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42ED" w:rsidRPr="00534644" w:rsidRDefault="002342ED" w:rsidP="002342ED">
      <w:pPr>
        <w:jc w:val="center"/>
        <w:rPr>
          <w:rFonts w:ascii="Book Antiqua" w:hAnsi="Book Antiqua"/>
          <w:b/>
          <w:sz w:val="36"/>
          <w:szCs w:val="36"/>
        </w:rPr>
      </w:pPr>
      <w:r w:rsidRPr="00534644">
        <w:rPr>
          <w:rFonts w:ascii="Book Antiqua" w:hAnsi="Book Antiqua"/>
          <w:b/>
          <w:sz w:val="36"/>
          <w:szCs w:val="36"/>
        </w:rPr>
        <w:t>LA PUBBLICITÀ DEI PRODOTTI AGROALIMENTARI</w:t>
      </w:r>
    </w:p>
    <w:p w:rsidR="002342ED" w:rsidRPr="00534644" w:rsidRDefault="002342ED" w:rsidP="002342ED">
      <w:pPr>
        <w:jc w:val="center"/>
        <w:rPr>
          <w:rFonts w:ascii="Book Antiqua" w:hAnsi="Book Antiqua"/>
          <w:b/>
          <w:sz w:val="36"/>
          <w:szCs w:val="36"/>
        </w:rPr>
      </w:pPr>
    </w:p>
    <w:p w:rsidR="002342ED" w:rsidRPr="00534644" w:rsidRDefault="002342ED" w:rsidP="002342ED">
      <w:pPr>
        <w:jc w:val="center"/>
        <w:rPr>
          <w:rFonts w:ascii="Book Antiqua" w:hAnsi="Book Antiqua"/>
          <w:b/>
          <w:sz w:val="36"/>
          <w:szCs w:val="36"/>
        </w:rPr>
      </w:pPr>
      <w:r w:rsidRPr="00534644">
        <w:rPr>
          <w:rFonts w:ascii="Book Antiqua" w:hAnsi="Book Antiqua"/>
          <w:b/>
          <w:sz w:val="36"/>
          <w:szCs w:val="36"/>
        </w:rPr>
        <w:t xml:space="preserve">INDICE </w:t>
      </w:r>
    </w:p>
    <w:p w:rsidR="002342ED" w:rsidRPr="003F5709" w:rsidRDefault="002342ED" w:rsidP="002342ED">
      <w:pPr>
        <w:rPr>
          <w:rFonts w:ascii="Book Antiqua" w:hAnsi="Book Antiqua"/>
          <w:b/>
          <w:sz w:val="24"/>
          <w:szCs w:val="24"/>
        </w:rPr>
      </w:pPr>
    </w:p>
    <w:p w:rsidR="002342ED" w:rsidRPr="003F5709" w:rsidRDefault="002342ED" w:rsidP="00177087">
      <w:pPr>
        <w:pStyle w:val="Paragrafoelenco"/>
        <w:numPr>
          <w:ilvl w:val="0"/>
          <w:numId w:val="25"/>
        </w:numPr>
        <w:rPr>
          <w:rFonts w:ascii="Book Antiqua" w:hAnsi="Book Antiqua"/>
          <w:b/>
          <w:sz w:val="24"/>
          <w:szCs w:val="24"/>
        </w:rPr>
      </w:pPr>
      <w:r w:rsidRPr="003F5709">
        <w:rPr>
          <w:rFonts w:ascii="Book Antiqua" w:hAnsi="Book Antiqua"/>
          <w:b/>
          <w:sz w:val="24"/>
          <w:szCs w:val="24"/>
        </w:rPr>
        <w:t>Premessa</w:t>
      </w:r>
    </w:p>
    <w:p w:rsidR="002342ED" w:rsidRPr="003F5709" w:rsidRDefault="002342ED" w:rsidP="00177087">
      <w:pPr>
        <w:pStyle w:val="Paragrafoelenco"/>
        <w:numPr>
          <w:ilvl w:val="0"/>
          <w:numId w:val="25"/>
        </w:numPr>
        <w:rPr>
          <w:rFonts w:ascii="Book Antiqua" w:hAnsi="Book Antiqua"/>
          <w:sz w:val="24"/>
          <w:szCs w:val="24"/>
        </w:rPr>
      </w:pPr>
      <w:r w:rsidRPr="003F5709">
        <w:rPr>
          <w:rFonts w:ascii="Book Antiqua" w:hAnsi="Book Antiqua"/>
          <w:sz w:val="24"/>
          <w:szCs w:val="24"/>
        </w:rPr>
        <w:t xml:space="preserve">Costituzione della Repubblica italiana: </w:t>
      </w:r>
    </w:p>
    <w:p w:rsidR="002342ED" w:rsidRPr="003F5709" w:rsidRDefault="002342ED" w:rsidP="00177087">
      <w:pPr>
        <w:pStyle w:val="Paragrafoelenco"/>
        <w:numPr>
          <w:ilvl w:val="1"/>
          <w:numId w:val="25"/>
        </w:numPr>
        <w:rPr>
          <w:rFonts w:ascii="Book Antiqua" w:hAnsi="Book Antiqua"/>
          <w:sz w:val="24"/>
          <w:szCs w:val="24"/>
        </w:rPr>
      </w:pPr>
      <w:r w:rsidRPr="003F5709">
        <w:rPr>
          <w:rFonts w:ascii="Book Antiqua" w:hAnsi="Book Antiqua"/>
          <w:sz w:val="24"/>
          <w:szCs w:val="24"/>
        </w:rPr>
        <w:t>«libertà di iniziativa economica» (art. 41)</w:t>
      </w:r>
    </w:p>
    <w:p w:rsidR="002342ED" w:rsidRPr="003F5709" w:rsidRDefault="002342ED" w:rsidP="00177087">
      <w:pPr>
        <w:pStyle w:val="Paragrafoelenco"/>
        <w:numPr>
          <w:ilvl w:val="1"/>
          <w:numId w:val="26"/>
        </w:numPr>
        <w:rPr>
          <w:rFonts w:ascii="Book Antiqua" w:hAnsi="Book Antiqua"/>
          <w:sz w:val="24"/>
          <w:szCs w:val="24"/>
        </w:rPr>
      </w:pPr>
      <w:r w:rsidRPr="003F5709">
        <w:rPr>
          <w:rFonts w:ascii="Book Antiqua" w:hAnsi="Book Antiqua"/>
          <w:sz w:val="24"/>
          <w:szCs w:val="24"/>
        </w:rPr>
        <w:t>«libertà di manifestazione del pensiero» (art. 21)</w:t>
      </w:r>
    </w:p>
    <w:p w:rsidR="002342ED" w:rsidRPr="003F5709" w:rsidRDefault="002342ED" w:rsidP="00177087">
      <w:pPr>
        <w:pStyle w:val="Paragrafoelenco"/>
        <w:numPr>
          <w:ilvl w:val="1"/>
          <w:numId w:val="26"/>
        </w:numPr>
        <w:rPr>
          <w:rFonts w:ascii="Book Antiqua" w:hAnsi="Book Antiqua"/>
          <w:sz w:val="24"/>
          <w:szCs w:val="24"/>
        </w:rPr>
      </w:pPr>
      <w:r w:rsidRPr="003F5709">
        <w:rPr>
          <w:rFonts w:ascii="Book Antiqua" w:hAnsi="Book Antiqua"/>
          <w:sz w:val="24"/>
          <w:szCs w:val="24"/>
        </w:rPr>
        <w:t>«diritto alla salute» (art. 32)</w:t>
      </w:r>
    </w:p>
    <w:p w:rsidR="002342ED" w:rsidRPr="003F5709" w:rsidRDefault="002342ED" w:rsidP="00177087">
      <w:pPr>
        <w:pStyle w:val="Paragrafoelenco"/>
        <w:numPr>
          <w:ilvl w:val="0"/>
          <w:numId w:val="25"/>
        </w:numPr>
        <w:rPr>
          <w:rFonts w:ascii="Book Antiqua" w:hAnsi="Book Antiqua"/>
          <w:sz w:val="24"/>
          <w:szCs w:val="24"/>
        </w:rPr>
      </w:pPr>
      <w:r w:rsidRPr="003F5709">
        <w:rPr>
          <w:rFonts w:ascii="Book Antiqua" w:hAnsi="Book Antiqua"/>
          <w:sz w:val="24"/>
          <w:szCs w:val="24"/>
        </w:rPr>
        <w:t>Convenzione europea dei diritti dell’Uomo</w:t>
      </w:r>
    </w:p>
    <w:p w:rsidR="002342ED" w:rsidRPr="003F5709" w:rsidRDefault="002342ED" w:rsidP="00177087">
      <w:pPr>
        <w:pStyle w:val="Paragrafoelenco"/>
        <w:numPr>
          <w:ilvl w:val="1"/>
          <w:numId w:val="25"/>
        </w:numPr>
        <w:rPr>
          <w:rFonts w:ascii="Book Antiqua" w:hAnsi="Book Antiqua"/>
          <w:sz w:val="24"/>
          <w:szCs w:val="24"/>
        </w:rPr>
      </w:pPr>
      <w:r w:rsidRPr="003F5709">
        <w:rPr>
          <w:rFonts w:ascii="Book Antiqua" w:hAnsi="Book Antiqua"/>
          <w:sz w:val="24"/>
          <w:szCs w:val="24"/>
        </w:rPr>
        <w:t>«Libertà di espressione» (art. 10)</w:t>
      </w:r>
    </w:p>
    <w:p w:rsidR="002342ED" w:rsidRPr="003F5709" w:rsidRDefault="002342ED" w:rsidP="002342ED">
      <w:pPr>
        <w:rPr>
          <w:rFonts w:ascii="Book Antiqua" w:hAnsi="Book Antiqua"/>
          <w:sz w:val="24"/>
          <w:szCs w:val="24"/>
        </w:rPr>
      </w:pPr>
    </w:p>
    <w:p w:rsidR="002342ED" w:rsidRPr="003F5709" w:rsidRDefault="002342ED" w:rsidP="00177087">
      <w:pPr>
        <w:pStyle w:val="Paragrafoelenco"/>
        <w:numPr>
          <w:ilvl w:val="0"/>
          <w:numId w:val="25"/>
        </w:numPr>
        <w:rPr>
          <w:rFonts w:ascii="Book Antiqua" w:hAnsi="Book Antiqua"/>
          <w:b/>
          <w:sz w:val="24"/>
          <w:szCs w:val="24"/>
        </w:rPr>
      </w:pPr>
      <w:r w:rsidRPr="003F5709">
        <w:rPr>
          <w:rFonts w:ascii="Book Antiqua" w:hAnsi="Book Antiqua"/>
          <w:b/>
          <w:sz w:val="24"/>
          <w:szCs w:val="24"/>
        </w:rPr>
        <w:t>PARTE I</w:t>
      </w:r>
    </w:p>
    <w:p w:rsidR="002342ED" w:rsidRPr="003F5709" w:rsidRDefault="002342ED" w:rsidP="00177087">
      <w:pPr>
        <w:pStyle w:val="Paragrafoelenco"/>
        <w:numPr>
          <w:ilvl w:val="0"/>
          <w:numId w:val="25"/>
        </w:numPr>
        <w:rPr>
          <w:rFonts w:ascii="Book Antiqua" w:hAnsi="Book Antiqua"/>
          <w:b/>
          <w:i/>
          <w:sz w:val="24"/>
          <w:szCs w:val="24"/>
        </w:rPr>
      </w:pPr>
      <w:r w:rsidRPr="003F5709">
        <w:rPr>
          <w:rFonts w:ascii="Book Antiqua" w:hAnsi="Book Antiqua"/>
          <w:b/>
          <w:i/>
          <w:sz w:val="24"/>
          <w:szCs w:val="24"/>
        </w:rPr>
        <w:t>1. Contenuto del messaggio pubblicitario</w:t>
      </w:r>
    </w:p>
    <w:p w:rsidR="002342ED" w:rsidRPr="003F5709" w:rsidRDefault="002342ED" w:rsidP="00177087">
      <w:pPr>
        <w:pStyle w:val="Paragrafoelenco"/>
        <w:numPr>
          <w:ilvl w:val="1"/>
          <w:numId w:val="25"/>
        </w:numPr>
        <w:jc w:val="both"/>
        <w:rPr>
          <w:rFonts w:ascii="Book Antiqua" w:hAnsi="Book Antiqua"/>
          <w:sz w:val="24"/>
          <w:szCs w:val="24"/>
        </w:rPr>
      </w:pPr>
      <w:r w:rsidRPr="0021113E">
        <w:rPr>
          <w:rFonts w:ascii="Book Antiqua" w:hAnsi="Book Antiqua"/>
          <w:b/>
          <w:i/>
          <w:sz w:val="24"/>
          <w:szCs w:val="24"/>
        </w:rPr>
        <w:t>1.1. - Regolamento (CE) n. 178/2002</w:t>
      </w:r>
      <w:r w:rsidRPr="003F5709">
        <w:rPr>
          <w:rFonts w:ascii="Book Antiqua" w:hAnsi="Book Antiqua"/>
          <w:sz w:val="24"/>
          <w:szCs w:val="24"/>
        </w:rPr>
        <w:t xml:space="preserve"> del Parlamento europeo e del Consiglio del 28 gennaio 2002 </w:t>
      </w:r>
      <w:r w:rsidRPr="003F5709">
        <w:rPr>
          <w:rFonts w:ascii="Book Antiqua" w:hAnsi="Book Antiqua"/>
          <w:i/>
          <w:sz w:val="24"/>
          <w:szCs w:val="24"/>
        </w:rPr>
        <w:t>che stabilisce i principi e i requisiti generali della legisl</w:t>
      </w:r>
      <w:r>
        <w:rPr>
          <w:rFonts w:ascii="Book Antiqua" w:hAnsi="Book Antiqua"/>
          <w:i/>
          <w:sz w:val="24"/>
          <w:szCs w:val="24"/>
        </w:rPr>
        <w:t>azione alimentare, istituisce l’</w:t>
      </w:r>
      <w:r w:rsidRPr="003F5709">
        <w:rPr>
          <w:rFonts w:ascii="Book Antiqua" w:hAnsi="Book Antiqua"/>
          <w:i/>
          <w:sz w:val="24"/>
          <w:szCs w:val="24"/>
        </w:rPr>
        <w:t>Autorità europea per la sicurezza alimentare e fissa procedure nel campo della sicurezza alimentare</w:t>
      </w:r>
      <w:r w:rsidRPr="003F5709">
        <w:rPr>
          <w:rFonts w:ascii="Book Antiqua" w:hAnsi="Book Antiqua"/>
          <w:sz w:val="24"/>
          <w:szCs w:val="24"/>
        </w:rPr>
        <w:t>:</w:t>
      </w:r>
    </w:p>
    <w:p w:rsidR="002342ED" w:rsidRPr="003F5709" w:rsidRDefault="002342ED" w:rsidP="00177087">
      <w:pPr>
        <w:pStyle w:val="Paragrafoelenco"/>
        <w:numPr>
          <w:ilvl w:val="2"/>
          <w:numId w:val="25"/>
        </w:numPr>
        <w:jc w:val="both"/>
        <w:rPr>
          <w:rFonts w:ascii="Book Antiqua" w:hAnsi="Book Antiqua"/>
          <w:sz w:val="24"/>
          <w:szCs w:val="24"/>
        </w:rPr>
      </w:pPr>
      <w:r w:rsidRPr="003F5709">
        <w:rPr>
          <w:rFonts w:ascii="Book Antiqua" w:hAnsi="Book Antiqua"/>
          <w:sz w:val="24"/>
          <w:szCs w:val="24"/>
        </w:rPr>
        <w:t>Finalità e campo di applicazione: (art. 1)</w:t>
      </w:r>
    </w:p>
    <w:p w:rsidR="002342ED" w:rsidRPr="003F5709" w:rsidRDefault="002342ED" w:rsidP="00177087">
      <w:pPr>
        <w:pStyle w:val="Paragrafoelenco"/>
        <w:numPr>
          <w:ilvl w:val="2"/>
          <w:numId w:val="25"/>
        </w:numPr>
        <w:jc w:val="both"/>
        <w:rPr>
          <w:rFonts w:ascii="Book Antiqua" w:hAnsi="Book Antiqua"/>
          <w:sz w:val="24"/>
          <w:szCs w:val="24"/>
        </w:rPr>
      </w:pPr>
      <w:r w:rsidRPr="003F5709">
        <w:rPr>
          <w:rFonts w:ascii="Book Antiqua" w:hAnsi="Book Antiqua"/>
          <w:sz w:val="24"/>
          <w:szCs w:val="24"/>
        </w:rPr>
        <w:t>Definizione di «alimento»: (art. 2)</w:t>
      </w:r>
    </w:p>
    <w:p w:rsidR="002342ED" w:rsidRPr="003F5709" w:rsidRDefault="002342ED" w:rsidP="00177087">
      <w:pPr>
        <w:pStyle w:val="Paragrafoelenco"/>
        <w:numPr>
          <w:ilvl w:val="2"/>
          <w:numId w:val="25"/>
        </w:numPr>
        <w:jc w:val="both"/>
        <w:rPr>
          <w:rFonts w:ascii="Book Antiqua" w:hAnsi="Book Antiqua"/>
          <w:sz w:val="24"/>
          <w:szCs w:val="24"/>
        </w:rPr>
      </w:pPr>
      <w:r w:rsidRPr="003F5709">
        <w:rPr>
          <w:rFonts w:ascii="Book Antiqua" w:hAnsi="Book Antiqua"/>
          <w:sz w:val="24"/>
          <w:szCs w:val="24"/>
        </w:rPr>
        <w:t>Obiettivi generali (art. 5)</w:t>
      </w:r>
    </w:p>
    <w:p w:rsidR="002342ED" w:rsidRPr="003F5709" w:rsidRDefault="002342ED" w:rsidP="00177087">
      <w:pPr>
        <w:pStyle w:val="Paragrafoelenco"/>
        <w:numPr>
          <w:ilvl w:val="2"/>
          <w:numId w:val="25"/>
        </w:numPr>
        <w:jc w:val="both"/>
        <w:rPr>
          <w:rFonts w:ascii="Book Antiqua" w:hAnsi="Book Antiqua"/>
          <w:sz w:val="24"/>
          <w:szCs w:val="24"/>
        </w:rPr>
      </w:pPr>
      <w:r w:rsidRPr="003F5709">
        <w:rPr>
          <w:rFonts w:ascii="Book Antiqua" w:hAnsi="Book Antiqua"/>
          <w:sz w:val="24"/>
          <w:szCs w:val="24"/>
        </w:rPr>
        <w:t>Principio di precauzione (art. 7)</w:t>
      </w:r>
    </w:p>
    <w:p w:rsidR="002342ED" w:rsidRDefault="002342ED" w:rsidP="00177087">
      <w:pPr>
        <w:pStyle w:val="Paragrafoelenco"/>
        <w:numPr>
          <w:ilvl w:val="2"/>
          <w:numId w:val="25"/>
        </w:numPr>
        <w:jc w:val="both"/>
        <w:rPr>
          <w:rFonts w:ascii="Book Antiqua" w:hAnsi="Book Antiqua"/>
          <w:sz w:val="24"/>
          <w:szCs w:val="24"/>
        </w:rPr>
      </w:pPr>
      <w:r w:rsidRPr="003F5709">
        <w:rPr>
          <w:rFonts w:ascii="Book Antiqua" w:hAnsi="Book Antiqua"/>
          <w:sz w:val="24"/>
          <w:szCs w:val="24"/>
        </w:rPr>
        <w:t>Tutela degli interessi dei consumatori (art. 8)</w:t>
      </w:r>
    </w:p>
    <w:p w:rsidR="002342ED" w:rsidRPr="003F5709" w:rsidRDefault="002342ED" w:rsidP="00177087">
      <w:pPr>
        <w:pStyle w:val="Paragrafoelenco"/>
        <w:numPr>
          <w:ilvl w:val="2"/>
          <w:numId w:val="25"/>
        </w:numPr>
        <w:jc w:val="both"/>
        <w:rPr>
          <w:rFonts w:ascii="Book Antiqua" w:hAnsi="Book Antiqua"/>
          <w:sz w:val="24"/>
          <w:szCs w:val="24"/>
        </w:rPr>
      </w:pPr>
      <w:r w:rsidRPr="003F5709">
        <w:rPr>
          <w:rFonts w:ascii="Book Antiqua" w:hAnsi="Book Antiqua"/>
          <w:sz w:val="24"/>
          <w:szCs w:val="24"/>
        </w:rPr>
        <w:t>Requisiti di sicurezza degli alimenti (art. 14)</w:t>
      </w:r>
    </w:p>
    <w:p w:rsidR="002342ED" w:rsidRDefault="002342ED" w:rsidP="00177087">
      <w:pPr>
        <w:pStyle w:val="Paragrafoelenco"/>
        <w:numPr>
          <w:ilvl w:val="2"/>
          <w:numId w:val="25"/>
        </w:numPr>
        <w:jc w:val="both"/>
        <w:rPr>
          <w:rFonts w:ascii="Book Antiqua" w:hAnsi="Book Antiqua"/>
          <w:sz w:val="24"/>
          <w:szCs w:val="24"/>
        </w:rPr>
      </w:pPr>
      <w:r w:rsidRPr="003F5709">
        <w:rPr>
          <w:rFonts w:ascii="Book Antiqua" w:hAnsi="Book Antiqua"/>
          <w:sz w:val="24"/>
          <w:szCs w:val="24"/>
        </w:rPr>
        <w:t>Presentazione (art. 16)</w:t>
      </w:r>
    </w:p>
    <w:p w:rsidR="002342ED" w:rsidRDefault="002342ED" w:rsidP="00177087">
      <w:pPr>
        <w:pStyle w:val="Paragrafoelenco"/>
        <w:numPr>
          <w:ilvl w:val="1"/>
          <w:numId w:val="25"/>
        </w:numPr>
        <w:jc w:val="both"/>
        <w:rPr>
          <w:rFonts w:ascii="Book Antiqua" w:hAnsi="Book Antiqua"/>
          <w:i/>
          <w:sz w:val="24"/>
          <w:szCs w:val="24"/>
        </w:rPr>
      </w:pPr>
      <w:r w:rsidRPr="0021113E">
        <w:rPr>
          <w:rFonts w:ascii="Book Antiqua" w:hAnsi="Book Antiqua"/>
          <w:b/>
          <w:i/>
          <w:sz w:val="24"/>
          <w:szCs w:val="24"/>
        </w:rPr>
        <w:t>1.2. - Regolamento (UE) n. 1169 del 2011</w:t>
      </w:r>
      <w:r>
        <w:rPr>
          <w:rFonts w:ascii="Book Antiqua" w:hAnsi="Book Antiqua"/>
          <w:i/>
          <w:sz w:val="24"/>
          <w:szCs w:val="24"/>
        </w:rPr>
        <w:t xml:space="preserve"> </w:t>
      </w:r>
      <w:r w:rsidRPr="003F5709">
        <w:rPr>
          <w:rFonts w:ascii="Book Antiqua" w:hAnsi="Book Antiqua"/>
          <w:sz w:val="24"/>
          <w:szCs w:val="24"/>
        </w:rPr>
        <w:t>del Parlamento europeo e del Consiglio</w:t>
      </w:r>
      <w:r w:rsidRPr="003F5709">
        <w:rPr>
          <w:rFonts w:ascii="Book Antiqua" w:hAnsi="Book Antiqua"/>
          <w:i/>
          <w:sz w:val="24"/>
          <w:szCs w:val="24"/>
        </w:rPr>
        <w:t xml:space="preserve"> </w:t>
      </w:r>
      <w:r w:rsidRPr="0021113E">
        <w:rPr>
          <w:rFonts w:ascii="Book Antiqua" w:hAnsi="Book Antiqua"/>
          <w:sz w:val="24"/>
          <w:szCs w:val="24"/>
        </w:rPr>
        <w:t>del 25 ottobre 2011,</w:t>
      </w:r>
      <w:r w:rsidRPr="003F5709">
        <w:rPr>
          <w:rFonts w:ascii="Book Antiqua" w:hAnsi="Book Antiqua"/>
          <w:i/>
          <w:sz w:val="24"/>
          <w:szCs w:val="24"/>
        </w:rPr>
        <w:t xml:space="preserve"> relativo alla fornitura di informazioni sugli alimenti ai consumatori</w:t>
      </w:r>
      <w:r>
        <w:rPr>
          <w:rFonts w:ascii="Book Antiqua" w:hAnsi="Book Antiqua"/>
          <w:i/>
          <w:sz w:val="24"/>
          <w:szCs w:val="24"/>
        </w:rPr>
        <w:t>:</w:t>
      </w:r>
    </w:p>
    <w:p w:rsidR="002342ED" w:rsidRDefault="002342ED" w:rsidP="00177087">
      <w:pPr>
        <w:pStyle w:val="Paragrafoelenco"/>
        <w:numPr>
          <w:ilvl w:val="2"/>
          <w:numId w:val="25"/>
        </w:numPr>
        <w:jc w:val="both"/>
        <w:rPr>
          <w:rFonts w:ascii="Book Antiqua" w:hAnsi="Book Antiqua"/>
          <w:sz w:val="24"/>
          <w:szCs w:val="24"/>
        </w:rPr>
      </w:pPr>
      <w:r w:rsidRPr="003F5709">
        <w:rPr>
          <w:rFonts w:ascii="Book Antiqua" w:hAnsi="Book Antiqua"/>
          <w:sz w:val="24"/>
          <w:szCs w:val="24"/>
        </w:rPr>
        <w:t>Oggetto e ambito di applicazione (art. 1)</w:t>
      </w:r>
    </w:p>
    <w:p w:rsidR="002342ED" w:rsidRDefault="002342ED" w:rsidP="00177087">
      <w:pPr>
        <w:pStyle w:val="Paragrafoelenco"/>
        <w:numPr>
          <w:ilvl w:val="2"/>
          <w:numId w:val="25"/>
        </w:numPr>
        <w:jc w:val="both"/>
        <w:rPr>
          <w:rFonts w:ascii="Book Antiqua" w:hAnsi="Book Antiqua"/>
          <w:sz w:val="24"/>
          <w:szCs w:val="24"/>
        </w:rPr>
      </w:pPr>
      <w:r w:rsidRPr="003F5709">
        <w:rPr>
          <w:rFonts w:ascii="Book Antiqua" w:hAnsi="Book Antiqua"/>
          <w:sz w:val="24"/>
          <w:szCs w:val="24"/>
        </w:rPr>
        <w:t>Definizioni (art. 2, par. 2)</w:t>
      </w:r>
    </w:p>
    <w:p w:rsidR="002342ED" w:rsidRDefault="002342ED" w:rsidP="00177087">
      <w:pPr>
        <w:pStyle w:val="Paragrafoelenco"/>
        <w:numPr>
          <w:ilvl w:val="2"/>
          <w:numId w:val="25"/>
        </w:numPr>
        <w:jc w:val="both"/>
        <w:rPr>
          <w:rFonts w:ascii="Book Antiqua" w:hAnsi="Book Antiqua"/>
          <w:sz w:val="24"/>
          <w:szCs w:val="24"/>
        </w:rPr>
      </w:pPr>
      <w:r w:rsidRPr="003F5709">
        <w:rPr>
          <w:rFonts w:ascii="Book Antiqua" w:hAnsi="Book Antiqua"/>
          <w:sz w:val="24"/>
          <w:szCs w:val="24"/>
        </w:rPr>
        <w:t>Obiettivi generali (art. 3)</w:t>
      </w:r>
    </w:p>
    <w:p w:rsidR="002342ED" w:rsidRDefault="002342ED" w:rsidP="00177087">
      <w:pPr>
        <w:pStyle w:val="Paragrafoelenco"/>
        <w:numPr>
          <w:ilvl w:val="2"/>
          <w:numId w:val="25"/>
        </w:numPr>
        <w:jc w:val="both"/>
        <w:rPr>
          <w:rFonts w:ascii="Book Antiqua" w:hAnsi="Book Antiqua"/>
          <w:sz w:val="24"/>
          <w:szCs w:val="24"/>
        </w:rPr>
      </w:pPr>
      <w:r w:rsidRPr="003F5709">
        <w:rPr>
          <w:rFonts w:ascii="Book Antiqua" w:hAnsi="Book Antiqua"/>
          <w:sz w:val="24"/>
          <w:szCs w:val="24"/>
        </w:rPr>
        <w:t>Requisito di base (art. 6)</w:t>
      </w:r>
    </w:p>
    <w:p w:rsidR="002342ED" w:rsidRDefault="002342ED" w:rsidP="00177087">
      <w:pPr>
        <w:pStyle w:val="Paragrafoelenco"/>
        <w:numPr>
          <w:ilvl w:val="2"/>
          <w:numId w:val="25"/>
        </w:numPr>
        <w:jc w:val="both"/>
        <w:rPr>
          <w:rFonts w:ascii="Book Antiqua" w:hAnsi="Book Antiqua"/>
          <w:sz w:val="24"/>
          <w:szCs w:val="24"/>
        </w:rPr>
      </w:pPr>
      <w:r w:rsidRPr="003F5709">
        <w:rPr>
          <w:rFonts w:ascii="Book Antiqua" w:hAnsi="Book Antiqua"/>
          <w:sz w:val="24"/>
          <w:szCs w:val="24"/>
        </w:rPr>
        <w:t>Pratiche leali d’informazione (art. 7)</w:t>
      </w:r>
    </w:p>
    <w:p w:rsidR="002342ED" w:rsidRDefault="002342ED" w:rsidP="00177087">
      <w:pPr>
        <w:pStyle w:val="Paragrafoelenco"/>
        <w:numPr>
          <w:ilvl w:val="2"/>
          <w:numId w:val="25"/>
        </w:numPr>
        <w:jc w:val="both"/>
        <w:rPr>
          <w:rFonts w:ascii="Book Antiqua" w:hAnsi="Book Antiqua"/>
          <w:sz w:val="24"/>
          <w:szCs w:val="24"/>
        </w:rPr>
      </w:pPr>
      <w:r w:rsidRPr="003F5709">
        <w:rPr>
          <w:rFonts w:ascii="Book Antiqua" w:hAnsi="Book Antiqua"/>
          <w:sz w:val="24"/>
          <w:szCs w:val="24"/>
        </w:rPr>
        <w:t>Responsabilità (art. 8)</w:t>
      </w:r>
    </w:p>
    <w:p w:rsidR="002342ED" w:rsidRDefault="002342ED" w:rsidP="00177087">
      <w:pPr>
        <w:pStyle w:val="Paragrafoelenco"/>
        <w:numPr>
          <w:ilvl w:val="2"/>
          <w:numId w:val="25"/>
        </w:numPr>
        <w:jc w:val="both"/>
        <w:rPr>
          <w:rFonts w:ascii="Book Antiqua" w:hAnsi="Book Antiqua"/>
          <w:sz w:val="24"/>
          <w:szCs w:val="24"/>
        </w:rPr>
      </w:pPr>
      <w:r w:rsidRPr="003F5709">
        <w:rPr>
          <w:rFonts w:ascii="Book Antiqua" w:hAnsi="Book Antiqua"/>
          <w:sz w:val="24"/>
          <w:szCs w:val="24"/>
        </w:rPr>
        <w:t>Elenco delle indicazioni obbligatorie (art. 9)</w:t>
      </w:r>
    </w:p>
    <w:p w:rsidR="002342ED" w:rsidRDefault="002342ED" w:rsidP="00177087">
      <w:pPr>
        <w:pStyle w:val="Paragrafoelenco"/>
        <w:numPr>
          <w:ilvl w:val="2"/>
          <w:numId w:val="25"/>
        </w:numPr>
        <w:jc w:val="both"/>
        <w:rPr>
          <w:rFonts w:ascii="Book Antiqua" w:hAnsi="Book Antiqua"/>
          <w:sz w:val="24"/>
          <w:szCs w:val="24"/>
        </w:rPr>
      </w:pPr>
      <w:r w:rsidRPr="003F5709">
        <w:rPr>
          <w:rFonts w:ascii="Book Antiqua" w:hAnsi="Book Antiqua"/>
          <w:sz w:val="24"/>
          <w:szCs w:val="24"/>
        </w:rPr>
        <w:t>Indicazioni obbligatorie complementari per tipi o categorie specifici di alimenti (art. 10)</w:t>
      </w:r>
    </w:p>
    <w:p w:rsidR="002342ED" w:rsidRDefault="002342ED" w:rsidP="00177087">
      <w:pPr>
        <w:pStyle w:val="Paragrafoelenco"/>
        <w:numPr>
          <w:ilvl w:val="2"/>
          <w:numId w:val="25"/>
        </w:numPr>
        <w:jc w:val="both"/>
        <w:rPr>
          <w:rFonts w:ascii="Book Antiqua" w:hAnsi="Book Antiqua"/>
          <w:sz w:val="24"/>
          <w:szCs w:val="24"/>
        </w:rPr>
      </w:pPr>
      <w:r w:rsidRPr="003F5709">
        <w:rPr>
          <w:rFonts w:ascii="Book Antiqua" w:hAnsi="Book Antiqua"/>
          <w:sz w:val="24"/>
          <w:szCs w:val="24"/>
        </w:rPr>
        <w:t>Presentazione delle indicazioni obbligatorie (art. 13)</w:t>
      </w:r>
    </w:p>
    <w:p w:rsidR="002342ED" w:rsidRDefault="002342ED" w:rsidP="00177087">
      <w:pPr>
        <w:pStyle w:val="Paragrafoelenco"/>
        <w:numPr>
          <w:ilvl w:val="2"/>
          <w:numId w:val="25"/>
        </w:numPr>
        <w:jc w:val="both"/>
        <w:rPr>
          <w:rFonts w:ascii="Book Antiqua" w:hAnsi="Book Antiqua"/>
          <w:sz w:val="24"/>
          <w:szCs w:val="24"/>
        </w:rPr>
      </w:pPr>
      <w:r w:rsidRPr="003F5709">
        <w:rPr>
          <w:rFonts w:ascii="Book Antiqua" w:hAnsi="Book Antiqua"/>
          <w:sz w:val="24"/>
          <w:szCs w:val="24"/>
        </w:rPr>
        <w:t>Paese d’origine o luogo di provenienza (art. 26)</w:t>
      </w:r>
    </w:p>
    <w:p w:rsidR="002342ED" w:rsidRDefault="002342ED" w:rsidP="00177087">
      <w:pPr>
        <w:pStyle w:val="Paragrafoelenco"/>
        <w:numPr>
          <w:ilvl w:val="2"/>
          <w:numId w:val="25"/>
        </w:numPr>
        <w:jc w:val="both"/>
        <w:rPr>
          <w:rFonts w:ascii="Book Antiqua" w:hAnsi="Book Antiqua"/>
          <w:sz w:val="24"/>
          <w:szCs w:val="24"/>
        </w:rPr>
      </w:pPr>
      <w:r w:rsidRPr="003F5709">
        <w:rPr>
          <w:rFonts w:ascii="Book Antiqua" w:hAnsi="Book Antiqua"/>
          <w:sz w:val="24"/>
          <w:szCs w:val="24"/>
        </w:rPr>
        <w:t>Rapporto con altra normativa (art. 29)</w:t>
      </w:r>
    </w:p>
    <w:p w:rsidR="002342ED" w:rsidRDefault="002342ED" w:rsidP="00177087">
      <w:pPr>
        <w:pStyle w:val="Paragrafoelenco"/>
        <w:numPr>
          <w:ilvl w:val="2"/>
          <w:numId w:val="25"/>
        </w:numPr>
        <w:jc w:val="both"/>
        <w:rPr>
          <w:rFonts w:ascii="Book Antiqua" w:hAnsi="Book Antiqua"/>
          <w:sz w:val="24"/>
          <w:szCs w:val="24"/>
        </w:rPr>
      </w:pPr>
      <w:r w:rsidRPr="003F5709">
        <w:rPr>
          <w:rFonts w:ascii="Book Antiqua" w:hAnsi="Book Antiqua"/>
          <w:sz w:val="24"/>
          <w:szCs w:val="24"/>
        </w:rPr>
        <w:t>Contenuto (art. 30)</w:t>
      </w:r>
    </w:p>
    <w:p w:rsidR="002342ED" w:rsidRDefault="002342ED" w:rsidP="00177087">
      <w:pPr>
        <w:pStyle w:val="Paragrafoelenco"/>
        <w:numPr>
          <w:ilvl w:val="2"/>
          <w:numId w:val="25"/>
        </w:numPr>
        <w:jc w:val="both"/>
        <w:rPr>
          <w:rFonts w:ascii="Book Antiqua" w:hAnsi="Book Antiqua"/>
          <w:sz w:val="24"/>
          <w:szCs w:val="24"/>
        </w:rPr>
      </w:pPr>
      <w:r w:rsidRPr="003F5709">
        <w:rPr>
          <w:rFonts w:ascii="Book Antiqua" w:hAnsi="Book Antiqua"/>
          <w:sz w:val="24"/>
          <w:szCs w:val="24"/>
        </w:rPr>
        <w:t>Requisiti applicabili (art. 36)</w:t>
      </w:r>
    </w:p>
    <w:p w:rsidR="002342ED" w:rsidRDefault="002342ED" w:rsidP="00177087">
      <w:pPr>
        <w:pStyle w:val="Paragrafoelenco"/>
        <w:numPr>
          <w:ilvl w:val="2"/>
          <w:numId w:val="25"/>
        </w:numPr>
        <w:jc w:val="both"/>
        <w:rPr>
          <w:rFonts w:ascii="Book Antiqua" w:hAnsi="Book Antiqua"/>
          <w:sz w:val="24"/>
          <w:szCs w:val="24"/>
        </w:rPr>
      </w:pPr>
      <w:r w:rsidRPr="003F5709">
        <w:rPr>
          <w:rFonts w:ascii="Book Antiqua" w:hAnsi="Book Antiqua"/>
          <w:sz w:val="24"/>
          <w:szCs w:val="24"/>
        </w:rPr>
        <w:t>Presentazione (art. 37)</w:t>
      </w:r>
    </w:p>
    <w:p w:rsidR="002342ED" w:rsidRDefault="002342ED" w:rsidP="00177087">
      <w:pPr>
        <w:pStyle w:val="Paragrafoelenco"/>
        <w:numPr>
          <w:ilvl w:val="1"/>
          <w:numId w:val="25"/>
        </w:numPr>
        <w:jc w:val="both"/>
        <w:rPr>
          <w:rFonts w:ascii="Book Antiqua" w:hAnsi="Book Antiqua"/>
          <w:sz w:val="24"/>
          <w:szCs w:val="24"/>
        </w:rPr>
      </w:pPr>
      <w:r w:rsidRPr="0021113E">
        <w:rPr>
          <w:rFonts w:ascii="Book Antiqua" w:hAnsi="Book Antiqua"/>
          <w:sz w:val="24"/>
          <w:szCs w:val="24"/>
        </w:rPr>
        <w:t>Approfondimento di giurisprudenza</w:t>
      </w:r>
    </w:p>
    <w:p w:rsidR="002342ED" w:rsidRDefault="002342ED" w:rsidP="00177087">
      <w:pPr>
        <w:pStyle w:val="Paragrafoelenco"/>
        <w:numPr>
          <w:ilvl w:val="1"/>
          <w:numId w:val="25"/>
        </w:numPr>
        <w:jc w:val="both"/>
        <w:rPr>
          <w:rFonts w:ascii="Book Antiqua" w:hAnsi="Book Antiqua"/>
          <w:i/>
          <w:sz w:val="24"/>
          <w:szCs w:val="24"/>
        </w:rPr>
      </w:pPr>
      <w:r w:rsidRPr="0021113E">
        <w:rPr>
          <w:rFonts w:ascii="Book Antiqua" w:hAnsi="Book Antiqua"/>
          <w:b/>
          <w:i/>
          <w:sz w:val="24"/>
          <w:szCs w:val="24"/>
        </w:rPr>
        <w:t xml:space="preserve">1.3. -  Regolamento (CE) n. 1924 del 2006 </w:t>
      </w:r>
      <w:r w:rsidRPr="0021113E">
        <w:rPr>
          <w:rFonts w:ascii="Book Antiqua" w:hAnsi="Book Antiqua"/>
          <w:sz w:val="24"/>
          <w:szCs w:val="24"/>
        </w:rPr>
        <w:t xml:space="preserve">del Parlamento europeo e del Consiglio del 20 dicembre 2006 </w:t>
      </w:r>
      <w:r w:rsidRPr="0021113E">
        <w:rPr>
          <w:rFonts w:ascii="Book Antiqua" w:hAnsi="Book Antiqua"/>
          <w:i/>
          <w:sz w:val="24"/>
          <w:szCs w:val="24"/>
        </w:rPr>
        <w:t>relativo alle indicazioni nutrizionali e sulla salute fornite sui prodotti alimentari</w:t>
      </w:r>
    </w:p>
    <w:p w:rsidR="002342ED" w:rsidRDefault="002342ED" w:rsidP="00177087">
      <w:pPr>
        <w:pStyle w:val="Paragrafoelenco"/>
        <w:numPr>
          <w:ilvl w:val="2"/>
          <w:numId w:val="25"/>
        </w:numPr>
        <w:jc w:val="both"/>
        <w:rPr>
          <w:rFonts w:ascii="Book Antiqua" w:hAnsi="Book Antiqua"/>
          <w:sz w:val="24"/>
          <w:szCs w:val="24"/>
        </w:rPr>
      </w:pPr>
      <w:r w:rsidRPr="0021113E">
        <w:rPr>
          <w:rFonts w:ascii="Book Antiqua" w:hAnsi="Book Antiqua"/>
          <w:sz w:val="24"/>
          <w:szCs w:val="24"/>
        </w:rPr>
        <w:t>Oggetto e ambito di applicazione (art. 1)</w:t>
      </w:r>
    </w:p>
    <w:p w:rsidR="002342ED" w:rsidRDefault="002342ED" w:rsidP="00177087">
      <w:pPr>
        <w:pStyle w:val="Paragrafoelenco"/>
        <w:numPr>
          <w:ilvl w:val="2"/>
          <w:numId w:val="25"/>
        </w:numPr>
        <w:jc w:val="both"/>
        <w:rPr>
          <w:rFonts w:ascii="Book Antiqua" w:hAnsi="Book Antiqua"/>
          <w:sz w:val="24"/>
          <w:szCs w:val="24"/>
        </w:rPr>
      </w:pPr>
      <w:r w:rsidRPr="0021113E">
        <w:rPr>
          <w:rFonts w:ascii="Book Antiqua" w:hAnsi="Book Antiqua"/>
          <w:sz w:val="24"/>
          <w:szCs w:val="24"/>
        </w:rPr>
        <w:t>Definizioni (art. 2</w:t>
      </w:r>
      <w:r>
        <w:rPr>
          <w:rFonts w:ascii="Book Antiqua" w:hAnsi="Book Antiqua"/>
          <w:sz w:val="24"/>
          <w:szCs w:val="24"/>
        </w:rPr>
        <w:t>, par. 2</w:t>
      </w:r>
      <w:r w:rsidRPr="0021113E">
        <w:rPr>
          <w:rFonts w:ascii="Book Antiqua" w:hAnsi="Book Antiqua"/>
          <w:sz w:val="24"/>
          <w:szCs w:val="24"/>
        </w:rPr>
        <w:t>)</w:t>
      </w:r>
    </w:p>
    <w:p w:rsidR="002342ED" w:rsidRDefault="002342ED" w:rsidP="00177087">
      <w:pPr>
        <w:pStyle w:val="Paragrafoelenco"/>
        <w:numPr>
          <w:ilvl w:val="2"/>
          <w:numId w:val="25"/>
        </w:numPr>
        <w:jc w:val="both"/>
        <w:rPr>
          <w:rFonts w:ascii="Book Antiqua" w:hAnsi="Book Antiqua"/>
          <w:sz w:val="24"/>
          <w:szCs w:val="24"/>
        </w:rPr>
      </w:pPr>
      <w:r w:rsidRPr="0021113E">
        <w:rPr>
          <w:rFonts w:ascii="Book Antiqua" w:hAnsi="Book Antiqua"/>
          <w:sz w:val="24"/>
          <w:szCs w:val="24"/>
        </w:rPr>
        <w:t>Principi generali per tutte le indicazioni (art. 3)</w:t>
      </w:r>
    </w:p>
    <w:p w:rsidR="002342ED" w:rsidRDefault="002342ED" w:rsidP="00177087">
      <w:pPr>
        <w:pStyle w:val="Paragrafoelenco"/>
        <w:numPr>
          <w:ilvl w:val="2"/>
          <w:numId w:val="25"/>
        </w:numPr>
        <w:jc w:val="both"/>
        <w:rPr>
          <w:rFonts w:ascii="Book Antiqua" w:hAnsi="Book Antiqua"/>
          <w:sz w:val="24"/>
          <w:szCs w:val="24"/>
        </w:rPr>
      </w:pPr>
      <w:r w:rsidRPr="0021113E">
        <w:rPr>
          <w:rFonts w:ascii="Book Antiqua" w:hAnsi="Book Antiqua"/>
          <w:sz w:val="24"/>
          <w:szCs w:val="24"/>
        </w:rPr>
        <w:t>Condizioni per l’uso delle indicazioni nutrizionali e sulla salute (art. 4)</w:t>
      </w:r>
    </w:p>
    <w:p w:rsidR="002342ED" w:rsidRDefault="002342ED" w:rsidP="00177087">
      <w:pPr>
        <w:pStyle w:val="Paragrafoelenco"/>
        <w:numPr>
          <w:ilvl w:val="2"/>
          <w:numId w:val="25"/>
        </w:numPr>
        <w:jc w:val="both"/>
        <w:rPr>
          <w:rFonts w:ascii="Book Antiqua" w:hAnsi="Book Antiqua"/>
          <w:sz w:val="24"/>
          <w:szCs w:val="24"/>
        </w:rPr>
      </w:pPr>
      <w:r w:rsidRPr="0021113E">
        <w:rPr>
          <w:rFonts w:ascii="Book Antiqua" w:hAnsi="Book Antiqua"/>
          <w:sz w:val="24"/>
          <w:szCs w:val="24"/>
        </w:rPr>
        <w:t xml:space="preserve">Condizioni specifiche </w:t>
      </w:r>
      <w:r>
        <w:rPr>
          <w:rFonts w:ascii="Book Antiqua" w:hAnsi="Book Antiqua"/>
          <w:sz w:val="24"/>
          <w:szCs w:val="24"/>
        </w:rPr>
        <w:t xml:space="preserve">[per le indicazioni nutrizionali] </w:t>
      </w:r>
      <w:r w:rsidRPr="0021113E">
        <w:rPr>
          <w:rFonts w:ascii="Book Antiqua" w:hAnsi="Book Antiqua"/>
          <w:sz w:val="24"/>
          <w:szCs w:val="24"/>
        </w:rPr>
        <w:t>(art. 8)</w:t>
      </w:r>
    </w:p>
    <w:p w:rsidR="002342ED" w:rsidRDefault="002342ED" w:rsidP="00177087">
      <w:pPr>
        <w:pStyle w:val="Paragrafoelenco"/>
        <w:numPr>
          <w:ilvl w:val="2"/>
          <w:numId w:val="25"/>
        </w:numPr>
        <w:jc w:val="both"/>
        <w:rPr>
          <w:rFonts w:ascii="Book Antiqua" w:hAnsi="Book Antiqua"/>
          <w:sz w:val="24"/>
          <w:szCs w:val="24"/>
        </w:rPr>
      </w:pPr>
      <w:r w:rsidRPr="0021113E">
        <w:rPr>
          <w:rFonts w:ascii="Book Antiqua" w:hAnsi="Book Antiqua"/>
          <w:sz w:val="24"/>
          <w:szCs w:val="24"/>
        </w:rPr>
        <w:t>Indicazioni comparative (art. 9)</w:t>
      </w:r>
    </w:p>
    <w:p w:rsidR="002342ED" w:rsidRPr="0021113E" w:rsidRDefault="002342ED" w:rsidP="00177087">
      <w:pPr>
        <w:pStyle w:val="Paragrafoelenco"/>
        <w:numPr>
          <w:ilvl w:val="2"/>
          <w:numId w:val="25"/>
        </w:numPr>
        <w:rPr>
          <w:rFonts w:ascii="Book Antiqua" w:hAnsi="Book Antiqua"/>
          <w:sz w:val="24"/>
          <w:szCs w:val="24"/>
        </w:rPr>
      </w:pPr>
      <w:r w:rsidRPr="0021113E">
        <w:rPr>
          <w:rFonts w:ascii="Book Antiqua" w:hAnsi="Book Antiqua"/>
          <w:sz w:val="24"/>
          <w:szCs w:val="24"/>
        </w:rPr>
        <w:t xml:space="preserve">Condizioni specifiche </w:t>
      </w:r>
      <w:r>
        <w:rPr>
          <w:rFonts w:ascii="Book Antiqua" w:hAnsi="Book Antiqua"/>
          <w:sz w:val="24"/>
          <w:szCs w:val="24"/>
        </w:rPr>
        <w:t xml:space="preserve">[per le indicazioni sulla salute] </w:t>
      </w:r>
      <w:r w:rsidRPr="0021113E">
        <w:rPr>
          <w:rFonts w:ascii="Book Antiqua" w:hAnsi="Book Antiqua"/>
          <w:sz w:val="24"/>
          <w:szCs w:val="24"/>
        </w:rPr>
        <w:t>(art. 10)</w:t>
      </w:r>
    </w:p>
    <w:p w:rsidR="002342ED" w:rsidRDefault="002342ED" w:rsidP="00177087">
      <w:pPr>
        <w:pStyle w:val="Paragrafoelenco"/>
        <w:numPr>
          <w:ilvl w:val="2"/>
          <w:numId w:val="25"/>
        </w:numPr>
        <w:jc w:val="both"/>
        <w:rPr>
          <w:rFonts w:ascii="Book Antiqua" w:hAnsi="Book Antiqua"/>
          <w:sz w:val="24"/>
          <w:szCs w:val="24"/>
        </w:rPr>
      </w:pPr>
      <w:r w:rsidRPr="0021113E">
        <w:rPr>
          <w:rFonts w:ascii="Book Antiqua" w:hAnsi="Book Antiqua"/>
          <w:sz w:val="24"/>
          <w:szCs w:val="24"/>
        </w:rPr>
        <w:t>Associazioni nazionali di professionisti dei settori della medicina, della nutrizione o della dietetica e associazioni di volontariato</w:t>
      </w:r>
      <w:r>
        <w:rPr>
          <w:rFonts w:ascii="Book Antiqua" w:hAnsi="Book Antiqua"/>
          <w:sz w:val="24"/>
          <w:szCs w:val="24"/>
        </w:rPr>
        <w:t xml:space="preserve"> (art. 11)</w:t>
      </w:r>
    </w:p>
    <w:p w:rsidR="002342ED" w:rsidRDefault="002342ED" w:rsidP="00177087">
      <w:pPr>
        <w:pStyle w:val="Paragrafoelenco"/>
        <w:numPr>
          <w:ilvl w:val="2"/>
          <w:numId w:val="25"/>
        </w:numPr>
        <w:jc w:val="both"/>
        <w:rPr>
          <w:rFonts w:ascii="Book Antiqua" w:hAnsi="Book Antiqua"/>
          <w:sz w:val="24"/>
          <w:szCs w:val="24"/>
        </w:rPr>
      </w:pPr>
      <w:r w:rsidRPr="0021113E">
        <w:rPr>
          <w:rFonts w:ascii="Book Antiqua" w:hAnsi="Book Antiqua"/>
          <w:sz w:val="24"/>
          <w:szCs w:val="24"/>
        </w:rPr>
        <w:t>Restrizioni sull’impiego di talune indicazioni sulla salute (art. 12)</w:t>
      </w:r>
    </w:p>
    <w:p w:rsidR="002342ED" w:rsidRDefault="002342ED" w:rsidP="00177087">
      <w:pPr>
        <w:pStyle w:val="Paragrafoelenco"/>
        <w:numPr>
          <w:ilvl w:val="2"/>
          <w:numId w:val="25"/>
        </w:numPr>
        <w:jc w:val="both"/>
        <w:rPr>
          <w:rFonts w:ascii="Book Antiqua" w:hAnsi="Book Antiqua"/>
          <w:sz w:val="24"/>
          <w:szCs w:val="24"/>
        </w:rPr>
      </w:pPr>
      <w:r w:rsidRPr="0021113E">
        <w:rPr>
          <w:rFonts w:ascii="Book Antiqua" w:hAnsi="Book Antiqua"/>
          <w:sz w:val="24"/>
          <w:szCs w:val="24"/>
        </w:rPr>
        <w:t>Indicazioni sulla salute diverse da quelle che si riferiscono alla riduzione del rischio di malattia e allo sviluppo e alla salute dei bambini (art. 13)</w:t>
      </w:r>
    </w:p>
    <w:p w:rsidR="002342ED" w:rsidRDefault="002342ED" w:rsidP="00177087">
      <w:pPr>
        <w:pStyle w:val="Paragrafoelenco"/>
        <w:numPr>
          <w:ilvl w:val="2"/>
          <w:numId w:val="25"/>
        </w:numPr>
        <w:jc w:val="both"/>
        <w:rPr>
          <w:rFonts w:ascii="Book Antiqua" w:hAnsi="Book Antiqua"/>
          <w:sz w:val="24"/>
          <w:szCs w:val="24"/>
        </w:rPr>
      </w:pPr>
      <w:r w:rsidRPr="0021113E">
        <w:rPr>
          <w:rFonts w:ascii="Book Antiqua" w:hAnsi="Book Antiqua"/>
          <w:sz w:val="24"/>
          <w:szCs w:val="24"/>
        </w:rPr>
        <w:t>Indicazioni sulla riduzione dei rischi di malattia e indicazioni che si riferiscono allo sviluppo e alla salute dei bambini (art. 14)</w:t>
      </w:r>
    </w:p>
    <w:p w:rsidR="002342ED" w:rsidRDefault="002342ED" w:rsidP="00177087">
      <w:pPr>
        <w:pStyle w:val="Paragrafoelenco"/>
        <w:numPr>
          <w:ilvl w:val="1"/>
          <w:numId w:val="25"/>
        </w:numPr>
        <w:jc w:val="both"/>
        <w:rPr>
          <w:rFonts w:ascii="Book Antiqua" w:hAnsi="Book Antiqua"/>
          <w:sz w:val="24"/>
          <w:szCs w:val="24"/>
        </w:rPr>
      </w:pPr>
      <w:r>
        <w:rPr>
          <w:rFonts w:ascii="Book Antiqua" w:hAnsi="Book Antiqua"/>
          <w:sz w:val="24"/>
          <w:szCs w:val="24"/>
        </w:rPr>
        <w:t>Approfondimento di giurisprudenza</w:t>
      </w:r>
    </w:p>
    <w:p w:rsidR="002342ED" w:rsidRDefault="002342ED" w:rsidP="00177087">
      <w:pPr>
        <w:pStyle w:val="Paragrafoelenco"/>
        <w:numPr>
          <w:ilvl w:val="1"/>
          <w:numId w:val="25"/>
        </w:numPr>
        <w:jc w:val="both"/>
        <w:rPr>
          <w:rFonts w:ascii="Book Antiqua" w:hAnsi="Book Antiqua"/>
          <w:i/>
          <w:sz w:val="24"/>
          <w:szCs w:val="24"/>
        </w:rPr>
      </w:pPr>
      <w:r w:rsidRPr="0021113E">
        <w:rPr>
          <w:rFonts w:ascii="Book Antiqua" w:hAnsi="Book Antiqua"/>
          <w:b/>
          <w:i/>
          <w:sz w:val="24"/>
          <w:szCs w:val="24"/>
        </w:rPr>
        <w:t>1.4.</w:t>
      </w:r>
      <w:r w:rsidRPr="0021113E">
        <w:rPr>
          <w:rFonts w:ascii="Book Antiqua" w:hAnsi="Book Antiqua"/>
          <w:b/>
          <w:sz w:val="24"/>
          <w:szCs w:val="24"/>
        </w:rPr>
        <w:t xml:space="preserve"> - </w:t>
      </w:r>
      <w:r w:rsidRPr="0021113E">
        <w:rPr>
          <w:rFonts w:ascii="Book Antiqua" w:hAnsi="Book Antiqua"/>
          <w:b/>
          <w:i/>
          <w:sz w:val="24"/>
          <w:szCs w:val="24"/>
        </w:rPr>
        <w:t>Codice del Consumo</w:t>
      </w:r>
      <w:r>
        <w:rPr>
          <w:rFonts w:ascii="Book Antiqua" w:hAnsi="Book Antiqua"/>
          <w:i/>
          <w:sz w:val="24"/>
          <w:szCs w:val="24"/>
        </w:rPr>
        <w:t xml:space="preserve">. </w:t>
      </w:r>
      <w:r w:rsidRPr="0021113E">
        <w:rPr>
          <w:rFonts w:ascii="Book Antiqua" w:hAnsi="Book Antiqua"/>
          <w:i/>
          <w:sz w:val="24"/>
          <w:szCs w:val="24"/>
        </w:rPr>
        <w:t>Titolo III – Pratiche commerciali, pubblicità e altre comunicazioni commerciali</w:t>
      </w:r>
    </w:p>
    <w:p w:rsidR="002342ED" w:rsidRDefault="002342ED" w:rsidP="00177087">
      <w:pPr>
        <w:pStyle w:val="Paragrafoelenco"/>
        <w:numPr>
          <w:ilvl w:val="2"/>
          <w:numId w:val="25"/>
        </w:numPr>
        <w:jc w:val="both"/>
        <w:rPr>
          <w:rFonts w:ascii="Book Antiqua" w:hAnsi="Book Antiqua"/>
          <w:sz w:val="24"/>
          <w:szCs w:val="24"/>
        </w:rPr>
      </w:pPr>
      <w:r w:rsidRPr="0021113E">
        <w:rPr>
          <w:rFonts w:ascii="Book Antiqua" w:hAnsi="Book Antiqua"/>
          <w:sz w:val="24"/>
          <w:szCs w:val="24"/>
        </w:rPr>
        <w:t>Definizione (art. 18)</w:t>
      </w:r>
    </w:p>
    <w:p w:rsidR="002342ED" w:rsidRDefault="002342ED" w:rsidP="00177087">
      <w:pPr>
        <w:pStyle w:val="Paragrafoelenco"/>
        <w:numPr>
          <w:ilvl w:val="2"/>
          <w:numId w:val="25"/>
        </w:numPr>
        <w:jc w:val="both"/>
        <w:rPr>
          <w:rFonts w:ascii="Book Antiqua" w:hAnsi="Book Antiqua"/>
          <w:sz w:val="24"/>
          <w:szCs w:val="24"/>
        </w:rPr>
      </w:pPr>
      <w:r w:rsidRPr="0021113E">
        <w:rPr>
          <w:rFonts w:ascii="Book Antiqua" w:hAnsi="Book Antiqua"/>
          <w:sz w:val="24"/>
          <w:szCs w:val="24"/>
        </w:rPr>
        <w:t>Ambito di applicazione (art. 19)</w:t>
      </w:r>
    </w:p>
    <w:p w:rsidR="002342ED" w:rsidRPr="0021113E" w:rsidRDefault="002342ED" w:rsidP="00177087">
      <w:pPr>
        <w:pStyle w:val="Paragrafoelenco"/>
        <w:numPr>
          <w:ilvl w:val="2"/>
          <w:numId w:val="25"/>
        </w:numPr>
        <w:rPr>
          <w:rFonts w:ascii="Book Antiqua" w:hAnsi="Book Antiqua"/>
          <w:sz w:val="24"/>
          <w:szCs w:val="24"/>
        </w:rPr>
      </w:pPr>
      <w:r w:rsidRPr="0021113E">
        <w:rPr>
          <w:rFonts w:ascii="Book Antiqua" w:hAnsi="Book Antiqua"/>
          <w:sz w:val="24"/>
          <w:szCs w:val="24"/>
        </w:rPr>
        <w:t>Divieto delle pratiche commerciali scorrette (art. 20)</w:t>
      </w:r>
    </w:p>
    <w:p w:rsidR="002342ED" w:rsidRDefault="002342ED" w:rsidP="00177087">
      <w:pPr>
        <w:pStyle w:val="Paragrafoelenco"/>
        <w:numPr>
          <w:ilvl w:val="2"/>
          <w:numId w:val="25"/>
        </w:numPr>
        <w:jc w:val="both"/>
        <w:rPr>
          <w:rFonts w:ascii="Book Antiqua" w:hAnsi="Book Antiqua"/>
          <w:sz w:val="24"/>
          <w:szCs w:val="24"/>
        </w:rPr>
      </w:pPr>
      <w:r w:rsidRPr="0021113E">
        <w:rPr>
          <w:rFonts w:ascii="Book Antiqua" w:hAnsi="Book Antiqua"/>
          <w:sz w:val="24"/>
          <w:szCs w:val="24"/>
        </w:rPr>
        <w:t>Azioni ingannevoli (art. 21)</w:t>
      </w:r>
    </w:p>
    <w:p w:rsidR="002342ED" w:rsidRDefault="002342ED" w:rsidP="00177087">
      <w:pPr>
        <w:pStyle w:val="Paragrafoelenco"/>
        <w:numPr>
          <w:ilvl w:val="2"/>
          <w:numId w:val="25"/>
        </w:numPr>
        <w:jc w:val="both"/>
        <w:rPr>
          <w:rFonts w:ascii="Book Antiqua" w:hAnsi="Book Antiqua"/>
          <w:sz w:val="24"/>
          <w:szCs w:val="24"/>
        </w:rPr>
      </w:pPr>
      <w:r w:rsidRPr="0021113E">
        <w:rPr>
          <w:rFonts w:ascii="Book Antiqua" w:hAnsi="Book Antiqua"/>
          <w:sz w:val="24"/>
          <w:szCs w:val="24"/>
        </w:rPr>
        <w:t>Omissioni ingannevoli (art. 22)</w:t>
      </w:r>
    </w:p>
    <w:p w:rsidR="002342ED" w:rsidRDefault="002342ED" w:rsidP="00177087">
      <w:pPr>
        <w:pStyle w:val="Paragrafoelenco"/>
        <w:numPr>
          <w:ilvl w:val="2"/>
          <w:numId w:val="25"/>
        </w:numPr>
        <w:jc w:val="both"/>
        <w:rPr>
          <w:rFonts w:ascii="Book Antiqua" w:hAnsi="Book Antiqua"/>
          <w:sz w:val="24"/>
          <w:szCs w:val="24"/>
        </w:rPr>
      </w:pPr>
      <w:r w:rsidRPr="005A536F">
        <w:rPr>
          <w:rFonts w:ascii="Book Antiqua" w:hAnsi="Book Antiqua"/>
          <w:sz w:val="24"/>
          <w:szCs w:val="24"/>
        </w:rPr>
        <w:t>Pratiche commerciali considerate in ogni caso ingannevoli (art. 23)</w:t>
      </w:r>
    </w:p>
    <w:p w:rsidR="002342ED" w:rsidRDefault="002342ED" w:rsidP="00177087">
      <w:pPr>
        <w:pStyle w:val="Paragrafoelenco"/>
        <w:numPr>
          <w:ilvl w:val="2"/>
          <w:numId w:val="25"/>
        </w:numPr>
        <w:jc w:val="both"/>
        <w:rPr>
          <w:rFonts w:ascii="Book Antiqua" w:hAnsi="Book Antiqua"/>
          <w:sz w:val="24"/>
          <w:szCs w:val="24"/>
        </w:rPr>
      </w:pPr>
      <w:r w:rsidRPr="005A536F">
        <w:rPr>
          <w:rFonts w:ascii="Book Antiqua" w:hAnsi="Book Antiqua"/>
          <w:sz w:val="24"/>
          <w:szCs w:val="24"/>
        </w:rPr>
        <w:t>Pratiche commerciali aggressive (art. 24)</w:t>
      </w:r>
    </w:p>
    <w:p w:rsidR="002342ED" w:rsidRDefault="002342ED" w:rsidP="00177087">
      <w:pPr>
        <w:pStyle w:val="Paragrafoelenco"/>
        <w:numPr>
          <w:ilvl w:val="2"/>
          <w:numId w:val="25"/>
        </w:numPr>
        <w:jc w:val="both"/>
        <w:rPr>
          <w:rFonts w:ascii="Book Antiqua" w:hAnsi="Book Antiqua"/>
          <w:sz w:val="24"/>
          <w:szCs w:val="24"/>
        </w:rPr>
      </w:pPr>
      <w:r w:rsidRPr="005A536F">
        <w:rPr>
          <w:rFonts w:ascii="Book Antiqua" w:hAnsi="Book Antiqua"/>
          <w:sz w:val="24"/>
          <w:szCs w:val="24"/>
        </w:rPr>
        <w:t>Ricorso a molestie coercizione o indebito condizionamento (art. 25)</w:t>
      </w:r>
    </w:p>
    <w:p w:rsidR="002342ED" w:rsidRDefault="002342ED" w:rsidP="00177087">
      <w:pPr>
        <w:pStyle w:val="Paragrafoelenco"/>
        <w:numPr>
          <w:ilvl w:val="2"/>
          <w:numId w:val="25"/>
        </w:numPr>
        <w:jc w:val="both"/>
        <w:rPr>
          <w:rFonts w:ascii="Book Antiqua" w:hAnsi="Book Antiqua"/>
          <w:sz w:val="24"/>
          <w:szCs w:val="24"/>
        </w:rPr>
      </w:pPr>
      <w:r w:rsidRPr="005A536F">
        <w:rPr>
          <w:rFonts w:ascii="Book Antiqua" w:hAnsi="Book Antiqua"/>
          <w:sz w:val="24"/>
          <w:szCs w:val="24"/>
        </w:rPr>
        <w:t>Pratiche commerciali considerate in ogni caso aggressive (art. 26)</w:t>
      </w:r>
    </w:p>
    <w:p w:rsidR="002342ED" w:rsidRPr="005A536F" w:rsidRDefault="002342ED" w:rsidP="00177087">
      <w:pPr>
        <w:pStyle w:val="Paragrafoelenco"/>
        <w:numPr>
          <w:ilvl w:val="1"/>
          <w:numId w:val="25"/>
        </w:numPr>
        <w:jc w:val="both"/>
        <w:rPr>
          <w:rFonts w:ascii="Book Antiqua" w:hAnsi="Book Antiqua"/>
          <w:b/>
          <w:i/>
          <w:sz w:val="24"/>
          <w:szCs w:val="24"/>
        </w:rPr>
      </w:pPr>
      <w:r w:rsidRPr="005A536F">
        <w:rPr>
          <w:rFonts w:ascii="Book Antiqua" w:hAnsi="Book Antiqua"/>
          <w:b/>
          <w:i/>
          <w:sz w:val="24"/>
          <w:szCs w:val="24"/>
        </w:rPr>
        <w:t>1.5. - Pubblicità ingannevole e comparativa</w:t>
      </w:r>
      <w:r>
        <w:rPr>
          <w:rFonts w:ascii="Book Antiqua" w:hAnsi="Book Antiqua"/>
          <w:b/>
          <w:i/>
          <w:sz w:val="24"/>
          <w:szCs w:val="24"/>
        </w:rPr>
        <w:t xml:space="preserve">. </w:t>
      </w:r>
      <w:r>
        <w:rPr>
          <w:rFonts w:ascii="Book Antiqua" w:hAnsi="Book Antiqua"/>
          <w:sz w:val="24"/>
          <w:szCs w:val="24"/>
        </w:rPr>
        <w:t>Decreto legislativo 2 agosto 2007</w:t>
      </w:r>
      <w:r w:rsidRPr="005A536F">
        <w:rPr>
          <w:rFonts w:ascii="Book Antiqua" w:hAnsi="Book Antiqua"/>
          <w:sz w:val="24"/>
          <w:szCs w:val="24"/>
        </w:rPr>
        <w:t xml:space="preserve"> n. 145</w:t>
      </w:r>
    </w:p>
    <w:p w:rsidR="002342ED" w:rsidRDefault="002342ED" w:rsidP="00177087">
      <w:pPr>
        <w:pStyle w:val="Paragrafoelenco"/>
        <w:numPr>
          <w:ilvl w:val="2"/>
          <w:numId w:val="25"/>
        </w:numPr>
        <w:jc w:val="both"/>
        <w:rPr>
          <w:rFonts w:ascii="Book Antiqua" w:hAnsi="Book Antiqua"/>
          <w:sz w:val="24"/>
          <w:szCs w:val="24"/>
        </w:rPr>
      </w:pPr>
      <w:r w:rsidRPr="005A536F">
        <w:rPr>
          <w:rFonts w:ascii="Book Antiqua" w:hAnsi="Book Antiqua"/>
          <w:sz w:val="24"/>
          <w:szCs w:val="24"/>
        </w:rPr>
        <w:t>Finalità (art. 1)</w:t>
      </w:r>
    </w:p>
    <w:p w:rsidR="002342ED" w:rsidRDefault="002342ED" w:rsidP="00177087">
      <w:pPr>
        <w:pStyle w:val="Paragrafoelenco"/>
        <w:numPr>
          <w:ilvl w:val="2"/>
          <w:numId w:val="25"/>
        </w:numPr>
        <w:jc w:val="both"/>
        <w:rPr>
          <w:rFonts w:ascii="Book Antiqua" w:hAnsi="Book Antiqua"/>
          <w:sz w:val="24"/>
          <w:szCs w:val="24"/>
        </w:rPr>
      </w:pPr>
      <w:r w:rsidRPr="005A536F">
        <w:rPr>
          <w:rFonts w:ascii="Book Antiqua" w:hAnsi="Book Antiqua"/>
          <w:sz w:val="24"/>
          <w:szCs w:val="24"/>
        </w:rPr>
        <w:t>Definizioni (art. 2)</w:t>
      </w:r>
    </w:p>
    <w:p w:rsidR="002342ED" w:rsidRDefault="002342ED" w:rsidP="00177087">
      <w:pPr>
        <w:pStyle w:val="Paragrafoelenco"/>
        <w:numPr>
          <w:ilvl w:val="2"/>
          <w:numId w:val="25"/>
        </w:numPr>
        <w:jc w:val="both"/>
        <w:rPr>
          <w:rFonts w:ascii="Book Antiqua" w:hAnsi="Book Antiqua"/>
          <w:sz w:val="24"/>
          <w:szCs w:val="24"/>
        </w:rPr>
      </w:pPr>
      <w:r w:rsidRPr="005A536F">
        <w:rPr>
          <w:rFonts w:ascii="Book Antiqua" w:hAnsi="Book Antiqua"/>
          <w:sz w:val="24"/>
          <w:szCs w:val="24"/>
        </w:rPr>
        <w:t>Elementi di valutazione (art. 3)</w:t>
      </w:r>
    </w:p>
    <w:p w:rsidR="002342ED" w:rsidRDefault="002342ED" w:rsidP="00177087">
      <w:pPr>
        <w:pStyle w:val="Paragrafoelenco"/>
        <w:numPr>
          <w:ilvl w:val="2"/>
          <w:numId w:val="25"/>
        </w:numPr>
        <w:jc w:val="both"/>
        <w:rPr>
          <w:rFonts w:ascii="Book Antiqua" w:hAnsi="Book Antiqua"/>
          <w:sz w:val="24"/>
          <w:szCs w:val="24"/>
        </w:rPr>
      </w:pPr>
      <w:r w:rsidRPr="005A536F">
        <w:rPr>
          <w:rFonts w:ascii="Book Antiqua" w:hAnsi="Book Antiqua"/>
          <w:sz w:val="24"/>
          <w:szCs w:val="24"/>
        </w:rPr>
        <w:t>Condizioni di liceità della pubblicità comparativa (art. 4)</w:t>
      </w:r>
    </w:p>
    <w:p w:rsidR="002342ED" w:rsidRDefault="002342ED" w:rsidP="00177087">
      <w:pPr>
        <w:pStyle w:val="Paragrafoelenco"/>
        <w:numPr>
          <w:ilvl w:val="2"/>
          <w:numId w:val="25"/>
        </w:numPr>
        <w:jc w:val="both"/>
        <w:rPr>
          <w:rFonts w:ascii="Book Antiqua" w:hAnsi="Book Antiqua"/>
          <w:sz w:val="24"/>
          <w:szCs w:val="24"/>
        </w:rPr>
      </w:pPr>
      <w:r w:rsidRPr="005A536F">
        <w:rPr>
          <w:rFonts w:ascii="Book Antiqua" w:hAnsi="Book Antiqua"/>
          <w:sz w:val="24"/>
          <w:szCs w:val="24"/>
        </w:rPr>
        <w:t>Trasparenza della pubblicità (art. 5)</w:t>
      </w:r>
    </w:p>
    <w:p w:rsidR="002342ED" w:rsidRDefault="002342ED" w:rsidP="00177087">
      <w:pPr>
        <w:pStyle w:val="Paragrafoelenco"/>
        <w:numPr>
          <w:ilvl w:val="2"/>
          <w:numId w:val="25"/>
        </w:numPr>
        <w:jc w:val="both"/>
        <w:rPr>
          <w:rFonts w:ascii="Book Antiqua" w:hAnsi="Book Antiqua"/>
          <w:sz w:val="24"/>
          <w:szCs w:val="24"/>
        </w:rPr>
      </w:pPr>
      <w:r w:rsidRPr="005A536F">
        <w:rPr>
          <w:rFonts w:ascii="Book Antiqua" w:hAnsi="Book Antiqua"/>
          <w:sz w:val="24"/>
          <w:szCs w:val="24"/>
        </w:rPr>
        <w:t>Pubblicità di prodotti pericolosi per la salute e la sicurezza (art. 6)</w:t>
      </w:r>
    </w:p>
    <w:p w:rsidR="002342ED" w:rsidRDefault="002342ED" w:rsidP="00177087">
      <w:pPr>
        <w:pStyle w:val="Paragrafoelenco"/>
        <w:numPr>
          <w:ilvl w:val="2"/>
          <w:numId w:val="25"/>
        </w:numPr>
        <w:jc w:val="both"/>
        <w:rPr>
          <w:rFonts w:ascii="Book Antiqua" w:hAnsi="Book Antiqua"/>
          <w:sz w:val="24"/>
          <w:szCs w:val="24"/>
        </w:rPr>
      </w:pPr>
      <w:r w:rsidRPr="005A536F">
        <w:rPr>
          <w:rFonts w:ascii="Book Antiqua" w:hAnsi="Book Antiqua"/>
          <w:sz w:val="24"/>
          <w:szCs w:val="24"/>
        </w:rPr>
        <w:t>Bambini e adolescenti (art. 7)</w:t>
      </w:r>
    </w:p>
    <w:p w:rsidR="002342ED" w:rsidRPr="00B31F5F" w:rsidRDefault="002342ED" w:rsidP="00177087">
      <w:pPr>
        <w:pStyle w:val="Paragrafoelenco"/>
        <w:numPr>
          <w:ilvl w:val="1"/>
          <w:numId w:val="25"/>
        </w:numPr>
        <w:jc w:val="both"/>
        <w:rPr>
          <w:rFonts w:ascii="Book Antiqua" w:hAnsi="Book Antiqua"/>
          <w:i/>
          <w:sz w:val="24"/>
          <w:szCs w:val="24"/>
        </w:rPr>
      </w:pPr>
      <w:r w:rsidRPr="00B31F5F">
        <w:rPr>
          <w:rFonts w:ascii="Book Antiqua" w:hAnsi="Book Antiqua"/>
          <w:b/>
          <w:i/>
          <w:sz w:val="24"/>
          <w:szCs w:val="24"/>
        </w:rPr>
        <w:t>1.6.  -  False e fallaci indicazioni</w:t>
      </w:r>
      <w:r>
        <w:rPr>
          <w:rFonts w:ascii="Book Antiqua" w:hAnsi="Book Antiqua"/>
          <w:i/>
          <w:sz w:val="24"/>
          <w:szCs w:val="24"/>
        </w:rPr>
        <w:t xml:space="preserve">. </w:t>
      </w:r>
      <w:r w:rsidRPr="00B31F5F">
        <w:rPr>
          <w:rFonts w:ascii="Book Antiqua" w:hAnsi="Book Antiqua"/>
          <w:sz w:val="24"/>
          <w:szCs w:val="24"/>
        </w:rPr>
        <w:t>A</w:t>
      </w:r>
      <w:r>
        <w:rPr>
          <w:rFonts w:ascii="Book Antiqua" w:hAnsi="Book Antiqua"/>
          <w:sz w:val="24"/>
          <w:szCs w:val="24"/>
        </w:rPr>
        <w:t>rt. 4, co. 49 e 49 bis della legge 24 dicembre 2003, n. 350</w:t>
      </w:r>
    </w:p>
    <w:p w:rsidR="002342ED" w:rsidRPr="00B31F5F" w:rsidRDefault="002342ED" w:rsidP="00177087">
      <w:pPr>
        <w:pStyle w:val="Paragrafoelenco"/>
        <w:numPr>
          <w:ilvl w:val="2"/>
          <w:numId w:val="25"/>
        </w:numPr>
        <w:jc w:val="both"/>
        <w:rPr>
          <w:rFonts w:ascii="Book Antiqua" w:hAnsi="Book Antiqua"/>
          <w:i/>
          <w:sz w:val="24"/>
          <w:szCs w:val="24"/>
        </w:rPr>
      </w:pPr>
      <w:r>
        <w:rPr>
          <w:rFonts w:ascii="Book Antiqua" w:hAnsi="Book Antiqua"/>
          <w:sz w:val="24"/>
          <w:szCs w:val="24"/>
        </w:rPr>
        <w:t>Approfondimento della giurisprudenza</w:t>
      </w:r>
    </w:p>
    <w:p w:rsidR="002342ED" w:rsidRPr="00B31F5F" w:rsidRDefault="002342ED" w:rsidP="00177087">
      <w:pPr>
        <w:pStyle w:val="Paragrafoelenco"/>
        <w:numPr>
          <w:ilvl w:val="0"/>
          <w:numId w:val="25"/>
        </w:numPr>
        <w:jc w:val="both"/>
        <w:rPr>
          <w:rFonts w:ascii="Book Antiqua" w:hAnsi="Book Antiqua"/>
          <w:b/>
          <w:i/>
          <w:sz w:val="24"/>
          <w:szCs w:val="24"/>
        </w:rPr>
      </w:pPr>
      <w:r w:rsidRPr="00B31F5F">
        <w:rPr>
          <w:rFonts w:ascii="Book Antiqua" w:hAnsi="Book Antiqua"/>
          <w:b/>
          <w:sz w:val="24"/>
          <w:szCs w:val="24"/>
        </w:rPr>
        <w:t>PARTE II</w:t>
      </w:r>
    </w:p>
    <w:p w:rsidR="002342ED" w:rsidRDefault="002342ED" w:rsidP="00177087">
      <w:pPr>
        <w:pStyle w:val="Paragrafoelenco"/>
        <w:numPr>
          <w:ilvl w:val="0"/>
          <w:numId w:val="25"/>
        </w:numPr>
        <w:rPr>
          <w:rFonts w:ascii="Book Antiqua" w:hAnsi="Book Antiqua"/>
          <w:b/>
          <w:i/>
          <w:sz w:val="24"/>
          <w:szCs w:val="24"/>
        </w:rPr>
      </w:pPr>
      <w:r w:rsidRPr="00B31F5F">
        <w:rPr>
          <w:rFonts w:ascii="Book Antiqua" w:hAnsi="Book Antiqua"/>
          <w:b/>
          <w:i/>
          <w:sz w:val="24"/>
          <w:szCs w:val="24"/>
        </w:rPr>
        <w:t xml:space="preserve">2. </w:t>
      </w:r>
      <w:r>
        <w:rPr>
          <w:rFonts w:ascii="Book Antiqua" w:hAnsi="Book Antiqua"/>
          <w:b/>
          <w:i/>
          <w:sz w:val="24"/>
          <w:szCs w:val="24"/>
        </w:rPr>
        <w:t xml:space="preserve">- </w:t>
      </w:r>
      <w:r w:rsidRPr="00B31F5F">
        <w:rPr>
          <w:rFonts w:ascii="Book Antiqua" w:hAnsi="Book Antiqua"/>
          <w:b/>
          <w:i/>
          <w:sz w:val="24"/>
          <w:szCs w:val="24"/>
        </w:rPr>
        <w:t>Mezzi di comunicazione del messaggio pubblicitario</w:t>
      </w:r>
    </w:p>
    <w:p w:rsidR="002342ED" w:rsidRDefault="002342ED" w:rsidP="00177087">
      <w:pPr>
        <w:pStyle w:val="Paragrafoelenco"/>
        <w:numPr>
          <w:ilvl w:val="1"/>
          <w:numId w:val="25"/>
        </w:numPr>
        <w:rPr>
          <w:rFonts w:ascii="Book Antiqua" w:hAnsi="Book Antiqua"/>
          <w:sz w:val="24"/>
          <w:szCs w:val="24"/>
        </w:rPr>
      </w:pPr>
      <w:r w:rsidRPr="00B31F5F">
        <w:rPr>
          <w:rFonts w:ascii="Book Antiqua" w:hAnsi="Book Antiqua"/>
          <w:b/>
          <w:i/>
          <w:sz w:val="24"/>
          <w:szCs w:val="24"/>
        </w:rPr>
        <w:t>2.1. - Testo unico dei servizi di media audiovisivi e radiofonici</w:t>
      </w:r>
      <w:r w:rsidRPr="00B31F5F">
        <w:rPr>
          <w:rFonts w:ascii="Book Antiqua" w:hAnsi="Book Antiqua"/>
          <w:sz w:val="24"/>
          <w:szCs w:val="24"/>
        </w:rPr>
        <w:t>. Decreto legislativo 31 luglio 2005, n. 177</w:t>
      </w:r>
    </w:p>
    <w:p w:rsidR="002342ED" w:rsidRDefault="002342ED" w:rsidP="00177087">
      <w:pPr>
        <w:pStyle w:val="Paragrafoelenco"/>
        <w:numPr>
          <w:ilvl w:val="2"/>
          <w:numId w:val="25"/>
        </w:numPr>
        <w:rPr>
          <w:rFonts w:ascii="Book Antiqua" w:hAnsi="Book Antiqua"/>
          <w:sz w:val="24"/>
          <w:szCs w:val="24"/>
        </w:rPr>
      </w:pPr>
      <w:r w:rsidRPr="004632D5">
        <w:rPr>
          <w:rFonts w:ascii="Book Antiqua" w:hAnsi="Book Antiqua"/>
          <w:sz w:val="24"/>
          <w:szCs w:val="24"/>
        </w:rPr>
        <w:t>Oggetto (art. 1)</w:t>
      </w:r>
    </w:p>
    <w:p w:rsidR="002342ED" w:rsidRDefault="002342ED" w:rsidP="00177087">
      <w:pPr>
        <w:pStyle w:val="Paragrafoelenco"/>
        <w:numPr>
          <w:ilvl w:val="2"/>
          <w:numId w:val="25"/>
        </w:numPr>
        <w:rPr>
          <w:rFonts w:ascii="Book Antiqua" w:hAnsi="Book Antiqua"/>
          <w:sz w:val="24"/>
          <w:szCs w:val="24"/>
        </w:rPr>
      </w:pPr>
      <w:r w:rsidRPr="004632D5">
        <w:rPr>
          <w:rFonts w:ascii="Book Antiqua" w:hAnsi="Book Antiqua"/>
          <w:sz w:val="24"/>
          <w:szCs w:val="24"/>
        </w:rPr>
        <w:t>Definizioni (art. 2)</w:t>
      </w:r>
    </w:p>
    <w:p w:rsidR="002342ED" w:rsidRDefault="002342ED" w:rsidP="00177087">
      <w:pPr>
        <w:pStyle w:val="Paragrafoelenco"/>
        <w:numPr>
          <w:ilvl w:val="2"/>
          <w:numId w:val="25"/>
        </w:numPr>
        <w:rPr>
          <w:rFonts w:ascii="Book Antiqua" w:hAnsi="Book Antiqua"/>
          <w:sz w:val="24"/>
          <w:szCs w:val="24"/>
        </w:rPr>
      </w:pPr>
      <w:r w:rsidRPr="004632D5">
        <w:rPr>
          <w:rFonts w:ascii="Book Antiqua" w:hAnsi="Book Antiqua"/>
          <w:sz w:val="24"/>
          <w:szCs w:val="24"/>
        </w:rPr>
        <w:t>Principi fondamentali (art. 3)</w:t>
      </w:r>
    </w:p>
    <w:p w:rsidR="002342ED" w:rsidRDefault="002342ED" w:rsidP="00177087">
      <w:pPr>
        <w:pStyle w:val="Paragrafoelenco"/>
        <w:numPr>
          <w:ilvl w:val="2"/>
          <w:numId w:val="25"/>
        </w:numPr>
        <w:rPr>
          <w:rFonts w:ascii="Book Antiqua" w:hAnsi="Book Antiqua"/>
          <w:sz w:val="24"/>
          <w:szCs w:val="24"/>
        </w:rPr>
      </w:pPr>
      <w:r w:rsidRPr="004632D5">
        <w:rPr>
          <w:rFonts w:ascii="Book Antiqua" w:hAnsi="Book Antiqua"/>
          <w:sz w:val="24"/>
          <w:szCs w:val="24"/>
        </w:rPr>
        <w:t>Disposizioni a tutela dei minori (art. 34)</w:t>
      </w:r>
    </w:p>
    <w:p w:rsidR="002342ED" w:rsidRDefault="002342ED" w:rsidP="00177087">
      <w:pPr>
        <w:pStyle w:val="Paragrafoelenco"/>
        <w:numPr>
          <w:ilvl w:val="2"/>
          <w:numId w:val="25"/>
        </w:numPr>
        <w:rPr>
          <w:rFonts w:ascii="Book Antiqua" w:hAnsi="Book Antiqua"/>
          <w:sz w:val="24"/>
          <w:szCs w:val="24"/>
        </w:rPr>
      </w:pPr>
      <w:r w:rsidRPr="004632D5">
        <w:rPr>
          <w:rFonts w:ascii="Book Antiqua" w:hAnsi="Book Antiqua"/>
          <w:sz w:val="24"/>
          <w:szCs w:val="24"/>
        </w:rPr>
        <w:t>Principi generali in materia di comunicazioni commerciali audiovisive e radiofoniche (art. 36-</w:t>
      </w:r>
      <w:r w:rsidRPr="004632D5">
        <w:rPr>
          <w:rFonts w:ascii="Book Antiqua" w:hAnsi="Book Antiqua"/>
          <w:i/>
          <w:sz w:val="24"/>
          <w:szCs w:val="24"/>
        </w:rPr>
        <w:t>bis</w:t>
      </w:r>
      <w:r w:rsidRPr="004632D5">
        <w:rPr>
          <w:rFonts w:ascii="Book Antiqua" w:hAnsi="Book Antiqua"/>
          <w:sz w:val="24"/>
          <w:szCs w:val="24"/>
        </w:rPr>
        <w:t>)</w:t>
      </w:r>
    </w:p>
    <w:p w:rsidR="002342ED" w:rsidRDefault="002342ED" w:rsidP="00177087">
      <w:pPr>
        <w:pStyle w:val="Paragrafoelenco"/>
        <w:numPr>
          <w:ilvl w:val="2"/>
          <w:numId w:val="25"/>
        </w:numPr>
        <w:rPr>
          <w:rFonts w:ascii="Book Antiqua" w:hAnsi="Book Antiqua"/>
          <w:sz w:val="24"/>
          <w:szCs w:val="24"/>
        </w:rPr>
      </w:pPr>
      <w:r w:rsidRPr="004632D5">
        <w:rPr>
          <w:rFonts w:ascii="Book Antiqua" w:hAnsi="Book Antiqua"/>
          <w:sz w:val="24"/>
          <w:szCs w:val="24"/>
        </w:rPr>
        <w:t>Interruzioni pubblicitarie (art. 37)</w:t>
      </w:r>
    </w:p>
    <w:p w:rsidR="002342ED" w:rsidRDefault="002342ED" w:rsidP="00177087">
      <w:pPr>
        <w:pStyle w:val="Paragrafoelenco"/>
        <w:numPr>
          <w:ilvl w:val="2"/>
          <w:numId w:val="25"/>
        </w:numPr>
        <w:rPr>
          <w:rFonts w:ascii="Book Antiqua" w:hAnsi="Book Antiqua"/>
          <w:sz w:val="24"/>
          <w:szCs w:val="24"/>
        </w:rPr>
      </w:pPr>
      <w:r w:rsidRPr="004632D5">
        <w:rPr>
          <w:rFonts w:ascii="Book Antiqua" w:hAnsi="Book Antiqua"/>
          <w:sz w:val="24"/>
          <w:szCs w:val="24"/>
        </w:rPr>
        <w:t>Disposizioni sui servizi di media audiovisivi e radiofonici e sulle sponsorizzazioni (art. 39)</w:t>
      </w:r>
    </w:p>
    <w:p w:rsidR="002342ED" w:rsidRDefault="002342ED" w:rsidP="00177087">
      <w:pPr>
        <w:pStyle w:val="Paragrafoelenco"/>
        <w:numPr>
          <w:ilvl w:val="2"/>
          <w:numId w:val="25"/>
        </w:numPr>
        <w:rPr>
          <w:rFonts w:ascii="Book Antiqua" w:hAnsi="Book Antiqua"/>
          <w:sz w:val="24"/>
          <w:szCs w:val="24"/>
        </w:rPr>
      </w:pPr>
      <w:r w:rsidRPr="004632D5">
        <w:rPr>
          <w:rFonts w:ascii="Book Antiqua" w:hAnsi="Book Antiqua"/>
          <w:sz w:val="24"/>
          <w:szCs w:val="24"/>
        </w:rPr>
        <w:t>Disposizioni sulle televendite (art. 40)</w:t>
      </w:r>
    </w:p>
    <w:p w:rsidR="002342ED" w:rsidRDefault="002342ED" w:rsidP="00177087">
      <w:pPr>
        <w:pStyle w:val="Paragrafoelenco"/>
        <w:numPr>
          <w:ilvl w:val="2"/>
          <w:numId w:val="25"/>
        </w:numPr>
        <w:rPr>
          <w:rFonts w:ascii="Book Antiqua" w:hAnsi="Book Antiqua"/>
          <w:sz w:val="24"/>
          <w:szCs w:val="24"/>
        </w:rPr>
      </w:pPr>
      <w:r w:rsidRPr="004632D5">
        <w:rPr>
          <w:rFonts w:ascii="Book Antiqua" w:hAnsi="Book Antiqua"/>
          <w:sz w:val="24"/>
          <w:szCs w:val="24"/>
        </w:rPr>
        <w:t>Inserimento di prodotti (art. 40 bis)</w:t>
      </w:r>
    </w:p>
    <w:p w:rsidR="002342ED" w:rsidRDefault="002342ED" w:rsidP="00177087">
      <w:pPr>
        <w:pStyle w:val="Paragrafoelenco"/>
        <w:numPr>
          <w:ilvl w:val="1"/>
          <w:numId w:val="25"/>
        </w:numPr>
        <w:spacing w:line="240" w:lineRule="auto"/>
        <w:rPr>
          <w:rFonts w:ascii="Book Antiqua" w:hAnsi="Book Antiqua"/>
          <w:sz w:val="24"/>
          <w:szCs w:val="24"/>
        </w:rPr>
      </w:pPr>
      <w:r w:rsidRPr="004632D5">
        <w:rPr>
          <w:rFonts w:ascii="Book Antiqua" w:hAnsi="Book Antiqua"/>
          <w:b/>
          <w:i/>
          <w:sz w:val="24"/>
          <w:szCs w:val="24"/>
        </w:rPr>
        <w:t>2.2. - Disciplina delle televendite</w:t>
      </w:r>
      <w:r>
        <w:rPr>
          <w:rFonts w:ascii="Book Antiqua" w:hAnsi="Book Antiqua"/>
          <w:b/>
          <w:i/>
          <w:sz w:val="24"/>
          <w:szCs w:val="24"/>
        </w:rPr>
        <w:t xml:space="preserve">. </w:t>
      </w:r>
      <w:r w:rsidRPr="004632D5">
        <w:rPr>
          <w:rFonts w:ascii="Book Antiqua" w:hAnsi="Book Antiqua"/>
          <w:i/>
          <w:sz w:val="24"/>
          <w:szCs w:val="24"/>
        </w:rPr>
        <w:t>Codice del Consumo</w:t>
      </w:r>
      <w:r>
        <w:rPr>
          <w:rFonts w:ascii="Book Antiqua" w:hAnsi="Book Antiqua"/>
          <w:sz w:val="24"/>
          <w:szCs w:val="24"/>
        </w:rPr>
        <w:t xml:space="preserve">: </w:t>
      </w:r>
      <w:r w:rsidRPr="004632D5">
        <w:rPr>
          <w:rFonts w:ascii="Book Antiqua" w:hAnsi="Book Antiqua"/>
          <w:sz w:val="24"/>
          <w:szCs w:val="24"/>
        </w:rPr>
        <w:t>Titolo IV</w:t>
      </w:r>
      <w:r>
        <w:rPr>
          <w:rFonts w:ascii="Book Antiqua" w:hAnsi="Book Antiqua"/>
          <w:sz w:val="24"/>
          <w:szCs w:val="24"/>
        </w:rPr>
        <w:t xml:space="preserve"> </w:t>
      </w:r>
      <w:r w:rsidRPr="004632D5">
        <w:rPr>
          <w:rFonts w:ascii="Book Antiqua" w:hAnsi="Book Antiqua"/>
          <w:sz w:val="24"/>
          <w:szCs w:val="24"/>
        </w:rPr>
        <w:t>Particolari modalità della comunicazione pubblicitaria</w:t>
      </w:r>
      <w:r>
        <w:rPr>
          <w:rFonts w:ascii="Book Antiqua" w:hAnsi="Book Antiqua"/>
          <w:sz w:val="24"/>
          <w:szCs w:val="24"/>
        </w:rPr>
        <w:t xml:space="preserve"> - </w:t>
      </w:r>
      <w:r w:rsidRPr="004632D5">
        <w:rPr>
          <w:rFonts w:ascii="Book Antiqua" w:hAnsi="Book Antiqua"/>
          <w:sz w:val="24"/>
          <w:szCs w:val="24"/>
        </w:rPr>
        <w:t>Capo I</w:t>
      </w:r>
      <w:r>
        <w:rPr>
          <w:rFonts w:ascii="Book Antiqua" w:hAnsi="Book Antiqua"/>
          <w:sz w:val="24"/>
          <w:szCs w:val="24"/>
        </w:rPr>
        <w:t xml:space="preserve"> </w:t>
      </w:r>
      <w:r w:rsidRPr="004632D5">
        <w:rPr>
          <w:rFonts w:ascii="Book Antiqua" w:hAnsi="Book Antiqua"/>
          <w:sz w:val="24"/>
          <w:szCs w:val="24"/>
        </w:rPr>
        <w:t>Rafforzamento della tutela del consumatore in materia di televendite</w:t>
      </w:r>
    </w:p>
    <w:p w:rsidR="002342ED" w:rsidRDefault="002342ED" w:rsidP="00177087">
      <w:pPr>
        <w:pStyle w:val="Paragrafoelenco"/>
        <w:numPr>
          <w:ilvl w:val="2"/>
          <w:numId w:val="25"/>
        </w:numPr>
        <w:rPr>
          <w:rFonts w:ascii="Book Antiqua" w:hAnsi="Book Antiqua"/>
          <w:sz w:val="24"/>
          <w:szCs w:val="24"/>
        </w:rPr>
      </w:pPr>
      <w:r w:rsidRPr="004632D5">
        <w:rPr>
          <w:rFonts w:ascii="Book Antiqua" w:hAnsi="Book Antiqua"/>
          <w:sz w:val="24"/>
          <w:szCs w:val="24"/>
        </w:rPr>
        <w:t>Ambito di applicazione (art. 28)</w:t>
      </w:r>
    </w:p>
    <w:p w:rsidR="002342ED" w:rsidRDefault="002342ED" w:rsidP="00177087">
      <w:pPr>
        <w:pStyle w:val="Paragrafoelenco"/>
        <w:numPr>
          <w:ilvl w:val="2"/>
          <w:numId w:val="25"/>
        </w:numPr>
        <w:rPr>
          <w:rFonts w:ascii="Book Antiqua" w:hAnsi="Book Antiqua"/>
          <w:sz w:val="24"/>
          <w:szCs w:val="24"/>
        </w:rPr>
      </w:pPr>
      <w:r w:rsidRPr="004632D5">
        <w:rPr>
          <w:rFonts w:ascii="Book Antiqua" w:hAnsi="Book Antiqua"/>
          <w:sz w:val="24"/>
          <w:szCs w:val="24"/>
        </w:rPr>
        <w:t>Prescrizioni (art. 29)</w:t>
      </w:r>
    </w:p>
    <w:p w:rsidR="002342ED" w:rsidRDefault="002342ED" w:rsidP="00177087">
      <w:pPr>
        <w:pStyle w:val="Paragrafoelenco"/>
        <w:numPr>
          <w:ilvl w:val="2"/>
          <w:numId w:val="25"/>
        </w:numPr>
        <w:rPr>
          <w:rFonts w:ascii="Book Antiqua" w:hAnsi="Book Antiqua"/>
          <w:sz w:val="24"/>
          <w:szCs w:val="24"/>
        </w:rPr>
      </w:pPr>
      <w:r w:rsidRPr="004632D5">
        <w:rPr>
          <w:rFonts w:ascii="Book Antiqua" w:hAnsi="Book Antiqua"/>
          <w:sz w:val="24"/>
          <w:szCs w:val="24"/>
        </w:rPr>
        <w:t>Divieti (art. 30)</w:t>
      </w:r>
    </w:p>
    <w:p w:rsidR="002342ED" w:rsidRDefault="002342ED" w:rsidP="00177087">
      <w:pPr>
        <w:pStyle w:val="Paragrafoelenco"/>
        <w:numPr>
          <w:ilvl w:val="2"/>
          <w:numId w:val="25"/>
        </w:numPr>
        <w:rPr>
          <w:rFonts w:ascii="Book Antiqua" w:hAnsi="Book Antiqua"/>
          <w:sz w:val="24"/>
          <w:szCs w:val="24"/>
        </w:rPr>
      </w:pPr>
      <w:r w:rsidRPr="004632D5">
        <w:rPr>
          <w:rFonts w:ascii="Book Antiqua" w:hAnsi="Book Antiqua"/>
          <w:sz w:val="24"/>
          <w:szCs w:val="24"/>
        </w:rPr>
        <w:t>Tutela dei minori (art. 31)</w:t>
      </w:r>
    </w:p>
    <w:p w:rsidR="002342ED" w:rsidRPr="004632D5" w:rsidRDefault="002342ED" w:rsidP="00177087">
      <w:pPr>
        <w:pStyle w:val="Paragrafoelenco"/>
        <w:numPr>
          <w:ilvl w:val="2"/>
          <w:numId w:val="25"/>
        </w:numPr>
        <w:rPr>
          <w:rFonts w:ascii="Book Antiqua" w:hAnsi="Book Antiqua"/>
          <w:sz w:val="24"/>
          <w:szCs w:val="24"/>
        </w:rPr>
      </w:pPr>
      <w:r w:rsidRPr="004632D5">
        <w:rPr>
          <w:rFonts w:ascii="Book Antiqua" w:hAnsi="Book Antiqua"/>
          <w:sz w:val="24"/>
          <w:szCs w:val="24"/>
        </w:rPr>
        <w:t>Sanzioni (art. 32)</w:t>
      </w:r>
    </w:p>
    <w:p w:rsidR="002342ED" w:rsidRPr="004632D5" w:rsidRDefault="002342ED" w:rsidP="00177087">
      <w:pPr>
        <w:pStyle w:val="Paragrafoelenco"/>
        <w:numPr>
          <w:ilvl w:val="1"/>
          <w:numId w:val="25"/>
        </w:numPr>
        <w:jc w:val="both"/>
        <w:rPr>
          <w:rFonts w:ascii="Book Antiqua" w:hAnsi="Book Antiqua"/>
          <w:b/>
          <w:i/>
          <w:sz w:val="24"/>
          <w:szCs w:val="24"/>
        </w:rPr>
      </w:pPr>
      <w:r>
        <w:rPr>
          <w:rFonts w:ascii="Book Antiqua" w:hAnsi="Book Antiqua"/>
          <w:b/>
          <w:i/>
          <w:sz w:val="24"/>
          <w:szCs w:val="24"/>
        </w:rPr>
        <w:t xml:space="preserve">2.3. - </w:t>
      </w:r>
      <w:r w:rsidRPr="004632D5">
        <w:rPr>
          <w:rFonts w:ascii="Book Antiqua" w:hAnsi="Book Antiqua"/>
          <w:b/>
          <w:i/>
          <w:sz w:val="24"/>
          <w:szCs w:val="24"/>
        </w:rPr>
        <w:t>Regolamento in materia d</w:t>
      </w:r>
      <w:r>
        <w:rPr>
          <w:rFonts w:ascii="Book Antiqua" w:hAnsi="Book Antiqua"/>
          <w:b/>
          <w:i/>
          <w:sz w:val="24"/>
          <w:szCs w:val="24"/>
        </w:rPr>
        <w:t xml:space="preserve">i sponsorizzazioni di programmi </w:t>
      </w:r>
      <w:r w:rsidRPr="004632D5">
        <w:rPr>
          <w:rFonts w:ascii="Book Antiqua" w:hAnsi="Book Antiqua"/>
          <w:b/>
          <w:i/>
          <w:sz w:val="24"/>
          <w:szCs w:val="24"/>
        </w:rPr>
        <w:t>radiotelevisivi e offerte al pubblico</w:t>
      </w:r>
      <w:r>
        <w:rPr>
          <w:rFonts w:ascii="Book Antiqua" w:hAnsi="Book Antiqua"/>
          <w:b/>
          <w:i/>
          <w:sz w:val="24"/>
          <w:szCs w:val="24"/>
        </w:rPr>
        <w:t xml:space="preserve">. </w:t>
      </w:r>
      <w:r w:rsidRPr="004632D5">
        <w:rPr>
          <w:rFonts w:ascii="Book Antiqua" w:hAnsi="Book Antiqua"/>
          <w:b/>
          <w:sz w:val="24"/>
          <w:szCs w:val="24"/>
        </w:rPr>
        <w:t>D.M. 9 dicembre 1993 n. 581</w:t>
      </w:r>
    </w:p>
    <w:p w:rsidR="002342ED" w:rsidRPr="004632D5" w:rsidRDefault="002342ED" w:rsidP="00177087">
      <w:pPr>
        <w:pStyle w:val="Paragrafoelenco"/>
        <w:numPr>
          <w:ilvl w:val="2"/>
          <w:numId w:val="25"/>
        </w:numPr>
        <w:rPr>
          <w:rFonts w:ascii="Book Antiqua" w:hAnsi="Book Antiqua"/>
          <w:sz w:val="24"/>
          <w:szCs w:val="24"/>
        </w:rPr>
      </w:pPr>
      <w:r w:rsidRPr="004632D5">
        <w:rPr>
          <w:rFonts w:ascii="Book Antiqua" w:hAnsi="Book Antiqua"/>
          <w:sz w:val="24"/>
          <w:szCs w:val="24"/>
        </w:rPr>
        <w:t>Definizione di sponsorizzazione (art. 2)</w:t>
      </w:r>
    </w:p>
    <w:p w:rsidR="002342ED" w:rsidRDefault="002342ED" w:rsidP="00177087">
      <w:pPr>
        <w:pStyle w:val="Paragrafoelenco"/>
        <w:numPr>
          <w:ilvl w:val="2"/>
          <w:numId w:val="25"/>
        </w:numPr>
        <w:rPr>
          <w:rFonts w:ascii="Book Antiqua" w:hAnsi="Book Antiqua"/>
          <w:sz w:val="24"/>
          <w:szCs w:val="24"/>
        </w:rPr>
      </w:pPr>
      <w:r w:rsidRPr="004632D5">
        <w:rPr>
          <w:rFonts w:ascii="Book Antiqua" w:hAnsi="Book Antiqua"/>
          <w:sz w:val="24"/>
          <w:szCs w:val="24"/>
        </w:rPr>
        <w:t>Programmi sponsorizzati (art. 3)</w:t>
      </w:r>
    </w:p>
    <w:p w:rsidR="002342ED" w:rsidRPr="004632D5" w:rsidRDefault="002342ED" w:rsidP="00177087">
      <w:pPr>
        <w:pStyle w:val="Paragrafoelenco"/>
        <w:numPr>
          <w:ilvl w:val="2"/>
          <w:numId w:val="25"/>
        </w:numPr>
        <w:rPr>
          <w:rFonts w:ascii="Book Antiqua" w:hAnsi="Book Antiqua"/>
          <w:sz w:val="24"/>
          <w:szCs w:val="24"/>
        </w:rPr>
      </w:pPr>
      <w:r w:rsidRPr="004632D5">
        <w:rPr>
          <w:rFonts w:ascii="Book Antiqua" w:hAnsi="Book Antiqua"/>
          <w:sz w:val="24"/>
          <w:szCs w:val="24"/>
        </w:rPr>
        <w:t>Forme della sponsorizzazione televisiva (art. 4)</w:t>
      </w:r>
    </w:p>
    <w:p w:rsidR="002342ED" w:rsidRDefault="002342ED" w:rsidP="00177087">
      <w:pPr>
        <w:pStyle w:val="Paragrafoelenco"/>
        <w:numPr>
          <w:ilvl w:val="2"/>
          <w:numId w:val="25"/>
        </w:numPr>
        <w:rPr>
          <w:rFonts w:ascii="Book Antiqua" w:hAnsi="Book Antiqua"/>
          <w:sz w:val="24"/>
          <w:szCs w:val="24"/>
        </w:rPr>
      </w:pPr>
      <w:r w:rsidRPr="004632D5">
        <w:rPr>
          <w:rFonts w:ascii="Book Antiqua" w:hAnsi="Book Antiqua"/>
          <w:sz w:val="24"/>
          <w:szCs w:val="24"/>
        </w:rPr>
        <w:t>Forme della sponsorizzazione radiofonica (art. 5)</w:t>
      </w:r>
    </w:p>
    <w:p w:rsidR="002342ED" w:rsidRDefault="002342ED" w:rsidP="00177087">
      <w:pPr>
        <w:pStyle w:val="Paragrafoelenco"/>
        <w:numPr>
          <w:ilvl w:val="2"/>
          <w:numId w:val="25"/>
        </w:numPr>
        <w:rPr>
          <w:rFonts w:ascii="Book Antiqua" w:hAnsi="Book Antiqua"/>
          <w:sz w:val="24"/>
          <w:szCs w:val="24"/>
        </w:rPr>
      </w:pPr>
      <w:r w:rsidRPr="004632D5">
        <w:rPr>
          <w:rFonts w:ascii="Book Antiqua" w:hAnsi="Book Antiqua"/>
          <w:sz w:val="24"/>
          <w:szCs w:val="24"/>
        </w:rPr>
        <w:t>Telegiornali e notiziari politici economici e finanziari (art. 7)</w:t>
      </w:r>
    </w:p>
    <w:p w:rsidR="002342ED" w:rsidRDefault="002342ED" w:rsidP="00177087">
      <w:pPr>
        <w:pStyle w:val="Paragrafoelenco"/>
        <w:numPr>
          <w:ilvl w:val="2"/>
          <w:numId w:val="25"/>
        </w:numPr>
        <w:rPr>
          <w:rFonts w:ascii="Book Antiqua" w:hAnsi="Book Antiqua"/>
          <w:sz w:val="24"/>
          <w:szCs w:val="24"/>
        </w:rPr>
      </w:pPr>
      <w:r w:rsidRPr="004632D5">
        <w:rPr>
          <w:rFonts w:ascii="Book Antiqua" w:hAnsi="Book Antiqua"/>
          <w:sz w:val="24"/>
          <w:szCs w:val="24"/>
        </w:rPr>
        <w:t>Prodotti del tabacco, superalcolici, medicinali, cure mediche (art. 8)</w:t>
      </w:r>
    </w:p>
    <w:p w:rsidR="002342ED" w:rsidRDefault="002342ED" w:rsidP="00177087">
      <w:pPr>
        <w:pStyle w:val="Paragrafoelenco"/>
        <w:numPr>
          <w:ilvl w:val="1"/>
          <w:numId w:val="25"/>
        </w:numPr>
        <w:rPr>
          <w:rFonts w:ascii="Book Antiqua" w:hAnsi="Book Antiqua"/>
          <w:sz w:val="24"/>
          <w:szCs w:val="24"/>
        </w:rPr>
      </w:pPr>
      <w:r w:rsidRPr="008870DB">
        <w:rPr>
          <w:rFonts w:ascii="Book Antiqua" w:hAnsi="Book Antiqua"/>
          <w:b/>
          <w:i/>
          <w:sz w:val="24"/>
          <w:szCs w:val="24"/>
        </w:rPr>
        <w:t>2.4. – Commercio elettronico</w:t>
      </w:r>
      <w:r w:rsidRPr="008870DB">
        <w:rPr>
          <w:rFonts w:ascii="Book Antiqua" w:hAnsi="Book Antiqua"/>
          <w:sz w:val="24"/>
          <w:szCs w:val="24"/>
        </w:rPr>
        <w:t>. Decreto legislativo 9 aprile 2003, n. 70</w:t>
      </w:r>
    </w:p>
    <w:p w:rsidR="002342ED" w:rsidRDefault="002342ED" w:rsidP="00177087">
      <w:pPr>
        <w:pStyle w:val="Paragrafoelenco"/>
        <w:numPr>
          <w:ilvl w:val="2"/>
          <w:numId w:val="25"/>
        </w:numPr>
        <w:rPr>
          <w:rFonts w:ascii="Book Antiqua" w:hAnsi="Book Antiqua"/>
          <w:sz w:val="24"/>
          <w:szCs w:val="24"/>
        </w:rPr>
      </w:pPr>
      <w:r w:rsidRPr="008870DB">
        <w:rPr>
          <w:rFonts w:ascii="Book Antiqua" w:hAnsi="Book Antiqua"/>
          <w:sz w:val="24"/>
          <w:szCs w:val="24"/>
        </w:rPr>
        <w:t>Finalità (art. 1)</w:t>
      </w:r>
    </w:p>
    <w:p w:rsidR="002342ED" w:rsidRDefault="002342ED" w:rsidP="00177087">
      <w:pPr>
        <w:pStyle w:val="Paragrafoelenco"/>
        <w:numPr>
          <w:ilvl w:val="2"/>
          <w:numId w:val="25"/>
        </w:numPr>
        <w:rPr>
          <w:rFonts w:ascii="Book Antiqua" w:hAnsi="Book Antiqua"/>
          <w:sz w:val="24"/>
          <w:szCs w:val="24"/>
        </w:rPr>
      </w:pPr>
      <w:r w:rsidRPr="008870DB">
        <w:rPr>
          <w:rFonts w:ascii="Book Antiqua" w:hAnsi="Book Antiqua"/>
          <w:sz w:val="24"/>
          <w:szCs w:val="24"/>
        </w:rPr>
        <w:t>Obblighi di informazione per la comunicazione commerciale (art. 8)</w:t>
      </w:r>
    </w:p>
    <w:p w:rsidR="002342ED" w:rsidRDefault="002342ED" w:rsidP="00177087">
      <w:pPr>
        <w:pStyle w:val="Paragrafoelenco"/>
        <w:numPr>
          <w:ilvl w:val="2"/>
          <w:numId w:val="25"/>
        </w:numPr>
        <w:rPr>
          <w:rFonts w:ascii="Book Antiqua" w:hAnsi="Book Antiqua"/>
          <w:sz w:val="24"/>
          <w:szCs w:val="24"/>
        </w:rPr>
      </w:pPr>
      <w:r w:rsidRPr="008870DB">
        <w:rPr>
          <w:rFonts w:ascii="Book Antiqua" w:hAnsi="Book Antiqua"/>
          <w:sz w:val="24"/>
          <w:szCs w:val="24"/>
        </w:rPr>
        <w:t>Comunicazione commerciale non sollecitata (art. 9)</w:t>
      </w:r>
    </w:p>
    <w:p w:rsidR="002342ED" w:rsidRDefault="002342ED" w:rsidP="00177087">
      <w:pPr>
        <w:pStyle w:val="Paragrafoelenco"/>
        <w:numPr>
          <w:ilvl w:val="2"/>
          <w:numId w:val="25"/>
        </w:numPr>
        <w:rPr>
          <w:rFonts w:ascii="Book Antiqua" w:hAnsi="Book Antiqua"/>
          <w:sz w:val="24"/>
          <w:szCs w:val="24"/>
        </w:rPr>
      </w:pPr>
      <w:r w:rsidRPr="008870DB">
        <w:rPr>
          <w:rFonts w:ascii="Book Antiqua" w:hAnsi="Book Antiqua"/>
          <w:sz w:val="24"/>
          <w:szCs w:val="24"/>
        </w:rPr>
        <w:t>Codici di condotta (art. 18)</w:t>
      </w:r>
    </w:p>
    <w:p w:rsidR="002342ED" w:rsidRDefault="002342ED" w:rsidP="00177087">
      <w:pPr>
        <w:pStyle w:val="Paragrafoelenco"/>
        <w:numPr>
          <w:ilvl w:val="2"/>
          <w:numId w:val="25"/>
        </w:numPr>
        <w:rPr>
          <w:rFonts w:ascii="Book Antiqua" w:hAnsi="Book Antiqua"/>
          <w:sz w:val="24"/>
          <w:szCs w:val="24"/>
        </w:rPr>
      </w:pPr>
      <w:r w:rsidRPr="008870DB">
        <w:rPr>
          <w:rFonts w:ascii="Book Antiqua" w:hAnsi="Book Antiqua"/>
          <w:sz w:val="24"/>
          <w:szCs w:val="24"/>
        </w:rPr>
        <w:t>Sanzioni (art. 21)</w:t>
      </w:r>
    </w:p>
    <w:p w:rsidR="002342ED" w:rsidRPr="008870DB" w:rsidRDefault="002342ED" w:rsidP="00177087">
      <w:pPr>
        <w:pStyle w:val="Paragrafoelenco"/>
        <w:numPr>
          <w:ilvl w:val="3"/>
          <w:numId w:val="25"/>
        </w:numPr>
        <w:rPr>
          <w:rFonts w:ascii="Book Antiqua" w:hAnsi="Book Antiqua"/>
          <w:sz w:val="24"/>
          <w:szCs w:val="24"/>
        </w:rPr>
      </w:pPr>
      <w:r w:rsidRPr="008870DB">
        <w:rPr>
          <w:rFonts w:ascii="Book Antiqua" w:hAnsi="Book Antiqua"/>
          <w:b/>
          <w:i/>
          <w:sz w:val="24"/>
          <w:szCs w:val="24"/>
        </w:rPr>
        <w:t>Regolamento n. 1169/2011</w:t>
      </w:r>
      <w:r>
        <w:rPr>
          <w:rFonts w:ascii="Book Antiqua" w:hAnsi="Book Antiqua"/>
          <w:sz w:val="24"/>
          <w:szCs w:val="24"/>
        </w:rPr>
        <w:t xml:space="preserve">. </w:t>
      </w:r>
      <w:r w:rsidRPr="008870DB">
        <w:rPr>
          <w:rFonts w:ascii="Book Antiqua" w:hAnsi="Book Antiqua"/>
          <w:sz w:val="24"/>
          <w:szCs w:val="24"/>
        </w:rPr>
        <w:t>Vendita a distanza (art. 14)</w:t>
      </w:r>
    </w:p>
    <w:p w:rsidR="002342ED" w:rsidRPr="008870DB" w:rsidRDefault="002342ED" w:rsidP="00177087">
      <w:pPr>
        <w:pStyle w:val="Paragrafoelenco"/>
        <w:numPr>
          <w:ilvl w:val="1"/>
          <w:numId w:val="25"/>
        </w:numPr>
        <w:jc w:val="both"/>
        <w:rPr>
          <w:rFonts w:ascii="Book Antiqua" w:hAnsi="Book Antiqua"/>
          <w:b/>
          <w:i/>
          <w:sz w:val="24"/>
          <w:szCs w:val="24"/>
        </w:rPr>
      </w:pPr>
      <w:r w:rsidRPr="008870DB">
        <w:rPr>
          <w:rFonts w:ascii="Book Antiqua" w:hAnsi="Book Antiqua"/>
          <w:b/>
          <w:i/>
          <w:sz w:val="24"/>
          <w:szCs w:val="24"/>
        </w:rPr>
        <w:t>2.5. - Disciplina delle attività di informazione e di comunicazione delle pubbliche amministrazioni</w:t>
      </w:r>
      <w:r>
        <w:rPr>
          <w:rFonts w:ascii="Book Antiqua" w:hAnsi="Book Antiqua"/>
          <w:b/>
          <w:i/>
          <w:sz w:val="24"/>
          <w:szCs w:val="24"/>
        </w:rPr>
        <w:t xml:space="preserve">. </w:t>
      </w:r>
      <w:r w:rsidRPr="008870DB">
        <w:rPr>
          <w:rFonts w:ascii="Book Antiqua" w:hAnsi="Book Antiqua"/>
          <w:sz w:val="24"/>
          <w:szCs w:val="24"/>
        </w:rPr>
        <w:t>Legge 7 giugno 2000, n. 150</w:t>
      </w:r>
    </w:p>
    <w:p w:rsidR="002342ED" w:rsidRPr="008870DB" w:rsidRDefault="002342ED" w:rsidP="00177087">
      <w:pPr>
        <w:pStyle w:val="Paragrafoelenco"/>
        <w:numPr>
          <w:ilvl w:val="2"/>
          <w:numId w:val="25"/>
        </w:numPr>
        <w:rPr>
          <w:rFonts w:ascii="Book Antiqua" w:hAnsi="Book Antiqua"/>
          <w:sz w:val="24"/>
          <w:szCs w:val="24"/>
        </w:rPr>
      </w:pPr>
      <w:r w:rsidRPr="008870DB">
        <w:rPr>
          <w:rFonts w:ascii="Book Antiqua" w:hAnsi="Book Antiqua"/>
          <w:sz w:val="24"/>
          <w:szCs w:val="24"/>
        </w:rPr>
        <w:t xml:space="preserve">Finalità ed àmbito di applicazione (art. 1) </w:t>
      </w:r>
    </w:p>
    <w:p w:rsidR="002342ED" w:rsidRDefault="002342ED" w:rsidP="00177087">
      <w:pPr>
        <w:pStyle w:val="Paragrafoelenco"/>
        <w:numPr>
          <w:ilvl w:val="2"/>
          <w:numId w:val="25"/>
        </w:numPr>
        <w:jc w:val="both"/>
        <w:rPr>
          <w:rFonts w:ascii="Book Antiqua" w:hAnsi="Book Antiqua"/>
          <w:sz w:val="24"/>
          <w:szCs w:val="24"/>
        </w:rPr>
      </w:pPr>
      <w:r w:rsidRPr="008870DB">
        <w:rPr>
          <w:rFonts w:ascii="Book Antiqua" w:hAnsi="Book Antiqua"/>
          <w:sz w:val="24"/>
          <w:szCs w:val="24"/>
        </w:rPr>
        <w:t>Forme, strumenti e prodotti (art. 2)</w:t>
      </w:r>
    </w:p>
    <w:p w:rsidR="002342ED" w:rsidRPr="008870DB" w:rsidRDefault="002342ED" w:rsidP="00177087">
      <w:pPr>
        <w:pStyle w:val="Paragrafoelenco"/>
        <w:numPr>
          <w:ilvl w:val="0"/>
          <w:numId w:val="25"/>
        </w:numPr>
        <w:jc w:val="both"/>
        <w:rPr>
          <w:rFonts w:ascii="Book Antiqua" w:hAnsi="Book Antiqua"/>
          <w:b/>
          <w:sz w:val="24"/>
          <w:szCs w:val="24"/>
        </w:rPr>
      </w:pPr>
      <w:r w:rsidRPr="008870DB">
        <w:rPr>
          <w:rFonts w:ascii="Book Antiqua" w:hAnsi="Book Antiqua"/>
          <w:b/>
          <w:sz w:val="24"/>
          <w:szCs w:val="24"/>
        </w:rPr>
        <w:t>PARTE III</w:t>
      </w:r>
    </w:p>
    <w:p w:rsidR="002342ED" w:rsidRDefault="002342ED" w:rsidP="00177087">
      <w:pPr>
        <w:pStyle w:val="Paragrafoelenco"/>
        <w:numPr>
          <w:ilvl w:val="0"/>
          <w:numId w:val="25"/>
        </w:numPr>
        <w:jc w:val="both"/>
        <w:rPr>
          <w:rFonts w:ascii="Book Antiqua" w:hAnsi="Book Antiqua"/>
          <w:b/>
          <w:i/>
          <w:sz w:val="24"/>
          <w:szCs w:val="24"/>
        </w:rPr>
      </w:pPr>
      <w:r w:rsidRPr="008870DB">
        <w:rPr>
          <w:rFonts w:ascii="Book Antiqua" w:hAnsi="Book Antiqua"/>
          <w:b/>
          <w:i/>
          <w:sz w:val="24"/>
          <w:szCs w:val="24"/>
        </w:rPr>
        <w:t>3. Oggetto e destinatari della pubblicità degli alimenti</w:t>
      </w:r>
    </w:p>
    <w:p w:rsidR="002342ED" w:rsidRPr="008870DB" w:rsidRDefault="002342ED" w:rsidP="00177087">
      <w:pPr>
        <w:pStyle w:val="Paragrafoelenco"/>
        <w:numPr>
          <w:ilvl w:val="1"/>
          <w:numId w:val="25"/>
        </w:numPr>
        <w:jc w:val="both"/>
        <w:rPr>
          <w:rFonts w:ascii="Book Antiqua" w:hAnsi="Book Antiqua"/>
          <w:b/>
          <w:i/>
          <w:sz w:val="24"/>
          <w:szCs w:val="24"/>
        </w:rPr>
      </w:pPr>
      <w:r>
        <w:rPr>
          <w:rFonts w:ascii="Book Antiqua" w:hAnsi="Book Antiqua"/>
          <w:b/>
          <w:i/>
          <w:sz w:val="24"/>
          <w:szCs w:val="24"/>
        </w:rPr>
        <w:t xml:space="preserve">3.1. </w:t>
      </w:r>
      <w:r w:rsidRPr="008870DB">
        <w:rPr>
          <w:rFonts w:ascii="Book Antiqua" w:hAnsi="Book Antiqua"/>
          <w:b/>
          <w:i/>
          <w:sz w:val="24"/>
          <w:szCs w:val="24"/>
        </w:rPr>
        <w:t>- Regolamento (CE) n. 1925/2006</w:t>
      </w:r>
      <w:r>
        <w:rPr>
          <w:rFonts w:ascii="Book Antiqua" w:hAnsi="Book Antiqua"/>
          <w:b/>
          <w:i/>
          <w:sz w:val="24"/>
          <w:szCs w:val="24"/>
        </w:rPr>
        <w:t xml:space="preserve"> </w:t>
      </w:r>
      <w:r w:rsidRPr="008870DB">
        <w:rPr>
          <w:rFonts w:ascii="Book Antiqua" w:hAnsi="Book Antiqua"/>
          <w:sz w:val="24"/>
          <w:szCs w:val="24"/>
        </w:rPr>
        <w:t>del Parlamento europeo e del Consiglio del 22 dicembre 2006,</w:t>
      </w:r>
      <w:r w:rsidRPr="008870DB">
        <w:rPr>
          <w:rFonts w:ascii="Book Antiqua" w:hAnsi="Book Antiqua"/>
          <w:b/>
          <w:i/>
          <w:sz w:val="24"/>
          <w:szCs w:val="24"/>
        </w:rPr>
        <w:t xml:space="preserve"> sull’aggiunta di vitamine e minerali e di talune sostanze</w:t>
      </w:r>
    </w:p>
    <w:p w:rsidR="002342ED" w:rsidRDefault="002342ED" w:rsidP="00177087">
      <w:pPr>
        <w:pStyle w:val="Paragrafoelenco"/>
        <w:numPr>
          <w:ilvl w:val="2"/>
          <w:numId w:val="25"/>
        </w:numPr>
        <w:jc w:val="both"/>
        <w:rPr>
          <w:rFonts w:ascii="Book Antiqua" w:hAnsi="Book Antiqua"/>
          <w:sz w:val="24"/>
          <w:szCs w:val="24"/>
        </w:rPr>
      </w:pPr>
      <w:r w:rsidRPr="008870DB">
        <w:rPr>
          <w:rFonts w:ascii="Book Antiqua" w:hAnsi="Book Antiqua"/>
          <w:sz w:val="24"/>
          <w:szCs w:val="24"/>
        </w:rPr>
        <w:t>Requisiti per l’aggiunta di vitamine e minerali (art. 3)</w:t>
      </w:r>
    </w:p>
    <w:p w:rsidR="002342ED" w:rsidRDefault="002342ED" w:rsidP="00177087">
      <w:pPr>
        <w:pStyle w:val="Paragrafoelenco"/>
        <w:numPr>
          <w:ilvl w:val="2"/>
          <w:numId w:val="25"/>
        </w:numPr>
        <w:jc w:val="both"/>
        <w:rPr>
          <w:rFonts w:ascii="Book Antiqua" w:hAnsi="Book Antiqua"/>
          <w:sz w:val="24"/>
          <w:szCs w:val="24"/>
        </w:rPr>
      </w:pPr>
      <w:r w:rsidRPr="008870DB">
        <w:rPr>
          <w:rFonts w:ascii="Book Antiqua" w:hAnsi="Book Antiqua"/>
          <w:sz w:val="24"/>
          <w:szCs w:val="24"/>
        </w:rPr>
        <w:t>Etichettatura, presentazione e pubblicità (art. 7)</w:t>
      </w:r>
    </w:p>
    <w:p w:rsidR="002342ED" w:rsidRDefault="002342ED" w:rsidP="00177087">
      <w:pPr>
        <w:pStyle w:val="Paragrafoelenco"/>
        <w:numPr>
          <w:ilvl w:val="1"/>
          <w:numId w:val="25"/>
        </w:numPr>
        <w:jc w:val="both"/>
        <w:rPr>
          <w:rFonts w:ascii="Book Antiqua" w:hAnsi="Book Antiqua"/>
          <w:b/>
          <w:i/>
          <w:sz w:val="24"/>
          <w:szCs w:val="24"/>
        </w:rPr>
      </w:pPr>
      <w:r w:rsidRPr="008870DB">
        <w:rPr>
          <w:rFonts w:ascii="Book Antiqua" w:hAnsi="Book Antiqua"/>
          <w:b/>
          <w:i/>
          <w:sz w:val="24"/>
          <w:szCs w:val="24"/>
        </w:rPr>
        <w:t>3.2. - Novel foods</w:t>
      </w:r>
      <w:r>
        <w:rPr>
          <w:rFonts w:ascii="Book Antiqua" w:hAnsi="Book Antiqua"/>
          <w:b/>
          <w:i/>
          <w:sz w:val="24"/>
          <w:szCs w:val="24"/>
        </w:rPr>
        <w:t xml:space="preserve">. </w:t>
      </w:r>
      <w:r w:rsidRPr="008870DB">
        <w:rPr>
          <w:rFonts w:ascii="Book Antiqua" w:hAnsi="Book Antiqua"/>
          <w:b/>
          <w:i/>
          <w:sz w:val="24"/>
          <w:szCs w:val="24"/>
        </w:rPr>
        <w:t xml:space="preserve">Regolamento (CE) n. 258/97 </w:t>
      </w:r>
      <w:r w:rsidRPr="008870DB">
        <w:rPr>
          <w:rFonts w:ascii="Book Antiqua" w:hAnsi="Book Antiqua"/>
          <w:sz w:val="24"/>
          <w:szCs w:val="24"/>
        </w:rPr>
        <w:t xml:space="preserve">del Parlamento europeo e del Consiglio, del 27 novembre 1997, </w:t>
      </w:r>
      <w:r w:rsidRPr="008870DB">
        <w:rPr>
          <w:rFonts w:ascii="Book Antiqua" w:hAnsi="Book Antiqua"/>
          <w:b/>
          <w:i/>
          <w:sz w:val="24"/>
          <w:szCs w:val="24"/>
        </w:rPr>
        <w:t>sui nuovi prodotti e i nuovi ingredienti alimentari</w:t>
      </w:r>
    </w:p>
    <w:p w:rsidR="002342ED" w:rsidRPr="008870DB" w:rsidRDefault="002342ED" w:rsidP="00177087">
      <w:pPr>
        <w:pStyle w:val="Paragrafoelenco"/>
        <w:numPr>
          <w:ilvl w:val="1"/>
          <w:numId w:val="25"/>
        </w:numPr>
        <w:jc w:val="both"/>
        <w:rPr>
          <w:rFonts w:ascii="Book Antiqua" w:hAnsi="Book Antiqua"/>
          <w:b/>
          <w:i/>
          <w:sz w:val="24"/>
          <w:szCs w:val="24"/>
        </w:rPr>
      </w:pPr>
      <w:r w:rsidRPr="00067689">
        <w:rPr>
          <w:rFonts w:ascii="Book Antiqua" w:hAnsi="Book Antiqua"/>
          <w:b/>
          <w:i/>
          <w:sz w:val="24"/>
          <w:szCs w:val="24"/>
        </w:rPr>
        <w:t>3.3. - Alimenti geneticamente modificati</w:t>
      </w:r>
    </w:p>
    <w:p w:rsidR="002342ED" w:rsidRDefault="002342ED" w:rsidP="00177087">
      <w:pPr>
        <w:pStyle w:val="Paragrafoelenco"/>
        <w:numPr>
          <w:ilvl w:val="2"/>
          <w:numId w:val="25"/>
        </w:numPr>
        <w:jc w:val="both"/>
        <w:rPr>
          <w:rFonts w:ascii="Book Antiqua" w:hAnsi="Book Antiqua"/>
          <w:b/>
          <w:i/>
          <w:sz w:val="24"/>
          <w:szCs w:val="24"/>
        </w:rPr>
      </w:pPr>
      <w:r w:rsidRPr="00067689">
        <w:rPr>
          <w:rFonts w:ascii="Book Antiqua" w:hAnsi="Book Antiqua"/>
          <w:b/>
          <w:i/>
          <w:sz w:val="24"/>
          <w:szCs w:val="24"/>
        </w:rPr>
        <w:t xml:space="preserve">3.3.1. – Direttiva n. 2001/18/CE </w:t>
      </w:r>
      <w:r w:rsidRPr="00067689">
        <w:rPr>
          <w:rFonts w:ascii="Book Antiqua" w:hAnsi="Book Antiqua"/>
          <w:sz w:val="24"/>
          <w:szCs w:val="24"/>
        </w:rPr>
        <w:t>del Parlamento europeo e del Consiglio del 12 marzo 2012,</w:t>
      </w:r>
      <w:r w:rsidRPr="00067689">
        <w:rPr>
          <w:rFonts w:ascii="Book Antiqua" w:hAnsi="Book Antiqua"/>
          <w:b/>
          <w:i/>
          <w:sz w:val="24"/>
          <w:szCs w:val="24"/>
        </w:rPr>
        <w:t xml:space="preserve"> </w:t>
      </w:r>
      <w:r>
        <w:rPr>
          <w:rFonts w:ascii="Book Antiqua" w:hAnsi="Book Antiqua"/>
          <w:b/>
          <w:i/>
          <w:sz w:val="24"/>
          <w:szCs w:val="24"/>
        </w:rPr>
        <w:t>sull’</w:t>
      </w:r>
      <w:r w:rsidRPr="00067689">
        <w:rPr>
          <w:rFonts w:ascii="Book Antiqua" w:hAnsi="Book Antiqua"/>
          <w:b/>
          <w:i/>
          <w:sz w:val="24"/>
          <w:szCs w:val="24"/>
        </w:rPr>
        <w:t>emissione deliberata nell’ambiente di organismi geneticamente modificati e che abroga la direttiva 90/220/CEE del Consiglio</w:t>
      </w:r>
    </w:p>
    <w:p w:rsidR="002342ED" w:rsidRDefault="002342ED" w:rsidP="00177087">
      <w:pPr>
        <w:pStyle w:val="Paragrafoelenco"/>
        <w:numPr>
          <w:ilvl w:val="3"/>
          <w:numId w:val="25"/>
        </w:numPr>
        <w:jc w:val="both"/>
        <w:rPr>
          <w:rFonts w:ascii="Book Antiqua" w:hAnsi="Book Antiqua"/>
          <w:sz w:val="24"/>
          <w:szCs w:val="24"/>
        </w:rPr>
      </w:pPr>
      <w:r w:rsidRPr="00067689">
        <w:rPr>
          <w:rFonts w:ascii="Book Antiqua" w:hAnsi="Book Antiqua"/>
          <w:sz w:val="24"/>
          <w:szCs w:val="24"/>
        </w:rPr>
        <w:t>Scopo (art. 1)</w:t>
      </w:r>
    </w:p>
    <w:p w:rsidR="002342ED" w:rsidRDefault="002342ED" w:rsidP="00177087">
      <w:pPr>
        <w:pStyle w:val="Paragrafoelenco"/>
        <w:numPr>
          <w:ilvl w:val="3"/>
          <w:numId w:val="25"/>
        </w:numPr>
        <w:jc w:val="both"/>
        <w:rPr>
          <w:rFonts w:ascii="Book Antiqua" w:hAnsi="Book Antiqua"/>
          <w:sz w:val="24"/>
          <w:szCs w:val="24"/>
        </w:rPr>
      </w:pPr>
      <w:r w:rsidRPr="00067689">
        <w:rPr>
          <w:rFonts w:ascii="Book Antiqua" w:hAnsi="Book Antiqua"/>
          <w:sz w:val="24"/>
          <w:szCs w:val="24"/>
        </w:rPr>
        <w:t>Definizioni (art. 2)</w:t>
      </w:r>
    </w:p>
    <w:p w:rsidR="002342ED" w:rsidRDefault="002342ED" w:rsidP="00177087">
      <w:pPr>
        <w:pStyle w:val="Paragrafoelenco"/>
        <w:numPr>
          <w:ilvl w:val="3"/>
          <w:numId w:val="25"/>
        </w:numPr>
        <w:jc w:val="both"/>
        <w:rPr>
          <w:rFonts w:ascii="Book Antiqua" w:hAnsi="Book Antiqua"/>
          <w:sz w:val="24"/>
          <w:szCs w:val="24"/>
        </w:rPr>
      </w:pPr>
      <w:r w:rsidRPr="00067689">
        <w:rPr>
          <w:rFonts w:ascii="Book Antiqua" w:hAnsi="Book Antiqua"/>
          <w:sz w:val="24"/>
          <w:szCs w:val="24"/>
        </w:rPr>
        <w:t>Etichettatura (Art. 21)</w:t>
      </w:r>
    </w:p>
    <w:p w:rsidR="002342ED" w:rsidRPr="00067689" w:rsidRDefault="002342ED" w:rsidP="00177087">
      <w:pPr>
        <w:pStyle w:val="Paragrafoelenco"/>
        <w:numPr>
          <w:ilvl w:val="2"/>
          <w:numId w:val="25"/>
        </w:numPr>
        <w:jc w:val="both"/>
        <w:rPr>
          <w:rFonts w:ascii="Book Antiqua" w:hAnsi="Book Antiqua"/>
          <w:b/>
          <w:i/>
          <w:sz w:val="24"/>
          <w:szCs w:val="24"/>
        </w:rPr>
      </w:pPr>
      <w:r w:rsidRPr="00067689">
        <w:rPr>
          <w:rFonts w:ascii="Book Antiqua" w:hAnsi="Book Antiqua"/>
          <w:b/>
          <w:i/>
          <w:sz w:val="24"/>
          <w:szCs w:val="24"/>
        </w:rPr>
        <w:t xml:space="preserve">3.3.2. - Regolamento (CE) n. 1829/2003 </w:t>
      </w:r>
      <w:r w:rsidRPr="00067689">
        <w:rPr>
          <w:rFonts w:ascii="Book Antiqua" w:hAnsi="Book Antiqua"/>
          <w:sz w:val="24"/>
          <w:szCs w:val="24"/>
        </w:rPr>
        <w:t xml:space="preserve">del Parlamento europeo e del Consiglio, del 22 settembre 2003, </w:t>
      </w:r>
      <w:r w:rsidRPr="00067689">
        <w:rPr>
          <w:rFonts w:ascii="Book Antiqua" w:hAnsi="Book Antiqua"/>
          <w:b/>
          <w:i/>
          <w:sz w:val="24"/>
          <w:szCs w:val="24"/>
        </w:rPr>
        <w:t>relativo agli alimenti e ai mangimi geneticamente modificati</w:t>
      </w:r>
    </w:p>
    <w:p w:rsidR="002342ED" w:rsidRDefault="002342ED" w:rsidP="00177087">
      <w:pPr>
        <w:pStyle w:val="Paragrafoelenco"/>
        <w:numPr>
          <w:ilvl w:val="3"/>
          <w:numId w:val="25"/>
        </w:numPr>
        <w:jc w:val="both"/>
        <w:rPr>
          <w:rFonts w:ascii="Book Antiqua" w:hAnsi="Book Antiqua"/>
          <w:sz w:val="24"/>
          <w:szCs w:val="24"/>
        </w:rPr>
      </w:pPr>
      <w:r w:rsidRPr="00067689">
        <w:rPr>
          <w:rFonts w:ascii="Book Antiqua" w:hAnsi="Book Antiqua"/>
          <w:sz w:val="24"/>
          <w:szCs w:val="24"/>
        </w:rPr>
        <w:t>Obiettivo (art. 1)</w:t>
      </w:r>
    </w:p>
    <w:p w:rsidR="002342ED" w:rsidRDefault="002342ED" w:rsidP="00177087">
      <w:pPr>
        <w:pStyle w:val="Paragrafoelenco"/>
        <w:numPr>
          <w:ilvl w:val="3"/>
          <w:numId w:val="25"/>
        </w:numPr>
        <w:jc w:val="both"/>
        <w:rPr>
          <w:rFonts w:ascii="Book Antiqua" w:hAnsi="Book Antiqua"/>
          <w:sz w:val="24"/>
          <w:szCs w:val="24"/>
        </w:rPr>
      </w:pPr>
      <w:r w:rsidRPr="00067689">
        <w:rPr>
          <w:rFonts w:ascii="Book Antiqua" w:hAnsi="Book Antiqua"/>
          <w:sz w:val="24"/>
          <w:szCs w:val="24"/>
        </w:rPr>
        <w:t>Definizioni (art. 2</w:t>
      </w:r>
      <w:r>
        <w:rPr>
          <w:rFonts w:ascii="Book Antiqua" w:hAnsi="Book Antiqua"/>
          <w:sz w:val="24"/>
          <w:szCs w:val="24"/>
        </w:rPr>
        <w:t>)</w:t>
      </w:r>
    </w:p>
    <w:p w:rsidR="002342ED" w:rsidRDefault="002342ED" w:rsidP="00177087">
      <w:pPr>
        <w:pStyle w:val="Paragrafoelenco"/>
        <w:numPr>
          <w:ilvl w:val="3"/>
          <w:numId w:val="25"/>
        </w:numPr>
        <w:jc w:val="both"/>
        <w:rPr>
          <w:rFonts w:ascii="Book Antiqua" w:hAnsi="Book Antiqua"/>
          <w:sz w:val="24"/>
          <w:szCs w:val="24"/>
        </w:rPr>
      </w:pPr>
      <w:r w:rsidRPr="00067689">
        <w:rPr>
          <w:rFonts w:ascii="Book Antiqua" w:hAnsi="Book Antiqua"/>
          <w:sz w:val="24"/>
          <w:szCs w:val="24"/>
        </w:rPr>
        <w:t>Campo di applicazione (art. 3)</w:t>
      </w:r>
    </w:p>
    <w:p w:rsidR="002342ED" w:rsidRDefault="002342ED" w:rsidP="00177087">
      <w:pPr>
        <w:pStyle w:val="Paragrafoelenco"/>
        <w:numPr>
          <w:ilvl w:val="3"/>
          <w:numId w:val="25"/>
        </w:numPr>
        <w:jc w:val="both"/>
        <w:rPr>
          <w:rFonts w:ascii="Book Antiqua" w:hAnsi="Book Antiqua"/>
          <w:sz w:val="24"/>
          <w:szCs w:val="24"/>
        </w:rPr>
      </w:pPr>
      <w:r w:rsidRPr="00067689">
        <w:rPr>
          <w:rFonts w:ascii="Book Antiqua" w:hAnsi="Book Antiqua"/>
          <w:sz w:val="24"/>
          <w:szCs w:val="24"/>
        </w:rPr>
        <w:t>Requisiti (art. 4)</w:t>
      </w:r>
    </w:p>
    <w:p w:rsidR="002342ED" w:rsidRDefault="002342ED" w:rsidP="00177087">
      <w:pPr>
        <w:pStyle w:val="Paragrafoelenco"/>
        <w:numPr>
          <w:ilvl w:val="3"/>
          <w:numId w:val="25"/>
        </w:numPr>
        <w:jc w:val="both"/>
        <w:rPr>
          <w:rFonts w:ascii="Book Antiqua" w:hAnsi="Book Antiqua"/>
          <w:sz w:val="24"/>
          <w:szCs w:val="24"/>
        </w:rPr>
      </w:pPr>
      <w:r w:rsidRPr="00067689">
        <w:rPr>
          <w:rFonts w:ascii="Book Antiqua" w:hAnsi="Book Antiqua"/>
          <w:sz w:val="24"/>
          <w:szCs w:val="24"/>
        </w:rPr>
        <w:t xml:space="preserve">Campo d’applicazione </w:t>
      </w:r>
      <w:r>
        <w:rPr>
          <w:rFonts w:ascii="Book Antiqua" w:hAnsi="Book Antiqua"/>
          <w:sz w:val="24"/>
          <w:szCs w:val="24"/>
        </w:rPr>
        <w:t xml:space="preserve">[in materia di etichettatura] </w:t>
      </w:r>
      <w:r w:rsidRPr="00067689">
        <w:rPr>
          <w:rFonts w:ascii="Book Antiqua" w:hAnsi="Book Antiqua"/>
          <w:sz w:val="24"/>
          <w:szCs w:val="24"/>
        </w:rPr>
        <w:t>(art. 12)</w:t>
      </w:r>
    </w:p>
    <w:p w:rsidR="002342ED" w:rsidRDefault="002342ED" w:rsidP="00177087">
      <w:pPr>
        <w:pStyle w:val="Paragrafoelenco"/>
        <w:numPr>
          <w:ilvl w:val="3"/>
          <w:numId w:val="25"/>
        </w:numPr>
        <w:jc w:val="both"/>
        <w:rPr>
          <w:rFonts w:ascii="Book Antiqua" w:hAnsi="Book Antiqua"/>
          <w:sz w:val="24"/>
          <w:szCs w:val="24"/>
        </w:rPr>
      </w:pPr>
      <w:r w:rsidRPr="00067689">
        <w:rPr>
          <w:rFonts w:ascii="Book Antiqua" w:hAnsi="Book Antiqua"/>
          <w:sz w:val="24"/>
          <w:szCs w:val="24"/>
        </w:rPr>
        <w:t>Requisiti (art. 13)</w:t>
      </w:r>
    </w:p>
    <w:p w:rsidR="002342ED" w:rsidRDefault="002342ED" w:rsidP="00177087">
      <w:pPr>
        <w:pStyle w:val="Paragrafoelenco"/>
        <w:numPr>
          <w:ilvl w:val="2"/>
          <w:numId w:val="25"/>
        </w:numPr>
        <w:jc w:val="both"/>
        <w:rPr>
          <w:rFonts w:ascii="Book Antiqua" w:hAnsi="Book Antiqua"/>
          <w:b/>
          <w:i/>
          <w:sz w:val="24"/>
          <w:szCs w:val="24"/>
        </w:rPr>
      </w:pPr>
      <w:r w:rsidRPr="00067689">
        <w:rPr>
          <w:rFonts w:ascii="Book Antiqua" w:hAnsi="Book Antiqua"/>
          <w:b/>
          <w:i/>
          <w:sz w:val="24"/>
          <w:szCs w:val="24"/>
        </w:rPr>
        <w:t>3.3.3. -</w:t>
      </w:r>
      <w:r>
        <w:rPr>
          <w:rFonts w:ascii="Book Antiqua" w:hAnsi="Book Antiqua"/>
          <w:b/>
          <w:i/>
          <w:sz w:val="24"/>
          <w:szCs w:val="24"/>
        </w:rPr>
        <w:t xml:space="preserve"> Regolamento (CE) n. 1830/2003 </w:t>
      </w:r>
      <w:r w:rsidRPr="00067689">
        <w:rPr>
          <w:rFonts w:ascii="Book Antiqua" w:hAnsi="Book Antiqua"/>
          <w:sz w:val="24"/>
          <w:szCs w:val="24"/>
        </w:rPr>
        <w:t>del Parlamento europeo e del Co</w:t>
      </w:r>
      <w:r>
        <w:rPr>
          <w:rFonts w:ascii="Book Antiqua" w:hAnsi="Book Antiqua"/>
          <w:sz w:val="24"/>
          <w:szCs w:val="24"/>
        </w:rPr>
        <w:t>nsiglio, del 22 settembre 2003,</w:t>
      </w:r>
      <w:r w:rsidRPr="00067689">
        <w:rPr>
          <w:rFonts w:ascii="Book Antiqua" w:hAnsi="Book Antiqua"/>
          <w:sz w:val="24"/>
          <w:szCs w:val="24"/>
        </w:rPr>
        <w:t xml:space="preserve"> </w:t>
      </w:r>
      <w:r w:rsidRPr="00067689">
        <w:rPr>
          <w:rFonts w:ascii="Book Antiqua" w:hAnsi="Book Antiqua"/>
          <w:b/>
          <w:i/>
          <w:sz w:val="24"/>
          <w:szCs w:val="24"/>
        </w:rPr>
        <w:t>concernente la tracciabilità e l'etichettatura di organismi geneticamente modificati e la tracciabilità di alimenti e mangimi ottenuti da organismi geneticamente modificati, nonché recante modifica della direttiva 2001/18/CE</w:t>
      </w:r>
    </w:p>
    <w:p w:rsidR="002342ED" w:rsidRDefault="002342ED" w:rsidP="00177087">
      <w:pPr>
        <w:pStyle w:val="Paragrafoelenco"/>
        <w:numPr>
          <w:ilvl w:val="3"/>
          <w:numId w:val="25"/>
        </w:numPr>
        <w:jc w:val="both"/>
        <w:rPr>
          <w:rFonts w:ascii="Book Antiqua" w:hAnsi="Book Antiqua"/>
          <w:sz w:val="24"/>
          <w:szCs w:val="24"/>
        </w:rPr>
      </w:pPr>
      <w:r w:rsidRPr="00067689">
        <w:rPr>
          <w:rFonts w:ascii="Book Antiqua" w:hAnsi="Book Antiqua"/>
          <w:sz w:val="24"/>
          <w:szCs w:val="24"/>
        </w:rPr>
        <w:t>Obiettivi (art. 1)</w:t>
      </w:r>
    </w:p>
    <w:p w:rsidR="002342ED" w:rsidRDefault="002342ED" w:rsidP="00177087">
      <w:pPr>
        <w:pStyle w:val="Paragrafoelenco"/>
        <w:numPr>
          <w:ilvl w:val="3"/>
          <w:numId w:val="25"/>
        </w:numPr>
        <w:jc w:val="both"/>
        <w:rPr>
          <w:rFonts w:ascii="Book Antiqua" w:hAnsi="Book Antiqua"/>
          <w:sz w:val="24"/>
          <w:szCs w:val="24"/>
        </w:rPr>
      </w:pPr>
      <w:r w:rsidRPr="00067689">
        <w:rPr>
          <w:rFonts w:ascii="Book Antiqua" w:hAnsi="Book Antiqua"/>
          <w:sz w:val="24"/>
          <w:szCs w:val="24"/>
        </w:rPr>
        <w:t>Disposizioni in materia di tracciabilità ed etichettatura dei prodotti contenenti OGM o da essi costituiti (art. 4)</w:t>
      </w:r>
    </w:p>
    <w:p w:rsidR="002342ED" w:rsidRPr="00505DB7" w:rsidRDefault="002342ED" w:rsidP="00177087">
      <w:pPr>
        <w:pStyle w:val="Paragrafoelenco"/>
        <w:numPr>
          <w:ilvl w:val="1"/>
          <w:numId w:val="25"/>
        </w:numPr>
        <w:jc w:val="both"/>
        <w:rPr>
          <w:rFonts w:ascii="Book Antiqua" w:hAnsi="Book Antiqua"/>
          <w:sz w:val="24"/>
          <w:szCs w:val="24"/>
        </w:rPr>
      </w:pPr>
      <w:r w:rsidRPr="00505DB7">
        <w:rPr>
          <w:rFonts w:ascii="Book Antiqua" w:hAnsi="Book Antiqua"/>
          <w:b/>
          <w:i/>
          <w:sz w:val="24"/>
          <w:szCs w:val="24"/>
        </w:rPr>
        <w:t xml:space="preserve">3.4. - Integratori alimentari. </w:t>
      </w:r>
      <w:r w:rsidRPr="00505DB7">
        <w:rPr>
          <w:rFonts w:ascii="Book Antiqua" w:hAnsi="Book Antiqua"/>
          <w:sz w:val="24"/>
          <w:szCs w:val="24"/>
        </w:rPr>
        <w:t>Decreto legislativo 21 maggio 2004, n. 169</w:t>
      </w:r>
    </w:p>
    <w:p w:rsidR="002342ED" w:rsidRDefault="002342ED" w:rsidP="00177087">
      <w:pPr>
        <w:pStyle w:val="Paragrafoelenco"/>
        <w:numPr>
          <w:ilvl w:val="3"/>
          <w:numId w:val="25"/>
        </w:numPr>
        <w:jc w:val="both"/>
        <w:rPr>
          <w:rFonts w:ascii="Book Antiqua" w:hAnsi="Book Antiqua"/>
          <w:sz w:val="24"/>
          <w:szCs w:val="24"/>
        </w:rPr>
      </w:pPr>
      <w:r w:rsidRPr="00067689">
        <w:rPr>
          <w:rFonts w:ascii="Book Antiqua" w:hAnsi="Book Antiqua"/>
          <w:sz w:val="24"/>
          <w:szCs w:val="24"/>
        </w:rPr>
        <w:t>Campo di applicazione (art. 1)</w:t>
      </w:r>
    </w:p>
    <w:p w:rsidR="002342ED" w:rsidRDefault="002342ED" w:rsidP="00177087">
      <w:pPr>
        <w:pStyle w:val="Paragrafoelenco"/>
        <w:numPr>
          <w:ilvl w:val="3"/>
          <w:numId w:val="25"/>
        </w:numPr>
        <w:jc w:val="both"/>
        <w:rPr>
          <w:rFonts w:ascii="Book Antiqua" w:hAnsi="Book Antiqua"/>
          <w:sz w:val="24"/>
          <w:szCs w:val="24"/>
        </w:rPr>
      </w:pPr>
      <w:r w:rsidRPr="00067689">
        <w:rPr>
          <w:rFonts w:ascii="Book Antiqua" w:hAnsi="Book Antiqua"/>
          <w:sz w:val="24"/>
          <w:szCs w:val="24"/>
        </w:rPr>
        <w:t>Definizione (art. 2)</w:t>
      </w:r>
    </w:p>
    <w:p w:rsidR="002342ED" w:rsidRDefault="002342ED" w:rsidP="00177087">
      <w:pPr>
        <w:pStyle w:val="Paragrafoelenco"/>
        <w:numPr>
          <w:ilvl w:val="3"/>
          <w:numId w:val="25"/>
        </w:numPr>
        <w:jc w:val="both"/>
        <w:rPr>
          <w:rFonts w:ascii="Book Antiqua" w:hAnsi="Book Antiqua"/>
          <w:sz w:val="24"/>
          <w:szCs w:val="24"/>
        </w:rPr>
      </w:pPr>
      <w:r w:rsidRPr="00067689">
        <w:rPr>
          <w:rFonts w:ascii="Book Antiqua" w:hAnsi="Book Antiqua"/>
          <w:sz w:val="24"/>
          <w:szCs w:val="24"/>
        </w:rPr>
        <w:t>Vitamine e minerali (art. 3)</w:t>
      </w:r>
    </w:p>
    <w:p w:rsidR="002342ED" w:rsidRDefault="002342ED" w:rsidP="00177087">
      <w:pPr>
        <w:pStyle w:val="Paragrafoelenco"/>
        <w:numPr>
          <w:ilvl w:val="3"/>
          <w:numId w:val="25"/>
        </w:numPr>
        <w:jc w:val="both"/>
        <w:rPr>
          <w:rFonts w:ascii="Book Antiqua" w:hAnsi="Book Antiqua"/>
          <w:sz w:val="24"/>
          <w:szCs w:val="24"/>
        </w:rPr>
      </w:pPr>
      <w:r w:rsidRPr="00067689">
        <w:rPr>
          <w:rFonts w:ascii="Book Antiqua" w:hAnsi="Book Antiqua"/>
          <w:sz w:val="24"/>
          <w:szCs w:val="24"/>
        </w:rPr>
        <w:t>Apporto di vitamine, minerali e altre sostanze (art. 5)</w:t>
      </w:r>
    </w:p>
    <w:p w:rsidR="002342ED" w:rsidRDefault="002342ED" w:rsidP="00177087">
      <w:pPr>
        <w:pStyle w:val="Paragrafoelenco"/>
        <w:numPr>
          <w:ilvl w:val="3"/>
          <w:numId w:val="25"/>
        </w:numPr>
        <w:jc w:val="both"/>
        <w:rPr>
          <w:rFonts w:ascii="Book Antiqua" w:hAnsi="Book Antiqua"/>
          <w:sz w:val="24"/>
          <w:szCs w:val="24"/>
        </w:rPr>
      </w:pPr>
      <w:r w:rsidRPr="00067689">
        <w:rPr>
          <w:rFonts w:ascii="Book Antiqua" w:hAnsi="Book Antiqua"/>
          <w:sz w:val="24"/>
          <w:szCs w:val="24"/>
        </w:rPr>
        <w:t>Etichettatura (art. 6)</w:t>
      </w:r>
    </w:p>
    <w:p w:rsidR="002342ED" w:rsidRDefault="002342ED" w:rsidP="00177087">
      <w:pPr>
        <w:pStyle w:val="Paragrafoelenco"/>
        <w:numPr>
          <w:ilvl w:val="3"/>
          <w:numId w:val="25"/>
        </w:numPr>
        <w:jc w:val="both"/>
        <w:rPr>
          <w:rFonts w:ascii="Book Antiqua" w:hAnsi="Book Antiqua"/>
          <w:sz w:val="24"/>
          <w:szCs w:val="24"/>
        </w:rPr>
      </w:pPr>
      <w:r w:rsidRPr="00067689">
        <w:rPr>
          <w:rFonts w:ascii="Book Antiqua" w:hAnsi="Book Antiqua"/>
          <w:sz w:val="24"/>
          <w:szCs w:val="24"/>
        </w:rPr>
        <w:t>Pubblicità (art. 7)</w:t>
      </w:r>
    </w:p>
    <w:p w:rsidR="002342ED" w:rsidRDefault="002342ED" w:rsidP="00177087">
      <w:pPr>
        <w:pStyle w:val="Paragrafoelenco"/>
        <w:numPr>
          <w:ilvl w:val="3"/>
          <w:numId w:val="25"/>
        </w:numPr>
        <w:jc w:val="both"/>
        <w:rPr>
          <w:rFonts w:ascii="Book Antiqua" w:hAnsi="Book Antiqua"/>
          <w:sz w:val="24"/>
          <w:szCs w:val="24"/>
        </w:rPr>
      </w:pPr>
      <w:r w:rsidRPr="00067689">
        <w:rPr>
          <w:rFonts w:ascii="Book Antiqua" w:hAnsi="Book Antiqua"/>
          <w:sz w:val="24"/>
          <w:szCs w:val="24"/>
        </w:rPr>
        <w:t>Produzione e confezionamento (art. 9)</w:t>
      </w:r>
    </w:p>
    <w:p w:rsidR="002342ED" w:rsidRPr="00067689" w:rsidRDefault="002342ED" w:rsidP="00177087">
      <w:pPr>
        <w:pStyle w:val="Paragrafoelenco"/>
        <w:numPr>
          <w:ilvl w:val="3"/>
          <w:numId w:val="25"/>
        </w:numPr>
        <w:rPr>
          <w:rFonts w:ascii="Book Antiqua" w:hAnsi="Book Antiqua"/>
          <w:sz w:val="24"/>
          <w:szCs w:val="24"/>
        </w:rPr>
      </w:pPr>
      <w:r w:rsidRPr="00067689">
        <w:rPr>
          <w:rFonts w:ascii="Book Antiqua" w:hAnsi="Book Antiqua"/>
          <w:sz w:val="24"/>
          <w:szCs w:val="24"/>
        </w:rPr>
        <w:t>Immissione in commercio (art. 10)</w:t>
      </w:r>
    </w:p>
    <w:p w:rsidR="002342ED" w:rsidRDefault="002342ED" w:rsidP="00177087">
      <w:pPr>
        <w:pStyle w:val="Paragrafoelenco"/>
        <w:numPr>
          <w:ilvl w:val="3"/>
          <w:numId w:val="25"/>
        </w:numPr>
        <w:jc w:val="both"/>
        <w:rPr>
          <w:rFonts w:ascii="Book Antiqua" w:hAnsi="Book Antiqua"/>
          <w:sz w:val="24"/>
          <w:szCs w:val="24"/>
        </w:rPr>
      </w:pPr>
      <w:r w:rsidRPr="00067689">
        <w:rPr>
          <w:rFonts w:ascii="Book Antiqua" w:hAnsi="Book Antiqua"/>
          <w:sz w:val="24"/>
          <w:szCs w:val="24"/>
        </w:rPr>
        <w:t>Rinvii normativi per gli aspetti concernenti la qualità e la sicurezza d’uso (art. 12)</w:t>
      </w:r>
    </w:p>
    <w:p w:rsidR="002342ED" w:rsidRDefault="002342ED" w:rsidP="00177087">
      <w:pPr>
        <w:pStyle w:val="Paragrafoelenco"/>
        <w:numPr>
          <w:ilvl w:val="3"/>
          <w:numId w:val="25"/>
        </w:numPr>
        <w:jc w:val="both"/>
        <w:rPr>
          <w:rFonts w:ascii="Book Antiqua" w:hAnsi="Book Antiqua"/>
          <w:sz w:val="24"/>
          <w:szCs w:val="24"/>
        </w:rPr>
      </w:pPr>
      <w:r w:rsidRPr="00067689">
        <w:rPr>
          <w:rFonts w:ascii="Book Antiqua" w:hAnsi="Book Antiqua"/>
          <w:sz w:val="24"/>
          <w:szCs w:val="24"/>
        </w:rPr>
        <w:t>Sanzioni (art. 15)</w:t>
      </w:r>
    </w:p>
    <w:p w:rsidR="002342ED" w:rsidRDefault="002342ED" w:rsidP="00177087">
      <w:pPr>
        <w:pStyle w:val="Paragrafoelenco"/>
        <w:numPr>
          <w:ilvl w:val="1"/>
          <w:numId w:val="25"/>
        </w:numPr>
        <w:jc w:val="both"/>
        <w:rPr>
          <w:rFonts w:ascii="Book Antiqua" w:hAnsi="Book Antiqua"/>
          <w:b/>
          <w:i/>
          <w:sz w:val="24"/>
          <w:szCs w:val="24"/>
        </w:rPr>
      </w:pPr>
      <w:r w:rsidRPr="00067689">
        <w:rPr>
          <w:rFonts w:ascii="Book Antiqua" w:hAnsi="Book Antiqua"/>
          <w:b/>
          <w:i/>
          <w:sz w:val="24"/>
          <w:szCs w:val="24"/>
        </w:rPr>
        <w:t>3.5. - Prodotti con finalità alimentari specifiche destinati a particolari categorie d soggetti</w:t>
      </w:r>
    </w:p>
    <w:p w:rsidR="002342ED" w:rsidRPr="00505DB7" w:rsidRDefault="002342ED" w:rsidP="00177087">
      <w:pPr>
        <w:pStyle w:val="Paragrafoelenco"/>
        <w:numPr>
          <w:ilvl w:val="2"/>
          <w:numId w:val="25"/>
        </w:numPr>
        <w:jc w:val="both"/>
        <w:rPr>
          <w:rFonts w:ascii="Book Antiqua" w:hAnsi="Book Antiqua"/>
          <w:b/>
          <w:i/>
          <w:sz w:val="24"/>
          <w:szCs w:val="24"/>
        </w:rPr>
      </w:pPr>
      <w:r w:rsidRPr="00505DB7">
        <w:rPr>
          <w:rFonts w:ascii="Book Antiqua" w:hAnsi="Book Antiqua"/>
          <w:b/>
          <w:i/>
          <w:sz w:val="24"/>
          <w:szCs w:val="24"/>
        </w:rPr>
        <w:t>3.5.1. - Regolamento (UE) n. 609/2013</w:t>
      </w:r>
    </w:p>
    <w:p w:rsidR="002342ED" w:rsidRDefault="002342ED" w:rsidP="00177087">
      <w:pPr>
        <w:pStyle w:val="Paragrafoelenco"/>
        <w:numPr>
          <w:ilvl w:val="3"/>
          <w:numId w:val="25"/>
        </w:numPr>
        <w:jc w:val="both"/>
        <w:rPr>
          <w:rFonts w:ascii="Book Antiqua" w:hAnsi="Book Antiqua"/>
          <w:sz w:val="24"/>
          <w:szCs w:val="24"/>
        </w:rPr>
      </w:pPr>
      <w:r w:rsidRPr="00505DB7">
        <w:rPr>
          <w:rFonts w:ascii="Book Antiqua" w:hAnsi="Book Antiqua"/>
          <w:sz w:val="24"/>
          <w:szCs w:val="24"/>
        </w:rPr>
        <w:t>Oggetto (art. 1)</w:t>
      </w:r>
    </w:p>
    <w:p w:rsidR="002342ED" w:rsidRDefault="002342ED" w:rsidP="00177087">
      <w:pPr>
        <w:pStyle w:val="Paragrafoelenco"/>
        <w:numPr>
          <w:ilvl w:val="3"/>
          <w:numId w:val="25"/>
        </w:numPr>
        <w:jc w:val="both"/>
        <w:rPr>
          <w:rFonts w:ascii="Book Antiqua" w:hAnsi="Book Antiqua"/>
          <w:sz w:val="24"/>
          <w:szCs w:val="24"/>
        </w:rPr>
      </w:pPr>
      <w:r w:rsidRPr="00505DB7">
        <w:rPr>
          <w:rFonts w:ascii="Book Antiqua" w:hAnsi="Book Antiqua"/>
          <w:sz w:val="24"/>
          <w:szCs w:val="24"/>
        </w:rPr>
        <w:t>Definizioni (art. 2)</w:t>
      </w:r>
    </w:p>
    <w:p w:rsidR="002342ED" w:rsidRDefault="002342ED" w:rsidP="00177087">
      <w:pPr>
        <w:pStyle w:val="Paragrafoelenco"/>
        <w:numPr>
          <w:ilvl w:val="3"/>
          <w:numId w:val="25"/>
        </w:numPr>
        <w:spacing w:line="240" w:lineRule="auto"/>
        <w:jc w:val="both"/>
        <w:rPr>
          <w:rFonts w:ascii="Book Antiqua" w:hAnsi="Book Antiqua"/>
          <w:sz w:val="24"/>
          <w:szCs w:val="24"/>
        </w:rPr>
      </w:pPr>
      <w:r w:rsidRPr="00505DB7">
        <w:rPr>
          <w:rFonts w:ascii="Book Antiqua" w:hAnsi="Book Antiqua"/>
          <w:sz w:val="24"/>
          <w:szCs w:val="24"/>
        </w:rPr>
        <w:t>Prescrizioni aggiuntive per le formule per lattanti e le formule di proseguimento (art. 10)</w:t>
      </w:r>
    </w:p>
    <w:p w:rsidR="002342ED" w:rsidRDefault="002342ED" w:rsidP="00177087">
      <w:pPr>
        <w:pStyle w:val="Paragrafoelenco"/>
        <w:numPr>
          <w:ilvl w:val="3"/>
          <w:numId w:val="25"/>
        </w:numPr>
        <w:spacing w:line="240" w:lineRule="auto"/>
        <w:jc w:val="both"/>
        <w:rPr>
          <w:rFonts w:ascii="Book Antiqua" w:hAnsi="Book Antiqua"/>
          <w:sz w:val="24"/>
          <w:szCs w:val="24"/>
        </w:rPr>
      </w:pPr>
      <w:r w:rsidRPr="00505DB7">
        <w:rPr>
          <w:rFonts w:ascii="Book Antiqua" w:hAnsi="Book Antiqua"/>
          <w:sz w:val="24"/>
          <w:szCs w:val="24"/>
        </w:rPr>
        <w:t>Prescrizioni specifiche in materia di composizione e di informazione (art. 11)</w:t>
      </w:r>
    </w:p>
    <w:p w:rsidR="002342ED" w:rsidRDefault="002342ED" w:rsidP="00177087">
      <w:pPr>
        <w:pStyle w:val="Paragrafoelenco"/>
        <w:numPr>
          <w:ilvl w:val="3"/>
          <w:numId w:val="25"/>
        </w:numPr>
        <w:spacing w:line="240" w:lineRule="auto"/>
        <w:jc w:val="both"/>
        <w:rPr>
          <w:rFonts w:ascii="Book Antiqua" w:hAnsi="Book Antiqua"/>
          <w:sz w:val="24"/>
          <w:szCs w:val="24"/>
        </w:rPr>
      </w:pPr>
      <w:r w:rsidRPr="00505DB7">
        <w:rPr>
          <w:rFonts w:ascii="Book Antiqua" w:hAnsi="Book Antiqua"/>
          <w:sz w:val="24"/>
          <w:szCs w:val="24"/>
        </w:rPr>
        <w:t>Abrogazione (art. 20)</w:t>
      </w:r>
    </w:p>
    <w:p w:rsidR="002342ED" w:rsidRDefault="002342ED" w:rsidP="00177087">
      <w:pPr>
        <w:pStyle w:val="Paragrafoelenco"/>
        <w:numPr>
          <w:ilvl w:val="3"/>
          <w:numId w:val="25"/>
        </w:numPr>
        <w:spacing w:line="240" w:lineRule="auto"/>
        <w:jc w:val="both"/>
        <w:rPr>
          <w:rFonts w:ascii="Book Antiqua" w:hAnsi="Book Antiqua"/>
          <w:sz w:val="24"/>
          <w:szCs w:val="24"/>
        </w:rPr>
      </w:pPr>
      <w:r w:rsidRPr="00505DB7">
        <w:rPr>
          <w:rFonts w:ascii="Book Antiqua" w:hAnsi="Book Antiqua"/>
          <w:sz w:val="24"/>
          <w:szCs w:val="24"/>
        </w:rPr>
        <w:t>Misure transitorie (art. 21)</w:t>
      </w:r>
    </w:p>
    <w:p w:rsidR="002342ED" w:rsidRDefault="002342ED" w:rsidP="00177087">
      <w:pPr>
        <w:pStyle w:val="Paragrafoelenco"/>
        <w:numPr>
          <w:ilvl w:val="2"/>
          <w:numId w:val="25"/>
        </w:numPr>
        <w:spacing w:line="240" w:lineRule="auto"/>
        <w:jc w:val="both"/>
        <w:rPr>
          <w:rFonts w:ascii="Book Antiqua" w:hAnsi="Book Antiqua"/>
          <w:b/>
          <w:i/>
          <w:sz w:val="24"/>
          <w:szCs w:val="24"/>
        </w:rPr>
      </w:pPr>
      <w:r w:rsidRPr="00505DB7">
        <w:rPr>
          <w:rFonts w:ascii="Book Antiqua" w:hAnsi="Book Antiqua"/>
          <w:b/>
          <w:i/>
          <w:sz w:val="24"/>
          <w:szCs w:val="24"/>
        </w:rPr>
        <w:t xml:space="preserve">3.5.2. Direttiva 2009/39/CE </w:t>
      </w:r>
      <w:r w:rsidRPr="00505DB7">
        <w:rPr>
          <w:rFonts w:ascii="Book Antiqua" w:hAnsi="Book Antiqua"/>
          <w:sz w:val="24"/>
          <w:szCs w:val="24"/>
        </w:rPr>
        <w:t xml:space="preserve">del Parlamento europeo e del Consiglio del 6 maggio 2009 </w:t>
      </w:r>
      <w:r w:rsidRPr="00505DB7">
        <w:rPr>
          <w:rFonts w:ascii="Book Antiqua" w:hAnsi="Book Antiqua"/>
          <w:b/>
          <w:i/>
          <w:sz w:val="24"/>
          <w:szCs w:val="24"/>
        </w:rPr>
        <w:t>relativa ai prodotti alimentari destinati ad un</w:t>
      </w:r>
      <w:r>
        <w:rPr>
          <w:rFonts w:ascii="Book Antiqua" w:hAnsi="Book Antiqua"/>
          <w:b/>
          <w:i/>
          <w:sz w:val="24"/>
          <w:szCs w:val="24"/>
        </w:rPr>
        <w:t>’</w:t>
      </w:r>
      <w:r w:rsidRPr="00505DB7">
        <w:rPr>
          <w:rFonts w:ascii="Book Antiqua" w:hAnsi="Book Antiqua"/>
          <w:b/>
          <w:i/>
          <w:sz w:val="24"/>
          <w:szCs w:val="24"/>
        </w:rPr>
        <w:t>alimentazione particolare</w:t>
      </w:r>
    </w:p>
    <w:p w:rsidR="002342ED" w:rsidRDefault="002342ED" w:rsidP="00177087">
      <w:pPr>
        <w:pStyle w:val="Paragrafoelenco"/>
        <w:numPr>
          <w:ilvl w:val="3"/>
          <w:numId w:val="25"/>
        </w:numPr>
        <w:spacing w:line="240" w:lineRule="auto"/>
        <w:jc w:val="both"/>
        <w:rPr>
          <w:rFonts w:ascii="Book Antiqua" w:hAnsi="Book Antiqua"/>
          <w:sz w:val="24"/>
          <w:szCs w:val="24"/>
        </w:rPr>
      </w:pPr>
      <w:r w:rsidRPr="00505DB7">
        <w:rPr>
          <w:rFonts w:ascii="Book Antiqua" w:hAnsi="Book Antiqua"/>
          <w:sz w:val="24"/>
          <w:szCs w:val="24"/>
        </w:rPr>
        <w:t>Articolo 1</w:t>
      </w:r>
    </w:p>
    <w:p w:rsidR="002342ED" w:rsidRDefault="002342ED" w:rsidP="00177087">
      <w:pPr>
        <w:pStyle w:val="Paragrafoelenco"/>
        <w:numPr>
          <w:ilvl w:val="3"/>
          <w:numId w:val="25"/>
        </w:numPr>
        <w:spacing w:line="240" w:lineRule="auto"/>
        <w:jc w:val="both"/>
        <w:rPr>
          <w:rFonts w:ascii="Book Antiqua" w:hAnsi="Book Antiqua"/>
          <w:sz w:val="24"/>
          <w:szCs w:val="24"/>
        </w:rPr>
      </w:pPr>
      <w:r w:rsidRPr="00505DB7">
        <w:rPr>
          <w:rFonts w:ascii="Book Antiqua" w:hAnsi="Book Antiqua"/>
          <w:sz w:val="24"/>
          <w:szCs w:val="24"/>
        </w:rPr>
        <w:t>Articolo 8</w:t>
      </w:r>
    </w:p>
    <w:p w:rsidR="002342ED" w:rsidRDefault="002342ED" w:rsidP="00177087">
      <w:pPr>
        <w:pStyle w:val="Paragrafoelenco"/>
        <w:numPr>
          <w:ilvl w:val="3"/>
          <w:numId w:val="25"/>
        </w:numPr>
        <w:spacing w:line="240" w:lineRule="auto"/>
        <w:jc w:val="both"/>
        <w:rPr>
          <w:rFonts w:ascii="Book Antiqua" w:hAnsi="Book Antiqua"/>
          <w:sz w:val="24"/>
          <w:szCs w:val="24"/>
        </w:rPr>
      </w:pPr>
      <w:r w:rsidRPr="00505DB7">
        <w:rPr>
          <w:rFonts w:ascii="Book Antiqua" w:hAnsi="Book Antiqua"/>
          <w:sz w:val="24"/>
          <w:szCs w:val="24"/>
        </w:rPr>
        <w:t>Articolo 9</w:t>
      </w:r>
    </w:p>
    <w:p w:rsidR="002342ED" w:rsidRDefault="002342ED" w:rsidP="00177087">
      <w:pPr>
        <w:pStyle w:val="Paragrafoelenco"/>
        <w:numPr>
          <w:ilvl w:val="3"/>
          <w:numId w:val="25"/>
        </w:numPr>
        <w:spacing w:line="240" w:lineRule="auto"/>
        <w:jc w:val="both"/>
        <w:rPr>
          <w:rFonts w:ascii="Book Antiqua" w:hAnsi="Book Antiqua"/>
          <w:sz w:val="24"/>
          <w:szCs w:val="24"/>
        </w:rPr>
      </w:pPr>
      <w:r w:rsidRPr="00505DB7">
        <w:rPr>
          <w:rFonts w:ascii="Book Antiqua" w:hAnsi="Book Antiqua"/>
          <w:sz w:val="24"/>
          <w:szCs w:val="24"/>
        </w:rPr>
        <w:t>Articolo 10</w:t>
      </w:r>
    </w:p>
    <w:p w:rsidR="002342ED" w:rsidRDefault="002342ED" w:rsidP="00177087">
      <w:pPr>
        <w:pStyle w:val="Paragrafoelenco"/>
        <w:numPr>
          <w:ilvl w:val="2"/>
          <w:numId w:val="25"/>
        </w:numPr>
        <w:spacing w:line="240" w:lineRule="auto"/>
        <w:jc w:val="both"/>
        <w:rPr>
          <w:rFonts w:ascii="Book Antiqua" w:hAnsi="Book Antiqua"/>
          <w:b/>
          <w:i/>
          <w:sz w:val="24"/>
          <w:szCs w:val="24"/>
        </w:rPr>
      </w:pPr>
      <w:r w:rsidRPr="00505DB7">
        <w:rPr>
          <w:rFonts w:ascii="Book Antiqua" w:hAnsi="Book Antiqua"/>
          <w:b/>
          <w:i/>
          <w:sz w:val="24"/>
          <w:szCs w:val="24"/>
        </w:rPr>
        <w:t>3.5.3. - Regolamento (CE) n. 953/2009</w:t>
      </w:r>
      <w:r>
        <w:rPr>
          <w:rFonts w:ascii="Book Antiqua" w:hAnsi="Book Antiqua"/>
          <w:b/>
          <w:i/>
          <w:sz w:val="24"/>
          <w:szCs w:val="24"/>
        </w:rPr>
        <w:t xml:space="preserve"> </w:t>
      </w:r>
      <w:r w:rsidRPr="00505DB7">
        <w:rPr>
          <w:rFonts w:ascii="Book Antiqua" w:hAnsi="Book Antiqua"/>
          <w:sz w:val="24"/>
          <w:szCs w:val="24"/>
        </w:rPr>
        <w:t xml:space="preserve">della Commissione del 13 ottobre 2009 </w:t>
      </w:r>
      <w:r w:rsidRPr="00505DB7">
        <w:rPr>
          <w:rFonts w:ascii="Book Antiqua" w:hAnsi="Book Antiqua"/>
          <w:b/>
          <w:i/>
          <w:sz w:val="24"/>
          <w:szCs w:val="24"/>
        </w:rPr>
        <w:t>relativo alle sostanze che possono essere aggiunte a scopi nutrizionali specifici ai prodotti alimentari destinati ad un’alimentazione particolare</w:t>
      </w:r>
    </w:p>
    <w:p w:rsidR="002342ED" w:rsidRDefault="002342ED" w:rsidP="00177087">
      <w:pPr>
        <w:pStyle w:val="Paragrafoelenco"/>
        <w:numPr>
          <w:ilvl w:val="3"/>
          <w:numId w:val="25"/>
        </w:numPr>
        <w:spacing w:line="240" w:lineRule="auto"/>
        <w:jc w:val="both"/>
        <w:rPr>
          <w:rFonts w:ascii="Book Antiqua" w:hAnsi="Book Antiqua"/>
          <w:sz w:val="24"/>
          <w:szCs w:val="24"/>
        </w:rPr>
      </w:pPr>
      <w:r w:rsidRPr="00505DB7">
        <w:rPr>
          <w:rFonts w:ascii="Book Antiqua" w:hAnsi="Book Antiqua"/>
          <w:sz w:val="24"/>
          <w:szCs w:val="24"/>
        </w:rPr>
        <w:t>Campo d’applicazione (art. 1)</w:t>
      </w:r>
    </w:p>
    <w:p w:rsidR="002342ED" w:rsidRDefault="002342ED" w:rsidP="00177087">
      <w:pPr>
        <w:pStyle w:val="Paragrafoelenco"/>
        <w:numPr>
          <w:ilvl w:val="3"/>
          <w:numId w:val="25"/>
        </w:numPr>
        <w:spacing w:line="240" w:lineRule="auto"/>
        <w:jc w:val="both"/>
        <w:rPr>
          <w:rFonts w:ascii="Book Antiqua" w:hAnsi="Book Antiqua"/>
          <w:sz w:val="24"/>
          <w:szCs w:val="24"/>
        </w:rPr>
      </w:pPr>
      <w:r w:rsidRPr="00505DB7">
        <w:rPr>
          <w:rFonts w:ascii="Book Antiqua" w:hAnsi="Book Antiqua"/>
          <w:sz w:val="24"/>
          <w:szCs w:val="24"/>
        </w:rPr>
        <w:t>Prescrizioni generali (art. 3)</w:t>
      </w:r>
    </w:p>
    <w:p w:rsidR="002342ED" w:rsidRDefault="002342ED" w:rsidP="00177087">
      <w:pPr>
        <w:pStyle w:val="Paragrafoelenco"/>
        <w:numPr>
          <w:ilvl w:val="2"/>
          <w:numId w:val="25"/>
        </w:numPr>
        <w:spacing w:line="240" w:lineRule="auto"/>
        <w:jc w:val="both"/>
        <w:rPr>
          <w:rFonts w:ascii="Book Antiqua" w:hAnsi="Book Antiqua"/>
          <w:b/>
          <w:i/>
          <w:sz w:val="24"/>
          <w:szCs w:val="24"/>
        </w:rPr>
      </w:pPr>
      <w:r w:rsidRPr="00505DB7">
        <w:rPr>
          <w:rFonts w:ascii="Book Antiqua" w:hAnsi="Book Antiqua"/>
          <w:b/>
          <w:i/>
          <w:sz w:val="24"/>
          <w:szCs w:val="24"/>
        </w:rPr>
        <w:t>3.5.4. - Direttiva 2006/125/CE</w:t>
      </w:r>
      <w:r>
        <w:rPr>
          <w:rFonts w:ascii="Book Antiqua" w:hAnsi="Book Antiqua"/>
          <w:b/>
          <w:i/>
          <w:sz w:val="24"/>
          <w:szCs w:val="24"/>
        </w:rPr>
        <w:t xml:space="preserve"> </w:t>
      </w:r>
      <w:r w:rsidRPr="00505DB7">
        <w:rPr>
          <w:rFonts w:ascii="Book Antiqua" w:hAnsi="Book Antiqua"/>
          <w:sz w:val="24"/>
          <w:szCs w:val="24"/>
        </w:rPr>
        <w:t xml:space="preserve">della Commissione del 5 dicembre 2006 </w:t>
      </w:r>
      <w:r w:rsidRPr="00505DB7">
        <w:rPr>
          <w:rFonts w:ascii="Book Antiqua" w:hAnsi="Book Antiqua"/>
          <w:b/>
          <w:i/>
          <w:sz w:val="24"/>
          <w:szCs w:val="24"/>
        </w:rPr>
        <w:t>sugli alimenti a base di cereali e gli altri alimenti destinati ai lattanti e ai bambini</w:t>
      </w:r>
    </w:p>
    <w:p w:rsidR="002342ED" w:rsidRDefault="002342ED" w:rsidP="00177087">
      <w:pPr>
        <w:pStyle w:val="Paragrafoelenco"/>
        <w:numPr>
          <w:ilvl w:val="3"/>
          <w:numId w:val="25"/>
        </w:numPr>
        <w:spacing w:line="240" w:lineRule="auto"/>
        <w:jc w:val="both"/>
        <w:rPr>
          <w:rFonts w:ascii="Book Antiqua" w:hAnsi="Book Antiqua"/>
          <w:sz w:val="24"/>
          <w:szCs w:val="24"/>
        </w:rPr>
      </w:pPr>
      <w:r w:rsidRPr="00505DB7">
        <w:rPr>
          <w:rFonts w:ascii="Book Antiqua" w:hAnsi="Book Antiqua"/>
          <w:sz w:val="24"/>
          <w:szCs w:val="24"/>
        </w:rPr>
        <w:t>Articolo 1</w:t>
      </w:r>
    </w:p>
    <w:p w:rsidR="002342ED" w:rsidRPr="00505DB7" w:rsidRDefault="002342ED" w:rsidP="00177087">
      <w:pPr>
        <w:pStyle w:val="Paragrafoelenco"/>
        <w:numPr>
          <w:ilvl w:val="3"/>
          <w:numId w:val="25"/>
        </w:numPr>
        <w:spacing w:line="240" w:lineRule="auto"/>
        <w:jc w:val="both"/>
        <w:rPr>
          <w:rFonts w:ascii="Book Antiqua" w:hAnsi="Book Antiqua"/>
          <w:sz w:val="24"/>
          <w:szCs w:val="24"/>
        </w:rPr>
      </w:pPr>
      <w:r w:rsidRPr="00505DB7">
        <w:rPr>
          <w:rFonts w:ascii="Book Antiqua" w:hAnsi="Book Antiqua"/>
          <w:sz w:val="24"/>
          <w:szCs w:val="24"/>
        </w:rPr>
        <w:t>Articolo 4</w:t>
      </w:r>
      <w:r w:rsidRPr="00505DB7">
        <w:t xml:space="preserve"> </w:t>
      </w:r>
    </w:p>
    <w:p w:rsidR="002342ED" w:rsidRDefault="002342ED" w:rsidP="00177087">
      <w:pPr>
        <w:pStyle w:val="Paragrafoelenco"/>
        <w:numPr>
          <w:ilvl w:val="3"/>
          <w:numId w:val="25"/>
        </w:numPr>
        <w:spacing w:line="240" w:lineRule="auto"/>
        <w:jc w:val="both"/>
        <w:rPr>
          <w:rFonts w:ascii="Book Antiqua" w:hAnsi="Book Antiqua"/>
          <w:sz w:val="24"/>
          <w:szCs w:val="24"/>
        </w:rPr>
      </w:pPr>
      <w:r w:rsidRPr="00505DB7">
        <w:rPr>
          <w:rFonts w:ascii="Book Antiqua" w:hAnsi="Book Antiqua"/>
          <w:sz w:val="24"/>
          <w:szCs w:val="24"/>
        </w:rPr>
        <w:t>Articolo 8</w:t>
      </w:r>
    </w:p>
    <w:p w:rsidR="002342ED" w:rsidRDefault="002342ED" w:rsidP="00177087">
      <w:pPr>
        <w:pStyle w:val="Paragrafoelenco"/>
        <w:numPr>
          <w:ilvl w:val="2"/>
          <w:numId w:val="25"/>
        </w:numPr>
        <w:spacing w:line="240" w:lineRule="auto"/>
        <w:jc w:val="both"/>
        <w:rPr>
          <w:rFonts w:ascii="Book Antiqua" w:hAnsi="Book Antiqua"/>
          <w:b/>
          <w:i/>
          <w:sz w:val="24"/>
          <w:szCs w:val="24"/>
        </w:rPr>
      </w:pPr>
      <w:r w:rsidRPr="00505DB7">
        <w:rPr>
          <w:rFonts w:ascii="Book Antiqua" w:hAnsi="Book Antiqua"/>
          <w:b/>
          <w:i/>
          <w:sz w:val="24"/>
          <w:szCs w:val="24"/>
        </w:rPr>
        <w:t>3.5.5. - Direttiva 2006/141/CE</w:t>
      </w:r>
      <w:r>
        <w:rPr>
          <w:rFonts w:ascii="Book Antiqua" w:hAnsi="Book Antiqua"/>
          <w:b/>
          <w:i/>
          <w:sz w:val="24"/>
          <w:szCs w:val="24"/>
        </w:rPr>
        <w:t xml:space="preserve"> </w:t>
      </w:r>
      <w:r w:rsidRPr="00505DB7">
        <w:rPr>
          <w:rFonts w:ascii="Book Antiqua" w:hAnsi="Book Antiqua"/>
          <w:sz w:val="24"/>
          <w:szCs w:val="24"/>
        </w:rPr>
        <w:t xml:space="preserve">della Commissione del 22 dicembre 2006 </w:t>
      </w:r>
      <w:r w:rsidRPr="00505DB7">
        <w:rPr>
          <w:rFonts w:ascii="Book Antiqua" w:hAnsi="Book Antiqua"/>
          <w:b/>
          <w:i/>
          <w:sz w:val="24"/>
          <w:szCs w:val="24"/>
        </w:rPr>
        <w:t>riguardante gli alimenti per lattanti e gli alimenti di proseguimento e recante modifica della direttiva 1999/21/CE</w:t>
      </w:r>
    </w:p>
    <w:p w:rsidR="002342ED" w:rsidRDefault="002342ED" w:rsidP="00177087">
      <w:pPr>
        <w:pStyle w:val="Paragrafoelenco"/>
        <w:numPr>
          <w:ilvl w:val="3"/>
          <w:numId w:val="25"/>
        </w:numPr>
        <w:spacing w:line="240" w:lineRule="auto"/>
        <w:jc w:val="both"/>
        <w:rPr>
          <w:rFonts w:ascii="Book Antiqua" w:hAnsi="Book Antiqua"/>
          <w:sz w:val="24"/>
          <w:szCs w:val="24"/>
        </w:rPr>
      </w:pPr>
      <w:r w:rsidRPr="00505DB7">
        <w:rPr>
          <w:rFonts w:ascii="Book Antiqua" w:hAnsi="Book Antiqua"/>
          <w:sz w:val="24"/>
          <w:szCs w:val="24"/>
        </w:rPr>
        <w:t>Articolo 2</w:t>
      </w:r>
    </w:p>
    <w:p w:rsidR="002342ED" w:rsidRDefault="002342ED" w:rsidP="00177087">
      <w:pPr>
        <w:pStyle w:val="Paragrafoelenco"/>
        <w:numPr>
          <w:ilvl w:val="3"/>
          <w:numId w:val="25"/>
        </w:numPr>
        <w:spacing w:line="240" w:lineRule="auto"/>
        <w:jc w:val="both"/>
        <w:rPr>
          <w:rFonts w:ascii="Book Antiqua" w:hAnsi="Book Antiqua"/>
          <w:sz w:val="24"/>
          <w:szCs w:val="24"/>
        </w:rPr>
      </w:pPr>
      <w:r w:rsidRPr="00505DB7">
        <w:rPr>
          <w:rFonts w:ascii="Book Antiqua" w:hAnsi="Book Antiqua"/>
          <w:sz w:val="24"/>
          <w:szCs w:val="24"/>
        </w:rPr>
        <w:t>Articolo 3</w:t>
      </w:r>
    </w:p>
    <w:p w:rsidR="002342ED" w:rsidRDefault="002342ED" w:rsidP="00177087">
      <w:pPr>
        <w:pStyle w:val="Paragrafoelenco"/>
        <w:numPr>
          <w:ilvl w:val="3"/>
          <w:numId w:val="25"/>
        </w:numPr>
        <w:spacing w:line="240" w:lineRule="auto"/>
        <w:jc w:val="both"/>
        <w:rPr>
          <w:rFonts w:ascii="Book Antiqua" w:hAnsi="Book Antiqua"/>
          <w:sz w:val="24"/>
          <w:szCs w:val="24"/>
        </w:rPr>
      </w:pPr>
      <w:r w:rsidRPr="00505DB7">
        <w:rPr>
          <w:rFonts w:ascii="Book Antiqua" w:hAnsi="Book Antiqua"/>
          <w:sz w:val="24"/>
          <w:szCs w:val="24"/>
        </w:rPr>
        <w:t>Articolo 13</w:t>
      </w:r>
    </w:p>
    <w:p w:rsidR="002342ED" w:rsidRDefault="002342ED" w:rsidP="00177087">
      <w:pPr>
        <w:pStyle w:val="Paragrafoelenco"/>
        <w:numPr>
          <w:ilvl w:val="3"/>
          <w:numId w:val="25"/>
        </w:numPr>
        <w:spacing w:line="240" w:lineRule="auto"/>
        <w:jc w:val="both"/>
        <w:rPr>
          <w:rFonts w:ascii="Book Antiqua" w:hAnsi="Book Antiqua"/>
          <w:sz w:val="24"/>
          <w:szCs w:val="24"/>
        </w:rPr>
      </w:pPr>
      <w:r w:rsidRPr="00505DB7">
        <w:rPr>
          <w:rFonts w:ascii="Book Antiqua" w:hAnsi="Book Antiqua"/>
          <w:sz w:val="24"/>
          <w:szCs w:val="24"/>
        </w:rPr>
        <w:t>Articolo 14</w:t>
      </w:r>
    </w:p>
    <w:p w:rsidR="002342ED" w:rsidRDefault="002342ED" w:rsidP="00177087">
      <w:pPr>
        <w:pStyle w:val="Paragrafoelenco"/>
        <w:numPr>
          <w:ilvl w:val="3"/>
          <w:numId w:val="25"/>
        </w:numPr>
        <w:spacing w:line="240" w:lineRule="auto"/>
        <w:jc w:val="both"/>
        <w:rPr>
          <w:rFonts w:ascii="Book Antiqua" w:hAnsi="Book Antiqua"/>
          <w:sz w:val="24"/>
          <w:szCs w:val="24"/>
        </w:rPr>
      </w:pPr>
      <w:r w:rsidRPr="00505DB7">
        <w:rPr>
          <w:rFonts w:ascii="Book Antiqua" w:hAnsi="Book Antiqua"/>
          <w:sz w:val="24"/>
          <w:szCs w:val="24"/>
        </w:rPr>
        <w:t>Articolo 15</w:t>
      </w:r>
    </w:p>
    <w:p w:rsidR="002342ED" w:rsidRPr="00505DB7" w:rsidRDefault="002342ED" w:rsidP="00177087">
      <w:pPr>
        <w:pStyle w:val="Paragrafoelenco"/>
        <w:numPr>
          <w:ilvl w:val="2"/>
          <w:numId w:val="25"/>
        </w:numPr>
        <w:spacing w:line="240" w:lineRule="auto"/>
        <w:jc w:val="both"/>
        <w:rPr>
          <w:rFonts w:ascii="Book Antiqua" w:hAnsi="Book Antiqua"/>
          <w:sz w:val="24"/>
          <w:szCs w:val="24"/>
        </w:rPr>
      </w:pPr>
      <w:r w:rsidRPr="00505DB7">
        <w:rPr>
          <w:rFonts w:ascii="Book Antiqua" w:hAnsi="Book Antiqua"/>
          <w:b/>
          <w:i/>
          <w:sz w:val="24"/>
          <w:szCs w:val="24"/>
        </w:rPr>
        <w:t>3.5.6. - Regolamento delegato (CE) n. 2016/127</w:t>
      </w:r>
      <w:r>
        <w:rPr>
          <w:rFonts w:ascii="Book Antiqua" w:hAnsi="Book Antiqua"/>
          <w:sz w:val="24"/>
          <w:szCs w:val="24"/>
        </w:rPr>
        <w:t xml:space="preserve"> </w:t>
      </w:r>
      <w:r w:rsidRPr="00505DB7">
        <w:rPr>
          <w:rFonts w:ascii="Book Antiqua" w:hAnsi="Book Antiqua"/>
          <w:sz w:val="24"/>
          <w:szCs w:val="24"/>
        </w:rPr>
        <w:t xml:space="preserve">del Parlamento europeo e del Consiglio </w:t>
      </w:r>
      <w:r>
        <w:rPr>
          <w:rFonts w:ascii="Book Antiqua" w:hAnsi="Book Antiqua"/>
          <w:sz w:val="24"/>
          <w:szCs w:val="24"/>
        </w:rPr>
        <w:t xml:space="preserve">del 25 settembre 2015 </w:t>
      </w:r>
      <w:r w:rsidRPr="00505DB7">
        <w:rPr>
          <w:rFonts w:ascii="Book Antiqua" w:hAnsi="Book Antiqua"/>
          <w:b/>
          <w:i/>
          <w:sz w:val="24"/>
          <w:szCs w:val="24"/>
        </w:rPr>
        <w:t>per quanto riguarda le prescrizioni specifiche di composizione e di informazione per le formule per lattanti e le formule di proseguimento e per quanto riguarda le prescrizioni relative alle informazioni sull'alimentazione del lattante e del bambino nella prima infanzia</w:t>
      </w:r>
    </w:p>
    <w:p w:rsidR="002342ED" w:rsidRDefault="002342ED" w:rsidP="00177087">
      <w:pPr>
        <w:pStyle w:val="Paragrafoelenco"/>
        <w:numPr>
          <w:ilvl w:val="3"/>
          <w:numId w:val="25"/>
        </w:numPr>
        <w:spacing w:line="240" w:lineRule="auto"/>
        <w:jc w:val="both"/>
        <w:rPr>
          <w:rFonts w:ascii="Book Antiqua" w:hAnsi="Book Antiqua"/>
          <w:sz w:val="24"/>
          <w:szCs w:val="24"/>
        </w:rPr>
      </w:pPr>
      <w:r w:rsidRPr="00505DB7">
        <w:rPr>
          <w:rFonts w:ascii="Book Antiqua" w:hAnsi="Book Antiqua"/>
          <w:sz w:val="24"/>
          <w:szCs w:val="24"/>
        </w:rPr>
        <w:t>Prescrizioni specifiche per le informazioni sugli alimenti (art. 6)</w:t>
      </w:r>
    </w:p>
    <w:p w:rsidR="002342ED" w:rsidRDefault="002342ED" w:rsidP="00177087">
      <w:pPr>
        <w:pStyle w:val="Paragrafoelenco"/>
        <w:numPr>
          <w:ilvl w:val="3"/>
          <w:numId w:val="25"/>
        </w:numPr>
        <w:spacing w:line="240" w:lineRule="auto"/>
        <w:jc w:val="both"/>
        <w:rPr>
          <w:rFonts w:ascii="Book Antiqua" w:hAnsi="Book Antiqua"/>
          <w:sz w:val="24"/>
          <w:szCs w:val="24"/>
        </w:rPr>
      </w:pPr>
      <w:r w:rsidRPr="00505DB7">
        <w:rPr>
          <w:rFonts w:ascii="Book Antiqua" w:hAnsi="Book Antiqua"/>
          <w:sz w:val="24"/>
          <w:szCs w:val="24"/>
        </w:rPr>
        <w:t>Indicazioni nutrizionali e sulla salute per le formule per lattanti (art. 8)</w:t>
      </w:r>
    </w:p>
    <w:p w:rsidR="002342ED" w:rsidRDefault="002342ED" w:rsidP="00177087">
      <w:pPr>
        <w:pStyle w:val="Paragrafoelenco"/>
        <w:numPr>
          <w:ilvl w:val="3"/>
          <w:numId w:val="25"/>
        </w:numPr>
        <w:spacing w:line="240" w:lineRule="auto"/>
        <w:jc w:val="both"/>
        <w:rPr>
          <w:rFonts w:ascii="Book Antiqua" w:hAnsi="Book Antiqua"/>
          <w:sz w:val="24"/>
          <w:szCs w:val="24"/>
        </w:rPr>
      </w:pPr>
      <w:r w:rsidRPr="00FE1A17">
        <w:rPr>
          <w:rFonts w:ascii="Book Antiqua" w:hAnsi="Book Antiqua"/>
          <w:sz w:val="24"/>
          <w:szCs w:val="24"/>
        </w:rPr>
        <w:t>Prescrizioni sulle prassi promozionali e commerciali per le formule per lattanti (art. 10)</w:t>
      </w:r>
    </w:p>
    <w:p w:rsidR="002342ED" w:rsidRDefault="002342ED" w:rsidP="00177087">
      <w:pPr>
        <w:pStyle w:val="Paragrafoelenco"/>
        <w:numPr>
          <w:ilvl w:val="3"/>
          <w:numId w:val="25"/>
        </w:numPr>
        <w:spacing w:line="240" w:lineRule="auto"/>
        <w:jc w:val="both"/>
        <w:rPr>
          <w:rFonts w:ascii="Book Antiqua" w:hAnsi="Book Antiqua"/>
          <w:sz w:val="24"/>
          <w:szCs w:val="24"/>
        </w:rPr>
      </w:pPr>
      <w:r w:rsidRPr="00FE1A17">
        <w:rPr>
          <w:rFonts w:ascii="Book Antiqua" w:hAnsi="Book Antiqua"/>
          <w:sz w:val="24"/>
          <w:szCs w:val="24"/>
        </w:rPr>
        <w:t>Prescrizioni sulle informazioni relative all’alimentazione dei lattanti e dei bambini nella prima infanzia (art. 11)</w:t>
      </w:r>
    </w:p>
    <w:p w:rsidR="002342ED" w:rsidRDefault="002342ED" w:rsidP="00177087">
      <w:pPr>
        <w:pStyle w:val="Paragrafoelenco"/>
        <w:numPr>
          <w:ilvl w:val="2"/>
          <w:numId w:val="25"/>
        </w:numPr>
        <w:jc w:val="both"/>
        <w:rPr>
          <w:rFonts w:ascii="Book Antiqua" w:hAnsi="Book Antiqua"/>
          <w:b/>
          <w:i/>
          <w:sz w:val="24"/>
          <w:szCs w:val="24"/>
        </w:rPr>
      </w:pPr>
      <w:r w:rsidRPr="00FE1A17">
        <w:rPr>
          <w:rFonts w:ascii="Book Antiqua" w:hAnsi="Book Antiqua"/>
          <w:sz w:val="24"/>
          <w:szCs w:val="24"/>
        </w:rPr>
        <w:t>3</w:t>
      </w:r>
      <w:r w:rsidRPr="00FE1A17">
        <w:rPr>
          <w:rFonts w:ascii="Book Antiqua" w:hAnsi="Book Antiqua"/>
          <w:b/>
          <w:i/>
          <w:sz w:val="24"/>
          <w:szCs w:val="24"/>
        </w:rPr>
        <w:t>.5.7. - Regolamento (CE) n. 41/2009</w:t>
      </w:r>
      <w:r>
        <w:rPr>
          <w:rFonts w:ascii="Book Antiqua" w:hAnsi="Book Antiqua"/>
          <w:b/>
          <w:i/>
          <w:sz w:val="24"/>
          <w:szCs w:val="24"/>
        </w:rPr>
        <w:t xml:space="preserve"> </w:t>
      </w:r>
      <w:r w:rsidRPr="00FE1A17">
        <w:rPr>
          <w:rFonts w:ascii="Book Antiqua" w:hAnsi="Book Antiqua"/>
          <w:sz w:val="24"/>
          <w:szCs w:val="24"/>
        </w:rPr>
        <w:t xml:space="preserve">della Commissione del 20 gennaio 2009 </w:t>
      </w:r>
      <w:r w:rsidRPr="00FE1A17">
        <w:rPr>
          <w:rFonts w:ascii="Book Antiqua" w:hAnsi="Book Antiqua"/>
          <w:b/>
          <w:i/>
          <w:sz w:val="24"/>
          <w:szCs w:val="24"/>
        </w:rPr>
        <w:t>relativo alla composizione e all’etichettatura dei prodotti alimentari adatti alle persone intolleranti al glutine</w:t>
      </w:r>
    </w:p>
    <w:p w:rsidR="002342ED" w:rsidRDefault="002342ED" w:rsidP="00177087">
      <w:pPr>
        <w:pStyle w:val="Paragrafoelenco"/>
        <w:numPr>
          <w:ilvl w:val="3"/>
          <w:numId w:val="25"/>
        </w:numPr>
        <w:jc w:val="both"/>
        <w:rPr>
          <w:rFonts w:ascii="Book Antiqua" w:hAnsi="Book Antiqua"/>
          <w:sz w:val="24"/>
          <w:szCs w:val="24"/>
        </w:rPr>
      </w:pPr>
      <w:r w:rsidRPr="00FE1A17">
        <w:rPr>
          <w:rFonts w:ascii="Book Antiqua" w:hAnsi="Book Antiqua"/>
          <w:sz w:val="24"/>
          <w:szCs w:val="24"/>
        </w:rPr>
        <w:t>Campo di applicazione (art. 1)</w:t>
      </w:r>
    </w:p>
    <w:p w:rsidR="002342ED" w:rsidRDefault="002342ED" w:rsidP="00177087">
      <w:pPr>
        <w:pStyle w:val="Paragrafoelenco"/>
        <w:numPr>
          <w:ilvl w:val="3"/>
          <w:numId w:val="25"/>
        </w:numPr>
        <w:jc w:val="both"/>
        <w:rPr>
          <w:rFonts w:ascii="Book Antiqua" w:hAnsi="Book Antiqua"/>
          <w:sz w:val="24"/>
          <w:szCs w:val="24"/>
        </w:rPr>
      </w:pPr>
      <w:r w:rsidRPr="00FE1A17">
        <w:rPr>
          <w:rFonts w:ascii="Book Antiqua" w:hAnsi="Book Antiqua"/>
          <w:sz w:val="24"/>
          <w:szCs w:val="24"/>
        </w:rPr>
        <w:t>Definizioni (art. 2)</w:t>
      </w:r>
    </w:p>
    <w:p w:rsidR="002342ED" w:rsidRDefault="002342ED" w:rsidP="00177087">
      <w:pPr>
        <w:pStyle w:val="Paragrafoelenco"/>
        <w:numPr>
          <w:ilvl w:val="3"/>
          <w:numId w:val="25"/>
        </w:numPr>
        <w:spacing w:line="240" w:lineRule="auto"/>
        <w:jc w:val="both"/>
        <w:rPr>
          <w:rFonts w:ascii="Book Antiqua" w:hAnsi="Book Antiqua"/>
          <w:sz w:val="24"/>
          <w:szCs w:val="24"/>
        </w:rPr>
      </w:pPr>
      <w:r w:rsidRPr="00FE1A17">
        <w:rPr>
          <w:rFonts w:ascii="Book Antiqua" w:hAnsi="Book Antiqua"/>
          <w:sz w:val="24"/>
          <w:szCs w:val="24"/>
        </w:rPr>
        <w:t>Composizione ed etichettatura dei prodotti destinati alle persone intolleranti al glutine (art. 3)</w:t>
      </w:r>
    </w:p>
    <w:p w:rsidR="002342ED" w:rsidRDefault="002342ED" w:rsidP="00177087">
      <w:pPr>
        <w:pStyle w:val="Paragrafoelenco"/>
        <w:numPr>
          <w:ilvl w:val="3"/>
          <w:numId w:val="25"/>
        </w:numPr>
        <w:spacing w:line="240" w:lineRule="auto"/>
        <w:jc w:val="both"/>
        <w:rPr>
          <w:rFonts w:ascii="Book Antiqua" w:hAnsi="Book Antiqua"/>
          <w:sz w:val="24"/>
          <w:szCs w:val="24"/>
        </w:rPr>
      </w:pPr>
      <w:r w:rsidRPr="00FE1A17">
        <w:rPr>
          <w:rFonts w:ascii="Book Antiqua" w:hAnsi="Book Antiqua"/>
          <w:sz w:val="24"/>
          <w:szCs w:val="24"/>
        </w:rPr>
        <w:t>Composizione ed etichettatura di altri prodotti adatti alle persone intolleranti al glutine (art. 4)</w:t>
      </w:r>
    </w:p>
    <w:p w:rsidR="002342ED" w:rsidRDefault="002342ED" w:rsidP="00177087">
      <w:pPr>
        <w:pStyle w:val="Paragrafoelenco"/>
        <w:numPr>
          <w:ilvl w:val="2"/>
          <w:numId w:val="25"/>
        </w:numPr>
        <w:spacing w:line="240" w:lineRule="auto"/>
        <w:jc w:val="both"/>
        <w:rPr>
          <w:rFonts w:ascii="Book Antiqua" w:hAnsi="Book Antiqua"/>
          <w:sz w:val="24"/>
          <w:szCs w:val="24"/>
        </w:rPr>
      </w:pPr>
      <w:r w:rsidRPr="00FE1A17">
        <w:rPr>
          <w:rFonts w:ascii="Book Antiqua" w:hAnsi="Book Antiqua"/>
          <w:b/>
          <w:i/>
          <w:sz w:val="24"/>
          <w:szCs w:val="24"/>
        </w:rPr>
        <w:t>Regolamento (UE) n. 1155/2013</w:t>
      </w:r>
      <w:r w:rsidRPr="00FE1A17">
        <w:rPr>
          <w:rFonts w:ascii="Book Antiqua" w:hAnsi="Book Antiqua"/>
          <w:sz w:val="24"/>
          <w:szCs w:val="24"/>
        </w:rPr>
        <w:t xml:space="preserve"> (art. 1)</w:t>
      </w:r>
    </w:p>
    <w:p w:rsidR="002342ED" w:rsidRDefault="002342ED" w:rsidP="00177087">
      <w:pPr>
        <w:pStyle w:val="Paragrafoelenco"/>
        <w:numPr>
          <w:ilvl w:val="2"/>
          <w:numId w:val="25"/>
        </w:numPr>
        <w:spacing w:line="240" w:lineRule="auto"/>
        <w:jc w:val="both"/>
        <w:rPr>
          <w:rFonts w:ascii="Book Antiqua" w:hAnsi="Book Antiqua"/>
          <w:b/>
          <w:i/>
          <w:sz w:val="24"/>
          <w:szCs w:val="24"/>
        </w:rPr>
      </w:pPr>
      <w:r w:rsidRPr="00FE1A17">
        <w:rPr>
          <w:rFonts w:ascii="Book Antiqua" w:hAnsi="Book Antiqua"/>
          <w:b/>
          <w:i/>
          <w:sz w:val="24"/>
          <w:szCs w:val="24"/>
        </w:rPr>
        <w:t>3.5.8. - Regolamento di esecuzione (UE) n. 828/2014</w:t>
      </w:r>
      <w:r>
        <w:rPr>
          <w:rFonts w:ascii="Book Antiqua" w:hAnsi="Book Antiqua"/>
          <w:b/>
          <w:i/>
          <w:sz w:val="24"/>
          <w:szCs w:val="24"/>
        </w:rPr>
        <w:t xml:space="preserve"> </w:t>
      </w:r>
      <w:r w:rsidRPr="00FE1A17">
        <w:rPr>
          <w:rFonts w:ascii="Book Antiqua" w:hAnsi="Book Antiqua"/>
          <w:sz w:val="24"/>
          <w:szCs w:val="24"/>
        </w:rPr>
        <w:t xml:space="preserve">della Commissione del 30 luglio 2014 </w:t>
      </w:r>
      <w:r w:rsidRPr="00FE1A17">
        <w:rPr>
          <w:rFonts w:ascii="Book Antiqua" w:hAnsi="Book Antiqua"/>
          <w:b/>
          <w:i/>
          <w:sz w:val="24"/>
          <w:szCs w:val="24"/>
        </w:rPr>
        <w:t xml:space="preserve">relativo alle prescrizioni riguardanti l’informazione dei consumatori sull’assenza di glutine o sulla sua presenza </w:t>
      </w:r>
      <w:r>
        <w:rPr>
          <w:rFonts w:ascii="Book Antiqua" w:hAnsi="Book Antiqua"/>
          <w:b/>
          <w:i/>
          <w:sz w:val="24"/>
          <w:szCs w:val="24"/>
        </w:rPr>
        <w:t>in misura ridotta negli alimenti</w:t>
      </w:r>
    </w:p>
    <w:p w:rsidR="002342ED" w:rsidRDefault="002342ED" w:rsidP="00177087">
      <w:pPr>
        <w:pStyle w:val="Paragrafoelenco"/>
        <w:numPr>
          <w:ilvl w:val="3"/>
          <w:numId w:val="25"/>
        </w:numPr>
        <w:spacing w:line="240" w:lineRule="auto"/>
        <w:jc w:val="both"/>
        <w:rPr>
          <w:rFonts w:ascii="Book Antiqua" w:hAnsi="Book Antiqua"/>
          <w:sz w:val="24"/>
          <w:szCs w:val="24"/>
        </w:rPr>
      </w:pPr>
      <w:r w:rsidRPr="00FE1A17">
        <w:rPr>
          <w:rFonts w:ascii="Book Antiqua" w:hAnsi="Book Antiqua"/>
          <w:sz w:val="24"/>
          <w:szCs w:val="24"/>
        </w:rPr>
        <w:t>Definizioni (art. 2)</w:t>
      </w:r>
    </w:p>
    <w:p w:rsidR="002342ED" w:rsidRDefault="002342ED" w:rsidP="00177087">
      <w:pPr>
        <w:pStyle w:val="Paragrafoelenco"/>
        <w:numPr>
          <w:ilvl w:val="3"/>
          <w:numId w:val="25"/>
        </w:numPr>
        <w:spacing w:line="240" w:lineRule="auto"/>
        <w:jc w:val="both"/>
        <w:rPr>
          <w:rFonts w:ascii="Book Antiqua" w:hAnsi="Book Antiqua"/>
          <w:sz w:val="24"/>
          <w:szCs w:val="24"/>
        </w:rPr>
      </w:pPr>
      <w:r w:rsidRPr="00FE1A17">
        <w:rPr>
          <w:rFonts w:ascii="Book Antiqua" w:hAnsi="Book Antiqua"/>
          <w:sz w:val="24"/>
          <w:szCs w:val="24"/>
        </w:rPr>
        <w:t>Definizioni (art. 2)</w:t>
      </w:r>
    </w:p>
    <w:p w:rsidR="002342ED" w:rsidRDefault="002342ED" w:rsidP="00177087">
      <w:pPr>
        <w:pStyle w:val="Paragrafoelenco"/>
        <w:numPr>
          <w:ilvl w:val="3"/>
          <w:numId w:val="25"/>
        </w:numPr>
        <w:spacing w:line="240" w:lineRule="auto"/>
        <w:jc w:val="both"/>
        <w:rPr>
          <w:rFonts w:ascii="Book Antiqua" w:hAnsi="Book Antiqua"/>
          <w:sz w:val="24"/>
          <w:szCs w:val="24"/>
        </w:rPr>
      </w:pPr>
      <w:r w:rsidRPr="00FE1A17">
        <w:rPr>
          <w:rFonts w:ascii="Book Antiqua" w:hAnsi="Book Antiqua"/>
          <w:sz w:val="24"/>
          <w:szCs w:val="24"/>
        </w:rPr>
        <w:t>Alimenti per lattanti e alimenti di proseguimento (art. 4)</w:t>
      </w:r>
    </w:p>
    <w:p w:rsidR="002342ED" w:rsidRDefault="002342ED" w:rsidP="00177087">
      <w:pPr>
        <w:pStyle w:val="Paragrafoelenco"/>
        <w:numPr>
          <w:ilvl w:val="2"/>
          <w:numId w:val="25"/>
        </w:numPr>
        <w:spacing w:line="240" w:lineRule="auto"/>
        <w:jc w:val="both"/>
        <w:rPr>
          <w:rFonts w:ascii="Book Antiqua" w:hAnsi="Book Antiqua"/>
          <w:b/>
          <w:i/>
          <w:sz w:val="24"/>
          <w:szCs w:val="24"/>
        </w:rPr>
      </w:pPr>
      <w:r w:rsidRPr="00FE1A17">
        <w:rPr>
          <w:rFonts w:ascii="Book Antiqua" w:hAnsi="Book Antiqua"/>
          <w:b/>
          <w:i/>
          <w:sz w:val="24"/>
          <w:szCs w:val="24"/>
        </w:rPr>
        <w:t>3.5.9. - Direttiva 96/8/CE</w:t>
      </w:r>
      <w:r>
        <w:rPr>
          <w:rFonts w:ascii="Book Antiqua" w:hAnsi="Book Antiqua"/>
          <w:b/>
          <w:i/>
          <w:sz w:val="24"/>
          <w:szCs w:val="24"/>
        </w:rPr>
        <w:t xml:space="preserve"> </w:t>
      </w:r>
      <w:r>
        <w:rPr>
          <w:rFonts w:ascii="Book Antiqua" w:hAnsi="Book Antiqua"/>
          <w:sz w:val="24"/>
          <w:szCs w:val="24"/>
        </w:rPr>
        <w:t xml:space="preserve">della Commissione del 26 febbraio 1996 </w:t>
      </w:r>
      <w:r w:rsidRPr="00FE1A17">
        <w:rPr>
          <w:rFonts w:ascii="Book Antiqua" w:hAnsi="Book Antiqua"/>
          <w:b/>
          <w:i/>
          <w:sz w:val="24"/>
          <w:szCs w:val="24"/>
        </w:rPr>
        <w:t>sugli alimenti destinati a diete ipocaloriche volte alla riduzione del peso</w:t>
      </w:r>
    </w:p>
    <w:p w:rsidR="002342ED" w:rsidRDefault="002342ED" w:rsidP="00177087">
      <w:pPr>
        <w:pStyle w:val="Paragrafoelenco"/>
        <w:numPr>
          <w:ilvl w:val="3"/>
          <w:numId w:val="25"/>
        </w:numPr>
        <w:spacing w:line="240" w:lineRule="auto"/>
        <w:jc w:val="both"/>
        <w:rPr>
          <w:rFonts w:ascii="Book Antiqua" w:hAnsi="Book Antiqua"/>
          <w:sz w:val="24"/>
          <w:szCs w:val="24"/>
        </w:rPr>
      </w:pPr>
      <w:r w:rsidRPr="00FE1A17">
        <w:rPr>
          <w:rFonts w:ascii="Book Antiqua" w:hAnsi="Book Antiqua"/>
          <w:sz w:val="24"/>
          <w:szCs w:val="24"/>
        </w:rPr>
        <w:t>Articolo 1</w:t>
      </w:r>
    </w:p>
    <w:p w:rsidR="002342ED" w:rsidRDefault="002342ED" w:rsidP="00177087">
      <w:pPr>
        <w:pStyle w:val="Paragrafoelenco"/>
        <w:numPr>
          <w:ilvl w:val="3"/>
          <w:numId w:val="25"/>
        </w:numPr>
        <w:spacing w:line="240" w:lineRule="auto"/>
        <w:jc w:val="both"/>
        <w:rPr>
          <w:rFonts w:ascii="Book Antiqua" w:hAnsi="Book Antiqua"/>
          <w:sz w:val="24"/>
          <w:szCs w:val="24"/>
        </w:rPr>
      </w:pPr>
      <w:r w:rsidRPr="00FA0D34">
        <w:rPr>
          <w:rFonts w:ascii="Book Antiqua" w:hAnsi="Book Antiqua"/>
          <w:sz w:val="24"/>
          <w:szCs w:val="24"/>
        </w:rPr>
        <w:t>Articolo 5</w:t>
      </w:r>
    </w:p>
    <w:p w:rsidR="002342ED" w:rsidRDefault="002342ED" w:rsidP="00177087">
      <w:pPr>
        <w:pStyle w:val="Paragrafoelenco"/>
        <w:numPr>
          <w:ilvl w:val="2"/>
          <w:numId w:val="25"/>
        </w:numPr>
        <w:spacing w:line="240" w:lineRule="auto"/>
        <w:jc w:val="both"/>
        <w:rPr>
          <w:rFonts w:ascii="Book Antiqua" w:hAnsi="Book Antiqua"/>
          <w:b/>
          <w:i/>
          <w:sz w:val="24"/>
          <w:szCs w:val="24"/>
        </w:rPr>
      </w:pPr>
      <w:r w:rsidRPr="00FA0D34">
        <w:rPr>
          <w:rFonts w:ascii="Book Antiqua" w:hAnsi="Book Antiqua"/>
          <w:b/>
          <w:i/>
          <w:sz w:val="24"/>
          <w:szCs w:val="24"/>
        </w:rPr>
        <w:t>3.5.9.1. - Direttiva 1999/21/CE</w:t>
      </w:r>
      <w:r>
        <w:rPr>
          <w:rFonts w:ascii="Book Antiqua" w:hAnsi="Book Antiqua"/>
          <w:b/>
          <w:i/>
          <w:sz w:val="24"/>
          <w:szCs w:val="24"/>
        </w:rPr>
        <w:t xml:space="preserve"> </w:t>
      </w:r>
      <w:r w:rsidRPr="00FA0D34">
        <w:rPr>
          <w:rFonts w:ascii="Book Antiqua" w:hAnsi="Book Antiqua"/>
          <w:sz w:val="24"/>
          <w:szCs w:val="24"/>
        </w:rPr>
        <w:t xml:space="preserve">della Commissione del 25 marzo 1999 </w:t>
      </w:r>
      <w:r w:rsidRPr="00FA0D34">
        <w:rPr>
          <w:rFonts w:ascii="Book Antiqua" w:hAnsi="Book Antiqua"/>
          <w:b/>
          <w:i/>
          <w:sz w:val="24"/>
          <w:szCs w:val="24"/>
        </w:rPr>
        <w:t>sugli alimenti dietetici destinati a fini medici speciali</w:t>
      </w:r>
    </w:p>
    <w:p w:rsidR="002342ED" w:rsidRDefault="002342ED" w:rsidP="00177087">
      <w:pPr>
        <w:pStyle w:val="Paragrafoelenco"/>
        <w:numPr>
          <w:ilvl w:val="3"/>
          <w:numId w:val="25"/>
        </w:numPr>
        <w:spacing w:line="240" w:lineRule="auto"/>
        <w:jc w:val="both"/>
        <w:rPr>
          <w:rFonts w:ascii="Book Antiqua" w:hAnsi="Book Antiqua"/>
          <w:sz w:val="24"/>
          <w:szCs w:val="24"/>
        </w:rPr>
      </w:pPr>
      <w:r w:rsidRPr="00FA0D34">
        <w:rPr>
          <w:rFonts w:ascii="Book Antiqua" w:hAnsi="Book Antiqua"/>
          <w:sz w:val="24"/>
          <w:szCs w:val="24"/>
        </w:rPr>
        <w:t>Articolo 1</w:t>
      </w:r>
    </w:p>
    <w:p w:rsidR="002342ED" w:rsidRDefault="002342ED" w:rsidP="00177087">
      <w:pPr>
        <w:pStyle w:val="Paragrafoelenco"/>
        <w:numPr>
          <w:ilvl w:val="3"/>
          <w:numId w:val="25"/>
        </w:numPr>
        <w:spacing w:line="240" w:lineRule="auto"/>
        <w:jc w:val="both"/>
        <w:rPr>
          <w:rFonts w:ascii="Book Antiqua" w:hAnsi="Book Antiqua"/>
          <w:sz w:val="24"/>
          <w:szCs w:val="24"/>
        </w:rPr>
      </w:pPr>
      <w:r w:rsidRPr="00FA0D34">
        <w:rPr>
          <w:rFonts w:ascii="Book Antiqua" w:hAnsi="Book Antiqua"/>
          <w:sz w:val="24"/>
          <w:szCs w:val="24"/>
        </w:rPr>
        <w:t>Articolo 3</w:t>
      </w:r>
    </w:p>
    <w:p w:rsidR="002342ED" w:rsidRDefault="002342ED" w:rsidP="00177087">
      <w:pPr>
        <w:pStyle w:val="Paragrafoelenco"/>
        <w:numPr>
          <w:ilvl w:val="3"/>
          <w:numId w:val="25"/>
        </w:numPr>
        <w:spacing w:line="240" w:lineRule="auto"/>
        <w:jc w:val="both"/>
        <w:rPr>
          <w:rFonts w:ascii="Book Antiqua" w:hAnsi="Book Antiqua"/>
          <w:sz w:val="24"/>
          <w:szCs w:val="24"/>
        </w:rPr>
      </w:pPr>
      <w:r w:rsidRPr="00FA0D34">
        <w:rPr>
          <w:rFonts w:ascii="Book Antiqua" w:hAnsi="Book Antiqua"/>
          <w:sz w:val="24"/>
          <w:szCs w:val="24"/>
        </w:rPr>
        <w:t>Articolo 4</w:t>
      </w:r>
    </w:p>
    <w:p w:rsidR="002342ED" w:rsidRDefault="002342ED" w:rsidP="00177087">
      <w:pPr>
        <w:pStyle w:val="Paragrafoelenco"/>
        <w:numPr>
          <w:ilvl w:val="1"/>
          <w:numId w:val="25"/>
        </w:numPr>
        <w:spacing w:line="240" w:lineRule="auto"/>
        <w:jc w:val="both"/>
        <w:rPr>
          <w:rFonts w:ascii="Book Antiqua" w:hAnsi="Book Antiqua"/>
          <w:b/>
          <w:i/>
          <w:sz w:val="24"/>
          <w:szCs w:val="24"/>
        </w:rPr>
      </w:pPr>
      <w:r w:rsidRPr="00FA0D34">
        <w:rPr>
          <w:rFonts w:ascii="Book Antiqua" w:hAnsi="Book Antiqua"/>
          <w:b/>
          <w:i/>
          <w:sz w:val="24"/>
          <w:szCs w:val="24"/>
        </w:rPr>
        <w:t>3.6. - Prodotti biologici</w:t>
      </w:r>
    </w:p>
    <w:p w:rsidR="002342ED" w:rsidRPr="00AB5667" w:rsidRDefault="002342ED" w:rsidP="00177087">
      <w:pPr>
        <w:pStyle w:val="Paragrafoelenco"/>
        <w:numPr>
          <w:ilvl w:val="2"/>
          <w:numId w:val="25"/>
        </w:numPr>
        <w:jc w:val="both"/>
        <w:rPr>
          <w:rFonts w:ascii="Book Antiqua" w:hAnsi="Book Antiqua"/>
          <w:b/>
          <w:i/>
          <w:sz w:val="24"/>
          <w:szCs w:val="24"/>
        </w:rPr>
      </w:pPr>
      <w:r w:rsidRPr="00FA0D34">
        <w:rPr>
          <w:rFonts w:ascii="Book Antiqua" w:hAnsi="Book Antiqua"/>
          <w:b/>
          <w:i/>
          <w:sz w:val="24"/>
          <w:szCs w:val="24"/>
        </w:rPr>
        <w:t>3.6.1. - Regolamento (CE) n. 834/2007</w:t>
      </w:r>
      <w:r>
        <w:rPr>
          <w:rFonts w:ascii="Book Antiqua" w:hAnsi="Book Antiqua"/>
          <w:b/>
          <w:i/>
          <w:sz w:val="24"/>
          <w:szCs w:val="24"/>
        </w:rPr>
        <w:t xml:space="preserve"> </w:t>
      </w:r>
      <w:r w:rsidRPr="00FA0D34">
        <w:rPr>
          <w:rFonts w:ascii="Book Antiqua" w:hAnsi="Book Antiqua"/>
          <w:sz w:val="24"/>
          <w:szCs w:val="24"/>
        </w:rPr>
        <w:t>del Consiglio del 28 giugno 2007</w:t>
      </w:r>
      <w:r>
        <w:rPr>
          <w:rFonts w:ascii="Book Antiqua" w:hAnsi="Book Antiqua"/>
          <w:b/>
          <w:i/>
          <w:sz w:val="24"/>
          <w:szCs w:val="24"/>
        </w:rPr>
        <w:t xml:space="preserve"> </w:t>
      </w:r>
      <w:r w:rsidRPr="00FA0D34">
        <w:rPr>
          <w:rFonts w:ascii="Book Antiqua" w:hAnsi="Book Antiqua"/>
          <w:b/>
          <w:i/>
          <w:sz w:val="24"/>
          <w:szCs w:val="24"/>
        </w:rPr>
        <w:t>relativo alla produzione biologica e all’etichettatura dei prodotti biologici e che abroga il regolamento (CEE) n. 2092/91</w:t>
      </w:r>
    </w:p>
    <w:p w:rsidR="002342ED" w:rsidRDefault="002342ED" w:rsidP="00177087">
      <w:pPr>
        <w:pStyle w:val="Paragrafoelenco"/>
        <w:numPr>
          <w:ilvl w:val="3"/>
          <w:numId w:val="25"/>
        </w:numPr>
        <w:jc w:val="both"/>
        <w:rPr>
          <w:rFonts w:ascii="Book Antiqua" w:hAnsi="Book Antiqua"/>
          <w:sz w:val="24"/>
          <w:szCs w:val="24"/>
        </w:rPr>
      </w:pPr>
      <w:r w:rsidRPr="00FA0D34">
        <w:rPr>
          <w:rFonts w:ascii="Book Antiqua" w:hAnsi="Book Antiqua"/>
          <w:sz w:val="24"/>
          <w:szCs w:val="24"/>
        </w:rPr>
        <w:t>Oggetto e campo di applicazione (art. 1)</w:t>
      </w:r>
    </w:p>
    <w:p w:rsidR="002342ED" w:rsidRDefault="002342ED" w:rsidP="00177087">
      <w:pPr>
        <w:pStyle w:val="Paragrafoelenco"/>
        <w:numPr>
          <w:ilvl w:val="3"/>
          <w:numId w:val="25"/>
        </w:numPr>
        <w:jc w:val="both"/>
        <w:rPr>
          <w:rFonts w:ascii="Book Antiqua" w:hAnsi="Book Antiqua"/>
          <w:sz w:val="24"/>
          <w:szCs w:val="24"/>
        </w:rPr>
      </w:pPr>
      <w:r w:rsidRPr="00AB5667">
        <w:rPr>
          <w:rFonts w:ascii="Book Antiqua" w:hAnsi="Book Antiqua"/>
          <w:sz w:val="24"/>
          <w:szCs w:val="24"/>
        </w:rPr>
        <w:t>Definizioni (art. 2)</w:t>
      </w:r>
    </w:p>
    <w:p w:rsidR="002342ED" w:rsidRDefault="002342ED" w:rsidP="00177087">
      <w:pPr>
        <w:pStyle w:val="Paragrafoelenco"/>
        <w:numPr>
          <w:ilvl w:val="3"/>
          <w:numId w:val="25"/>
        </w:numPr>
        <w:jc w:val="both"/>
        <w:rPr>
          <w:rFonts w:ascii="Book Antiqua" w:hAnsi="Book Antiqua"/>
          <w:sz w:val="24"/>
          <w:szCs w:val="24"/>
        </w:rPr>
      </w:pPr>
      <w:r w:rsidRPr="00AB5667">
        <w:rPr>
          <w:rFonts w:ascii="Book Antiqua" w:hAnsi="Book Antiqua"/>
          <w:sz w:val="24"/>
          <w:szCs w:val="24"/>
        </w:rPr>
        <w:t>Obiettivi (art. 3)</w:t>
      </w:r>
    </w:p>
    <w:p w:rsidR="002342ED" w:rsidRDefault="002342ED" w:rsidP="00177087">
      <w:pPr>
        <w:pStyle w:val="Paragrafoelenco"/>
        <w:numPr>
          <w:ilvl w:val="3"/>
          <w:numId w:val="25"/>
        </w:numPr>
        <w:jc w:val="both"/>
        <w:rPr>
          <w:rFonts w:ascii="Book Antiqua" w:hAnsi="Book Antiqua"/>
          <w:sz w:val="24"/>
          <w:szCs w:val="24"/>
        </w:rPr>
      </w:pPr>
      <w:r w:rsidRPr="00AB5667">
        <w:rPr>
          <w:rFonts w:ascii="Book Antiqua" w:hAnsi="Book Antiqua"/>
          <w:sz w:val="24"/>
          <w:szCs w:val="24"/>
        </w:rPr>
        <w:t>Principi generali (art. 4)</w:t>
      </w:r>
    </w:p>
    <w:p w:rsidR="002342ED" w:rsidRDefault="002342ED" w:rsidP="00177087">
      <w:pPr>
        <w:pStyle w:val="Paragrafoelenco"/>
        <w:numPr>
          <w:ilvl w:val="3"/>
          <w:numId w:val="25"/>
        </w:numPr>
        <w:jc w:val="both"/>
        <w:rPr>
          <w:rFonts w:ascii="Book Antiqua" w:hAnsi="Book Antiqua"/>
          <w:sz w:val="24"/>
          <w:szCs w:val="24"/>
        </w:rPr>
      </w:pPr>
      <w:r w:rsidRPr="00AB5667">
        <w:rPr>
          <w:rFonts w:ascii="Book Antiqua" w:hAnsi="Book Antiqua"/>
          <w:sz w:val="24"/>
          <w:szCs w:val="24"/>
        </w:rPr>
        <w:t>Divieto di uso di OGM (art. 9)</w:t>
      </w:r>
    </w:p>
    <w:p w:rsidR="002342ED" w:rsidRDefault="002342ED" w:rsidP="00177087">
      <w:pPr>
        <w:pStyle w:val="Paragrafoelenco"/>
        <w:numPr>
          <w:ilvl w:val="3"/>
          <w:numId w:val="25"/>
        </w:numPr>
        <w:jc w:val="both"/>
        <w:rPr>
          <w:rFonts w:ascii="Book Antiqua" w:hAnsi="Book Antiqua"/>
          <w:sz w:val="24"/>
          <w:szCs w:val="24"/>
        </w:rPr>
      </w:pPr>
      <w:r w:rsidRPr="00AB5667">
        <w:rPr>
          <w:rFonts w:ascii="Book Antiqua" w:hAnsi="Book Antiqua"/>
          <w:sz w:val="24"/>
          <w:szCs w:val="24"/>
        </w:rPr>
        <w:t>Divieto di utilizzare radiazioni ionizzanti (art. 10)</w:t>
      </w:r>
    </w:p>
    <w:p w:rsidR="002342ED" w:rsidRDefault="002342ED" w:rsidP="00177087">
      <w:pPr>
        <w:pStyle w:val="Paragrafoelenco"/>
        <w:numPr>
          <w:ilvl w:val="3"/>
          <w:numId w:val="25"/>
        </w:numPr>
        <w:jc w:val="both"/>
        <w:rPr>
          <w:rFonts w:ascii="Book Antiqua" w:hAnsi="Book Antiqua"/>
          <w:sz w:val="24"/>
          <w:szCs w:val="24"/>
        </w:rPr>
      </w:pPr>
      <w:r w:rsidRPr="00AB5667">
        <w:rPr>
          <w:rFonts w:ascii="Book Antiqua" w:hAnsi="Book Antiqua"/>
          <w:sz w:val="24"/>
          <w:szCs w:val="24"/>
        </w:rPr>
        <w:t>Uso di termini riferiti alla produzione biologica (art. 23)</w:t>
      </w:r>
    </w:p>
    <w:p w:rsidR="002342ED" w:rsidRDefault="002342ED" w:rsidP="00177087">
      <w:pPr>
        <w:pStyle w:val="Paragrafoelenco"/>
        <w:numPr>
          <w:ilvl w:val="3"/>
          <w:numId w:val="25"/>
        </w:numPr>
        <w:jc w:val="both"/>
        <w:rPr>
          <w:rFonts w:ascii="Book Antiqua" w:hAnsi="Book Antiqua"/>
          <w:sz w:val="24"/>
          <w:szCs w:val="24"/>
        </w:rPr>
      </w:pPr>
      <w:r w:rsidRPr="00AB5667">
        <w:rPr>
          <w:rFonts w:ascii="Book Antiqua" w:hAnsi="Book Antiqua"/>
          <w:sz w:val="24"/>
          <w:szCs w:val="24"/>
        </w:rPr>
        <w:t>Indicazioni obbligatorie (art. 24)</w:t>
      </w:r>
    </w:p>
    <w:p w:rsidR="002342ED" w:rsidRDefault="002342ED" w:rsidP="00177087">
      <w:pPr>
        <w:pStyle w:val="Paragrafoelenco"/>
        <w:numPr>
          <w:ilvl w:val="3"/>
          <w:numId w:val="25"/>
        </w:numPr>
        <w:jc w:val="both"/>
        <w:rPr>
          <w:rFonts w:ascii="Book Antiqua" w:hAnsi="Book Antiqua"/>
          <w:sz w:val="24"/>
          <w:szCs w:val="24"/>
        </w:rPr>
      </w:pPr>
      <w:r w:rsidRPr="00AB5667">
        <w:rPr>
          <w:rFonts w:ascii="Book Antiqua" w:hAnsi="Book Antiqua"/>
          <w:sz w:val="24"/>
          <w:szCs w:val="24"/>
        </w:rPr>
        <w:t>Loghi di produzione biologica (art. 25)</w:t>
      </w:r>
    </w:p>
    <w:p w:rsidR="002342ED" w:rsidRDefault="002342ED" w:rsidP="00177087">
      <w:pPr>
        <w:pStyle w:val="Paragrafoelenco"/>
        <w:numPr>
          <w:ilvl w:val="3"/>
          <w:numId w:val="25"/>
        </w:numPr>
        <w:jc w:val="both"/>
        <w:rPr>
          <w:rFonts w:ascii="Book Antiqua" w:hAnsi="Book Antiqua"/>
          <w:sz w:val="24"/>
          <w:szCs w:val="24"/>
        </w:rPr>
      </w:pPr>
      <w:r w:rsidRPr="00AB5667">
        <w:rPr>
          <w:rFonts w:ascii="Book Antiqua" w:hAnsi="Book Antiqua"/>
          <w:sz w:val="24"/>
          <w:szCs w:val="24"/>
        </w:rPr>
        <w:t>Misure in caso di irregolarità e infrazioni (art. 30)</w:t>
      </w:r>
    </w:p>
    <w:p w:rsidR="002342ED" w:rsidRDefault="002342ED" w:rsidP="00177087">
      <w:pPr>
        <w:pStyle w:val="Paragrafoelenco"/>
        <w:numPr>
          <w:ilvl w:val="2"/>
          <w:numId w:val="25"/>
        </w:numPr>
        <w:jc w:val="both"/>
        <w:rPr>
          <w:rFonts w:ascii="Book Antiqua" w:hAnsi="Book Antiqua"/>
          <w:b/>
          <w:i/>
          <w:sz w:val="24"/>
          <w:szCs w:val="24"/>
        </w:rPr>
      </w:pPr>
      <w:r w:rsidRPr="004D6242">
        <w:rPr>
          <w:rFonts w:ascii="Book Antiqua" w:hAnsi="Book Antiqua"/>
          <w:b/>
          <w:i/>
          <w:sz w:val="24"/>
          <w:szCs w:val="24"/>
        </w:rPr>
        <w:t>3.6.2. -  Regolamento (CE) n. 889/2008</w:t>
      </w:r>
      <w:r>
        <w:rPr>
          <w:rFonts w:ascii="Book Antiqua" w:hAnsi="Book Antiqua"/>
          <w:b/>
          <w:i/>
          <w:sz w:val="24"/>
          <w:szCs w:val="24"/>
        </w:rPr>
        <w:t xml:space="preserve"> </w:t>
      </w:r>
      <w:r w:rsidRPr="004D6242">
        <w:rPr>
          <w:rFonts w:ascii="Book Antiqua" w:hAnsi="Book Antiqua"/>
          <w:sz w:val="24"/>
          <w:szCs w:val="24"/>
        </w:rPr>
        <w:t xml:space="preserve">della Commissione del 5 settembre 2008 </w:t>
      </w:r>
      <w:r w:rsidRPr="004D6242">
        <w:rPr>
          <w:rFonts w:ascii="Book Antiqua" w:hAnsi="Book Antiqua"/>
          <w:b/>
          <w:i/>
          <w:sz w:val="24"/>
          <w:szCs w:val="24"/>
        </w:rPr>
        <w:t>recante modalità di applicazione del regolamento (CE) n. 834/2007 del Consiglio relativo alla produzione biologica e all'etichettatura dei prodotti biologici, per quanto riguarda la produzione biologica, l'etichettatura e i controlli</w:t>
      </w:r>
    </w:p>
    <w:p w:rsidR="002342ED" w:rsidRDefault="002342ED" w:rsidP="00177087">
      <w:pPr>
        <w:pStyle w:val="Paragrafoelenco"/>
        <w:numPr>
          <w:ilvl w:val="3"/>
          <w:numId w:val="25"/>
        </w:numPr>
        <w:jc w:val="both"/>
        <w:rPr>
          <w:rFonts w:ascii="Book Antiqua" w:hAnsi="Book Antiqua"/>
          <w:sz w:val="24"/>
          <w:szCs w:val="24"/>
        </w:rPr>
      </w:pPr>
      <w:r w:rsidRPr="001819FF">
        <w:rPr>
          <w:rFonts w:ascii="Book Antiqua" w:hAnsi="Book Antiqua"/>
          <w:sz w:val="24"/>
          <w:szCs w:val="24"/>
        </w:rPr>
        <w:t>Oggetto e campo di applicazione (art. 1)</w:t>
      </w:r>
    </w:p>
    <w:p w:rsidR="002342ED" w:rsidRDefault="002342ED" w:rsidP="00177087">
      <w:pPr>
        <w:pStyle w:val="Paragrafoelenco"/>
        <w:numPr>
          <w:ilvl w:val="3"/>
          <w:numId w:val="25"/>
        </w:numPr>
        <w:jc w:val="both"/>
        <w:rPr>
          <w:rFonts w:ascii="Book Antiqua" w:hAnsi="Book Antiqua"/>
          <w:sz w:val="24"/>
          <w:szCs w:val="24"/>
        </w:rPr>
      </w:pPr>
      <w:r w:rsidRPr="001819FF">
        <w:rPr>
          <w:rFonts w:ascii="Book Antiqua" w:hAnsi="Book Antiqua"/>
          <w:sz w:val="24"/>
          <w:szCs w:val="24"/>
        </w:rPr>
        <w:t>Logo biologico dell’UE (art. 57)</w:t>
      </w:r>
    </w:p>
    <w:p w:rsidR="002342ED" w:rsidRDefault="002342ED" w:rsidP="00177087">
      <w:pPr>
        <w:pStyle w:val="Paragrafoelenco"/>
        <w:numPr>
          <w:ilvl w:val="3"/>
          <w:numId w:val="25"/>
        </w:numPr>
        <w:jc w:val="both"/>
        <w:rPr>
          <w:rFonts w:ascii="Book Antiqua" w:hAnsi="Book Antiqua"/>
          <w:sz w:val="24"/>
          <w:szCs w:val="24"/>
        </w:rPr>
      </w:pPr>
      <w:r w:rsidRPr="001819FF">
        <w:rPr>
          <w:rFonts w:ascii="Book Antiqua" w:hAnsi="Book Antiqua"/>
          <w:sz w:val="24"/>
          <w:szCs w:val="24"/>
        </w:rPr>
        <w:t>Condizioni per l’utilizzo del numero di codice</w:t>
      </w:r>
      <w:r>
        <w:rPr>
          <w:rFonts w:ascii="Book Antiqua" w:hAnsi="Book Antiqua"/>
          <w:sz w:val="24"/>
          <w:szCs w:val="24"/>
        </w:rPr>
        <w:t xml:space="preserve"> e del luogo d’origine (art. 58)</w:t>
      </w:r>
    </w:p>
    <w:p w:rsidR="002342ED" w:rsidRDefault="002342ED" w:rsidP="00177087">
      <w:pPr>
        <w:pStyle w:val="Paragrafoelenco"/>
        <w:numPr>
          <w:ilvl w:val="1"/>
          <w:numId w:val="25"/>
        </w:numPr>
        <w:jc w:val="both"/>
        <w:rPr>
          <w:rFonts w:ascii="Book Antiqua" w:hAnsi="Book Antiqua"/>
          <w:b/>
          <w:i/>
          <w:sz w:val="24"/>
          <w:szCs w:val="24"/>
        </w:rPr>
      </w:pPr>
      <w:r w:rsidRPr="001819FF">
        <w:rPr>
          <w:rFonts w:ascii="Book Antiqua" w:hAnsi="Book Antiqua"/>
          <w:b/>
          <w:i/>
          <w:sz w:val="24"/>
          <w:szCs w:val="24"/>
        </w:rPr>
        <w:t>3.7. - Acque minerali naturali destinate al consumo umano</w:t>
      </w:r>
    </w:p>
    <w:p w:rsidR="002342ED" w:rsidRPr="001819FF" w:rsidRDefault="002342ED" w:rsidP="00177087">
      <w:pPr>
        <w:pStyle w:val="Paragrafoelenco"/>
        <w:numPr>
          <w:ilvl w:val="2"/>
          <w:numId w:val="25"/>
        </w:numPr>
        <w:jc w:val="both"/>
        <w:rPr>
          <w:rFonts w:ascii="Book Antiqua" w:hAnsi="Book Antiqua"/>
          <w:b/>
          <w:i/>
          <w:sz w:val="24"/>
          <w:szCs w:val="24"/>
        </w:rPr>
      </w:pPr>
      <w:r w:rsidRPr="001819FF">
        <w:rPr>
          <w:rFonts w:ascii="Book Antiqua" w:hAnsi="Book Antiqua"/>
          <w:b/>
          <w:i/>
          <w:sz w:val="24"/>
          <w:szCs w:val="24"/>
        </w:rPr>
        <w:t>3.7.1. - Utilizzazione e commercializzazione delle acque minerali naturali</w:t>
      </w:r>
      <w:r>
        <w:rPr>
          <w:rFonts w:ascii="Book Antiqua" w:hAnsi="Book Antiqua"/>
          <w:b/>
          <w:i/>
          <w:sz w:val="24"/>
          <w:szCs w:val="24"/>
        </w:rPr>
        <w:t xml:space="preserve">. </w:t>
      </w:r>
      <w:r>
        <w:rPr>
          <w:rFonts w:ascii="Book Antiqua" w:hAnsi="Book Antiqua"/>
          <w:sz w:val="24"/>
          <w:szCs w:val="24"/>
        </w:rPr>
        <w:t xml:space="preserve">Decreto legislativo 8 ottobre 2011, </w:t>
      </w:r>
      <w:r w:rsidRPr="001819FF">
        <w:rPr>
          <w:rFonts w:ascii="Book Antiqua" w:hAnsi="Book Antiqua"/>
          <w:sz w:val="24"/>
          <w:szCs w:val="24"/>
        </w:rPr>
        <w:t>n. 176</w:t>
      </w:r>
    </w:p>
    <w:p w:rsidR="002342ED" w:rsidRDefault="002342ED" w:rsidP="00177087">
      <w:pPr>
        <w:pStyle w:val="Paragrafoelenco"/>
        <w:numPr>
          <w:ilvl w:val="3"/>
          <w:numId w:val="25"/>
        </w:numPr>
        <w:jc w:val="both"/>
        <w:rPr>
          <w:rFonts w:ascii="Book Antiqua" w:hAnsi="Book Antiqua"/>
          <w:sz w:val="24"/>
          <w:szCs w:val="24"/>
        </w:rPr>
      </w:pPr>
      <w:r w:rsidRPr="001819FF">
        <w:rPr>
          <w:rFonts w:ascii="Book Antiqua" w:hAnsi="Book Antiqua"/>
          <w:sz w:val="24"/>
          <w:szCs w:val="24"/>
        </w:rPr>
        <w:t>Definizione e caratteristiche di un’acqua minerale naturale (art. 2)</w:t>
      </w:r>
    </w:p>
    <w:p w:rsidR="002342ED" w:rsidRDefault="002342ED" w:rsidP="00177087">
      <w:pPr>
        <w:pStyle w:val="Paragrafoelenco"/>
        <w:numPr>
          <w:ilvl w:val="3"/>
          <w:numId w:val="25"/>
        </w:numPr>
        <w:jc w:val="both"/>
        <w:rPr>
          <w:rFonts w:ascii="Book Antiqua" w:hAnsi="Book Antiqua"/>
          <w:sz w:val="24"/>
          <w:szCs w:val="24"/>
        </w:rPr>
      </w:pPr>
      <w:r w:rsidRPr="001819FF">
        <w:rPr>
          <w:rFonts w:ascii="Book Antiqua" w:hAnsi="Book Antiqua"/>
          <w:sz w:val="24"/>
          <w:szCs w:val="24"/>
        </w:rPr>
        <w:t>Domanda di riconoscimento (art. 4)</w:t>
      </w:r>
    </w:p>
    <w:p w:rsidR="002342ED" w:rsidRDefault="002342ED" w:rsidP="00177087">
      <w:pPr>
        <w:pStyle w:val="Paragrafoelenco"/>
        <w:numPr>
          <w:ilvl w:val="3"/>
          <w:numId w:val="25"/>
        </w:numPr>
        <w:jc w:val="both"/>
        <w:rPr>
          <w:rFonts w:ascii="Book Antiqua" w:hAnsi="Book Antiqua"/>
          <w:sz w:val="24"/>
          <w:szCs w:val="24"/>
        </w:rPr>
      </w:pPr>
      <w:r w:rsidRPr="001819FF">
        <w:rPr>
          <w:rFonts w:ascii="Book Antiqua" w:hAnsi="Book Antiqua"/>
          <w:sz w:val="24"/>
          <w:szCs w:val="24"/>
        </w:rPr>
        <w:t>Riconoscimento (art. 5)</w:t>
      </w:r>
    </w:p>
    <w:p w:rsidR="002342ED" w:rsidRDefault="002342ED" w:rsidP="00177087">
      <w:pPr>
        <w:pStyle w:val="Paragrafoelenco"/>
        <w:numPr>
          <w:ilvl w:val="3"/>
          <w:numId w:val="25"/>
        </w:numPr>
        <w:jc w:val="both"/>
        <w:rPr>
          <w:rFonts w:ascii="Book Antiqua" w:hAnsi="Book Antiqua"/>
          <w:sz w:val="24"/>
          <w:szCs w:val="24"/>
        </w:rPr>
      </w:pPr>
      <w:r w:rsidRPr="001819FF">
        <w:rPr>
          <w:rFonts w:ascii="Book Antiqua" w:hAnsi="Book Antiqua"/>
          <w:sz w:val="24"/>
          <w:szCs w:val="24"/>
        </w:rPr>
        <w:t>Autorizzazione alla utilizzazione (art. 6)</w:t>
      </w:r>
    </w:p>
    <w:p w:rsidR="002342ED" w:rsidRDefault="002342ED" w:rsidP="00177087">
      <w:pPr>
        <w:pStyle w:val="Paragrafoelenco"/>
        <w:numPr>
          <w:ilvl w:val="3"/>
          <w:numId w:val="25"/>
        </w:numPr>
        <w:jc w:val="both"/>
        <w:rPr>
          <w:rFonts w:ascii="Book Antiqua" w:hAnsi="Book Antiqua"/>
          <w:sz w:val="24"/>
          <w:szCs w:val="24"/>
        </w:rPr>
      </w:pPr>
      <w:r w:rsidRPr="001819FF">
        <w:rPr>
          <w:rFonts w:ascii="Book Antiqua" w:hAnsi="Book Antiqua"/>
          <w:sz w:val="24"/>
          <w:szCs w:val="24"/>
        </w:rPr>
        <w:t>Condizioni per il rilascio dell'autorizzazione (art. 7)</w:t>
      </w:r>
    </w:p>
    <w:p w:rsidR="002342ED" w:rsidRDefault="002342ED" w:rsidP="00177087">
      <w:pPr>
        <w:pStyle w:val="Paragrafoelenco"/>
        <w:numPr>
          <w:ilvl w:val="3"/>
          <w:numId w:val="25"/>
        </w:numPr>
        <w:jc w:val="both"/>
        <w:rPr>
          <w:rFonts w:ascii="Book Antiqua" w:hAnsi="Book Antiqua"/>
          <w:sz w:val="24"/>
          <w:szCs w:val="24"/>
        </w:rPr>
      </w:pPr>
      <w:r w:rsidRPr="001819FF">
        <w:rPr>
          <w:rFonts w:ascii="Book Antiqua" w:hAnsi="Book Antiqua"/>
          <w:sz w:val="24"/>
          <w:szCs w:val="24"/>
        </w:rPr>
        <w:t>Denominazione (art. 10)</w:t>
      </w:r>
    </w:p>
    <w:p w:rsidR="002342ED" w:rsidRDefault="002342ED" w:rsidP="00177087">
      <w:pPr>
        <w:pStyle w:val="Paragrafoelenco"/>
        <w:numPr>
          <w:ilvl w:val="3"/>
          <w:numId w:val="25"/>
        </w:numPr>
        <w:jc w:val="both"/>
        <w:rPr>
          <w:rFonts w:ascii="Book Antiqua" w:hAnsi="Book Antiqua"/>
          <w:sz w:val="24"/>
          <w:szCs w:val="24"/>
        </w:rPr>
      </w:pPr>
      <w:r w:rsidRPr="001819FF">
        <w:rPr>
          <w:rFonts w:ascii="Book Antiqua" w:hAnsi="Book Antiqua"/>
          <w:sz w:val="24"/>
          <w:szCs w:val="24"/>
        </w:rPr>
        <w:t>Modalità di utilizzazione (art. 11)</w:t>
      </w:r>
    </w:p>
    <w:p w:rsidR="002342ED" w:rsidRDefault="002342ED" w:rsidP="00177087">
      <w:pPr>
        <w:pStyle w:val="Paragrafoelenco"/>
        <w:numPr>
          <w:ilvl w:val="3"/>
          <w:numId w:val="25"/>
        </w:numPr>
        <w:jc w:val="both"/>
        <w:rPr>
          <w:rFonts w:ascii="Book Antiqua" w:hAnsi="Book Antiqua"/>
          <w:sz w:val="24"/>
          <w:szCs w:val="24"/>
        </w:rPr>
      </w:pPr>
      <w:r w:rsidRPr="001819FF">
        <w:rPr>
          <w:rFonts w:ascii="Book Antiqua" w:hAnsi="Book Antiqua"/>
          <w:sz w:val="24"/>
          <w:szCs w:val="24"/>
        </w:rPr>
        <w:t>Etichettatura (art. 12)</w:t>
      </w:r>
    </w:p>
    <w:p w:rsidR="002342ED" w:rsidRDefault="002342ED" w:rsidP="00177087">
      <w:pPr>
        <w:pStyle w:val="Paragrafoelenco"/>
        <w:numPr>
          <w:ilvl w:val="3"/>
          <w:numId w:val="25"/>
        </w:numPr>
        <w:jc w:val="both"/>
        <w:rPr>
          <w:rFonts w:ascii="Book Antiqua" w:hAnsi="Book Antiqua"/>
          <w:sz w:val="24"/>
          <w:szCs w:val="24"/>
        </w:rPr>
      </w:pPr>
      <w:r w:rsidRPr="001819FF">
        <w:rPr>
          <w:rFonts w:ascii="Book Antiqua" w:hAnsi="Book Antiqua"/>
          <w:sz w:val="24"/>
          <w:szCs w:val="24"/>
        </w:rPr>
        <w:t>Pubblicità (art. 19)</w:t>
      </w:r>
    </w:p>
    <w:p w:rsidR="002342ED" w:rsidRDefault="002342ED" w:rsidP="00177087">
      <w:pPr>
        <w:pStyle w:val="Paragrafoelenco"/>
        <w:numPr>
          <w:ilvl w:val="3"/>
          <w:numId w:val="25"/>
        </w:numPr>
        <w:jc w:val="both"/>
        <w:rPr>
          <w:rFonts w:ascii="Book Antiqua" w:hAnsi="Book Antiqua"/>
          <w:sz w:val="24"/>
          <w:szCs w:val="24"/>
        </w:rPr>
      </w:pPr>
      <w:r w:rsidRPr="001819FF">
        <w:rPr>
          <w:rFonts w:ascii="Book Antiqua" w:hAnsi="Book Antiqua"/>
          <w:sz w:val="24"/>
          <w:szCs w:val="24"/>
        </w:rPr>
        <w:t xml:space="preserve">Definizione e caratteristiche </w:t>
      </w:r>
      <w:r>
        <w:rPr>
          <w:rFonts w:ascii="Book Antiqua" w:hAnsi="Book Antiqua"/>
          <w:sz w:val="24"/>
          <w:szCs w:val="24"/>
        </w:rPr>
        <w:t xml:space="preserve">[delle acque di sorgente] </w:t>
      </w:r>
      <w:r w:rsidRPr="001819FF">
        <w:rPr>
          <w:rFonts w:ascii="Book Antiqua" w:hAnsi="Book Antiqua"/>
          <w:sz w:val="24"/>
          <w:szCs w:val="24"/>
        </w:rPr>
        <w:t>(art. 20)</w:t>
      </w:r>
    </w:p>
    <w:p w:rsidR="002342ED" w:rsidRDefault="002342ED" w:rsidP="00177087">
      <w:pPr>
        <w:pStyle w:val="Paragrafoelenco"/>
        <w:numPr>
          <w:ilvl w:val="3"/>
          <w:numId w:val="25"/>
        </w:numPr>
        <w:jc w:val="both"/>
        <w:rPr>
          <w:rFonts w:ascii="Book Antiqua" w:hAnsi="Book Antiqua"/>
          <w:sz w:val="24"/>
          <w:szCs w:val="24"/>
        </w:rPr>
      </w:pPr>
      <w:r w:rsidRPr="001819FF">
        <w:rPr>
          <w:rFonts w:ascii="Book Antiqua" w:hAnsi="Book Antiqua"/>
          <w:sz w:val="24"/>
          <w:szCs w:val="24"/>
        </w:rPr>
        <w:t>Riconoscimento (art. 21)</w:t>
      </w:r>
    </w:p>
    <w:p w:rsidR="002342ED" w:rsidRDefault="002342ED" w:rsidP="00177087">
      <w:pPr>
        <w:pStyle w:val="Paragrafoelenco"/>
        <w:numPr>
          <w:ilvl w:val="3"/>
          <w:numId w:val="25"/>
        </w:numPr>
        <w:jc w:val="both"/>
        <w:rPr>
          <w:rFonts w:ascii="Book Antiqua" w:hAnsi="Book Antiqua"/>
          <w:sz w:val="24"/>
          <w:szCs w:val="24"/>
        </w:rPr>
      </w:pPr>
      <w:r w:rsidRPr="001819FF">
        <w:rPr>
          <w:rFonts w:ascii="Book Antiqua" w:hAnsi="Book Antiqua"/>
          <w:sz w:val="24"/>
          <w:szCs w:val="24"/>
        </w:rPr>
        <w:t>Immissione in commercio (art. 22)</w:t>
      </w:r>
    </w:p>
    <w:p w:rsidR="002342ED" w:rsidRDefault="002342ED" w:rsidP="00177087">
      <w:pPr>
        <w:pStyle w:val="Paragrafoelenco"/>
        <w:numPr>
          <w:ilvl w:val="3"/>
          <w:numId w:val="25"/>
        </w:numPr>
        <w:jc w:val="both"/>
        <w:rPr>
          <w:rFonts w:ascii="Book Antiqua" w:hAnsi="Book Antiqua"/>
          <w:sz w:val="24"/>
          <w:szCs w:val="24"/>
        </w:rPr>
      </w:pPr>
      <w:r w:rsidRPr="001819FF">
        <w:rPr>
          <w:rFonts w:ascii="Book Antiqua" w:hAnsi="Book Antiqua"/>
          <w:sz w:val="24"/>
          <w:szCs w:val="24"/>
        </w:rPr>
        <w:t>Etichette (art. 26)</w:t>
      </w:r>
    </w:p>
    <w:p w:rsidR="002342ED" w:rsidRDefault="002342ED" w:rsidP="00177087">
      <w:pPr>
        <w:pStyle w:val="Paragrafoelenco"/>
        <w:numPr>
          <w:ilvl w:val="3"/>
          <w:numId w:val="25"/>
        </w:numPr>
        <w:jc w:val="both"/>
        <w:rPr>
          <w:rFonts w:ascii="Book Antiqua" w:hAnsi="Book Antiqua"/>
          <w:sz w:val="24"/>
          <w:szCs w:val="24"/>
        </w:rPr>
      </w:pPr>
      <w:r w:rsidRPr="001819FF">
        <w:rPr>
          <w:rFonts w:ascii="Book Antiqua" w:hAnsi="Book Antiqua"/>
          <w:sz w:val="24"/>
          <w:szCs w:val="24"/>
        </w:rPr>
        <w:t>Pubblicità (art. 31)</w:t>
      </w:r>
    </w:p>
    <w:p w:rsidR="002342ED" w:rsidRPr="001819FF" w:rsidRDefault="002342ED" w:rsidP="00177087">
      <w:pPr>
        <w:pStyle w:val="Paragrafoelenco"/>
        <w:numPr>
          <w:ilvl w:val="1"/>
          <w:numId w:val="25"/>
        </w:numPr>
        <w:jc w:val="both"/>
        <w:rPr>
          <w:rFonts w:ascii="Book Antiqua" w:hAnsi="Book Antiqua"/>
          <w:b/>
          <w:i/>
          <w:sz w:val="24"/>
          <w:szCs w:val="24"/>
        </w:rPr>
      </w:pPr>
      <w:r w:rsidRPr="001819FF">
        <w:rPr>
          <w:rFonts w:ascii="Book Antiqua" w:hAnsi="Book Antiqua"/>
          <w:b/>
          <w:i/>
          <w:sz w:val="24"/>
          <w:szCs w:val="24"/>
        </w:rPr>
        <w:t>3.8. - Medicinali per uso umano</w:t>
      </w:r>
      <w:r>
        <w:rPr>
          <w:rFonts w:ascii="Book Antiqua" w:hAnsi="Book Antiqua"/>
          <w:b/>
          <w:i/>
          <w:sz w:val="24"/>
          <w:szCs w:val="24"/>
        </w:rPr>
        <w:t xml:space="preserve">. </w:t>
      </w:r>
      <w:r>
        <w:rPr>
          <w:rFonts w:ascii="Book Antiqua" w:hAnsi="Book Antiqua"/>
          <w:sz w:val="24"/>
          <w:szCs w:val="24"/>
        </w:rPr>
        <w:t>Decreto legislativo</w:t>
      </w:r>
      <w:r w:rsidRPr="001819FF">
        <w:rPr>
          <w:rFonts w:ascii="Book Antiqua" w:hAnsi="Book Antiqua"/>
          <w:sz w:val="24"/>
          <w:szCs w:val="24"/>
        </w:rPr>
        <w:t xml:space="preserve"> 24 aprile 2006, n. 219</w:t>
      </w:r>
    </w:p>
    <w:p w:rsidR="002342ED" w:rsidRPr="001819FF" w:rsidRDefault="002342ED" w:rsidP="00177087">
      <w:pPr>
        <w:pStyle w:val="Paragrafoelenco"/>
        <w:numPr>
          <w:ilvl w:val="2"/>
          <w:numId w:val="25"/>
        </w:numPr>
        <w:rPr>
          <w:rFonts w:ascii="Book Antiqua" w:hAnsi="Book Antiqua"/>
          <w:sz w:val="24"/>
          <w:szCs w:val="24"/>
        </w:rPr>
      </w:pPr>
      <w:r w:rsidRPr="001819FF">
        <w:rPr>
          <w:rFonts w:ascii="Book Antiqua" w:hAnsi="Book Antiqua"/>
          <w:sz w:val="24"/>
          <w:szCs w:val="24"/>
        </w:rPr>
        <w:t>Definizioni (art. 1)</w:t>
      </w:r>
    </w:p>
    <w:p w:rsidR="002342ED" w:rsidRDefault="002342ED" w:rsidP="00177087">
      <w:pPr>
        <w:pStyle w:val="Paragrafoelenco"/>
        <w:numPr>
          <w:ilvl w:val="2"/>
          <w:numId w:val="25"/>
        </w:numPr>
        <w:jc w:val="both"/>
        <w:rPr>
          <w:rFonts w:ascii="Book Antiqua" w:hAnsi="Book Antiqua"/>
          <w:sz w:val="24"/>
          <w:szCs w:val="24"/>
        </w:rPr>
      </w:pPr>
      <w:r w:rsidRPr="001819FF">
        <w:rPr>
          <w:rFonts w:ascii="Book Antiqua" w:hAnsi="Book Antiqua"/>
          <w:sz w:val="24"/>
          <w:szCs w:val="24"/>
        </w:rPr>
        <w:t>Definizione di pubblicità dei medicinali e ambito di applicazione (art. 113)</w:t>
      </w:r>
    </w:p>
    <w:p w:rsidR="002342ED" w:rsidRDefault="002342ED" w:rsidP="00177087">
      <w:pPr>
        <w:pStyle w:val="Paragrafoelenco"/>
        <w:numPr>
          <w:ilvl w:val="2"/>
          <w:numId w:val="25"/>
        </w:numPr>
        <w:jc w:val="both"/>
        <w:rPr>
          <w:rFonts w:ascii="Book Antiqua" w:hAnsi="Book Antiqua"/>
          <w:sz w:val="24"/>
          <w:szCs w:val="24"/>
        </w:rPr>
      </w:pPr>
      <w:r w:rsidRPr="001819FF">
        <w:rPr>
          <w:rFonts w:ascii="Book Antiqua" w:hAnsi="Book Antiqua"/>
          <w:sz w:val="24"/>
          <w:szCs w:val="24"/>
        </w:rPr>
        <w:t>Principi fondamentali della disciplina (art. 114)</w:t>
      </w:r>
    </w:p>
    <w:p w:rsidR="002342ED" w:rsidRDefault="002342ED" w:rsidP="00177087">
      <w:pPr>
        <w:pStyle w:val="Paragrafoelenco"/>
        <w:numPr>
          <w:ilvl w:val="2"/>
          <w:numId w:val="25"/>
        </w:numPr>
        <w:jc w:val="both"/>
        <w:rPr>
          <w:rFonts w:ascii="Book Antiqua" w:hAnsi="Book Antiqua"/>
          <w:sz w:val="24"/>
          <w:szCs w:val="24"/>
        </w:rPr>
      </w:pPr>
      <w:r w:rsidRPr="001819FF">
        <w:rPr>
          <w:rFonts w:ascii="Book Antiqua" w:hAnsi="Book Antiqua"/>
          <w:sz w:val="24"/>
          <w:szCs w:val="24"/>
        </w:rPr>
        <w:t>Limiti della pubblicità presso il pubblico (art. 115)</w:t>
      </w:r>
    </w:p>
    <w:p w:rsidR="002342ED" w:rsidRPr="001819FF" w:rsidRDefault="002342ED" w:rsidP="00177087">
      <w:pPr>
        <w:pStyle w:val="Paragrafoelenco"/>
        <w:numPr>
          <w:ilvl w:val="2"/>
          <w:numId w:val="25"/>
        </w:numPr>
        <w:jc w:val="both"/>
        <w:rPr>
          <w:rFonts w:ascii="Book Antiqua" w:hAnsi="Book Antiqua"/>
          <w:sz w:val="24"/>
          <w:szCs w:val="24"/>
        </w:rPr>
      </w:pPr>
      <w:r w:rsidRPr="001819FF">
        <w:rPr>
          <w:rFonts w:ascii="Book Antiqua" w:hAnsi="Book Antiqua"/>
          <w:sz w:val="24"/>
          <w:szCs w:val="24"/>
        </w:rPr>
        <w:t>Caratteristiche e contenuto minimo della pubblicità presso il pubblico (art. 116)</w:t>
      </w:r>
    </w:p>
    <w:p w:rsidR="002342ED" w:rsidRDefault="002342ED" w:rsidP="00177087">
      <w:pPr>
        <w:pStyle w:val="Paragrafoelenco"/>
        <w:numPr>
          <w:ilvl w:val="2"/>
          <w:numId w:val="25"/>
        </w:numPr>
        <w:jc w:val="both"/>
        <w:rPr>
          <w:rFonts w:ascii="Book Antiqua" w:hAnsi="Book Antiqua"/>
          <w:sz w:val="24"/>
          <w:szCs w:val="24"/>
        </w:rPr>
      </w:pPr>
      <w:r w:rsidRPr="001819FF">
        <w:rPr>
          <w:rFonts w:ascii="Book Antiqua" w:hAnsi="Book Antiqua"/>
          <w:sz w:val="24"/>
          <w:szCs w:val="24"/>
        </w:rPr>
        <w:t>Contenuti pubblicitari non consentiti (art. 117)</w:t>
      </w:r>
    </w:p>
    <w:p w:rsidR="002342ED" w:rsidRDefault="002342ED" w:rsidP="00177087">
      <w:pPr>
        <w:pStyle w:val="Paragrafoelenco"/>
        <w:numPr>
          <w:ilvl w:val="2"/>
          <w:numId w:val="25"/>
        </w:numPr>
        <w:jc w:val="both"/>
        <w:rPr>
          <w:rFonts w:ascii="Book Antiqua" w:hAnsi="Book Antiqua"/>
          <w:sz w:val="24"/>
          <w:szCs w:val="24"/>
        </w:rPr>
      </w:pPr>
      <w:r w:rsidRPr="001819FF">
        <w:rPr>
          <w:rFonts w:ascii="Book Antiqua" w:hAnsi="Book Antiqua"/>
          <w:sz w:val="24"/>
          <w:szCs w:val="24"/>
        </w:rPr>
        <w:t>Autorizzazione della pubblicità presso il pubblico (art. 118</w:t>
      </w:r>
      <w:r>
        <w:rPr>
          <w:rFonts w:ascii="Book Antiqua" w:hAnsi="Book Antiqua"/>
          <w:sz w:val="24"/>
          <w:szCs w:val="24"/>
        </w:rPr>
        <w:t>)</w:t>
      </w:r>
    </w:p>
    <w:p w:rsidR="002342ED" w:rsidRDefault="002342ED" w:rsidP="00177087">
      <w:pPr>
        <w:pStyle w:val="Paragrafoelenco"/>
        <w:numPr>
          <w:ilvl w:val="2"/>
          <w:numId w:val="25"/>
        </w:numPr>
        <w:jc w:val="both"/>
        <w:rPr>
          <w:rFonts w:ascii="Book Antiqua" w:hAnsi="Book Antiqua"/>
          <w:sz w:val="24"/>
          <w:szCs w:val="24"/>
        </w:rPr>
      </w:pPr>
      <w:r w:rsidRPr="001819FF">
        <w:rPr>
          <w:rFonts w:ascii="Book Antiqua" w:hAnsi="Book Antiqua"/>
          <w:sz w:val="24"/>
          <w:szCs w:val="24"/>
        </w:rPr>
        <w:t>Pubblicità presso gli operatori sanitari (art. 119)</w:t>
      </w:r>
    </w:p>
    <w:p w:rsidR="002342ED" w:rsidRDefault="002342ED" w:rsidP="00177087">
      <w:pPr>
        <w:pStyle w:val="Paragrafoelenco"/>
        <w:numPr>
          <w:ilvl w:val="2"/>
          <w:numId w:val="25"/>
        </w:numPr>
        <w:jc w:val="both"/>
        <w:rPr>
          <w:rFonts w:ascii="Book Antiqua" w:hAnsi="Book Antiqua"/>
          <w:sz w:val="24"/>
          <w:szCs w:val="24"/>
        </w:rPr>
      </w:pPr>
      <w:r w:rsidRPr="001819FF">
        <w:rPr>
          <w:rFonts w:ascii="Book Antiqua" w:hAnsi="Book Antiqua"/>
          <w:sz w:val="24"/>
          <w:szCs w:val="24"/>
        </w:rPr>
        <w:t>Disposizioni particolari sulla pubblicità presso i medici (art. 120)</w:t>
      </w:r>
    </w:p>
    <w:p w:rsidR="002342ED" w:rsidRDefault="002342ED" w:rsidP="00177087">
      <w:pPr>
        <w:pStyle w:val="Paragrafoelenco"/>
        <w:numPr>
          <w:ilvl w:val="2"/>
          <w:numId w:val="25"/>
        </w:numPr>
        <w:jc w:val="both"/>
        <w:rPr>
          <w:rFonts w:ascii="Book Antiqua" w:hAnsi="Book Antiqua"/>
          <w:sz w:val="24"/>
          <w:szCs w:val="24"/>
        </w:rPr>
      </w:pPr>
      <w:r w:rsidRPr="001819FF">
        <w:rPr>
          <w:rFonts w:ascii="Book Antiqua" w:hAnsi="Book Antiqua"/>
          <w:sz w:val="24"/>
          <w:szCs w:val="24"/>
        </w:rPr>
        <w:t>Disposizioni particolari sulla pubblicità presso i farmacisti (art. 121)</w:t>
      </w:r>
    </w:p>
    <w:p w:rsidR="002342ED" w:rsidRDefault="002342ED" w:rsidP="00177087">
      <w:pPr>
        <w:pStyle w:val="Paragrafoelenco"/>
        <w:numPr>
          <w:ilvl w:val="2"/>
          <w:numId w:val="25"/>
        </w:numPr>
        <w:jc w:val="both"/>
        <w:rPr>
          <w:rFonts w:ascii="Book Antiqua" w:hAnsi="Book Antiqua"/>
          <w:sz w:val="24"/>
          <w:szCs w:val="24"/>
        </w:rPr>
      </w:pPr>
      <w:r w:rsidRPr="001819FF">
        <w:rPr>
          <w:rFonts w:ascii="Book Antiqua" w:hAnsi="Book Antiqua"/>
          <w:sz w:val="24"/>
          <w:szCs w:val="24"/>
        </w:rPr>
        <w:t>Requisiti e attività degli informatori scientifici (art. 122)</w:t>
      </w:r>
    </w:p>
    <w:p w:rsidR="002342ED" w:rsidRDefault="002342ED" w:rsidP="00177087">
      <w:pPr>
        <w:pStyle w:val="Paragrafoelenco"/>
        <w:numPr>
          <w:ilvl w:val="2"/>
          <w:numId w:val="25"/>
        </w:numPr>
        <w:jc w:val="both"/>
        <w:rPr>
          <w:rFonts w:ascii="Book Antiqua" w:hAnsi="Book Antiqua"/>
          <w:sz w:val="24"/>
          <w:szCs w:val="24"/>
        </w:rPr>
      </w:pPr>
      <w:r w:rsidRPr="001819FF">
        <w:rPr>
          <w:rFonts w:ascii="Book Antiqua" w:hAnsi="Book Antiqua"/>
          <w:sz w:val="24"/>
          <w:szCs w:val="24"/>
        </w:rPr>
        <w:t>Concessione o promessa di premi o vantaggi pecuniari o in natura (art. 123)</w:t>
      </w:r>
    </w:p>
    <w:p w:rsidR="002342ED" w:rsidRDefault="002342ED" w:rsidP="00177087">
      <w:pPr>
        <w:pStyle w:val="Paragrafoelenco"/>
        <w:numPr>
          <w:ilvl w:val="2"/>
          <w:numId w:val="25"/>
        </w:numPr>
        <w:jc w:val="both"/>
        <w:rPr>
          <w:rFonts w:ascii="Book Antiqua" w:hAnsi="Book Antiqua"/>
          <w:sz w:val="24"/>
          <w:szCs w:val="24"/>
        </w:rPr>
      </w:pPr>
      <w:r w:rsidRPr="00390B2E">
        <w:rPr>
          <w:rFonts w:ascii="Book Antiqua" w:hAnsi="Book Antiqua"/>
          <w:sz w:val="24"/>
          <w:szCs w:val="24"/>
        </w:rPr>
        <w:t>Sistema nazionale anti-falsificazione (art. 142-</w:t>
      </w:r>
      <w:r w:rsidRPr="00390B2E">
        <w:rPr>
          <w:rFonts w:ascii="Book Antiqua" w:hAnsi="Book Antiqua"/>
          <w:i/>
          <w:sz w:val="24"/>
          <w:szCs w:val="24"/>
        </w:rPr>
        <w:t>bis</w:t>
      </w:r>
      <w:r w:rsidRPr="00390B2E">
        <w:rPr>
          <w:rFonts w:ascii="Book Antiqua" w:hAnsi="Book Antiqua"/>
          <w:sz w:val="24"/>
          <w:szCs w:val="24"/>
        </w:rPr>
        <w:t>)</w:t>
      </w:r>
    </w:p>
    <w:p w:rsidR="002342ED" w:rsidRPr="00390B2E" w:rsidRDefault="002342ED" w:rsidP="00177087">
      <w:pPr>
        <w:pStyle w:val="Paragrafoelenco"/>
        <w:numPr>
          <w:ilvl w:val="2"/>
          <w:numId w:val="25"/>
        </w:numPr>
        <w:rPr>
          <w:rFonts w:ascii="Book Antiqua" w:hAnsi="Book Antiqua"/>
          <w:sz w:val="24"/>
          <w:szCs w:val="24"/>
        </w:rPr>
      </w:pPr>
      <w:r w:rsidRPr="00390B2E">
        <w:rPr>
          <w:rFonts w:ascii="Book Antiqua" w:hAnsi="Book Antiqua"/>
          <w:sz w:val="24"/>
          <w:szCs w:val="24"/>
        </w:rPr>
        <w:t>Informazione sulle attività anti-falsificazione (art. 142-</w:t>
      </w:r>
      <w:r w:rsidRPr="00390B2E">
        <w:rPr>
          <w:rFonts w:ascii="Book Antiqua" w:hAnsi="Book Antiqua"/>
          <w:i/>
          <w:sz w:val="24"/>
          <w:szCs w:val="24"/>
        </w:rPr>
        <w:t>ter</w:t>
      </w:r>
      <w:r w:rsidRPr="00390B2E">
        <w:rPr>
          <w:rFonts w:ascii="Book Antiqua" w:hAnsi="Book Antiqua"/>
          <w:sz w:val="24"/>
          <w:szCs w:val="24"/>
        </w:rPr>
        <w:t>)</w:t>
      </w:r>
    </w:p>
    <w:p w:rsidR="002342ED" w:rsidRDefault="002342ED" w:rsidP="00177087">
      <w:pPr>
        <w:pStyle w:val="Paragrafoelenco"/>
        <w:numPr>
          <w:ilvl w:val="1"/>
          <w:numId w:val="25"/>
        </w:numPr>
        <w:jc w:val="both"/>
        <w:rPr>
          <w:rFonts w:ascii="Book Antiqua" w:hAnsi="Book Antiqua"/>
          <w:b/>
          <w:i/>
          <w:sz w:val="24"/>
          <w:szCs w:val="24"/>
        </w:rPr>
      </w:pPr>
      <w:r w:rsidRPr="00390B2E">
        <w:rPr>
          <w:rFonts w:ascii="Book Antiqua" w:hAnsi="Book Antiqua"/>
          <w:b/>
          <w:i/>
          <w:sz w:val="24"/>
          <w:szCs w:val="24"/>
        </w:rPr>
        <w:t>3.9. - I prodotti del tabacco</w:t>
      </w:r>
    </w:p>
    <w:p w:rsidR="002342ED" w:rsidRDefault="002342ED" w:rsidP="00177087">
      <w:pPr>
        <w:pStyle w:val="Paragrafoelenco"/>
        <w:numPr>
          <w:ilvl w:val="2"/>
          <w:numId w:val="25"/>
        </w:numPr>
        <w:jc w:val="both"/>
        <w:rPr>
          <w:rFonts w:ascii="Book Antiqua" w:hAnsi="Book Antiqua"/>
          <w:b/>
          <w:i/>
          <w:sz w:val="24"/>
          <w:szCs w:val="24"/>
        </w:rPr>
      </w:pPr>
      <w:r w:rsidRPr="00390B2E">
        <w:rPr>
          <w:rFonts w:ascii="Book Antiqua" w:hAnsi="Book Antiqua"/>
          <w:b/>
          <w:i/>
          <w:sz w:val="24"/>
          <w:szCs w:val="24"/>
        </w:rPr>
        <w:t>3.9.1. - Convenzione quadro dell’Organizzazione mondiale della Sanità del 21 maggio 2003</w:t>
      </w:r>
    </w:p>
    <w:p w:rsidR="002342ED" w:rsidRDefault="002342ED" w:rsidP="00177087">
      <w:pPr>
        <w:pStyle w:val="Paragrafoelenco"/>
        <w:numPr>
          <w:ilvl w:val="3"/>
          <w:numId w:val="25"/>
        </w:numPr>
        <w:jc w:val="both"/>
        <w:rPr>
          <w:rFonts w:ascii="Book Antiqua" w:hAnsi="Book Antiqua"/>
          <w:sz w:val="24"/>
          <w:szCs w:val="24"/>
        </w:rPr>
      </w:pPr>
      <w:r w:rsidRPr="00390B2E">
        <w:rPr>
          <w:rFonts w:ascii="Book Antiqua" w:hAnsi="Book Antiqua"/>
          <w:sz w:val="24"/>
          <w:szCs w:val="24"/>
        </w:rPr>
        <w:t>Pubblicità in favore del tabacco, promozione e sponsorizzazione (art. 13)</w:t>
      </w:r>
    </w:p>
    <w:p w:rsidR="002342ED" w:rsidRDefault="002342ED" w:rsidP="00177087">
      <w:pPr>
        <w:pStyle w:val="Paragrafoelenco"/>
        <w:numPr>
          <w:ilvl w:val="2"/>
          <w:numId w:val="25"/>
        </w:numPr>
        <w:jc w:val="both"/>
        <w:rPr>
          <w:rFonts w:ascii="Book Antiqua" w:hAnsi="Book Antiqua"/>
          <w:b/>
          <w:i/>
          <w:sz w:val="24"/>
          <w:szCs w:val="24"/>
        </w:rPr>
      </w:pPr>
      <w:r w:rsidRPr="00390B2E">
        <w:rPr>
          <w:rFonts w:ascii="Book Antiqua" w:hAnsi="Book Antiqua"/>
          <w:b/>
          <w:i/>
          <w:sz w:val="24"/>
          <w:szCs w:val="24"/>
        </w:rPr>
        <w:t>3.9.2. - Prodotti del tabacco, ingredienti e pubblicità</w:t>
      </w:r>
      <w:r>
        <w:rPr>
          <w:rFonts w:ascii="Book Antiqua" w:hAnsi="Book Antiqua"/>
          <w:b/>
          <w:i/>
          <w:sz w:val="24"/>
          <w:szCs w:val="24"/>
        </w:rPr>
        <w:t xml:space="preserve">. </w:t>
      </w:r>
      <w:r>
        <w:rPr>
          <w:rFonts w:ascii="Book Antiqua" w:hAnsi="Book Antiqua"/>
          <w:sz w:val="24"/>
          <w:szCs w:val="24"/>
        </w:rPr>
        <w:t>Decreto legislativo</w:t>
      </w:r>
      <w:r w:rsidRPr="00390B2E">
        <w:rPr>
          <w:rFonts w:ascii="Book Antiqua" w:hAnsi="Book Antiqua"/>
          <w:sz w:val="24"/>
          <w:szCs w:val="24"/>
        </w:rPr>
        <w:t xml:space="preserve"> 12 gennaio 2016, n. 6 - </w:t>
      </w:r>
      <w:r w:rsidRPr="00390B2E">
        <w:rPr>
          <w:rFonts w:ascii="Book Antiqua" w:hAnsi="Book Antiqua"/>
          <w:b/>
          <w:i/>
          <w:sz w:val="24"/>
          <w:szCs w:val="24"/>
        </w:rPr>
        <w:t>Recepimento della direttiva 2014/40/UE sul ravvicinamento delle disposizioni legislative, regolamentari e amministrative degli Stati membri relative alla lavorazione, alla presentazione e alla vendita dei prodotti del tabacco e dei prodotti correlati e che abroga la direttiva 2001/37/CE</w:t>
      </w:r>
    </w:p>
    <w:p w:rsidR="002342ED" w:rsidRDefault="002342ED" w:rsidP="00177087">
      <w:pPr>
        <w:pStyle w:val="Paragrafoelenco"/>
        <w:numPr>
          <w:ilvl w:val="3"/>
          <w:numId w:val="25"/>
        </w:numPr>
        <w:jc w:val="both"/>
        <w:rPr>
          <w:rFonts w:ascii="Book Antiqua" w:hAnsi="Book Antiqua"/>
          <w:sz w:val="24"/>
          <w:szCs w:val="24"/>
        </w:rPr>
      </w:pPr>
      <w:r w:rsidRPr="00390B2E">
        <w:rPr>
          <w:rFonts w:ascii="Book Antiqua" w:hAnsi="Book Antiqua"/>
          <w:sz w:val="24"/>
          <w:szCs w:val="24"/>
        </w:rPr>
        <w:t>Finalità e ambito di applicazione (art. 1)</w:t>
      </w:r>
    </w:p>
    <w:p w:rsidR="002342ED" w:rsidRDefault="002342ED" w:rsidP="00177087">
      <w:pPr>
        <w:pStyle w:val="Paragrafoelenco"/>
        <w:numPr>
          <w:ilvl w:val="3"/>
          <w:numId w:val="25"/>
        </w:numPr>
        <w:jc w:val="both"/>
        <w:rPr>
          <w:rFonts w:ascii="Book Antiqua" w:hAnsi="Book Antiqua"/>
          <w:sz w:val="24"/>
          <w:szCs w:val="24"/>
        </w:rPr>
      </w:pPr>
      <w:r w:rsidRPr="00390B2E">
        <w:rPr>
          <w:rFonts w:ascii="Book Antiqua" w:hAnsi="Book Antiqua"/>
          <w:sz w:val="24"/>
          <w:szCs w:val="24"/>
        </w:rPr>
        <w:t>Definizioni (art. 2)</w:t>
      </w:r>
    </w:p>
    <w:p w:rsidR="002342ED" w:rsidRDefault="002342ED" w:rsidP="00177087">
      <w:pPr>
        <w:pStyle w:val="Paragrafoelenco"/>
        <w:numPr>
          <w:ilvl w:val="3"/>
          <w:numId w:val="25"/>
        </w:numPr>
        <w:jc w:val="both"/>
        <w:rPr>
          <w:rFonts w:ascii="Book Antiqua" w:hAnsi="Book Antiqua"/>
          <w:sz w:val="24"/>
          <w:szCs w:val="24"/>
        </w:rPr>
      </w:pPr>
      <w:r w:rsidRPr="00390B2E">
        <w:rPr>
          <w:rFonts w:ascii="Book Antiqua" w:hAnsi="Book Antiqua"/>
          <w:sz w:val="24"/>
          <w:szCs w:val="24"/>
        </w:rPr>
        <w:t>Segnalazione degli ingredienti e delle emissioni (art. 6)</w:t>
      </w:r>
    </w:p>
    <w:p w:rsidR="002342ED" w:rsidRDefault="002342ED" w:rsidP="00177087">
      <w:pPr>
        <w:pStyle w:val="Paragrafoelenco"/>
        <w:numPr>
          <w:ilvl w:val="3"/>
          <w:numId w:val="25"/>
        </w:numPr>
        <w:jc w:val="both"/>
        <w:rPr>
          <w:rFonts w:ascii="Book Antiqua" w:hAnsi="Book Antiqua"/>
          <w:sz w:val="24"/>
          <w:szCs w:val="24"/>
        </w:rPr>
      </w:pPr>
      <w:r w:rsidRPr="00390B2E">
        <w:rPr>
          <w:rFonts w:ascii="Book Antiqua" w:hAnsi="Book Antiqua"/>
          <w:sz w:val="24"/>
          <w:szCs w:val="24"/>
        </w:rPr>
        <w:t xml:space="preserve">  Elenco prioritario degli additivi e ulteriori obblighi di segnalazione (art. 7)</w:t>
      </w:r>
    </w:p>
    <w:p w:rsidR="002342ED" w:rsidRDefault="002342ED" w:rsidP="00177087">
      <w:pPr>
        <w:pStyle w:val="Paragrafoelenco"/>
        <w:numPr>
          <w:ilvl w:val="3"/>
          <w:numId w:val="25"/>
        </w:numPr>
        <w:jc w:val="both"/>
        <w:rPr>
          <w:rFonts w:ascii="Book Antiqua" w:hAnsi="Book Antiqua"/>
          <w:sz w:val="24"/>
          <w:szCs w:val="24"/>
        </w:rPr>
      </w:pPr>
      <w:r w:rsidRPr="00B15201">
        <w:rPr>
          <w:rFonts w:ascii="Book Antiqua" w:hAnsi="Book Antiqua"/>
          <w:sz w:val="24"/>
          <w:szCs w:val="24"/>
        </w:rPr>
        <w:t>Regolamentazione degli ingredienti (art. 8)</w:t>
      </w:r>
    </w:p>
    <w:p w:rsidR="002342ED" w:rsidRDefault="002342ED" w:rsidP="00177087">
      <w:pPr>
        <w:pStyle w:val="Paragrafoelenco"/>
        <w:numPr>
          <w:ilvl w:val="3"/>
          <w:numId w:val="25"/>
        </w:numPr>
        <w:jc w:val="both"/>
        <w:rPr>
          <w:rFonts w:ascii="Book Antiqua" w:hAnsi="Book Antiqua"/>
          <w:sz w:val="24"/>
          <w:szCs w:val="24"/>
        </w:rPr>
      </w:pPr>
      <w:r w:rsidRPr="00B15201">
        <w:rPr>
          <w:rFonts w:ascii="Book Antiqua" w:hAnsi="Book Antiqua"/>
          <w:sz w:val="24"/>
          <w:szCs w:val="24"/>
        </w:rPr>
        <w:t xml:space="preserve">Disposizioni generali </w:t>
      </w:r>
      <w:r>
        <w:rPr>
          <w:rFonts w:ascii="Book Antiqua" w:hAnsi="Book Antiqua"/>
          <w:sz w:val="24"/>
          <w:szCs w:val="24"/>
        </w:rPr>
        <w:t xml:space="preserve">[per </w:t>
      </w:r>
      <w:r w:rsidRPr="00B15201">
        <w:rPr>
          <w:rFonts w:ascii="Book Antiqua" w:hAnsi="Book Antiqua"/>
          <w:sz w:val="24"/>
          <w:szCs w:val="24"/>
        </w:rPr>
        <w:t>etichettatura e confezionamento] (art. 9)</w:t>
      </w:r>
    </w:p>
    <w:p w:rsidR="002342ED" w:rsidRDefault="002342ED" w:rsidP="00177087">
      <w:pPr>
        <w:pStyle w:val="Paragrafoelenco"/>
        <w:numPr>
          <w:ilvl w:val="3"/>
          <w:numId w:val="25"/>
        </w:numPr>
        <w:jc w:val="both"/>
        <w:rPr>
          <w:rFonts w:ascii="Book Antiqua" w:hAnsi="Book Antiqua"/>
          <w:sz w:val="24"/>
          <w:szCs w:val="24"/>
        </w:rPr>
      </w:pPr>
      <w:r w:rsidRPr="00B15201">
        <w:rPr>
          <w:rFonts w:ascii="Book Antiqua" w:hAnsi="Book Antiqua"/>
          <w:sz w:val="24"/>
          <w:szCs w:val="24"/>
        </w:rPr>
        <w:t>Presentazione dei prodotti (art. 14)</w:t>
      </w:r>
    </w:p>
    <w:p w:rsidR="002342ED" w:rsidRDefault="002342ED" w:rsidP="00177087">
      <w:pPr>
        <w:pStyle w:val="Paragrafoelenco"/>
        <w:numPr>
          <w:ilvl w:val="3"/>
          <w:numId w:val="25"/>
        </w:numPr>
        <w:jc w:val="both"/>
        <w:rPr>
          <w:rFonts w:ascii="Book Antiqua" w:hAnsi="Book Antiqua"/>
          <w:sz w:val="24"/>
          <w:szCs w:val="24"/>
        </w:rPr>
      </w:pPr>
      <w:r w:rsidRPr="00B15201">
        <w:rPr>
          <w:rFonts w:ascii="Book Antiqua" w:hAnsi="Book Antiqua"/>
          <w:sz w:val="24"/>
          <w:szCs w:val="24"/>
        </w:rPr>
        <w:t>Sigarette elettroniche (art. 21)</w:t>
      </w:r>
    </w:p>
    <w:p w:rsidR="002342ED" w:rsidRDefault="002342ED" w:rsidP="00177087">
      <w:pPr>
        <w:pStyle w:val="Paragrafoelenco"/>
        <w:numPr>
          <w:ilvl w:val="3"/>
          <w:numId w:val="25"/>
        </w:numPr>
        <w:jc w:val="both"/>
        <w:rPr>
          <w:rFonts w:ascii="Book Antiqua" w:hAnsi="Book Antiqua"/>
          <w:sz w:val="24"/>
          <w:szCs w:val="24"/>
        </w:rPr>
      </w:pPr>
      <w:r w:rsidRPr="00B15201">
        <w:rPr>
          <w:rFonts w:ascii="Book Antiqua" w:hAnsi="Book Antiqua"/>
          <w:sz w:val="24"/>
          <w:szCs w:val="24"/>
        </w:rPr>
        <w:t>Prodotti da fumo a base di erbe (art. 22)</w:t>
      </w:r>
    </w:p>
    <w:p w:rsidR="002342ED" w:rsidRDefault="002342ED" w:rsidP="00177087">
      <w:pPr>
        <w:pStyle w:val="Paragrafoelenco"/>
        <w:numPr>
          <w:ilvl w:val="3"/>
          <w:numId w:val="25"/>
        </w:numPr>
        <w:jc w:val="both"/>
        <w:rPr>
          <w:rFonts w:ascii="Book Antiqua" w:hAnsi="Book Antiqua"/>
          <w:sz w:val="24"/>
          <w:szCs w:val="24"/>
        </w:rPr>
      </w:pPr>
      <w:r w:rsidRPr="00B15201">
        <w:rPr>
          <w:rFonts w:ascii="Book Antiqua" w:hAnsi="Book Antiqua"/>
          <w:sz w:val="24"/>
          <w:szCs w:val="24"/>
        </w:rPr>
        <w:t>Segnalazione degli ingredienti di prodotti da fumo a base di erbe (art. 23)</w:t>
      </w:r>
    </w:p>
    <w:p w:rsidR="002342ED" w:rsidRDefault="002342ED" w:rsidP="00177087">
      <w:pPr>
        <w:pStyle w:val="Paragrafoelenco"/>
        <w:numPr>
          <w:ilvl w:val="3"/>
          <w:numId w:val="25"/>
        </w:numPr>
        <w:jc w:val="both"/>
        <w:rPr>
          <w:rFonts w:ascii="Book Antiqua" w:hAnsi="Book Antiqua"/>
          <w:sz w:val="24"/>
          <w:szCs w:val="24"/>
        </w:rPr>
      </w:pPr>
      <w:r w:rsidRPr="00B15201">
        <w:rPr>
          <w:rFonts w:ascii="Book Antiqua" w:hAnsi="Book Antiqua"/>
          <w:sz w:val="24"/>
          <w:szCs w:val="24"/>
        </w:rPr>
        <w:t>Riduzione dell’offerta e tutela dei minori (art. 24)</w:t>
      </w:r>
    </w:p>
    <w:p w:rsidR="002342ED" w:rsidRDefault="002342ED" w:rsidP="00177087">
      <w:pPr>
        <w:pStyle w:val="Paragrafoelenco"/>
        <w:numPr>
          <w:ilvl w:val="3"/>
          <w:numId w:val="25"/>
        </w:numPr>
        <w:jc w:val="both"/>
        <w:rPr>
          <w:rFonts w:ascii="Book Antiqua" w:hAnsi="Book Antiqua"/>
          <w:sz w:val="24"/>
          <w:szCs w:val="24"/>
        </w:rPr>
      </w:pPr>
      <w:r w:rsidRPr="00B15201">
        <w:rPr>
          <w:rFonts w:ascii="Book Antiqua" w:hAnsi="Book Antiqua"/>
          <w:sz w:val="24"/>
          <w:szCs w:val="24"/>
        </w:rPr>
        <w:t>Sanzioni (art. 25)</w:t>
      </w:r>
    </w:p>
    <w:p w:rsidR="002342ED" w:rsidRDefault="002342ED" w:rsidP="00177087">
      <w:pPr>
        <w:pStyle w:val="Paragrafoelenco"/>
        <w:numPr>
          <w:ilvl w:val="3"/>
          <w:numId w:val="25"/>
        </w:numPr>
        <w:jc w:val="both"/>
        <w:rPr>
          <w:rFonts w:ascii="Book Antiqua" w:hAnsi="Book Antiqua"/>
          <w:sz w:val="24"/>
          <w:szCs w:val="24"/>
        </w:rPr>
      </w:pPr>
      <w:r w:rsidRPr="00B15201">
        <w:rPr>
          <w:rFonts w:ascii="Book Antiqua" w:hAnsi="Book Antiqua"/>
          <w:sz w:val="24"/>
          <w:szCs w:val="24"/>
        </w:rPr>
        <w:t>Disposizioni transitorie e finali (art. 28</w:t>
      </w:r>
      <w:r>
        <w:rPr>
          <w:rFonts w:ascii="Book Antiqua" w:hAnsi="Book Antiqua"/>
          <w:sz w:val="24"/>
          <w:szCs w:val="24"/>
        </w:rPr>
        <w:t>)</w:t>
      </w:r>
    </w:p>
    <w:p w:rsidR="002342ED" w:rsidRDefault="002342ED" w:rsidP="00177087">
      <w:pPr>
        <w:pStyle w:val="Paragrafoelenco"/>
        <w:numPr>
          <w:ilvl w:val="3"/>
          <w:numId w:val="25"/>
        </w:numPr>
        <w:jc w:val="both"/>
        <w:rPr>
          <w:rFonts w:ascii="Book Antiqua" w:hAnsi="Book Antiqua"/>
          <w:sz w:val="24"/>
          <w:szCs w:val="24"/>
        </w:rPr>
      </w:pPr>
      <w:r w:rsidRPr="00B15201">
        <w:rPr>
          <w:rFonts w:ascii="Book Antiqua" w:hAnsi="Book Antiqua"/>
          <w:sz w:val="24"/>
          <w:szCs w:val="24"/>
        </w:rPr>
        <w:t>Abrogazione (art. 29)</w:t>
      </w:r>
    </w:p>
    <w:p w:rsidR="002342ED" w:rsidRDefault="002342ED" w:rsidP="00177087">
      <w:pPr>
        <w:pStyle w:val="Paragrafoelenco"/>
        <w:numPr>
          <w:ilvl w:val="2"/>
          <w:numId w:val="25"/>
        </w:numPr>
        <w:jc w:val="both"/>
        <w:rPr>
          <w:rFonts w:ascii="Book Antiqua" w:hAnsi="Book Antiqua"/>
          <w:b/>
          <w:i/>
          <w:sz w:val="24"/>
          <w:szCs w:val="24"/>
        </w:rPr>
      </w:pPr>
      <w:r w:rsidRPr="00B15201">
        <w:rPr>
          <w:rFonts w:ascii="Book Antiqua" w:hAnsi="Book Antiqua"/>
          <w:b/>
          <w:i/>
          <w:sz w:val="24"/>
          <w:szCs w:val="24"/>
        </w:rPr>
        <w:t>3.9.3. - Legge 16 gennaio 2003 n. 3</w:t>
      </w:r>
      <w:r>
        <w:rPr>
          <w:rFonts w:ascii="Book Antiqua" w:hAnsi="Book Antiqua"/>
          <w:b/>
          <w:i/>
          <w:sz w:val="24"/>
          <w:szCs w:val="24"/>
        </w:rPr>
        <w:t xml:space="preserve">, </w:t>
      </w:r>
      <w:r w:rsidRPr="00B15201">
        <w:rPr>
          <w:rFonts w:ascii="Book Antiqua" w:hAnsi="Book Antiqua"/>
          <w:b/>
          <w:i/>
          <w:sz w:val="24"/>
          <w:szCs w:val="24"/>
        </w:rPr>
        <w:t>Disposizioni ordinamentali in materia di pubblica amministrazione</w:t>
      </w:r>
    </w:p>
    <w:p w:rsidR="002342ED" w:rsidRDefault="002342ED" w:rsidP="00177087">
      <w:pPr>
        <w:pStyle w:val="Paragrafoelenco"/>
        <w:numPr>
          <w:ilvl w:val="3"/>
          <w:numId w:val="25"/>
        </w:numPr>
        <w:jc w:val="both"/>
        <w:rPr>
          <w:rFonts w:ascii="Book Antiqua" w:hAnsi="Book Antiqua"/>
          <w:sz w:val="24"/>
          <w:szCs w:val="24"/>
        </w:rPr>
      </w:pPr>
      <w:r w:rsidRPr="00B15201">
        <w:rPr>
          <w:rFonts w:ascii="Book Antiqua" w:hAnsi="Book Antiqua"/>
          <w:sz w:val="24"/>
          <w:szCs w:val="24"/>
        </w:rPr>
        <w:t>Tutela della salute dei non fumatori (art. 51)</w:t>
      </w:r>
    </w:p>
    <w:p w:rsidR="002342ED" w:rsidRPr="00B15201" w:rsidRDefault="002342ED" w:rsidP="00177087">
      <w:pPr>
        <w:pStyle w:val="Paragrafoelenco"/>
        <w:numPr>
          <w:ilvl w:val="0"/>
          <w:numId w:val="25"/>
        </w:numPr>
        <w:jc w:val="both"/>
        <w:rPr>
          <w:rFonts w:ascii="Book Antiqua" w:hAnsi="Book Antiqua"/>
          <w:b/>
          <w:sz w:val="24"/>
          <w:szCs w:val="24"/>
        </w:rPr>
      </w:pPr>
      <w:r w:rsidRPr="00B15201">
        <w:rPr>
          <w:rFonts w:ascii="Book Antiqua" w:hAnsi="Book Antiqua"/>
          <w:b/>
          <w:sz w:val="24"/>
          <w:szCs w:val="24"/>
        </w:rPr>
        <w:t>PARTE IV</w:t>
      </w:r>
    </w:p>
    <w:p w:rsidR="002342ED" w:rsidRDefault="002342ED" w:rsidP="00177087">
      <w:pPr>
        <w:pStyle w:val="Paragrafoelenco"/>
        <w:numPr>
          <w:ilvl w:val="0"/>
          <w:numId w:val="25"/>
        </w:numPr>
        <w:jc w:val="both"/>
        <w:rPr>
          <w:rFonts w:ascii="Book Antiqua" w:hAnsi="Book Antiqua"/>
          <w:b/>
          <w:i/>
          <w:sz w:val="24"/>
          <w:szCs w:val="24"/>
        </w:rPr>
      </w:pPr>
      <w:r w:rsidRPr="00B15201">
        <w:rPr>
          <w:rFonts w:ascii="Book Antiqua" w:hAnsi="Book Antiqua"/>
          <w:b/>
          <w:i/>
          <w:sz w:val="24"/>
          <w:szCs w:val="24"/>
        </w:rPr>
        <w:t>4. Soggetti pubblici e privati deputati al controllo del messaggio pubblicitario</w:t>
      </w:r>
    </w:p>
    <w:p w:rsidR="002342ED" w:rsidRPr="00B15201" w:rsidRDefault="002342ED" w:rsidP="00177087">
      <w:pPr>
        <w:pStyle w:val="Paragrafoelenco"/>
        <w:numPr>
          <w:ilvl w:val="1"/>
          <w:numId w:val="25"/>
        </w:numPr>
        <w:rPr>
          <w:rFonts w:ascii="Book Antiqua" w:hAnsi="Book Antiqua"/>
          <w:b/>
          <w:i/>
          <w:sz w:val="24"/>
          <w:szCs w:val="24"/>
        </w:rPr>
      </w:pPr>
      <w:r>
        <w:rPr>
          <w:rFonts w:ascii="Book Antiqua" w:hAnsi="Book Antiqua"/>
          <w:b/>
          <w:i/>
          <w:sz w:val="24"/>
          <w:szCs w:val="24"/>
        </w:rPr>
        <w:t>4.1. - Le competenze dell’</w:t>
      </w:r>
      <w:r w:rsidRPr="00B15201">
        <w:rPr>
          <w:rFonts w:ascii="Book Antiqua" w:hAnsi="Book Antiqua"/>
          <w:b/>
          <w:i/>
          <w:sz w:val="24"/>
          <w:szCs w:val="24"/>
        </w:rPr>
        <w:t>AGCM</w:t>
      </w:r>
    </w:p>
    <w:p w:rsidR="002342ED" w:rsidRDefault="002342ED" w:rsidP="00177087">
      <w:pPr>
        <w:pStyle w:val="Paragrafoelenco"/>
        <w:numPr>
          <w:ilvl w:val="2"/>
          <w:numId w:val="25"/>
        </w:numPr>
        <w:jc w:val="both"/>
        <w:rPr>
          <w:rFonts w:ascii="Book Antiqua" w:hAnsi="Book Antiqua"/>
          <w:sz w:val="24"/>
          <w:szCs w:val="24"/>
        </w:rPr>
      </w:pPr>
      <w:r w:rsidRPr="00B15201">
        <w:rPr>
          <w:rFonts w:ascii="Book Antiqua" w:hAnsi="Book Antiqua"/>
          <w:b/>
          <w:i/>
          <w:sz w:val="24"/>
          <w:szCs w:val="24"/>
        </w:rPr>
        <w:t>Codice del Consumo</w:t>
      </w:r>
      <w:r>
        <w:rPr>
          <w:rFonts w:ascii="Book Antiqua" w:hAnsi="Book Antiqua"/>
          <w:b/>
          <w:i/>
          <w:sz w:val="24"/>
          <w:szCs w:val="24"/>
        </w:rPr>
        <w:t xml:space="preserve"> - </w:t>
      </w:r>
      <w:r w:rsidRPr="00B15201">
        <w:rPr>
          <w:rFonts w:ascii="Book Antiqua" w:hAnsi="Book Antiqua"/>
          <w:sz w:val="24"/>
          <w:szCs w:val="24"/>
        </w:rPr>
        <w:t>Tutela amministrativa e giurisdizionale (art. 27)</w:t>
      </w:r>
    </w:p>
    <w:p w:rsidR="002342ED" w:rsidRPr="00B15201" w:rsidRDefault="002342ED" w:rsidP="00177087">
      <w:pPr>
        <w:pStyle w:val="Paragrafoelenco"/>
        <w:numPr>
          <w:ilvl w:val="1"/>
          <w:numId w:val="25"/>
        </w:numPr>
        <w:rPr>
          <w:rFonts w:ascii="Book Antiqua" w:hAnsi="Book Antiqua"/>
          <w:sz w:val="24"/>
          <w:szCs w:val="24"/>
        </w:rPr>
      </w:pPr>
      <w:r w:rsidRPr="00B15201">
        <w:rPr>
          <w:rFonts w:ascii="Book Antiqua" w:hAnsi="Book Antiqua"/>
          <w:b/>
          <w:i/>
          <w:sz w:val="24"/>
          <w:szCs w:val="24"/>
        </w:rPr>
        <w:t>4.2. -  Le competenze dell’AGCOM</w:t>
      </w:r>
    </w:p>
    <w:p w:rsidR="002342ED" w:rsidRDefault="002342ED" w:rsidP="00177087">
      <w:pPr>
        <w:pStyle w:val="Paragrafoelenco"/>
        <w:numPr>
          <w:ilvl w:val="1"/>
          <w:numId w:val="25"/>
        </w:numPr>
        <w:jc w:val="both"/>
        <w:rPr>
          <w:rFonts w:ascii="Book Antiqua" w:hAnsi="Book Antiqua"/>
          <w:b/>
          <w:i/>
          <w:sz w:val="24"/>
          <w:szCs w:val="24"/>
        </w:rPr>
      </w:pPr>
      <w:r w:rsidRPr="00B15201">
        <w:rPr>
          <w:rFonts w:ascii="Book Antiqua" w:hAnsi="Book Antiqua"/>
          <w:b/>
          <w:i/>
          <w:sz w:val="24"/>
          <w:szCs w:val="24"/>
        </w:rPr>
        <w:t>4.3. – Autodisciplina e competenze di organismi privati</w:t>
      </w:r>
    </w:p>
    <w:p w:rsidR="002342ED" w:rsidRDefault="002342ED" w:rsidP="00177087">
      <w:pPr>
        <w:pStyle w:val="Paragrafoelenco"/>
        <w:numPr>
          <w:ilvl w:val="2"/>
          <w:numId w:val="25"/>
        </w:numPr>
        <w:jc w:val="both"/>
        <w:rPr>
          <w:rFonts w:ascii="Book Antiqua" w:hAnsi="Book Antiqua"/>
          <w:sz w:val="24"/>
          <w:szCs w:val="24"/>
        </w:rPr>
      </w:pPr>
      <w:r w:rsidRPr="00B15201">
        <w:rPr>
          <w:rFonts w:ascii="Book Antiqua" w:hAnsi="Book Antiqua"/>
          <w:sz w:val="24"/>
          <w:szCs w:val="24"/>
        </w:rPr>
        <w:t>Codici di condotta</w:t>
      </w:r>
      <w:r w:rsidRPr="00B15201">
        <w:rPr>
          <w:rFonts w:ascii="Book Antiqua" w:hAnsi="Book Antiqua"/>
          <w:b/>
          <w:i/>
          <w:sz w:val="24"/>
          <w:szCs w:val="24"/>
        </w:rPr>
        <w:t xml:space="preserve"> </w:t>
      </w:r>
      <w:r w:rsidRPr="00B15201">
        <w:rPr>
          <w:rFonts w:ascii="Book Antiqua" w:hAnsi="Book Antiqua"/>
          <w:sz w:val="24"/>
          <w:szCs w:val="24"/>
        </w:rPr>
        <w:t>(art. 27-bis del Codice del consumo)</w:t>
      </w:r>
    </w:p>
    <w:p w:rsidR="002342ED" w:rsidRDefault="002342ED" w:rsidP="00177087">
      <w:pPr>
        <w:pStyle w:val="Paragrafoelenco"/>
        <w:numPr>
          <w:ilvl w:val="2"/>
          <w:numId w:val="25"/>
        </w:numPr>
        <w:jc w:val="both"/>
        <w:rPr>
          <w:rFonts w:ascii="Book Antiqua" w:hAnsi="Book Antiqua"/>
          <w:sz w:val="24"/>
          <w:szCs w:val="24"/>
        </w:rPr>
      </w:pPr>
      <w:r w:rsidRPr="00B15201">
        <w:rPr>
          <w:rFonts w:ascii="Book Antiqua" w:hAnsi="Book Antiqua"/>
          <w:sz w:val="24"/>
          <w:szCs w:val="24"/>
        </w:rPr>
        <w:t>Autodisciplina (artt. 27 ter Codice del consumo e 9 d.lgs. n. 146/2007)</w:t>
      </w:r>
    </w:p>
    <w:p w:rsidR="002342ED" w:rsidRDefault="002342ED" w:rsidP="00177087">
      <w:pPr>
        <w:pStyle w:val="Paragrafoelenco"/>
        <w:numPr>
          <w:ilvl w:val="1"/>
          <w:numId w:val="25"/>
        </w:numPr>
        <w:jc w:val="both"/>
        <w:rPr>
          <w:rFonts w:ascii="Book Antiqua" w:hAnsi="Book Antiqua"/>
          <w:b/>
          <w:i/>
          <w:sz w:val="24"/>
          <w:szCs w:val="24"/>
        </w:rPr>
      </w:pPr>
      <w:r w:rsidRPr="00B15201">
        <w:rPr>
          <w:rFonts w:ascii="Book Antiqua" w:hAnsi="Book Antiqua"/>
          <w:b/>
          <w:i/>
          <w:sz w:val="24"/>
          <w:szCs w:val="24"/>
        </w:rPr>
        <w:t>4.4. - L’Istituto di Autodisciplina pubblicitaria</w:t>
      </w:r>
    </w:p>
    <w:p w:rsidR="002342ED" w:rsidRPr="00B15201" w:rsidRDefault="002342ED" w:rsidP="00177087">
      <w:pPr>
        <w:pStyle w:val="Paragrafoelenco"/>
        <w:numPr>
          <w:ilvl w:val="2"/>
          <w:numId w:val="25"/>
        </w:numPr>
        <w:jc w:val="both"/>
        <w:rPr>
          <w:rFonts w:ascii="Book Antiqua" w:hAnsi="Book Antiqua"/>
          <w:b/>
          <w:i/>
          <w:sz w:val="24"/>
          <w:szCs w:val="24"/>
        </w:rPr>
      </w:pPr>
      <w:r w:rsidRPr="00B15201">
        <w:rPr>
          <w:rFonts w:ascii="Book Antiqua" w:hAnsi="Book Antiqua"/>
          <w:b/>
          <w:i/>
          <w:sz w:val="24"/>
          <w:szCs w:val="24"/>
        </w:rPr>
        <w:t>4.4.1. - Codice di Autodisciplina della Comunicazione Commerciale del 12 novembre 2015</w:t>
      </w:r>
    </w:p>
    <w:p w:rsidR="002342ED" w:rsidRDefault="002342ED" w:rsidP="00177087">
      <w:pPr>
        <w:pStyle w:val="Paragrafoelenco"/>
        <w:numPr>
          <w:ilvl w:val="3"/>
          <w:numId w:val="25"/>
        </w:numPr>
        <w:jc w:val="both"/>
        <w:rPr>
          <w:rFonts w:ascii="Book Antiqua" w:hAnsi="Book Antiqua"/>
          <w:sz w:val="24"/>
          <w:szCs w:val="24"/>
        </w:rPr>
      </w:pPr>
      <w:r w:rsidRPr="00B15201">
        <w:rPr>
          <w:rFonts w:ascii="Book Antiqua" w:hAnsi="Book Antiqua"/>
          <w:sz w:val="24"/>
          <w:szCs w:val="24"/>
        </w:rPr>
        <w:t>Norme Preliminari e Generali</w:t>
      </w:r>
    </w:p>
    <w:p w:rsidR="002342ED" w:rsidRDefault="002342ED" w:rsidP="00177087">
      <w:pPr>
        <w:pStyle w:val="Paragrafoelenco"/>
        <w:numPr>
          <w:ilvl w:val="3"/>
          <w:numId w:val="25"/>
        </w:numPr>
        <w:jc w:val="both"/>
        <w:rPr>
          <w:rFonts w:ascii="Book Antiqua" w:hAnsi="Book Antiqua"/>
          <w:sz w:val="24"/>
          <w:szCs w:val="24"/>
        </w:rPr>
      </w:pPr>
      <w:r w:rsidRPr="00B15201">
        <w:rPr>
          <w:rFonts w:ascii="Book Antiqua" w:hAnsi="Book Antiqua"/>
          <w:sz w:val="24"/>
          <w:szCs w:val="24"/>
        </w:rPr>
        <w:t xml:space="preserve">Titolo I </w:t>
      </w:r>
      <w:r>
        <w:rPr>
          <w:rFonts w:ascii="Book Antiqua" w:hAnsi="Book Antiqua"/>
          <w:sz w:val="24"/>
          <w:szCs w:val="24"/>
        </w:rPr>
        <w:t xml:space="preserve">- </w:t>
      </w:r>
      <w:r w:rsidRPr="00B15201">
        <w:rPr>
          <w:rFonts w:ascii="Book Antiqua" w:hAnsi="Book Antiqua"/>
          <w:sz w:val="24"/>
          <w:szCs w:val="24"/>
        </w:rPr>
        <w:t>Regole di comportamento</w:t>
      </w:r>
    </w:p>
    <w:p w:rsidR="002342ED" w:rsidRDefault="002342ED" w:rsidP="00177087">
      <w:pPr>
        <w:pStyle w:val="Paragrafoelenco"/>
        <w:numPr>
          <w:ilvl w:val="3"/>
          <w:numId w:val="25"/>
        </w:numPr>
        <w:jc w:val="both"/>
        <w:rPr>
          <w:rFonts w:ascii="Book Antiqua" w:hAnsi="Book Antiqua"/>
          <w:sz w:val="24"/>
          <w:szCs w:val="24"/>
        </w:rPr>
      </w:pPr>
      <w:r w:rsidRPr="00B15201">
        <w:rPr>
          <w:rFonts w:ascii="Book Antiqua" w:hAnsi="Book Antiqua"/>
          <w:sz w:val="24"/>
          <w:szCs w:val="24"/>
        </w:rPr>
        <w:t>Titolo II</w:t>
      </w:r>
      <w:r>
        <w:rPr>
          <w:rFonts w:ascii="Book Antiqua" w:hAnsi="Book Antiqua"/>
          <w:sz w:val="24"/>
          <w:szCs w:val="24"/>
        </w:rPr>
        <w:t xml:space="preserve"> - </w:t>
      </w:r>
      <w:r w:rsidRPr="00B15201">
        <w:rPr>
          <w:rFonts w:ascii="Book Antiqua" w:hAnsi="Book Antiqua"/>
          <w:sz w:val="24"/>
          <w:szCs w:val="24"/>
        </w:rPr>
        <w:t>Norme particolari - b) Settori merceologici</w:t>
      </w:r>
      <w:r>
        <w:rPr>
          <w:rFonts w:ascii="Book Antiqua" w:hAnsi="Book Antiqua"/>
          <w:sz w:val="24"/>
          <w:szCs w:val="24"/>
        </w:rPr>
        <w:t xml:space="preserve">. </w:t>
      </w:r>
      <w:r w:rsidRPr="00B15201">
        <w:rPr>
          <w:rFonts w:ascii="Book Antiqua" w:hAnsi="Book Antiqua"/>
          <w:sz w:val="24"/>
          <w:szCs w:val="24"/>
        </w:rPr>
        <w:t>Bevande alcoliche (art. 22)</w:t>
      </w:r>
    </w:p>
    <w:p w:rsidR="002342ED" w:rsidRDefault="002342ED" w:rsidP="00177087">
      <w:pPr>
        <w:pStyle w:val="Paragrafoelenco"/>
        <w:numPr>
          <w:ilvl w:val="3"/>
          <w:numId w:val="25"/>
        </w:numPr>
        <w:jc w:val="both"/>
        <w:rPr>
          <w:rFonts w:ascii="Book Antiqua" w:hAnsi="Book Antiqua"/>
          <w:sz w:val="24"/>
          <w:szCs w:val="24"/>
        </w:rPr>
      </w:pPr>
      <w:r w:rsidRPr="00B15201">
        <w:rPr>
          <w:rFonts w:ascii="Book Antiqua" w:hAnsi="Book Antiqua"/>
          <w:sz w:val="24"/>
          <w:szCs w:val="24"/>
        </w:rPr>
        <w:t xml:space="preserve">Titolo VI </w:t>
      </w:r>
      <w:r>
        <w:rPr>
          <w:rFonts w:ascii="Book Antiqua" w:hAnsi="Book Antiqua"/>
          <w:sz w:val="24"/>
          <w:szCs w:val="24"/>
        </w:rPr>
        <w:t xml:space="preserve">- </w:t>
      </w:r>
      <w:r w:rsidRPr="00B15201">
        <w:rPr>
          <w:rFonts w:ascii="Book Antiqua" w:hAnsi="Book Antiqua"/>
          <w:sz w:val="24"/>
          <w:szCs w:val="24"/>
        </w:rPr>
        <w:t>Comunicazione sociale</w:t>
      </w:r>
      <w:r>
        <w:rPr>
          <w:rFonts w:ascii="Book Antiqua" w:hAnsi="Book Antiqua"/>
          <w:sz w:val="24"/>
          <w:szCs w:val="24"/>
        </w:rPr>
        <w:t xml:space="preserve">. </w:t>
      </w:r>
      <w:r w:rsidRPr="00B15201">
        <w:rPr>
          <w:rFonts w:ascii="Book Antiqua" w:hAnsi="Book Antiqua"/>
          <w:sz w:val="24"/>
          <w:szCs w:val="24"/>
        </w:rPr>
        <w:t>Appelli al pubblico (art. 46)</w:t>
      </w:r>
    </w:p>
    <w:p w:rsidR="002342ED" w:rsidRDefault="002342ED" w:rsidP="00177087">
      <w:pPr>
        <w:pStyle w:val="Paragrafoelenco"/>
        <w:numPr>
          <w:ilvl w:val="2"/>
          <w:numId w:val="25"/>
        </w:numPr>
        <w:jc w:val="both"/>
        <w:rPr>
          <w:rFonts w:ascii="Book Antiqua" w:hAnsi="Book Antiqua"/>
          <w:b/>
          <w:i/>
          <w:sz w:val="24"/>
          <w:szCs w:val="24"/>
        </w:rPr>
      </w:pPr>
      <w:r w:rsidRPr="00B15201">
        <w:rPr>
          <w:rFonts w:ascii="Book Antiqua" w:hAnsi="Book Antiqua"/>
          <w:b/>
          <w:i/>
          <w:sz w:val="24"/>
          <w:szCs w:val="24"/>
        </w:rPr>
        <w:t>4.4.2. - Regolamenti autodisciplinari allegati al Codice</w:t>
      </w:r>
    </w:p>
    <w:p w:rsidR="002342ED" w:rsidRDefault="002342ED" w:rsidP="00177087">
      <w:pPr>
        <w:pStyle w:val="Paragrafoelenco"/>
        <w:numPr>
          <w:ilvl w:val="3"/>
          <w:numId w:val="25"/>
        </w:numPr>
        <w:jc w:val="both"/>
        <w:rPr>
          <w:rFonts w:ascii="Book Antiqua" w:hAnsi="Book Antiqua"/>
          <w:sz w:val="24"/>
          <w:szCs w:val="24"/>
        </w:rPr>
      </w:pPr>
      <w:r w:rsidRPr="00B15201">
        <w:rPr>
          <w:rFonts w:ascii="Book Antiqua" w:hAnsi="Book Antiqua"/>
          <w:sz w:val="24"/>
          <w:szCs w:val="24"/>
        </w:rPr>
        <w:t>Regolamento sulla comunicazione commerciale degli integratori alimentari</w:t>
      </w:r>
    </w:p>
    <w:p w:rsidR="002342ED" w:rsidRDefault="002342ED" w:rsidP="00177087">
      <w:pPr>
        <w:pStyle w:val="Paragrafoelenco"/>
        <w:numPr>
          <w:ilvl w:val="3"/>
          <w:numId w:val="25"/>
        </w:numPr>
        <w:jc w:val="both"/>
        <w:rPr>
          <w:rFonts w:ascii="Book Antiqua" w:hAnsi="Book Antiqua"/>
          <w:sz w:val="24"/>
          <w:szCs w:val="24"/>
        </w:rPr>
      </w:pPr>
      <w:r w:rsidRPr="00B15201">
        <w:rPr>
          <w:rFonts w:ascii="Book Antiqua" w:hAnsi="Book Antiqua"/>
          <w:sz w:val="24"/>
          <w:szCs w:val="24"/>
        </w:rPr>
        <w:t>Altri tipi di integratori</w:t>
      </w:r>
    </w:p>
    <w:p w:rsidR="002342ED" w:rsidRDefault="002342ED" w:rsidP="00177087">
      <w:pPr>
        <w:pStyle w:val="Paragrafoelenco"/>
        <w:numPr>
          <w:ilvl w:val="2"/>
          <w:numId w:val="25"/>
        </w:numPr>
        <w:spacing w:line="240" w:lineRule="auto"/>
        <w:jc w:val="both"/>
        <w:rPr>
          <w:rFonts w:ascii="Book Antiqua" w:hAnsi="Book Antiqua"/>
          <w:b/>
          <w:i/>
          <w:sz w:val="24"/>
          <w:szCs w:val="24"/>
        </w:rPr>
      </w:pPr>
      <w:r w:rsidRPr="00B15201">
        <w:rPr>
          <w:rFonts w:ascii="Book Antiqua" w:hAnsi="Book Antiqua"/>
          <w:b/>
          <w:i/>
          <w:sz w:val="24"/>
          <w:szCs w:val="24"/>
        </w:rPr>
        <w:t>4.4.3. - Competenza dello IAP in materia di pubblicità comportamentale</w:t>
      </w:r>
    </w:p>
    <w:p w:rsidR="002342ED" w:rsidRDefault="002342ED" w:rsidP="00177087">
      <w:pPr>
        <w:pStyle w:val="Paragrafoelenco"/>
        <w:numPr>
          <w:ilvl w:val="3"/>
          <w:numId w:val="25"/>
        </w:numPr>
        <w:spacing w:line="240" w:lineRule="auto"/>
        <w:jc w:val="both"/>
        <w:rPr>
          <w:rFonts w:ascii="Book Antiqua" w:hAnsi="Book Antiqua"/>
          <w:i/>
          <w:sz w:val="24"/>
          <w:szCs w:val="24"/>
        </w:rPr>
      </w:pPr>
      <w:r w:rsidRPr="00B15201">
        <w:rPr>
          <w:rFonts w:ascii="Book Antiqua" w:hAnsi="Book Antiqua"/>
          <w:sz w:val="24"/>
          <w:szCs w:val="24"/>
        </w:rPr>
        <w:t>Regolamento sulla pubblicità comportamentale online OBA</w:t>
      </w:r>
      <w:r w:rsidRPr="00B15201">
        <w:rPr>
          <w:rFonts w:ascii="Book Antiqua" w:hAnsi="Book Antiqua"/>
          <w:b/>
          <w:i/>
          <w:sz w:val="24"/>
          <w:szCs w:val="24"/>
        </w:rPr>
        <w:t xml:space="preserve"> </w:t>
      </w:r>
      <w:r w:rsidRPr="00B15201">
        <w:rPr>
          <w:rFonts w:ascii="Book Antiqua" w:hAnsi="Book Antiqua"/>
          <w:i/>
          <w:sz w:val="24"/>
          <w:szCs w:val="24"/>
        </w:rPr>
        <w:t>(online behavioural advertising)</w:t>
      </w:r>
    </w:p>
    <w:p w:rsidR="002342ED" w:rsidRDefault="002342ED" w:rsidP="00177087">
      <w:pPr>
        <w:pStyle w:val="Paragrafoelenco"/>
        <w:numPr>
          <w:ilvl w:val="2"/>
          <w:numId w:val="25"/>
        </w:numPr>
        <w:spacing w:line="240" w:lineRule="auto"/>
        <w:jc w:val="both"/>
        <w:rPr>
          <w:rFonts w:ascii="Book Antiqua" w:hAnsi="Book Antiqua"/>
          <w:b/>
          <w:i/>
          <w:sz w:val="24"/>
          <w:szCs w:val="24"/>
        </w:rPr>
      </w:pPr>
      <w:r w:rsidRPr="00B15201">
        <w:rPr>
          <w:rFonts w:ascii="Book Antiqua" w:hAnsi="Book Antiqua"/>
          <w:b/>
          <w:i/>
          <w:sz w:val="24"/>
          <w:szCs w:val="24"/>
        </w:rPr>
        <w:t>4.4.4. -  Le linee di indirizzo di IAP e Ministero della salute a tutela dell’alimentazione dei bambini</w:t>
      </w:r>
    </w:p>
    <w:p w:rsidR="002342ED" w:rsidRPr="00B15201" w:rsidRDefault="002342ED" w:rsidP="00177087">
      <w:pPr>
        <w:pStyle w:val="Paragrafoelenco"/>
        <w:numPr>
          <w:ilvl w:val="0"/>
          <w:numId w:val="25"/>
        </w:numPr>
        <w:spacing w:line="240" w:lineRule="auto"/>
        <w:jc w:val="both"/>
        <w:rPr>
          <w:rFonts w:ascii="Book Antiqua" w:hAnsi="Book Antiqua"/>
          <w:b/>
          <w:sz w:val="24"/>
          <w:szCs w:val="24"/>
        </w:rPr>
      </w:pPr>
      <w:r w:rsidRPr="00B15201">
        <w:rPr>
          <w:rFonts w:ascii="Book Antiqua" w:hAnsi="Book Antiqua"/>
          <w:b/>
          <w:sz w:val="24"/>
          <w:szCs w:val="24"/>
        </w:rPr>
        <w:t>PARTE V</w:t>
      </w:r>
    </w:p>
    <w:p w:rsidR="002342ED" w:rsidRDefault="002342ED" w:rsidP="00177087">
      <w:pPr>
        <w:pStyle w:val="Paragrafoelenco"/>
        <w:numPr>
          <w:ilvl w:val="0"/>
          <w:numId w:val="25"/>
        </w:numPr>
        <w:spacing w:line="240" w:lineRule="auto"/>
        <w:jc w:val="both"/>
        <w:rPr>
          <w:rFonts w:ascii="Book Antiqua" w:hAnsi="Book Antiqua"/>
          <w:b/>
          <w:i/>
          <w:sz w:val="24"/>
          <w:szCs w:val="24"/>
        </w:rPr>
      </w:pPr>
      <w:r>
        <w:rPr>
          <w:rFonts w:ascii="Book Antiqua" w:hAnsi="Book Antiqua"/>
          <w:b/>
          <w:i/>
          <w:sz w:val="24"/>
          <w:szCs w:val="24"/>
        </w:rPr>
        <w:t xml:space="preserve">5. - </w:t>
      </w:r>
      <w:r w:rsidRPr="00B15201">
        <w:rPr>
          <w:rFonts w:ascii="Book Antiqua" w:hAnsi="Book Antiqua"/>
          <w:b/>
          <w:i/>
          <w:sz w:val="24"/>
          <w:szCs w:val="24"/>
        </w:rPr>
        <w:t>La pubblicità nel contesto europeo: l’esperienza della Francia</w:t>
      </w:r>
    </w:p>
    <w:p w:rsidR="002342ED" w:rsidRPr="00B15201" w:rsidRDefault="002342ED" w:rsidP="00177087">
      <w:pPr>
        <w:pStyle w:val="Paragrafoelenco"/>
        <w:numPr>
          <w:ilvl w:val="1"/>
          <w:numId w:val="25"/>
        </w:numPr>
        <w:spacing w:line="240" w:lineRule="auto"/>
        <w:jc w:val="both"/>
        <w:rPr>
          <w:rFonts w:ascii="Book Antiqua" w:hAnsi="Book Antiqua"/>
          <w:b/>
          <w:i/>
          <w:sz w:val="24"/>
          <w:szCs w:val="24"/>
          <w:lang w:val="fr-FR"/>
        </w:rPr>
      </w:pPr>
      <w:r>
        <w:rPr>
          <w:rFonts w:ascii="Book Antiqua" w:hAnsi="Book Antiqua"/>
          <w:b/>
          <w:i/>
          <w:sz w:val="24"/>
          <w:szCs w:val="24"/>
          <w:lang w:val="fr-FR"/>
        </w:rPr>
        <w:t xml:space="preserve">5.1. </w:t>
      </w:r>
      <w:r w:rsidRPr="00B15201">
        <w:rPr>
          <w:rFonts w:ascii="Book Antiqua" w:hAnsi="Book Antiqua"/>
          <w:b/>
          <w:i/>
          <w:sz w:val="24"/>
          <w:szCs w:val="24"/>
          <w:lang w:val="fr-FR"/>
        </w:rPr>
        <w:t>Code de la consommation - Ve</w:t>
      </w:r>
      <w:r>
        <w:rPr>
          <w:rFonts w:ascii="Book Antiqua" w:hAnsi="Book Antiqua"/>
          <w:b/>
          <w:i/>
          <w:sz w:val="24"/>
          <w:szCs w:val="24"/>
          <w:lang w:val="fr-FR"/>
        </w:rPr>
        <w:t xml:space="preserve">rsion à venir au 1 juillet 2016. </w:t>
      </w:r>
      <w:r w:rsidRPr="00B15201">
        <w:rPr>
          <w:rFonts w:ascii="Book Antiqua" w:hAnsi="Book Antiqua"/>
          <w:b/>
          <w:i/>
          <w:sz w:val="24"/>
          <w:szCs w:val="24"/>
          <w:lang w:val="fr-FR"/>
        </w:rPr>
        <w:t xml:space="preserve">Partie législative nouvelle </w:t>
      </w:r>
    </w:p>
    <w:p w:rsidR="002342ED" w:rsidRDefault="002342ED" w:rsidP="00177087">
      <w:pPr>
        <w:pStyle w:val="Paragrafoelenco"/>
        <w:numPr>
          <w:ilvl w:val="2"/>
          <w:numId w:val="25"/>
        </w:numPr>
        <w:spacing w:line="240" w:lineRule="auto"/>
        <w:jc w:val="both"/>
        <w:rPr>
          <w:rFonts w:ascii="Book Antiqua" w:hAnsi="Book Antiqua"/>
          <w:i/>
          <w:sz w:val="24"/>
          <w:szCs w:val="24"/>
          <w:lang w:val="fr-FR"/>
        </w:rPr>
      </w:pPr>
      <w:r w:rsidRPr="008F705D">
        <w:rPr>
          <w:rFonts w:ascii="Book Antiqua" w:hAnsi="Book Antiqua"/>
          <w:i/>
          <w:sz w:val="24"/>
          <w:szCs w:val="24"/>
          <w:lang w:val="fr-FR"/>
        </w:rPr>
        <w:t>Pratiques commerciales déloyales (Article L121-1)</w:t>
      </w:r>
    </w:p>
    <w:p w:rsidR="002342ED" w:rsidRDefault="002342ED" w:rsidP="00177087">
      <w:pPr>
        <w:pStyle w:val="Paragrafoelenco"/>
        <w:numPr>
          <w:ilvl w:val="2"/>
          <w:numId w:val="25"/>
        </w:numPr>
        <w:spacing w:line="240" w:lineRule="auto"/>
        <w:jc w:val="both"/>
        <w:rPr>
          <w:rFonts w:ascii="Book Antiqua" w:hAnsi="Book Antiqua"/>
          <w:i/>
          <w:sz w:val="24"/>
          <w:szCs w:val="24"/>
          <w:lang w:val="fr-FR"/>
        </w:rPr>
      </w:pPr>
      <w:r w:rsidRPr="008F705D">
        <w:rPr>
          <w:rFonts w:ascii="Book Antiqua" w:hAnsi="Book Antiqua"/>
          <w:i/>
          <w:sz w:val="24"/>
          <w:szCs w:val="24"/>
          <w:lang w:val="fr-FR"/>
        </w:rPr>
        <w:t>Pratiques commerciales trompeuses (Articles L121-2 à L121-5)</w:t>
      </w:r>
    </w:p>
    <w:p w:rsidR="002342ED" w:rsidRDefault="002342ED" w:rsidP="00177087">
      <w:pPr>
        <w:pStyle w:val="Paragrafoelenco"/>
        <w:numPr>
          <w:ilvl w:val="2"/>
          <w:numId w:val="25"/>
        </w:numPr>
        <w:spacing w:line="240" w:lineRule="auto"/>
        <w:jc w:val="both"/>
        <w:rPr>
          <w:rFonts w:ascii="Book Antiqua" w:hAnsi="Book Antiqua"/>
          <w:i/>
          <w:sz w:val="24"/>
          <w:szCs w:val="24"/>
          <w:lang w:val="fr-FR"/>
        </w:rPr>
      </w:pPr>
      <w:r w:rsidRPr="008F705D">
        <w:rPr>
          <w:rFonts w:ascii="Book Antiqua" w:hAnsi="Book Antiqua"/>
          <w:i/>
          <w:sz w:val="24"/>
          <w:szCs w:val="24"/>
          <w:lang w:val="fr-FR"/>
        </w:rPr>
        <w:t>Pratiques commerciales agress</w:t>
      </w:r>
      <w:r>
        <w:rPr>
          <w:rFonts w:ascii="Book Antiqua" w:hAnsi="Book Antiqua"/>
          <w:i/>
          <w:sz w:val="24"/>
          <w:szCs w:val="24"/>
          <w:lang w:val="fr-FR"/>
        </w:rPr>
        <w:t>ives (A</w:t>
      </w:r>
      <w:r w:rsidRPr="008F705D">
        <w:rPr>
          <w:rFonts w:ascii="Book Antiqua" w:hAnsi="Book Antiqua"/>
          <w:i/>
          <w:sz w:val="24"/>
          <w:szCs w:val="24"/>
          <w:lang w:val="fr-FR"/>
        </w:rPr>
        <w:t>rticles 121-6 à 121-7)</w:t>
      </w:r>
    </w:p>
    <w:p w:rsidR="002342ED" w:rsidRDefault="002342ED" w:rsidP="00177087">
      <w:pPr>
        <w:pStyle w:val="Paragrafoelenco"/>
        <w:numPr>
          <w:ilvl w:val="2"/>
          <w:numId w:val="25"/>
        </w:numPr>
        <w:spacing w:line="240" w:lineRule="auto"/>
        <w:jc w:val="both"/>
        <w:rPr>
          <w:rFonts w:ascii="Book Antiqua" w:hAnsi="Book Antiqua"/>
          <w:i/>
          <w:sz w:val="24"/>
          <w:szCs w:val="24"/>
          <w:lang w:val="fr-FR"/>
        </w:rPr>
      </w:pPr>
      <w:r>
        <w:rPr>
          <w:rFonts w:ascii="Book Antiqua" w:hAnsi="Book Antiqua"/>
          <w:i/>
          <w:sz w:val="24"/>
          <w:szCs w:val="24"/>
          <w:lang w:val="fr-FR"/>
        </w:rPr>
        <w:t>Abus de faiblesse (A</w:t>
      </w:r>
      <w:r w:rsidRPr="008F705D">
        <w:rPr>
          <w:rFonts w:ascii="Book Antiqua" w:hAnsi="Book Antiqua"/>
          <w:i/>
          <w:sz w:val="24"/>
          <w:szCs w:val="24"/>
          <w:lang w:val="fr-FR"/>
        </w:rPr>
        <w:t>rticles L121-8 à L121-10)</w:t>
      </w:r>
    </w:p>
    <w:p w:rsidR="002342ED" w:rsidRDefault="002342ED" w:rsidP="00177087">
      <w:pPr>
        <w:pStyle w:val="Paragrafoelenco"/>
        <w:numPr>
          <w:ilvl w:val="2"/>
          <w:numId w:val="25"/>
        </w:numPr>
        <w:spacing w:line="240" w:lineRule="auto"/>
        <w:jc w:val="both"/>
        <w:rPr>
          <w:rFonts w:ascii="Book Antiqua" w:hAnsi="Book Antiqua"/>
          <w:i/>
          <w:sz w:val="24"/>
          <w:szCs w:val="24"/>
          <w:lang w:val="fr-FR"/>
        </w:rPr>
      </w:pPr>
      <w:r w:rsidRPr="008F705D">
        <w:rPr>
          <w:rFonts w:ascii="Book Antiqua" w:hAnsi="Book Antiqua"/>
          <w:i/>
          <w:sz w:val="24"/>
          <w:szCs w:val="24"/>
          <w:lang w:val="fr-FR"/>
        </w:rPr>
        <w:t>Publicité portant sur des opérations commerciales règlementées</w:t>
      </w:r>
      <w:r>
        <w:rPr>
          <w:rFonts w:ascii="Book Antiqua" w:hAnsi="Book Antiqua"/>
          <w:i/>
          <w:sz w:val="24"/>
          <w:szCs w:val="24"/>
          <w:lang w:val="fr-FR"/>
        </w:rPr>
        <w:t xml:space="preserve"> (article L121-22)</w:t>
      </w:r>
    </w:p>
    <w:p w:rsidR="002342ED" w:rsidRDefault="002342ED" w:rsidP="00177087">
      <w:pPr>
        <w:pStyle w:val="Paragrafoelenco"/>
        <w:numPr>
          <w:ilvl w:val="2"/>
          <w:numId w:val="25"/>
        </w:numPr>
        <w:spacing w:line="240" w:lineRule="auto"/>
        <w:jc w:val="both"/>
        <w:rPr>
          <w:rFonts w:ascii="Book Antiqua" w:hAnsi="Book Antiqua"/>
          <w:i/>
          <w:sz w:val="24"/>
          <w:szCs w:val="24"/>
          <w:lang w:val="fr-FR"/>
        </w:rPr>
      </w:pPr>
      <w:r w:rsidRPr="008F705D">
        <w:rPr>
          <w:rFonts w:ascii="Book Antiqua" w:hAnsi="Book Antiqua"/>
          <w:i/>
          <w:sz w:val="24"/>
          <w:szCs w:val="24"/>
          <w:lang w:val="fr-FR"/>
        </w:rPr>
        <w:t>Publicité comparative (Articles L122-1 à L122-7)</w:t>
      </w:r>
    </w:p>
    <w:p w:rsidR="002342ED" w:rsidRDefault="002342ED" w:rsidP="00177087">
      <w:pPr>
        <w:pStyle w:val="Paragrafoelenco"/>
        <w:numPr>
          <w:ilvl w:val="2"/>
          <w:numId w:val="25"/>
        </w:numPr>
        <w:spacing w:line="240" w:lineRule="auto"/>
        <w:jc w:val="both"/>
        <w:rPr>
          <w:rFonts w:ascii="Book Antiqua" w:hAnsi="Book Antiqua"/>
          <w:i/>
          <w:sz w:val="24"/>
          <w:szCs w:val="24"/>
          <w:lang w:val="fr-FR"/>
        </w:rPr>
      </w:pPr>
      <w:r w:rsidRPr="008F705D">
        <w:rPr>
          <w:rFonts w:ascii="Book Antiqua" w:hAnsi="Book Antiqua"/>
          <w:i/>
          <w:sz w:val="24"/>
          <w:szCs w:val="24"/>
          <w:lang w:val="fr-FR"/>
        </w:rPr>
        <w:t>Offres et opérations promotionnelles proposées par voie électronique</w:t>
      </w:r>
      <w:r>
        <w:rPr>
          <w:rFonts w:ascii="Book Antiqua" w:hAnsi="Book Antiqua"/>
          <w:i/>
          <w:sz w:val="24"/>
          <w:szCs w:val="24"/>
          <w:lang w:val="fr-FR"/>
        </w:rPr>
        <w:t xml:space="preserve"> (Articles L122-8 à L122-10</w:t>
      </w:r>
      <w:r w:rsidRPr="008F705D">
        <w:rPr>
          <w:rFonts w:ascii="Book Antiqua" w:hAnsi="Book Antiqua"/>
          <w:i/>
          <w:sz w:val="24"/>
          <w:szCs w:val="24"/>
          <w:lang w:val="fr-FR"/>
        </w:rPr>
        <w:t>)</w:t>
      </w:r>
    </w:p>
    <w:p w:rsidR="002342ED" w:rsidRDefault="002342ED" w:rsidP="00177087">
      <w:pPr>
        <w:pStyle w:val="Paragrafoelenco"/>
        <w:numPr>
          <w:ilvl w:val="2"/>
          <w:numId w:val="25"/>
        </w:numPr>
        <w:spacing w:line="240" w:lineRule="auto"/>
        <w:jc w:val="both"/>
        <w:rPr>
          <w:rFonts w:ascii="Book Antiqua" w:hAnsi="Book Antiqua"/>
          <w:i/>
          <w:sz w:val="24"/>
          <w:szCs w:val="24"/>
          <w:lang w:val="fr-FR"/>
        </w:rPr>
      </w:pPr>
      <w:r w:rsidRPr="008F705D">
        <w:rPr>
          <w:rFonts w:ascii="Book Antiqua" w:hAnsi="Book Antiqua"/>
          <w:i/>
          <w:sz w:val="24"/>
          <w:szCs w:val="24"/>
          <w:lang w:val="fr-FR"/>
        </w:rPr>
        <w:t>Préparations pour nourrissons (Articles L122-12 à L122-16)</w:t>
      </w:r>
    </w:p>
    <w:p w:rsidR="002342ED" w:rsidRDefault="002342ED" w:rsidP="00177087">
      <w:pPr>
        <w:pStyle w:val="Paragrafoelenco"/>
        <w:numPr>
          <w:ilvl w:val="2"/>
          <w:numId w:val="25"/>
        </w:numPr>
        <w:spacing w:line="240" w:lineRule="auto"/>
        <w:jc w:val="both"/>
        <w:rPr>
          <w:rFonts w:ascii="Book Antiqua" w:hAnsi="Book Antiqua"/>
          <w:i/>
          <w:sz w:val="24"/>
          <w:szCs w:val="24"/>
          <w:lang w:val="fr-FR"/>
        </w:rPr>
      </w:pPr>
      <w:r w:rsidRPr="008F705D">
        <w:rPr>
          <w:rFonts w:ascii="Book Antiqua" w:hAnsi="Book Antiqua"/>
          <w:i/>
          <w:sz w:val="24"/>
          <w:szCs w:val="24"/>
          <w:lang w:val="fr-FR"/>
        </w:rPr>
        <w:t>Appellation de boulanger et enseigne de boulangerie (Articles L122-17 à L122-18)</w:t>
      </w:r>
    </w:p>
    <w:p w:rsidR="002342ED" w:rsidRDefault="002342ED" w:rsidP="00177087">
      <w:pPr>
        <w:pStyle w:val="Paragrafoelenco"/>
        <w:numPr>
          <w:ilvl w:val="2"/>
          <w:numId w:val="25"/>
        </w:numPr>
        <w:spacing w:line="240" w:lineRule="auto"/>
        <w:jc w:val="both"/>
        <w:rPr>
          <w:rFonts w:ascii="Book Antiqua" w:hAnsi="Book Antiqua"/>
          <w:i/>
          <w:sz w:val="24"/>
          <w:szCs w:val="24"/>
          <w:lang w:val="fr-FR"/>
        </w:rPr>
      </w:pPr>
      <w:r w:rsidRPr="008F705D">
        <w:rPr>
          <w:rFonts w:ascii="Book Antiqua" w:hAnsi="Book Antiqua"/>
          <w:i/>
          <w:sz w:val="24"/>
          <w:szCs w:val="24"/>
          <w:lang w:val="fr-FR"/>
        </w:rPr>
        <w:t>Utilisation de la mention “fait maison” (Articles L122-19 à L122-21)</w:t>
      </w:r>
    </w:p>
    <w:p w:rsidR="002342ED" w:rsidRDefault="002342ED" w:rsidP="00177087">
      <w:pPr>
        <w:pStyle w:val="Paragrafoelenco"/>
        <w:numPr>
          <w:ilvl w:val="2"/>
          <w:numId w:val="25"/>
        </w:numPr>
        <w:spacing w:line="240" w:lineRule="auto"/>
        <w:jc w:val="both"/>
        <w:rPr>
          <w:rFonts w:ascii="Book Antiqua" w:hAnsi="Book Antiqua"/>
          <w:i/>
          <w:sz w:val="24"/>
          <w:szCs w:val="24"/>
          <w:lang w:val="fr-FR"/>
        </w:rPr>
      </w:pPr>
      <w:r w:rsidRPr="008F705D">
        <w:rPr>
          <w:rFonts w:ascii="Book Antiqua" w:hAnsi="Book Antiqua"/>
          <w:b/>
          <w:i/>
          <w:sz w:val="24"/>
          <w:szCs w:val="24"/>
          <w:lang w:val="fr-FR"/>
        </w:rPr>
        <w:t>Titre III: Sanctions</w:t>
      </w:r>
      <w:r>
        <w:rPr>
          <w:rFonts w:ascii="Book Antiqua" w:hAnsi="Book Antiqua"/>
          <w:i/>
          <w:sz w:val="24"/>
          <w:szCs w:val="24"/>
          <w:lang w:val="fr-FR"/>
        </w:rPr>
        <w:t xml:space="preserve">. </w:t>
      </w:r>
      <w:r w:rsidRPr="008F705D">
        <w:rPr>
          <w:rFonts w:ascii="Book Antiqua" w:hAnsi="Book Antiqua"/>
          <w:i/>
          <w:sz w:val="24"/>
          <w:szCs w:val="24"/>
          <w:lang w:val="fr-FR"/>
        </w:rPr>
        <w:t>Pratiques commerciales trompeuses (Articles L132-1 à L132-9)</w:t>
      </w:r>
    </w:p>
    <w:p w:rsidR="002342ED" w:rsidRDefault="002342ED" w:rsidP="00177087">
      <w:pPr>
        <w:pStyle w:val="Paragrafoelenco"/>
        <w:numPr>
          <w:ilvl w:val="2"/>
          <w:numId w:val="25"/>
        </w:numPr>
        <w:spacing w:line="240" w:lineRule="auto"/>
        <w:jc w:val="both"/>
        <w:rPr>
          <w:rFonts w:ascii="Book Antiqua" w:hAnsi="Book Antiqua"/>
          <w:i/>
          <w:sz w:val="24"/>
          <w:szCs w:val="24"/>
          <w:lang w:val="fr-FR"/>
        </w:rPr>
      </w:pPr>
      <w:r w:rsidRPr="008F705D">
        <w:rPr>
          <w:rFonts w:ascii="Book Antiqua" w:hAnsi="Book Antiqua"/>
          <w:i/>
          <w:sz w:val="24"/>
          <w:szCs w:val="24"/>
          <w:lang w:val="fr-FR"/>
        </w:rPr>
        <w:t>Sous-section 2 : Pratiques commerciales agressives</w:t>
      </w:r>
      <w:r>
        <w:rPr>
          <w:rFonts w:ascii="Book Antiqua" w:hAnsi="Book Antiqua"/>
          <w:i/>
          <w:sz w:val="24"/>
          <w:szCs w:val="24"/>
          <w:lang w:val="fr-FR"/>
        </w:rPr>
        <w:t xml:space="preserve">. </w:t>
      </w:r>
      <w:r w:rsidRPr="008F705D">
        <w:rPr>
          <w:rFonts w:ascii="Book Antiqua" w:hAnsi="Book Antiqua"/>
          <w:i/>
          <w:sz w:val="24"/>
          <w:szCs w:val="24"/>
          <w:lang w:val="fr-FR"/>
        </w:rPr>
        <w:t>Paragraphe 1 : Sanctions civiles (Article L132-10)</w:t>
      </w:r>
      <w:r>
        <w:rPr>
          <w:rFonts w:ascii="Book Antiqua" w:hAnsi="Book Antiqua"/>
          <w:i/>
          <w:sz w:val="24"/>
          <w:szCs w:val="24"/>
          <w:lang w:val="fr-FR"/>
        </w:rPr>
        <w:t xml:space="preserve"> - </w:t>
      </w:r>
      <w:r w:rsidRPr="008F705D">
        <w:rPr>
          <w:rFonts w:ascii="Book Antiqua" w:hAnsi="Book Antiqua"/>
          <w:i/>
          <w:sz w:val="24"/>
          <w:szCs w:val="24"/>
          <w:lang w:val="fr-FR"/>
        </w:rPr>
        <w:t>Paragraphe 2 : Sanctions pénales (Articles L132-11 à L132-12)</w:t>
      </w:r>
    </w:p>
    <w:p w:rsidR="002342ED" w:rsidRDefault="002342ED" w:rsidP="00177087">
      <w:pPr>
        <w:pStyle w:val="Paragrafoelenco"/>
        <w:numPr>
          <w:ilvl w:val="2"/>
          <w:numId w:val="25"/>
        </w:numPr>
        <w:spacing w:line="240" w:lineRule="auto"/>
        <w:jc w:val="both"/>
        <w:rPr>
          <w:rFonts w:ascii="Book Antiqua" w:hAnsi="Book Antiqua"/>
          <w:i/>
          <w:sz w:val="24"/>
          <w:szCs w:val="24"/>
          <w:lang w:val="fr-FR"/>
        </w:rPr>
      </w:pPr>
      <w:r w:rsidRPr="008F705D">
        <w:rPr>
          <w:rFonts w:ascii="Book Antiqua" w:hAnsi="Book Antiqua"/>
          <w:i/>
          <w:sz w:val="24"/>
          <w:szCs w:val="24"/>
          <w:lang w:val="fr-FR"/>
        </w:rPr>
        <w:t>Publicité portant sur des opérations commerciales réglementées</w:t>
      </w:r>
      <w:r>
        <w:rPr>
          <w:rFonts w:ascii="Book Antiqua" w:hAnsi="Book Antiqua"/>
          <w:i/>
          <w:sz w:val="24"/>
          <w:szCs w:val="24"/>
          <w:lang w:val="fr-FR"/>
        </w:rPr>
        <w:t xml:space="preserve"> (</w:t>
      </w:r>
      <w:r w:rsidRPr="008F705D">
        <w:rPr>
          <w:rFonts w:ascii="Book Antiqua" w:hAnsi="Book Antiqua"/>
          <w:i/>
          <w:sz w:val="24"/>
          <w:szCs w:val="24"/>
          <w:lang w:val="fr-FR"/>
        </w:rPr>
        <w:t>Article L132-24</w:t>
      </w:r>
      <w:r>
        <w:rPr>
          <w:rFonts w:ascii="Book Antiqua" w:hAnsi="Book Antiqua"/>
          <w:i/>
          <w:sz w:val="24"/>
          <w:szCs w:val="24"/>
          <w:lang w:val="fr-FR"/>
        </w:rPr>
        <w:t>)</w:t>
      </w:r>
    </w:p>
    <w:p w:rsidR="002342ED" w:rsidRDefault="002342ED" w:rsidP="00177087">
      <w:pPr>
        <w:pStyle w:val="Paragrafoelenco"/>
        <w:numPr>
          <w:ilvl w:val="2"/>
          <w:numId w:val="25"/>
        </w:numPr>
        <w:spacing w:line="240" w:lineRule="auto"/>
        <w:jc w:val="both"/>
        <w:rPr>
          <w:rFonts w:ascii="Book Antiqua" w:hAnsi="Book Antiqua"/>
          <w:i/>
          <w:sz w:val="24"/>
          <w:szCs w:val="24"/>
          <w:lang w:val="fr-FR"/>
        </w:rPr>
      </w:pPr>
      <w:r w:rsidRPr="008F705D">
        <w:rPr>
          <w:rFonts w:ascii="Book Antiqua" w:hAnsi="Book Antiqua"/>
          <w:i/>
          <w:sz w:val="24"/>
          <w:szCs w:val="24"/>
          <w:lang w:val="fr-FR"/>
        </w:rPr>
        <w:t>Publicité comparative</w:t>
      </w:r>
      <w:r>
        <w:rPr>
          <w:rFonts w:ascii="Book Antiqua" w:hAnsi="Book Antiqua"/>
          <w:i/>
          <w:sz w:val="24"/>
          <w:szCs w:val="24"/>
          <w:lang w:val="fr-FR"/>
        </w:rPr>
        <w:t xml:space="preserve"> (</w:t>
      </w:r>
      <w:r w:rsidRPr="008F705D">
        <w:rPr>
          <w:rFonts w:ascii="Book Antiqua" w:hAnsi="Book Antiqua"/>
          <w:i/>
          <w:sz w:val="24"/>
          <w:szCs w:val="24"/>
          <w:lang w:val="fr-FR"/>
        </w:rPr>
        <w:t>Article L132-25</w:t>
      </w:r>
      <w:r>
        <w:rPr>
          <w:rFonts w:ascii="Book Antiqua" w:hAnsi="Book Antiqua"/>
          <w:i/>
          <w:sz w:val="24"/>
          <w:szCs w:val="24"/>
          <w:lang w:val="fr-FR"/>
        </w:rPr>
        <w:t>)</w:t>
      </w:r>
    </w:p>
    <w:p w:rsidR="002342ED" w:rsidRDefault="002342ED" w:rsidP="00177087">
      <w:pPr>
        <w:pStyle w:val="Paragrafoelenco"/>
        <w:numPr>
          <w:ilvl w:val="2"/>
          <w:numId w:val="25"/>
        </w:numPr>
        <w:spacing w:line="240" w:lineRule="auto"/>
        <w:jc w:val="both"/>
        <w:rPr>
          <w:rFonts w:ascii="Book Antiqua" w:hAnsi="Book Antiqua"/>
          <w:i/>
          <w:sz w:val="24"/>
          <w:szCs w:val="24"/>
          <w:lang w:val="fr-FR"/>
        </w:rPr>
      </w:pPr>
      <w:r w:rsidRPr="008F705D">
        <w:rPr>
          <w:rFonts w:ascii="Book Antiqua" w:hAnsi="Book Antiqua"/>
          <w:i/>
          <w:sz w:val="24"/>
          <w:szCs w:val="24"/>
          <w:lang w:val="fr-FR"/>
        </w:rPr>
        <w:t>Appellation boulanger et enseigne de boulangerie</w:t>
      </w:r>
      <w:r>
        <w:rPr>
          <w:rFonts w:ascii="Book Antiqua" w:hAnsi="Book Antiqua"/>
          <w:i/>
          <w:sz w:val="24"/>
          <w:szCs w:val="24"/>
          <w:lang w:val="fr-FR"/>
        </w:rPr>
        <w:t xml:space="preserve"> (</w:t>
      </w:r>
      <w:r w:rsidRPr="008F705D">
        <w:rPr>
          <w:rFonts w:ascii="Book Antiqua" w:hAnsi="Book Antiqua"/>
          <w:i/>
          <w:sz w:val="24"/>
          <w:szCs w:val="24"/>
          <w:lang w:val="fr-FR"/>
        </w:rPr>
        <w:t>Article L132-27</w:t>
      </w:r>
      <w:r>
        <w:rPr>
          <w:rFonts w:ascii="Book Antiqua" w:hAnsi="Book Antiqua"/>
          <w:i/>
          <w:sz w:val="24"/>
          <w:szCs w:val="24"/>
          <w:lang w:val="fr-FR"/>
        </w:rPr>
        <w:t xml:space="preserve"> à L132-28)</w:t>
      </w:r>
    </w:p>
    <w:p w:rsidR="002342ED" w:rsidRDefault="002342ED" w:rsidP="00177087">
      <w:pPr>
        <w:pStyle w:val="Paragrafoelenco"/>
        <w:numPr>
          <w:ilvl w:val="2"/>
          <w:numId w:val="25"/>
        </w:numPr>
        <w:spacing w:line="240" w:lineRule="auto"/>
        <w:jc w:val="both"/>
        <w:rPr>
          <w:rFonts w:ascii="Book Antiqua" w:hAnsi="Book Antiqua"/>
          <w:i/>
          <w:sz w:val="24"/>
          <w:szCs w:val="24"/>
          <w:lang w:val="fr-FR"/>
        </w:rPr>
      </w:pPr>
      <w:r w:rsidRPr="008F705D">
        <w:rPr>
          <w:rFonts w:ascii="Book Antiqua" w:hAnsi="Book Antiqua"/>
          <w:i/>
          <w:sz w:val="24"/>
          <w:szCs w:val="24"/>
          <w:lang w:val="fr-FR"/>
        </w:rPr>
        <w:t>Livre IV: Conformité et sécurité des produits et services</w:t>
      </w:r>
      <w:r>
        <w:rPr>
          <w:rFonts w:ascii="Book Antiqua" w:hAnsi="Book Antiqua"/>
          <w:i/>
          <w:sz w:val="24"/>
          <w:szCs w:val="24"/>
          <w:lang w:val="fr-FR"/>
        </w:rPr>
        <w:t>. I</w:t>
      </w:r>
      <w:r w:rsidRPr="008F705D">
        <w:rPr>
          <w:rFonts w:ascii="Book Antiqua" w:hAnsi="Book Antiqua"/>
          <w:i/>
          <w:sz w:val="24"/>
          <w:szCs w:val="24"/>
          <w:lang w:val="fr-FR"/>
        </w:rPr>
        <w:t>itre III: valorisation des produits et services</w:t>
      </w:r>
      <w:r>
        <w:rPr>
          <w:rFonts w:ascii="Book Antiqua" w:hAnsi="Book Antiqua"/>
          <w:i/>
          <w:sz w:val="24"/>
          <w:szCs w:val="24"/>
          <w:lang w:val="fr-FR"/>
        </w:rPr>
        <w:t>. C</w:t>
      </w:r>
      <w:r w:rsidRPr="008F705D">
        <w:rPr>
          <w:rFonts w:ascii="Book Antiqua" w:hAnsi="Book Antiqua"/>
          <w:i/>
          <w:sz w:val="24"/>
          <w:szCs w:val="24"/>
          <w:lang w:val="fr-FR"/>
        </w:rPr>
        <w:t>hapitre Ier: appellations d’origine</w:t>
      </w:r>
      <w:r>
        <w:rPr>
          <w:rFonts w:ascii="Book Antiqua" w:hAnsi="Book Antiqua"/>
          <w:i/>
          <w:sz w:val="24"/>
          <w:szCs w:val="24"/>
          <w:lang w:val="fr-FR"/>
        </w:rPr>
        <w:t xml:space="preserve">. </w:t>
      </w:r>
      <w:r w:rsidRPr="008F705D">
        <w:rPr>
          <w:rFonts w:ascii="Book Antiqua" w:hAnsi="Book Antiqua"/>
          <w:i/>
          <w:sz w:val="24"/>
          <w:szCs w:val="24"/>
          <w:lang w:val="fr-FR"/>
        </w:rPr>
        <w:t>Section 1 : Définition et condition d’utilisation (Articles L431-1 à L431-2)</w:t>
      </w:r>
    </w:p>
    <w:p w:rsidR="002342ED" w:rsidRDefault="002342ED" w:rsidP="00177087">
      <w:pPr>
        <w:pStyle w:val="Paragrafoelenco"/>
        <w:numPr>
          <w:ilvl w:val="2"/>
          <w:numId w:val="25"/>
        </w:numPr>
        <w:spacing w:line="240" w:lineRule="auto"/>
        <w:jc w:val="both"/>
        <w:rPr>
          <w:rFonts w:ascii="Book Antiqua" w:hAnsi="Book Antiqua"/>
          <w:i/>
          <w:sz w:val="24"/>
          <w:szCs w:val="24"/>
          <w:lang w:val="fr-FR"/>
        </w:rPr>
      </w:pPr>
      <w:r w:rsidRPr="008F705D">
        <w:rPr>
          <w:rFonts w:ascii="Book Antiqua" w:hAnsi="Book Antiqua"/>
          <w:i/>
          <w:sz w:val="24"/>
          <w:szCs w:val="24"/>
          <w:lang w:val="fr-FR"/>
        </w:rPr>
        <w:t>Utilisation du logo “appellation d'origine contrôlée” (Article L431-3)</w:t>
      </w:r>
    </w:p>
    <w:p w:rsidR="002342ED" w:rsidRDefault="002342ED" w:rsidP="00177087">
      <w:pPr>
        <w:pStyle w:val="Paragrafoelenco"/>
        <w:numPr>
          <w:ilvl w:val="2"/>
          <w:numId w:val="25"/>
        </w:numPr>
        <w:spacing w:line="240" w:lineRule="auto"/>
        <w:jc w:val="both"/>
        <w:rPr>
          <w:rFonts w:ascii="Book Antiqua" w:hAnsi="Book Antiqua"/>
          <w:i/>
          <w:sz w:val="24"/>
          <w:szCs w:val="24"/>
          <w:lang w:val="fr-FR"/>
        </w:rPr>
      </w:pPr>
      <w:r w:rsidRPr="008F705D">
        <w:rPr>
          <w:rFonts w:ascii="Book Antiqua" w:hAnsi="Book Antiqua"/>
          <w:i/>
          <w:sz w:val="24"/>
          <w:szCs w:val="24"/>
          <w:lang w:val="fr-FR"/>
        </w:rPr>
        <w:t>Protection administrative (Articles L431-4 à L431-5)</w:t>
      </w:r>
    </w:p>
    <w:p w:rsidR="002342ED" w:rsidRDefault="002342ED" w:rsidP="00177087">
      <w:pPr>
        <w:pStyle w:val="Paragrafoelenco"/>
        <w:numPr>
          <w:ilvl w:val="2"/>
          <w:numId w:val="25"/>
        </w:numPr>
        <w:spacing w:line="240" w:lineRule="auto"/>
        <w:jc w:val="both"/>
        <w:rPr>
          <w:rFonts w:ascii="Book Antiqua" w:hAnsi="Book Antiqua"/>
          <w:i/>
          <w:sz w:val="24"/>
          <w:szCs w:val="24"/>
          <w:lang w:val="fr-FR"/>
        </w:rPr>
      </w:pPr>
      <w:r w:rsidRPr="008F705D">
        <w:rPr>
          <w:rFonts w:ascii="Book Antiqua" w:hAnsi="Book Antiqua"/>
          <w:i/>
          <w:sz w:val="24"/>
          <w:szCs w:val="24"/>
          <w:lang w:val="fr-FR"/>
        </w:rPr>
        <w:t>Protection judiciaire (Articles L431-6 à L431-7)</w:t>
      </w:r>
    </w:p>
    <w:p w:rsidR="002342ED" w:rsidRDefault="002342ED" w:rsidP="00177087">
      <w:pPr>
        <w:pStyle w:val="Paragrafoelenco"/>
        <w:numPr>
          <w:ilvl w:val="2"/>
          <w:numId w:val="25"/>
        </w:numPr>
        <w:spacing w:line="240" w:lineRule="auto"/>
        <w:jc w:val="both"/>
        <w:rPr>
          <w:rFonts w:ascii="Book Antiqua" w:hAnsi="Book Antiqua"/>
          <w:i/>
          <w:sz w:val="24"/>
          <w:szCs w:val="24"/>
          <w:lang w:val="fr-FR"/>
        </w:rPr>
      </w:pPr>
      <w:r w:rsidRPr="008F705D">
        <w:rPr>
          <w:rFonts w:ascii="Book Antiqua" w:hAnsi="Book Antiqua"/>
          <w:i/>
          <w:sz w:val="24"/>
          <w:szCs w:val="24"/>
          <w:lang w:val="fr-FR"/>
        </w:rPr>
        <w:t>Label rouge (Articles L432-1 à L432-2)</w:t>
      </w:r>
    </w:p>
    <w:p w:rsidR="002342ED" w:rsidRDefault="002342ED" w:rsidP="00177087">
      <w:pPr>
        <w:pStyle w:val="Paragrafoelenco"/>
        <w:numPr>
          <w:ilvl w:val="2"/>
          <w:numId w:val="25"/>
        </w:numPr>
        <w:spacing w:line="240" w:lineRule="auto"/>
        <w:jc w:val="both"/>
        <w:rPr>
          <w:rFonts w:ascii="Book Antiqua" w:hAnsi="Book Antiqua"/>
          <w:i/>
          <w:sz w:val="24"/>
          <w:szCs w:val="24"/>
          <w:lang w:val="fr-FR"/>
        </w:rPr>
      </w:pPr>
      <w:r w:rsidRPr="008F705D">
        <w:rPr>
          <w:rFonts w:ascii="Book Antiqua" w:hAnsi="Book Antiqua"/>
          <w:i/>
          <w:sz w:val="24"/>
          <w:szCs w:val="24"/>
          <w:lang w:val="fr-FR"/>
        </w:rPr>
        <w:t>Appellation d’origine protégée, indication géographique protégée, spécialité traditionnelle garantie (Articles L432-3 à L432-4)</w:t>
      </w:r>
    </w:p>
    <w:p w:rsidR="002342ED" w:rsidRDefault="002342ED" w:rsidP="00177087">
      <w:pPr>
        <w:pStyle w:val="Paragrafoelenco"/>
        <w:numPr>
          <w:ilvl w:val="2"/>
          <w:numId w:val="25"/>
        </w:numPr>
        <w:spacing w:line="240" w:lineRule="auto"/>
        <w:jc w:val="both"/>
        <w:rPr>
          <w:rFonts w:ascii="Book Antiqua" w:hAnsi="Book Antiqua"/>
          <w:i/>
          <w:sz w:val="24"/>
          <w:szCs w:val="24"/>
          <w:lang w:val="fr-FR"/>
        </w:rPr>
      </w:pPr>
      <w:r w:rsidRPr="008F705D">
        <w:rPr>
          <w:rFonts w:ascii="Book Antiqua" w:hAnsi="Book Antiqua"/>
          <w:i/>
          <w:sz w:val="24"/>
          <w:szCs w:val="24"/>
          <w:lang w:val="fr-FR"/>
        </w:rPr>
        <w:t>Agriculture biologique (Articles L432-5 à L432-6)</w:t>
      </w:r>
    </w:p>
    <w:p w:rsidR="002342ED" w:rsidRDefault="002342ED" w:rsidP="00177087">
      <w:pPr>
        <w:pStyle w:val="Paragrafoelenco"/>
        <w:numPr>
          <w:ilvl w:val="2"/>
          <w:numId w:val="25"/>
        </w:numPr>
        <w:spacing w:line="240" w:lineRule="auto"/>
        <w:jc w:val="both"/>
        <w:rPr>
          <w:rFonts w:ascii="Book Antiqua" w:hAnsi="Book Antiqua"/>
          <w:i/>
          <w:sz w:val="24"/>
          <w:szCs w:val="24"/>
          <w:lang w:val="fr-FR"/>
        </w:rPr>
      </w:pPr>
      <w:r w:rsidRPr="008F705D">
        <w:rPr>
          <w:rFonts w:ascii="Book Antiqua" w:hAnsi="Book Antiqua"/>
          <w:i/>
          <w:sz w:val="24"/>
          <w:szCs w:val="24"/>
          <w:lang w:val="fr-FR"/>
        </w:rPr>
        <w:t>Produits agricoles et denrées alimentaires (Articles L433-1 à L433-2)</w:t>
      </w:r>
    </w:p>
    <w:p w:rsidR="002342ED" w:rsidRDefault="002342ED" w:rsidP="00177087">
      <w:pPr>
        <w:pStyle w:val="Paragrafoelenco"/>
        <w:numPr>
          <w:ilvl w:val="2"/>
          <w:numId w:val="25"/>
        </w:numPr>
        <w:spacing w:line="240" w:lineRule="auto"/>
        <w:jc w:val="both"/>
        <w:rPr>
          <w:rFonts w:ascii="Book Antiqua" w:hAnsi="Book Antiqua"/>
          <w:i/>
          <w:sz w:val="24"/>
          <w:szCs w:val="24"/>
          <w:lang w:val="fr-FR"/>
        </w:rPr>
      </w:pPr>
      <w:r w:rsidRPr="008F705D">
        <w:rPr>
          <w:rFonts w:ascii="Book Antiqua" w:hAnsi="Book Antiqua"/>
          <w:i/>
          <w:sz w:val="24"/>
          <w:szCs w:val="24"/>
          <w:lang w:val="fr-FR"/>
        </w:rPr>
        <w:t>Titre IV: Fraudes</w:t>
      </w:r>
      <w:r>
        <w:rPr>
          <w:rFonts w:ascii="Book Antiqua" w:hAnsi="Book Antiqua"/>
          <w:i/>
          <w:sz w:val="24"/>
          <w:szCs w:val="24"/>
          <w:lang w:val="fr-FR"/>
        </w:rPr>
        <w:t xml:space="preserve">. </w:t>
      </w:r>
      <w:r w:rsidRPr="008F705D">
        <w:rPr>
          <w:rFonts w:ascii="Book Antiqua" w:hAnsi="Book Antiqua"/>
          <w:i/>
          <w:sz w:val="24"/>
          <w:szCs w:val="24"/>
          <w:lang w:val="fr-FR"/>
        </w:rPr>
        <w:t>Chapitre unique: Tromperies (Articles L441-1 à L441-2)</w:t>
      </w:r>
    </w:p>
    <w:p w:rsidR="002342ED" w:rsidRDefault="002342ED" w:rsidP="00177087">
      <w:pPr>
        <w:pStyle w:val="Paragrafoelenco"/>
        <w:numPr>
          <w:ilvl w:val="2"/>
          <w:numId w:val="25"/>
        </w:numPr>
        <w:spacing w:line="240" w:lineRule="auto"/>
        <w:jc w:val="both"/>
        <w:rPr>
          <w:rFonts w:ascii="Book Antiqua" w:hAnsi="Book Antiqua"/>
          <w:i/>
          <w:sz w:val="24"/>
          <w:szCs w:val="24"/>
          <w:lang w:val="fr-FR"/>
        </w:rPr>
      </w:pPr>
      <w:r>
        <w:rPr>
          <w:rFonts w:ascii="Book Antiqua" w:hAnsi="Book Antiqua"/>
          <w:i/>
          <w:sz w:val="24"/>
          <w:szCs w:val="24"/>
          <w:lang w:val="fr-FR"/>
        </w:rPr>
        <w:t xml:space="preserve">Titre V: Sanctions. </w:t>
      </w:r>
      <w:r w:rsidRPr="008F705D">
        <w:rPr>
          <w:rFonts w:ascii="Book Antiqua" w:hAnsi="Book Antiqua"/>
          <w:i/>
          <w:sz w:val="24"/>
          <w:szCs w:val="24"/>
          <w:lang w:val="fr-FR"/>
        </w:rPr>
        <w:t>Section 3: Dispositions relatives à certains établissements (Article L451-17)</w:t>
      </w:r>
      <w:r>
        <w:rPr>
          <w:rFonts w:ascii="Book Antiqua" w:hAnsi="Book Antiqua"/>
          <w:i/>
          <w:sz w:val="24"/>
          <w:szCs w:val="24"/>
          <w:lang w:val="fr-FR"/>
        </w:rPr>
        <w:t xml:space="preserve">. </w:t>
      </w:r>
      <w:r w:rsidRPr="008F705D">
        <w:rPr>
          <w:rFonts w:ascii="Book Antiqua" w:hAnsi="Book Antiqua"/>
          <w:i/>
          <w:sz w:val="24"/>
          <w:szCs w:val="24"/>
          <w:lang w:val="fr-FR"/>
        </w:rPr>
        <w:t>Chapitre IV: Fraudes (Articles L454-1 à L454-7)</w:t>
      </w:r>
    </w:p>
    <w:p w:rsidR="002342ED" w:rsidRPr="00AD5311" w:rsidRDefault="002342ED" w:rsidP="00177087">
      <w:pPr>
        <w:pStyle w:val="Paragrafoelenco"/>
        <w:numPr>
          <w:ilvl w:val="1"/>
          <w:numId w:val="25"/>
        </w:numPr>
        <w:spacing w:line="240" w:lineRule="auto"/>
        <w:jc w:val="both"/>
        <w:rPr>
          <w:rFonts w:ascii="Book Antiqua" w:hAnsi="Book Antiqua"/>
          <w:b/>
          <w:i/>
          <w:sz w:val="24"/>
          <w:szCs w:val="24"/>
          <w:lang w:val="fr-FR"/>
        </w:rPr>
      </w:pPr>
      <w:r w:rsidRPr="00AD5311">
        <w:rPr>
          <w:rFonts w:ascii="Book Antiqua" w:hAnsi="Book Antiqua"/>
          <w:b/>
          <w:i/>
          <w:sz w:val="24"/>
          <w:szCs w:val="24"/>
          <w:lang w:val="fr-FR"/>
        </w:rPr>
        <w:t>5.2. Code de la santé publique. Dernière modification: 19 mars 2016. Partie législative</w:t>
      </w:r>
    </w:p>
    <w:p w:rsidR="002342ED" w:rsidRDefault="002342ED" w:rsidP="00177087">
      <w:pPr>
        <w:pStyle w:val="Paragrafoelenco"/>
        <w:numPr>
          <w:ilvl w:val="2"/>
          <w:numId w:val="25"/>
        </w:numPr>
        <w:spacing w:line="240" w:lineRule="auto"/>
        <w:jc w:val="both"/>
        <w:rPr>
          <w:rFonts w:ascii="Book Antiqua" w:hAnsi="Book Antiqua"/>
          <w:i/>
          <w:sz w:val="24"/>
          <w:szCs w:val="24"/>
          <w:lang w:val="fr-FR"/>
        </w:rPr>
      </w:pPr>
      <w:r w:rsidRPr="00AD5311">
        <w:rPr>
          <w:rFonts w:ascii="Book Antiqua" w:hAnsi="Book Antiqua"/>
          <w:i/>
          <w:sz w:val="24"/>
          <w:szCs w:val="24"/>
          <w:lang w:val="fr-FR"/>
        </w:rPr>
        <w:t>Deuxième partie: Santé sexuelle et reproductive, droits de la femme et protection de la santé de l'enfant</w:t>
      </w:r>
      <w:r>
        <w:rPr>
          <w:rFonts w:ascii="Book Antiqua" w:hAnsi="Book Antiqua"/>
          <w:i/>
          <w:sz w:val="24"/>
          <w:szCs w:val="24"/>
          <w:lang w:val="fr-FR"/>
        </w:rPr>
        <w:t xml:space="preserve">. </w:t>
      </w:r>
      <w:r w:rsidRPr="00AD5311">
        <w:rPr>
          <w:rFonts w:ascii="Book Antiqua" w:hAnsi="Book Antiqua"/>
          <w:i/>
          <w:sz w:val="24"/>
          <w:szCs w:val="24"/>
          <w:lang w:val="fr-FR"/>
        </w:rPr>
        <w:t>Livre Ier: Protection et promotion de la santé maternelle et infantile</w:t>
      </w:r>
      <w:r>
        <w:rPr>
          <w:rFonts w:ascii="Book Antiqua" w:hAnsi="Book Antiqua"/>
          <w:i/>
          <w:sz w:val="24"/>
          <w:szCs w:val="24"/>
          <w:lang w:val="fr-FR"/>
        </w:rPr>
        <w:t xml:space="preserve">. </w:t>
      </w:r>
      <w:r w:rsidRPr="00AD5311">
        <w:rPr>
          <w:rFonts w:ascii="Book Antiqua" w:hAnsi="Book Antiqua"/>
          <w:i/>
          <w:sz w:val="24"/>
          <w:szCs w:val="24"/>
          <w:lang w:val="fr-FR"/>
        </w:rPr>
        <w:t>Titre III: Actions de prévention concernant l'enfant</w:t>
      </w:r>
      <w:r>
        <w:rPr>
          <w:rFonts w:ascii="Book Antiqua" w:hAnsi="Book Antiqua"/>
          <w:i/>
          <w:sz w:val="24"/>
          <w:szCs w:val="24"/>
          <w:lang w:val="fr-FR"/>
        </w:rPr>
        <w:t xml:space="preserve">. </w:t>
      </w:r>
      <w:r w:rsidRPr="00AD5311">
        <w:rPr>
          <w:rFonts w:ascii="Book Antiqua" w:hAnsi="Book Antiqua"/>
          <w:i/>
          <w:sz w:val="24"/>
          <w:szCs w:val="24"/>
          <w:lang w:val="fr-FR"/>
        </w:rPr>
        <w:t>Chapitre III : Alimentation, publicité et promotion.</w:t>
      </w:r>
      <w:r>
        <w:rPr>
          <w:rFonts w:ascii="Book Antiqua" w:hAnsi="Book Antiqua"/>
          <w:i/>
          <w:sz w:val="24"/>
          <w:szCs w:val="24"/>
          <w:lang w:val="fr-FR"/>
        </w:rPr>
        <w:t xml:space="preserve"> (</w:t>
      </w:r>
      <w:r w:rsidRPr="00AD5311">
        <w:rPr>
          <w:rFonts w:ascii="Book Antiqua" w:hAnsi="Book Antiqua"/>
          <w:i/>
          <w:sz w:val="24"/>
          <w:szCs w:val="24"/>
          <w:lang w:val="fr-FR"/>
        </w:rPr>
        <w:t>Article</w:t>
      </w:r>
      <w:r>
        <w:rPr>
          <w:rFonts w:ascii="Book Antiqua" w:hAnsi="Book Antiqua"/>
          <w:i/>
          <w:sz w:val="24"/>
          <w:szCs w:val="24"/>
          <w:lang w:val="fr-FR"/>
        </w:rPr>
        <w:t>s</w:t>
      </w:r>
      <w:r w:rsidRPr="00AD5311">
        <w:rPr>
          <w:rFonts w:ascii="Book Antiqua" w:hAnsi="Book Antiqua"/>
          <w:i/>
          <w:sz w:val="24"/>
          <w:szCs w:val="24"/>
          <w:lang w:val="fr-FR"/>
        </w:rPr>
        <w:t xml:space="preserve"> L2133-1</w:t>
      </w:r>
      <w:r>
        <w:rPr>
          <w:rFonts w:ascii="Book Antiqua" w:hAnsi="Book Antiqua"/>
          <w:i/>
          <w:sz w:val="24"/>
          <w:szCs w:val="24"/>
          <w:lang w:val="fr-FR"/>
        </w:rPr>
        <w:t xml:space="preserve"> à L2133-2)</w:t>
      </w:r>
    </w:p>
    <w:p w:rsidR="002342ED" w:rsidRDefault="002342ED" w:rsidP="00177087">
      <w:pPr>
        <w:pStyle w:val="Paragrafoelenco"/>
        <w:numPr>
          <w:ilvl w:val="2"/>
          <w:numId w:val="25"/>
        </w:numPr>
        <w:spacing w:line="240" w:lineRule="auto"/>
        <w:jc w:val="both"/>
        <w:rPr>
          <w:rFonts w:ascii="Book Antiqua" w:hAnsi="Book Antiqua"/>
          <w:i/>
          <w:sz w:val="24"/>
          <w:szCs w:val="24"/>
          <w:lang w:val="fr-FR"/>
        </w:rPr>
      </w:pPr>
      <w:r w:rsidRPr="00AD5311">
        <w:rPr>
          <w:rFonts w:ascii="Book Antiqua" w:hAnsi="Book Antiqua"/>
          <w:i/>
          <w:sz w:val="24"/>
          <w:szCs w:val="24"/>
          <w:lang w:val="fr-FR"/>
        </w:rPr>
        <w:t>Troisième partie: Lutte contre les maladies et dépendances</w:t>
      </w:r>
      <w:r>
        <w:rPr>
          <w:rFonts w:ascii="Book Antiqua" w:hAnsi="Book Antiqua"/>
          <w:i/>
          <w:sz w:val="24"/>
          <w:szCs w:val="24"/>
          <w:lang w:val="fr-FR"/>
        </w:rPr>
        <w:t xml:space="preserve">. </w:t>
      </w:r>
      <w:r w:rsidRPr="00AD5311">
        <w:rPr>
          <w:rFonts w:ascii="Book Antiqua" w:hAnsi="Book Antiqua"/>
          <w:i/>
          <w:sz w:val="24"/>
          <w:szCs w:val="24"/>
          <w:lang w:val="fr-FR"/>
        </w:rPr>
        <w:t>Livre II bis: Lutte contre les troubles du comportement alimentaire.</w:t>
      </w:r>
      <w:r>
        <w:rPr>
          <w:rFonts w:ascii="Book Antiqua" w:hAnsi="Book Antiqua"/>
          <w:i/>
          <w:sz w:val="24"/>
          <w:szCs w:val="24"/>
          <w:lang w:val="fr-FR"/>
        </w:rPr>
        <w:t xml:space="preserve"> </w:t>
      </w:r>
      <w:r w:rsidRPr="00AD5311">
        <w:rPr>
          <w:rFonts w:ascii="Book Antiqua" w:hAnsi="Book Antiqua"/>
          <w:i/>
          <w:sz w:val="24"/>
          <w:szCs w:val="24"/>
          <w:lang w:val="fr-FR"/>
        </w:rPr>
        <w:t>Titre unique: Nutrition et santé</w:t>
      </w:r>
      <w:r>
        <w:rPr>
          <w:rFonts w:ascii="Book Antiqua" w:hAnsi="Book Antiqua"/>
          <w:i/>
          <w:sz w:val="24"/>
          <w:szCs w:val="24"/>
          <w:lang w:val="fr-FR"/>
        </w:rPr>
        <w:t xml:space="preserve">. </w:t>
      </w:r>
      <w:r w:rsidRPr="00AD5311">
        <w:rPr>
          <w:rFonts w:ascii="Book Antiqua" w:hAnsi="Book Antiqua"/>
          <w:i/>
          <w:sz w:val="24"/>
          <w:szCs w:val="24"/>
          <w:lang w:val="fr-FR"/>
        </w:rPr>
        <w:t>Chapitre Ier: Dispositions générales</w:t>
      </w:r>
    </w:p>
    <w:p w:rsidR="002342ED" w:rsidRDefault="002342ED" w:rsidP="00177087">
      <w:pPr>
        <w:pStyle w:val="Paragrafoelenco"/>
        <w:numPr>
          <w:ilvl w:val="2"/>
          <w:numId w:val="25"/>
        </w:numPr>
        <w:spacing w:line="240" w:lineRule="auto"/>
        <w:jc w:val="both"/>
        <w:rPr>
          <w:rFonts w:ascii="Book Antiqua" w:hAnsi="Book Antiqua"/>
          <w:i/>
          <w:sz w:val="24"/>
          <w:szCs w:val="24"/>
          <w:lang w:val="fr-FR"/>
        </w:rPr>
      </w:pPr>
      <w:r w:rsidRPr="00AD5311">
        <w:rPr>
          <w:rFonts w:ascii="Book Antiqua" w:hAnsi="Book Antiqua"/>
          <w:i/>
          <w:sz w:val="24"/>
          <w:szCs w:val="24"/>
          <w:lang w:val="fr-FR"/>
        </w:rPr>
        <w:t>Livre III: Lutte contre l’alcoolisme</w:t>
      </w:r>
      <w:r>
        <w:rPr>
          <w:rFonts w:ascii="Book Antiqua" w:hAnsi="Book Antiqua"/>
          <w:i/>
          <w:sz w:val="24"/>
          <w:szCs w:val="24"/>
          <w:lang w:val="fr-FR"/>
        </w:rPr>
        <w:t xml:space="preserve">. </w:t>
      </w:r>
      <w:r w:rsidRPr="00AD5311">
        <w:rPr>
          <w:rFonts w:ascii="Book Antiqua" w:hAnsi="Book Antiqua"/>
          <w:i/>
          <w:sz w:val="24"/>
          <w:szCs w:val="24"/>
          <w:lang w:val="fr-FR"/>
        </w:rPr>
        <w:t>Titre II: Boissons</w:t>
      </w:r>
      <w:r>
        <w:rPr>
          <w:rFonts w:ascii="Book Antiqua" w:hAnsi="Book Antiqua"/>
          <w:i/>
          <w:sz w:val="24"/>
          <w:szCs w:val="24"/>
          <w:lang w:val="fr-FR"/>
        </w:rPr>
        <w:t xml:space="preserve">. </w:t>
      </w:r>
      <w:r w:rsidRPr="00AD5311">
        <w:rPr>
          <w:rFonts w:ascii="Book Antiqua" w:hAnsi="Book Antiqua"/>
          <w:i/>
          <w:sz w:val="24"/>
          <w:szCs w:val="24"/>
          <w:lang w:val="fr-FR"/>
        </w:rPr>
        <w:t>Chapitre III: Publicité des boissons</w:t>
      </w:r>
      <w:r>
        <w:rPr>
          <w:rFonts w:ascii="Book Antiqua" w:hAnsi="Book Antiqua"/>
          <w:i/>
          <w:sz w:val="24"/>
          <w:szCs w:val="24"/>
          <w:lang w:val="fr-FR"/>
        </w:rPr>
        <w:t xml:space="preserve"> (</w:t>
      </w:r>
      <w:r w:rsidRPr="00AD5311">
        <w:rPr>
          <w:rFonts w:ascii="Book Antiqua" w:hAnsi="Book Antiqua"/>
          <w:i/>
          <w:sz w:val="24"/>
          <w:szCs w:val="24"/>
          <w:lang w:val="fr-FR"/>
        </w:rPr>
        <w:t>Article</w:t>
      </w:r>
      <w:r>
        <w:rPr>
          <w:rFonts w:ascii="Book Antiqua" w:hAnsi="Book Antiqua"/>
          <w:i/>
          <w:sz w:val="24"/>
          <w:szCs w:val="24"/>
          <w:lang w:val="fr-FR"/>
        </w:rPr>
        <w:t>s</w:t>
      </w:r>
      <w:r w:rsidRPr="00AD5311">
        <w:rPr>
          <w:rFonts w:ascii="Book Antiqua" w:hAnsi="Book Antiqua"/>
          <w:i/>
          <w:sz w:val="24"/>
          <w:szCs w:val="24"/>
          <w:lang w:val="fr-FR"/>
        </w:rPr>
        <w:t xml:space="preserve"> L3323-1</w:t>
      </w:r>
      <w:r>
        <w:rPr>
          <w:rFonts w:ascii="Book Antiqua" w:hAnsi="Book Antiqua"/>
          <w:i/>
          <w:sz w:val="24"/>
          <w:szCs w:val="24"/>
          <w:lang w:val="fr-FR"/>
        </w:rPr>
        <w:t xml:space="preserve"> à L3323-6)</w:t>
      </w:r>
    </w:p>
    <w:p w:rsidR="002342ED" w:rsidRDefault="002342ED" w:rsidP="00177087">
      <w:pPr>
        <w:pStyle w:val="Paragrafoelenco"/>
        <w:numPr>
          <w:ilvl w:val="2"/>
          <w:numId w:val="25"/>
        </w:numPr>
        <w:spacing w:line="240" w:lineRule="auto"/>
        <w:jc w:val="both"/>
        <w:rPr>
          <w:rFonts w:ascii="Book Antiqua" w:hAnsi="Book Antiqua"/>
          <w:i/>
          <w:sz w:val="24"/>
          <w:szCs w:val="24"/>
          <w:lang w:val="fr-FR"/>
        </w:rPr>
      </w:pPr>
      <w:r w:rsidRPr="00AD5311">
        <w:rPr>
          <w:rFonts w:ascii="Book Antiqua" w:hAnsi="Book Antiqua"/>
          <w:i/>
          <w:sz w:val="24"/>
          <w:szCs w:val="24"/>
          <w:lang w:val="fr-FR"/>
        </w:rPr>
        <w:t>Livre V : Lutte contre le tab</w:t>
      </w:r>
      <w:r>
        <w:rPr>
          <w:rFonts w:ascii="Book Antiqua" w:hAnsi="Book Antiqua"/>
          <w:i/>
          <w:sz w:val="24"/>
          <w:szCs w:val="24"/>
          <w:lang w:val="fr-FR"/>
        </w:rPr>
        <w:t xml:space="preserve">agisme et lutte contre le dopage. </w:t>
      </w:r>
      <w:r w:rsidRPr="00AD5311">
        <w:rPr>
          <w:rFonts w:ascii="Book Antiqua" w:hAnsi="Book Antiqua"/>
          <w:i/>
          <w:sz w:val="24"/>
          <w:szCs w:val="24"/>
          <w:lang w:val="fr-FR"/>
        </w:rPr>
        <w:t>Titre Ier : Lutte contre le tabagisme</w:t>
      </w:r>
      <w:r>
        <w:rPr>
          <w:rFonts w:ascii="Book Antiqua" w:hAnsi="Book Antiqua"/>
          <w:i/>
          <w:sz w:val="24"/>
          <w:szCs w:val="24"/>
          <w:lang w:val="fr-FR"/>
        </w:rPr>
        <w:t xml:space="preserve">. </w:t>
      </w:r>
      <w:r w:rsidRPr="00AD5311">
        <w:rPr>
          <w:rFonts w:ascii="Book Antiqua" w:hAnsi="Book Antiqua"/>
          <w:i/>
          <w:sz w:val="24"/>
          <w:szCs w:val="24"/>
          <w:lang w:val="fr-FR"/>
        </w:rPr>
        <w:t>Chapitre Ier : Dispositions communes. (Articles L3511-1 à L3511-10)</w:t>
      </w:r>
    </w:p>
    <w:p w:rsidR="002342ED" w:rsidRDefault="002342ED" w:rsidP="00177087">
      <w:pPr>
        <w:pStyle w:val="Paragrafoelenco"/>
        <w:numPr>
          <w:ilvl w:val="2"/>
          <w:numId w:val="25"/>
        </w:numPr>
        <w:spacing w:line="240" w:lineRule="auto"/>
        <w:jc w:val="both"/>
        <w:rPr>
          <w:rFonts w:ascii="Book Antiqua" w:hAnsi="Book Antiqua"/>
          <w:i/>
          <w:sz w:val="24"/>
          <w:szCs w:val="24"/>
          <w:lang w:val="fr-FR"/>
        </w:rPr>
      </w:pPr>
      <w:r w:rsidRPr="00AD5311">
        <w:rPr>
          <w:rFonts w:ascii="Book Antiqua" w:hAnsi="Book Antiqua"/>
          <w:i/>
          <w:sz w:val="24"/>
          <w:szCs w:val="24"/>
          <w:lang w:val="fr-FR"/>
        </w:rPr>
        <w:t>Chapitre II : Dispositions pénales. (Articles L3512-1 à L3512-4)</w:t>
      </w:r>
    </w:p>
    <w:p w:rsidR="002342ED" w:rsidRPr="00534644" w:rsidRDefault="002342ED" w:rsidP="00177087">
      <w:pPr>
        <w:pStyle w:val="Paragrafoelenco"/>
        <w:numPr>
          <w:ilvl w:val="1"/>
          <w:numId w:val="25"/>
        </w:numPr>
        <w:spacing w:line="240" w:lineRule="auto"/>
        <w:jc w:val="both"/>
        <w:rPr>
          <w:rFonts w:ascii="Book Antiqua" w:hAnsi="Book Antiqua"/>
          <w:b/>
          <w:i/>
          <w:sz w:val="24"/>
          <w:szCs w:val="24"/>
          <w:lang w:val="fr-FR"/>
        </w:rPr>
      </w:pPr>
      <w:r w:rsidRPr="00AD5311">
        <w:rPr>
          <w:rFonts w:ascii="Book Antiqua" w:hAnsi="Book Antiqua"/>
          <w:b/>
          <w:i/>
          <w:sz w:val="24"/>
          <w:szCs w:val="24"/>
          <w:lang w:val="fr-FR"/>
        </w:rPr>
        <w:t>5.3. - Décret n°92-280</w:t>
      </w:r>
      <w:r>
        <w:rPr>
          <w:rFonts w:ascii="Book Antiqua" w:hAnsi="Book Antiqua"/>
          <w:b/>
          <w:i/>
          <w:sz w:val="24"/>
          <w:szCs w:val="24"/>
          <w:lang w:val="fr-FR"/>
        </w:rPr>
        <w:t xml:space="preserve"> </w:t>
      </w:r>
      <w:r w:rsidRPr="00AD5311">
        <w:rPr>
          <w:rFonts w:ascii="Book Antiqua" w:hAnsi="Book Antiqua"/>
          <w:i/>
          <w:sz w:val="24"/>
          <w:szCs w:val="24"/>
          <w:lang w:val="fr-FR"/>
        </w:rPr>
        <w:t xml:space="preserve">du 27 mars 1992 pris pour l’application des articles 27 et 33 de la loi n° 86-1067 du 30 septembre 1986 et fixant les </w:t>
      </w:r>
      <w:r w:rsidRPr="00AD5311">
        <w:rPr>
          <w:rFonts w:ascii="Book Antiqua" w:hAnsi="Book Antiqua"/>
          <w:b/>
          <w:i/>
          <w:sz w:val="24"/>
          <w:szCs w:val="24"/>
          <w:lang w:val="fr-FR"/>
        </w:rPr>
        <w:t>principes généraux définissant les obligations des éditeurs de services en matière de publicité,</w:t>
      </w:r>
      <w:r>
        <w:rPr>
          <w:rFonts w:ascii="Book Antiqua" w:hAnsi="Book Antiqua"/>
          <w:b/>
          <w:i/>
          <w:sz w:val="24"/>
          <w:szCs w:val="24"/>
          <w:lang w:val="fr-FR"/>
        </w:rPr>
        <w:t xml:space="preserve"> de parrainage et de télé-achat</w:t>
      </w:r>
    </w:p>
    <w:p w:rsidR="002342ED" w:rsidRPr="00534644" w:rsidRDefault="002342ED" w:rsidP="00177087">
      <w:pPr>
        <w:pStyle w:val="Paragrafoelenco"/>
        <w:numPr>
          <w:ilvl w:val="1"/>
          <w:numId w:val="25"/>
        </w:numPr>
        <w:spacing w:line="240" w:lineRule="auto"/>
        <w:jc w:val="both"/>
        <w:rPr>
          <w:rFonts w:ascii="Book Antiqua" w:hAnsi="Book Antiqua"/>
          <w:b/>
          <w:i/>
          <w:sz w:val="24"/>
          <w:szCs w:val="24"/>
          <w:lang w:val="fr-FR"/>
        </w:rPr>
      </w:pPr>
      <w:r>
        <w:rPr>
          <w:rFonts w:ascii="Book Antiqua" w:hAnsi="Book Antiqua"/>
          <w:i/>
          <w:sz w:val="24"/>
          <w:szCs w:val="24"/>
          <w:lang w:val="fr-FR"/>
        </w:rPr>
        <w:t xml:space="preserve">5.4. </w:t>
      </w:r>
      <w:r w:rsidRPr="00AD5311">
        <w:rPr>
          <w:rFonts w:ascii="Book Antiqua" w:hAnsi="Book Antiqua"/>
          <w:i/>
          <w:sz w:val="24"/>
          <w:szCs w:val="24"/>
          <w:lang w:val="fr-FR"/>
        </w:rPr>
        <w:t>- Loi n° 86-1067</w:t>
      </w:r>
      <w:r>
        <w:rPr>
          <w:rFonts w:ascii="Book Antiqua" w:hAnsi="Book Antiqua"/>
          <w:i/>
          <w:sz w:val="24"/>
          <w:szCs w:val="24"/>
          <w:lang w:val="fr-FR"/>
        </w:rPr>
        <w:t xml:space="preserve"> </w:t>
      </w:r>
      <w:r w:rsidRPr="00AD5311">
        <w:rPr>
          <w:rFonts w:ascii="Book Antiqua" w:hAnsi="Book Antiqua"/>
          <w:i/>
          <w:sz w:val="24"/>
          <w:szCs w:val="24"/>
          <w:lang w:val="fr-FR"/>
        </w:rPr>
        <w:t xml:space="preserve"> du 30 septembre 1986 </w:t>
      </w:r>
      <w:r w:rsidRPr="00AD5311">
        <w:rPr>
          <w:rFonts w:ascii="Book Antiqua" w:hAnsi="Book Antiqua"/>
          <w:b/>
          <w:i/>
          <w:sz w:val="24"/>
          <w:szCs w:val="24"/>
          <w:lang w:val="fr-FR"/>
        </w:rPr>
        <w:t>relative à la liberté de communication modfièe par LOI n° 2009-258 du 5 mars 2009 relative à la communication audiovisuelle et au nouveau service public de la télévision</w:t>
      </w:r>
    </w:p>
    <w:p w:rsidR="002342ED" w:rsidRPr="00AD5311" w:rsidRDefault="002342ED" w:rsidP="00177087">
      <w:pPr>
        <w:pStyle w:val="Paragrafoelenco"/>
        <w:numPr>
          <w:ilvl w:val="1"/>
          <w:numId w:val="25"/>
        </w:numPr>
        <w:spacing w:line="240" w:lineRule="auto"/>
        <w:jc w:val="both"/>
        <w:rPr>
          <w:rFonts w:ascii="Book Antiqua" w:hAnsi="Book Antiqua"/>
          <w:i/>
          <w:sz w:val="24"/>
          <w:szCs w:val="24"/>
          <w:lang w:val="fr-FR"/>
        </w:rPr>
      </w:pPr>
      <w:r w:rsidRPr="00AD5311">
        <w:rPr>
          <w:rFonts w:ascii="Book Antiqua" w:hAnsi="Book Antiqua"/>
          <w:b/>
          <w:i/>
          <w:sz w:val="24"/>
          <w:szCs w:val="24"/>
          <w:lang w:val="fr-FR"/>
        </w:rPr>
        <w:t>5.5. Conseil Supérieur de l’Audiovisuel</w:t>
      </w:r>
      <w:r w:rsidRPr="00AD5311">
        <w:rPr>
          <w:rFonts w:ascii="Book Antiqua" w:hAnsi="Book Antiqua"/>
          <w:i/>
          <w:sz w:val="24"/>
          <w:szCs w:val="24"/>
          <w:lang w:val="fr-FR"/>
        </w:rPr>
        <w:t>: Délibération n° 2010-4</w:t>
      </w:r>
      <w:r>
        <w:rPr>
          <w:rFonts w:ascii="Book Antiqua" w:hAnsi="Book Antiqua"/>
          <w:i/>
          <w:sz w:val="24"/>
          <w:szCs w:val="24"/>
          <w:lang w:val="fr-FR"/>
        </w:rPr>
        <w:t xml:space="preserve"> </w:t>
      </w:r>
      <w:r w:rsidRPr="00AD5311">
        <w:rPr>
          <w:rFonts w:ascii="Book Antiqua" w:hAnsi="Book Antiqua"/>
          <w:i/>
          <w:sz w:val="24"/>
          <w:szCs w:val="24"/>
          <w:lang w:val="fr-FR"/>
        </w:rPr>
        <w:t>du 16 février 2010 relative au placement de produit dans les programmes des services de télévision modifiée par Délibération n° 2012-35 du 24 juillet 2012</w:t>
      </w:r>
    </w:p>
    <w:p w:rsidR="002342ED" w:rsidRPr="00B15201" w:rsidRDefault="002342ED" w:rsidP="002342ED">
      <w:pPr>
        <w:spacing w:line="240" w:lineRule="auto"/>
        <w:jc w:val="both"/>
        <w:rPr>
          <w:rFonts w:ascii="Book Antiqua" w:hAnsi="Book Antiqua"/>
          <w:b/>
          <w:i/>
          <w:sz w:val="24"/>
          <w:szCs w:val="24"/>
          <w:lang w:val="fr-FR"/>
        </w:rPr>
      </w:pPr>
    </w:p>
    <w:p w:rsidR="002342ED" w:rsidRPr="00B15201" w:rsidRDefault="002342ED" w:rsidP="002342ED">
      <w:pPr>
        <w:jc w:val="both"/>
        <w:rPr>
          <w:rFonts w:ascii="Book Antiqua" w:hAnsi="Book Antiqua"/>
          <w:sz w:val="24"/>
          <w:szCs w:val="24"/>
          <w:lang w:val="fr-FR"/>
        </w:rPr>
      </w:pPr>
    </w:p>
    <w:p w:rsidR="002342ED" w:rsidRPr="002342ED" w:rsidRDefault="002342ED" w:rsidP="00906EC1">
      <w:pPr>
        <w:spacing w:line="240" w:lineRule="auto"/>
        <w:ind w:left="567" w:right="566"/>
        <w:jc w:val="center"/>
        <w:rPr>
          <w:rFonts w:ascii="Book Antiqua" w:hAnsi="Book Antiqua" w:cs="Times New Roman"/>
          <w:b/>
          <w:sz w:val="44"/>
          <w:szCs w:val="44"/>
          <w:lang w:val="fr-FR"/>
        </w:rPr>
      </w:pPr>
    </w:p>
    <w:p w:rsidR="002342ED" w:rsidRPr="002342ED" w:rsidRDefault="002342ED" w:rsidP="00906EC1">
      <w:pPr>
        <w:spacing w:line="240" w:lineRule="auto"/>
        <w:ind w:left="567" w:right="566"/>
        <w:jc w:val="center"/>
        <w:rPr>
          <w:rFonts w:ascii="Book Antiqua" w:hAnsi="Book Antiqua" w:cs="Times New Roman"/>
          <w:b/>
          <w:sz w:val="44"/>
          <w:szCs w:val="44"/>
          <w:lang w:val="en-US"/>
        </w:rPr>
      </w:pPr>
    </w:p>
    <w:p w:rsidR="002342ED" w:rsidRDefault="002342ED" w:rsidP="00906EC1">
      <w:pPr>
        <w:spacing w:line="240" w:lineRule="auto"/>
        <w:ind w:left="567" w:right="566"/>
        <w:jc w:val="center"/>
        <w:rPr>
          <w:rFonts w:ascii="Book Antiqua" w:hAnsi="Book Antiqua" w:cs="Times New Roman"/>
          <w:b/>
          <w:sz w:val="44"/>
          <w:szCs w:val="44"/>
          <w:lang w:val="en-US"/>
        </w:rPr>
      </w:pPr>
    </w:p>
    <w:p w:rsidR="002342ED" w:rsidRDefault="002342ED" w:rsidP="00906EC1">
      <w:pPr>
        <w:spacing w:line="240" w:lineRule="auto"/>
        <w:ind w:left="567" w:right="566"/>
        <w:jc w:val="center"/>
        <w:rPr>
          <w:rFonts w:ascii="Book Antiqua" w:hAnsi="Book Antiqua" w:cs="Times New Roman"/>
          <w:b/>
          <w:sz w:val="44"/>
          <w:szCs w:val="44"/>
          <w:lang w:val="en-US"/>
        </w:rPr>
      </w:pPr>
    </w:p>
    <w:p w:rsidR="002342ED" w:rsidRDefault="002342ED" w:rsidP="00906EC1">
      <w:pPr>
        <w:spacing w:line="240" w:lineRule="auto"/>
        <w:ind w:left="567" w:right="566"/>
        <w:jc w:val="center"/>
        <w:rPr>
          <w:rFonts w:ascii="Book Antiqua" w:hAnsi="Book Antiqua" w:cs="Times New Roman"/>
          <w:b/>
          <w:sz w:val="44"/>
          <w:szCs w:val="44"/>
          <w:lang w:val="en-US"/>
        </w:rPr>
      </w:pPr>
    </w:p>
    <w:p w:rsidR="002342ED" w:rsidRDefault="002342ED" w:rsidP="00906EC1">
      <w:pPr>
        <w:spacing w:line="240" w:lineRule="auto"/>
        <w:ind w:left="567" w:right="566"/>
        <w:jc w:val="center"/>
        <w:rPr>
          <w:rFonts w:ascii="Book Antiqua" w:hAnsi="Book Antiqua" w:cs="Times New Roman"/>
          <w:b/>
          <w:sz w:val="44"/>
          <w:szCs w:val="44"/>
          <w:lang w:val="en-US"/>
        </w:rPr>
      </w:pPr>
    </w:p>
    <w:p w:rsidR="002342ED" w:rsidRDefault="002342ED" w:rsidP="00906EC1">
      <w:pPr>
        <w:spacing w:line="240" w:lineRule="auto"/>
        <w:ind w:left="567" w:right="566"/>
        <w:jc w:val="center"/>
        <w:rPr>
          <w:rFonts w:ascii="Book Antiqua" w:hAnsi="Book Antiqua" w:cs="Times New Roman"/>
          <w:b/>
          <w:sz w:val="44"/>
          <w:szCs w:val="44"/>
          <w:lang w:val="en-US"/>
        </w:rPr>
      </w:pPr>
    </w:p>
    <w:p w:rsidR="002342ED" w:rsidRDefault="002342ED" w:rsidP="00906EC1">
      <w:pPr>
        <w:spacing w:line="240" w:lineRule="auto"/>
        <w:ind w:left="567" w:right="566"/>
        <w:jc w:val="center"/>
        <w:rPr>
          <w:rFonts w:ascii="Book Antiqua" w:hAnsi="Book Antiqua" w:cs="Times New Roman"/>
          <w:b/>
          <w:sz w:val="44"/>
          <w:szCs w:val="44"/>
          <w:lang w:val="en-US"/>
        </w:rPr>
      </w:pPr>
    </w:p>
    <w:p w:rsidR="002342ED" w:rsidRDefault="002342ED" w:rsidP="00906EC1">
      <w:pPr>
        <w:spacing w:line="240" w:lineRule="auto"/>
        <w:ind w:left="567" w:right="566"/>
        <w:jc w:val="center"/>
        <w:rPr>
          <w:rFonts w:ascii="Book Antiqua" w:hAnsi="Book Antiqua" w:cs="Times New Roman"/>
          <w:b/>
          <w:sz w:val="44"/>
          <w:szCs w:val="44"/>
          <w:lang w:val="en-US"/>
        </w:rPr>
      </w:pPr>
    </w:p>
    <w:p w:rsidR="002342ED" w:rsidRDefault="002342ED" w:rsidP="00906EC1">
      <w:pPr>
        <w:spacing w:line="240" w:lineRule="auto"/>
        <w:ind w:left="567" w:right="566"/>
        <w:jc w:val="center"/>
        <w:rPr>
          <w:rFonts w:ascii="Book Antiqua" w:hAnsi="Book Antiqua" w:cs="Times New Roman"/>
          <w:b/>
          <w:sz w:val="44"/>
          <w:szCs w:val="44"/>
          <w:lang w:val="en-US"/>
        </w:rPr>
      </w:pPr>
    </w:p>
    <w:p w:rsidR="002342ED" w:rsidRDefault="002342ED" w:rsidP="00906EC1">
      <w:pPr>
        <w:spacing w:line="240" w:lineRule="auto"/>
        <w:ind w:left="567" w:right="566"/>
        <w:jc w:val="center"/>
        <w:rPr>
          <w:rFonts w:ascii="Book Antiqua" w:hAnsi="Book Antiqua" w:cs="Times New Roman"/>
          <w:b/>
          <w:sz w:val="44"/>
          <w:szCs w:val="44"/>
          <w:lang w:val="en-US"/>
        </w:rPr>
      </w:pPr>
    </w:p>
    <w:p w:rsidR="002342ED" w:rsidRDefault="002342ED" w:rsidP="00906EC1">
      <w:pPr>
        <w:spacing w:line="240" w:lineRule="auto"/>
        <w:ind w:left="567" w:right="566"/>
        <w:jc w:val="center"/>
        <w:rPr>
          <w:rFonts w:ascii="Book Antiqua" w:hAnsi="Book Antiqua" w:cs="Times New Roman"/>
          <w:b/>
          <w:sz w:val="44"/>
          <w:szCs w:val="44"/>
          <w:lang w:val="en-US"/>
        </w:rPr>
      </w:pPr>
    </w:p>
    <w:p w:rsidR="002342ED" w:rsidRDefault="002342ED" w:rsidP="00906EC1">
      <w:pPr>
        <w:spacing w:line="240" w:lineRule="auto"/>
        <w:ind w:left="567" w:right="566"/>
        <w:jc w:val="center"/>
        <w:rPr>
          <w:rFonts w:ascii="Book Antiqua" w:hAnsi="Book Antiqua" w:cs="Times New Roman"/>
          <w:b/>
          <w:sz w:val="44"/>
          <w:szCs w:val="44"/>
          <w:lang w:val="en-US"/>
        </w:rPr>
      </w:pPr>
    </w:p>
    <w:p w:rsidR="002342ED" w:rsidRPr="002342ED" w:rsidRDefault="002342ED" w:rsidP="00906EC1">
      <w:pPr>
        <w:spacing w:line="240" w:lineRule="auto"/>
        <w:ind w:left="567" w:right="566"/>
        <w:jc w:val="center"/>
        <w:rPr>
          <w:rFonts w:ascii="Book Antiqua" w:hAnsi="Book Antiqua" w:cs="Times New Roman"/>
          <w:b/>
          <w:sz w:val="44"/>
          <w:szCs w:val="44"/>
          <w:lang w:val="en-US"/>
        </w:rPr>
      </w:pPr>
    </w:p>
    <w:p w:rsidR="002342ED" w:rsidRPr="002342ED" w:rsidRDefault="002342ED" w:rsidP="00906EC1">
      <w:pPr>
        <w:spacing w:line="240" w:lineRule="auto"/>
        <w:ind w:left="567" w:right="566"/>
        <w:jc w:val="center"/>
        <w:rPr>
          <w:rFonts w:ascii="Book Antiqua" w:hAnsi="Book Antiqua" w:cs="Times New Roman"/>
          <w:b/>
          <w:sz w:val="44"/>
          <w:szCs w:val="44"/>
          <w:lang w:val="en-US"/>
        </w:rPr>
      </w:pPr>
    </w:p>
    <w:p w:rsidR="00906EC1" w:rsidRPr="00223F9E" w:rsidRDefault="00906EC1" w:rsidP="00906EC1">
      <w:pPr>
        <w:spacing w:line="240" w:lineRule="auto"/>
        <w:ind w:left="567" w:right="566"/>
        <w:jc w:val="center"/>
        <w:rPr>
          <w:rFonts w:ascii="Book Antiqua" w:hAnsi="Book Antiqua" w:cs="Times New Roman"/>
          <w:b/>
          <w:sz w:val="44"/>
          <w:szCs w:val="44"/>
        </w:rPr>
      </w:pPr>
      <w:r w:rsidRPr="00223F9E">
        <w:rPr>
          <w:rFonts w:ascii="Book Antiqua" w:hAnsi="Book Antiqua" w:cs="Times New Roman"/>
          <w:b/>
          <w:sz w:val="44"/>
          <w:szCs w:val="44"/>
        </w:rPr>
        <w:t>LA PUBBLICITÀ DEI PRODOTTI AGROALIMENTARI</w:t>
      </w:r>
    </w:p>
    <w:p w:rsidR="00906EC1" w:rsidRPr="002E3D27" w:rsidRDefault="00906EC1" w:rsidP="00906EC1">
      <w:pPr>
        <w:spacing w:line="240" w:lineRule="auto"/>
        <w:ind w:left="567" w:right="566"/>
        <w:jc w:val="center"/>
        <w:rPr>
          <w:rFonts w:ascii="Times New Roman" w:hAnsi="Times New Roman" w:cs="Times New Roman"/>
          <w:b/>
        </w:rPr>
      </w:pPr>
    </w:p>
    <w:p w:rsidR="00906EC1" w:rsidRPr="002E3D27" w:rsidRDefault="00504701" w:rsidP="00504701">
      <w:pPr>
        <w:tabs>
          <w:tab w:val="left" w:pos="1134"/>
        </w:tabs>
        <w:spacing w:line="240" w:lineRule="auto"/>
        <w:ind w:right="566"/>
        <w:rPr>
          <w:rFonts w:ascii="Times New Roman" w:hAnsi="Times New Roman" w:cs="Times New Roman"/>
          <w:b/>
        </w:rPr>
      </w:pPr>
      <w:r>
        <w:rPr>
          <w:rFonts w:ascii="Times New Roman" w:hAnsi="Times New Roman" w:cs="Times New Roman"/>
          <w:b/>
          <w:i/>
          <w:sz w:val="36"/>
          <w:szCs w:val="36"/>
        </w:rPr>
        <w:tab/>
      </w:r>
      <w:r w:rsidR="00906EC1" w:rsidRPr="00223F9E">
        <w:rPr>
          <w:rFonts w:ascii="Book Antiqua" w:hAnsi="Book Antiqua" w:cs="Times New Roman"/>
          <w:b/>
          <w:i/>
          <w:sz w:val="36"/>
          <w:szCs w:val="36"/>
        </w:rPr>
        <w:t>Premessa</w:t>
      </w:r>
    </w:p>
    <w:p w:rsidR="00906EC1" w:rsidRPr="002E3D27" w:rsidRDefault="00906EC1" w:rsidP="00906EC1">
      <w:pPr>
        <w:spacing w:line="240" w:lineRule="auto"/>
        <w:ind w:left="567" w:right="566"/>
        <w:jc w:val="center"/>
        <w:rPr>
          <w:rFonts w:ascii="Times New Roman" w:hAnsi="Times New Roman" w:cs="Times New Roman"/>
          <w:b/>
        </w:rPr>
      </w:pPr>
    </w:p>
    <w:p w:rsidR="00906EC1" w:rsidRPr="00223F9E" w:rsidRDefault="00504701" w:rsidP="00223F9E">
      <w:pPr>
        <w:tabs>
          <w:tab w:val="left" w:pos="1134"/>
        </w:tabs>
        <w:ind w:left="567" w:right="566" w:firstLine="141"/>
        <w:jc w:val="both"/>
        <w:rPr>
          <w:rFonts w:ascii="Book Antiqua" w:hAnsi="Book Antiqua" w:cs="Times New Roman"/>
          <w:sz w:val="24"/>
          <w:szCs w:val="24"/>
        </w:rPr>
      </w:pPr>
      <w:r>
        <w:rPr>
          <w:rFonts w:ascii="Times New Roman" w:hAnsi="Times New Roman" w:cs="Times New Roman"/>
          <w:sz w:val="24"/>
          <w:szCs w:val="24"/>
        </w:rPr>
        <w:tab/>
      </w:r>
      <w:r w:rsidR="00906EC1" w:rsidRPr="00223F9E">
        <w:rPr>
          <w:rFonts w:ascii="Book Antiqua" w:hAnsi="Book Antiqua" w:cs="Times New Roman"/>
          <w:sz w:val="24"/>
          <w:szCs w:val="24"/>
        </w:rPr>
        <w:t>La pubblicità rappresenta un fenomeno diffuso, dalle origini risalenti, ampiamente praticata dagli imprenditori per richiamare l’attenzione del pubblico sui prodotti o servizi offerti, al fine di diffondern</w:t>
      </w:r>
      <w:r w:rsidR="002E3D27" w:rsidRPr="00223F9E">
        <w:rPr>
          <w:rFonts w:ascii="Book Antiqua" w:hAnsi="Book Antiqua" w:cs="Times New Roman"/>
          <w:sz w:val="24"/>
          <w:szCs w:val="24"/>
        </w:rPr>
        <w:t>e la conoscenza e promuoverne la vendita</w:t>
      </w:r>
      <w:r w:rsidR="00906EC1" w:rsidRPr="00223F9E">
        <w:rPr>
          <w:rFonts w:ascii="Book Antiqua" w:hAnsi="Book Antiqua" w:cs="Times New Roman"/>
          <w:sz w:val="24"/>
          <w:szCs w:val="24"/>
        </w:rPr>
        <w:t>.</w:t>
      </w:r>
    </w:p>
    <w:p w:rsidR="00906EC1" w:rsidRPr="00223F9E" w:rsidRDefault="00906EC1" w:rsidP="00223F9E">
      <w:pPr>
        <w:ind w:left="567" w:right="566" w:firstLine="567"/>
        <w:jc w:val="both"/>
        <w:rPr>
          <w:rFonts w:ascii="Book Antiqua" w:hAnsi="Book Antiqua" w:cs="Times New Roman"/>
          <w:sz w:val="24"/>
          <w:szCs w:val="24"/>
        </w:rPr>
      </w:pPr>
      <w:r w:rsidRPr="00223F9E">
        <w:rPr>
          <w:rFonts w:ascii="Book Antiqua" w:hAnsi="Book Antiqua" w:cs="Times New Roman"/>
          <w:sz w:val="24"/>
          <w:szCs w:val="24"/>
        </w:rPr>
        <w:t>Ma è a partire dall</w:t>
      </w:r>
      <w:r w:rsidR="002E3D27" w:rsidRPr="00223F9E">
        <w:rPr>
          <w:rFonts w:ascii="Book Antiqua" w:hAnsi="Book Antiqua" w:cs="Times New Roman"/>
          <w:sz w:val="24"/>
          <w:szCs w:val="24"/>
        </w:rPr>
        <w:t>’</w:t>
      </w:r>
      <w:r w:rsidRPr="00223F9E">
        <w:rPr>
          <w:rFonts w:ascii="Book Antiqua" w:hAnsi="Book Antiqua" w:cs="Times New Roman"/>
          <w:sz w:val="24"/>
          <w:szCs w:val="24"/>
        </w:rPr>
        <w:t xml:space="preserve">impiego dei mezzi di comunicazione di massa, quali </w:t>
      </w:r>
      <w:r w:rsidR="002E3D27" w:rsidRPr="00223F9E">
        <w:rPr>
          <w:rFonts w:ascii="Book Antiqua" w:hAnsi="Book Antiqua" w:cs="Times New Roman"/>
          <w:sz w:val="24"/>
          <w:szCs w:val="24"/>
        </w:rPr>
        <w:t xml:space="preserve">la stampa, </w:t>
      </w:r>
      <w:r w:rsidRPr="00223F9E">
        <w:rPr>
          <w:rFonts w:ascii="Book Antiqua" w:hAnsi="Book Antiqua" w:cs="Times New Roman"/>
          <w:sz w:val="24"/>
          <w:szCs w:val="24"/>
        </w:rPr>
        <w:t>la radio, la televisione, e poi, ancora in tem</w:t>
      </w:r>
      <w:r w:rsidR="002E3D27" w:rsidRPr="00223F9E">
        <w:rPr>
          <w:rFonts w:ascii="Book Antiqua" w:hAnsi="Book Antiqua" w:cs="Times New Roman"/>
          <w:sz w:val="24"/>
          <w:szCs w:val="24"/>
        </w:rPr>
        <w:t>pi più recenti,</w:t>
      </w:r>
      <w:r w:rsidRPr="00223F9E">
        <w:rPr>
          <w:rFonts w:ascii="Book Antiqua" w:hAnsi="Book Antiqua" w:cs="Times New Roman"/>
          <w:sz w:val="24"/>
          <w:szCs w:val="24"/>
        </w:rPr>
        <w:t xml:space="preserve"> </w:t>
      </w:r>
      <w:r w:rsidR="00223F9E">
        <w:rPr>
          <w:rFonts w:ascii="Book Antiqua" w:hAnsi="Book Antiqua" w:cs="Times New Roman"/>
          <w:sz w:val="24"/>
          <w:szCs w:val="24"/>
        </w:rPr>
        <w:t xml:space="preserve">la rete </w:t>
      </w:r>
      <w:r w:rsidRPr="00223F9E">
        <w:rPr>
          <w:rFonts w:ascii="Book Antiqua" w:hAnsi="Book Antiqua" w:cs="Times New Roman"/>
          <w:sz w:val="24"/>
          <w:szCs w:val="24"/>
        </w:rPr>
        <w:t>internet ed i social network, che la pubblicità diventa lo strumento più efficace per raggiungere i consumatori, stimolarne i desideri ed orientarne le scelte.</w:t>
      </w:r>
    </w:p>
    <w:p w:rsidR="002E3D27" w:rsidRPr="00223F9E" w:rsidRDefault="002E3D27" w:rsidP="00223F9E">
      <w:pPr>
        <w:ind w:left="567" w:right="566" w:firstLine="567"/>
        <w:jc w:val="both"/>
        <w:rPr>
          <w:rFonts w:ascii="Book Antiqua" w:hAnsi="Book Antiqua" w:cs="Times New Roman"/>
          <w:sz w:val="24"/>
          <w:szCs w:val="24"/>
        </w:rPr>
      </w:pPr>
      <w:r w:rsidRPr="00223F9E">
        <w:rPr>
          <w:rFonts w:ascii="Book Antiqua" w:hAnsi="Book Antiqua" w:cs="Times New Roman"/>
          <w:sz w:val="24"/>
          <w:szCs w:val="24"/>
        </w:rPr>
        <w:t xml:space="preserve">La pubblicità rientra nell’attività d’impresa con la primaria funzione di agevolare l’imprenditore nel differenziare i propri prodotti o servizi sul mercato e renderli facilmente riconoscibili agli occhi del consumatore. Pertanto, le informazioni rese in un messaggio pubblicitario sono intenzionalmente dirette ad esaltare le caratteristiche positive del prodotto, con dichiarazioni a volte esagerate (c.d. </w:t>
      </w:r>
      <w:r w:rsidRPr="00223F9E">
        <w:rPr>
          <w:rFonts w:ascii="Book Antiqua" w:hAnsi="Book Antiqua" w:cs="Times New Roman"/>
          <w:i/>
          <w:sz w:val="24"/>
          <w:szCs w:val="24"/>
        </w:rPr>
        <w:t>dolus bonus</w:t>
      </w:r>
      <w:r w:rsidRPr="00223F9E">
        <w:rPr>
          <w:rFonts w:ascii="Book Antiqua" w:hAnsi="Book Antiqua" w:cs="Times New Roman"/>
          <w:sz w:val="24"/>
          <w:szCs w:val="24"/>
        </w:rPr>
        <w:t>), ma più spesso idonee a sottrarre, lealmente, clientela ai concorrenti. La pubblicità presenta, pertanto, una dominante funzione persuasiva per la sua naturale attitudine ad attrarre l’attenzione dei consumatori, destinatari di messaggi particolarmente accattivanti nelle immagini, nei colori, negli slogan e in altre particolari forme di richiamo.</w:t>
      </w:r>
    </w:p>
    <w:p w:rsidR="00906EC1" w:rsidRPr="00223F9E" w:rsidRDefault="00906EC1" w:rsidP="00223F9E">
      <w:pPr>
        <w:ind w:left="567" w:right="566" w:firstLine="567"/>
        <w:jc w:val="both"/>
        <w:rPr>
          <w:rFonts w:ascii="Book Antiqua" w:hAnsi="Book Antiqua" w:cs="Times New Roman"/>
          <w:sz w:val="24"/>
          <w:szCs w:val="24"/>
        </w:rPr>
      </w:pPr>
      <w:r w:rsidRPr="00223F9E">
        <w:rPr>
          <w:rFonts w:ascii="Book Antiqua" w:hAnsi="Book Antiqua" w:cs="Times New Roman"/>
          <w:sz w:val="24"/>
          <w:szCs w:val="24"/>
        </w:rPr>
        <w:t>L’attività pubblicitaria nel settore agroalimentare, in particolare, costituisce uno speciale angolo di osservazione per la difficoltà di tenere separato il messaggio puramente promozionale da quell’insieme di informazioni obbligatorie che accompagnano l’alimento</w:t>
      </w:r>
      <w:r w:rsidR="006E23FD">
        <w:rPr>
          <w:rFonts w:ascii="Book Antiqua" w:hAnsi="Book Antiqua" w:cs="Times New Roman"/>
          <w:sz w:val="24"/>
          <w:szCs w:val="24"/>
        </w:rPr>
        <w:t>.</w:t>
      </w:r>
    </w:p>
    <w:p w:rsidR="00906EC1" w:rsidRPr="00223F9E" w:rsidRDefault="002E3D27" w:rsidP="00223F9E">
      <w:pPr>
        <w:ind w:left="567" w:right="566" w:firstLine="567"/>
        <w:jc w:val="both"/>
        <w:rPr>
          <w:rFonts w:ascii="Book Antiqua" w:hAnsi="Book Antiqua" w:cs="Times New Roman"/>
          <w:sz w:val="24"/>
          <w:szCs w:val="24"/>
        </w:rPr>
      </w:pPr>
      <w:r w:rsidRPr="00223F9E">
        <w:rPr>
          <w:rFonts w:ascii="Book Antiqua" w:hAnsi="Book Antiqua" w:cs="Times New Roman"/>
          <w:sz w:val="24"/>
          <w:szCs w:val="24"/>
        </w:rPr>
        <w:t>D’altra parte</w:t>
      </w:r>
      <w:r w:rsidR="00906EC1" w:rsidRPr="00223F9E">
        <w:rPr>
          <w:rFonts w:ascii="Book Antiqua" w:hAnsi="Book Antiqua" w:cs="Times New Roman"/>
          <w:sz w:val="24"/>
          <w:szCs w:val="24"/>
        </w:rPr>
        <w:t>, il coinvolgimento</w:t>
      </w:r>
      <w:r w:rsidRPr="00223F9E">
        <w:rPr>
          <w:rFonts w:ascii="Book Antiqua" w:hAnsi="Book Antiqua" w:cs="Times New Roman"/>
          <w:sz w:val="24"/>
          <w:szCs w:val="24"/>
        </w:rPr>
        <w:t>, in questo comparto,</w:t>
      </w:r>
      <w:r w:rsidR="00906EC1" w:rsidRPr="00223F9E">
        <w:rPr>
          <w:rFonts w:ascii="Book Antiqua" w:hAnsi="Book Antiqua" w:cs="Times New Roman"/>
          <w:sz w:val="24"/>
          <w:szCs w:val="24"/>
        </w:rPr>
        <w:t xml:space="preserve"> di interessi particolarmente sensibili, quali quello alla salute e alla sicurezza, impone che il consumatore sia adeguatamente educato ed informato sugli alimenti che acquista. Le informazioni sono messe a disposizione attraverso l’etichetta o altri materiali di informazione per agevolare un impiego sicuro degli alimenti e </w:t>
      </w:r>
      <w:r w:rsidR="00906EC1" w:rsidRPr="00223F9E">
        <w:rPr>
          <w:rFonts w:ascii="Book Antiqua" w:hAnsi="Book Antiqua" w:cs="Times New Roman"/>
          <w:sz w:val="24"/>
          <w:szCs w:val="24"/>
        </w:rPr>
        <w:lastRenderedPageBreak/>
        <w:t>consentire di scegli</w:t>
      </w:r>
      <w:r w:rsidR="00504701" w:rsidRPr="00223F9E">
        <w:rPr>
          <w:rFonts w:ascii="Book Antiqua" w:hAnsi="Book Antiqua" w:cs="Times New Roman"/>
          <w:sz w:val="24"/>
          <w:szCs w:val="24"/>
        </w:rPr>
        <w:t xml:space="preserve">ere consapevolmente anche sulla </w:t>
      </w:r>
      <w:r w:rsidR="00906EC1" w:rsidRPr="00223F9E">
        <w:rPr>
          <w:rFonts w:ascii="Book Antiqua" w:hAnsi="Book Antiqua" w:cs="Times New Roman"/>
          <w:sz w:val="24"/>
          <w:szCs w:val="24"/>
        </w:rPr>
        <w:t>base di motivazioni ambientali, sociali ed etiche oltre che sanitarie ed economiche.</w:t>
      </w:r>
    </w:p>
    <w:p w:rsidR="00906EC1" w:rsidRPr="00223F9E" w:rsidRDefault="00906EC1" w:rsidP="00223F9E">
      <w:pPr>
        <w:ind w:left="567" w:right="566" w:firstLine="567"/>
        <w:jc w:val="both"/>
        <w:rPr>
          <w:rFonts w:ascii="Book Antiqua" w:hAnsi="Book Antiqua" w:cs="Times New Roman"/>
          <w:sz w:val="24"/>
          <w:szCs w:val="24"/>
        </w:rPr>
      </w:pPr>
      <w:r w:rsidRPr="00223F9E">
        <w:rPr>
          <w:rFonts w:ascii="Book Antiqua" w:hAnsi="Book Antiqua" w:cs="Times New Roman"/>
          <w:sz w:val="24"/>
          <w:szCs w:val="24"/>
        </w:rPr>
        <w:t xml:space="preserve">Tali informazioni, dunque, devono essere chiare, precise e facilmente comprensibili e non devono indurre in errore sulle caratteristiche del </w:t>
      </w:r>
      <w:r w:rsidR="002E3D27" w:rsidRPr="00223F9E">
        <w:rPr>
          <w:rFonts w:ascii="Book Antiqua" w:hAnsi="Book Antiqua" w:cs="Times New Roman"/>
          <w:sz w:val="24"/>
          <w:szCs w:val="24"/>
        </w:rPr>
        <w:t>bene</w:t>
      </w:r>
      <w:r w:rsidRPr="00223F9E">
        <w:rPr>
          <w:rFonts w:ascii="Book Antiqua" w:hAnsi="Book Antiqua" w:cs="Times New Roman"/>
          <w:sz w:val="24"/>
          <w:szCs w:val="24"/>
        </w:rPr>
        <w:t xml:space="preserve"> o su</w:t>
      </w:r>
      <w:r w:rsidR="006E23FD">
        <w:rPr>
          <w:rFonts w:ascii="Book Antiqua" w:hAnsi="Book Antiqua" w:cs="Times New Roman"/>
          <w:sz w:val="24"/>
          <w:szCs w:val="24"/>
        </w:rPr>
        <w:t>ggerire che il prodotto possieda</w:t>
      </w:r>
      <w:r w:rsidRPr="00223F9E">
        <w:rPr>
          <w:rFonts w:ascii="Book Antiqua" w:hAnsi="Book Antiqua" w:cs="Times New Roman"/>
          <w:sz w:val="24"/>
          <w:szCs w:val="24"/>
        </w:rPr>
        <w:t xml:space="preserve"> effetti o proprietà in realtà inesistenti o, ancora, esaltare l’alimento, a tal p</w:t>
      </w:r>
      <w:r w:rsidR="002E3D27" w:rsidRPr="00223F9E">
        <w:rPr>
          <w:rFonts w:ascii="Book Antiqua" w:hAnsi="Book Antiqua" w:cs="Times New Roman"/>
          <w:sz w:val="24"/>
          <w:szCs w:val="24"/>
        </w:rPr>
        <w:t>unto da far credere che possieda</w:t>
      </w:r>
      <w:r w:rsidRPr="00223F9E">
        <w:rPr>
          <w:rFonts w:ascii="Book Antiqua" w:hAnsi="Book Antiqua" w:cs="Times New Roman"/>
          <w:sz w:val="24"/>
          <w:szCs w:val="24"/>
        </w:rPr>
        <w:t xml:space="preserve"> caratteris</w:t>
      </w:r>
      <w:r w:rsidR="002E3D27" w:rsidRPr="00223F9E">
        <w:rPr>
          <w:rFonts w:ascii="Book Antiqua" w:hAnsi="Book Antiqua" w:cs="Times New Roman"/>
          <w:sz w:val="24"/>
          <w:szCs w:val="24"/>
        </w:rPr>
        <w:t>tiche particolari o che contenga</w:t>
      </w:r>
      <w:r w:rsidRPr="00223F9E">
        <w:rPr>
          <w:rFonts w:ascii="Book Antiqua" w:hAnsi="Book Antiqua" w:cs="Times New Roman"/>
          <w:sz w:val="24"/>
          <w:szCs w:val="24"/>
        </w:rPr>
        <w:t xml:space="preserve"> determinati ingredienti o sostanze nutritive, in realtà già presenti normalmente in alimenti analoghi.</w:t>
      </w:r>
    </w:p>
    <w:p w:rsidR="00906EC1" w:rsidRPr="00223F9E" w:rsidRDefault="00906EC1" w:rsidP="00223F9E">
      <w:pPr>
        <w:ind w:left="567" w:right="566" w:firstLine="567"/>
        <w:jc w:val="both"/>
        <w:rPr>
          <w:rFonts w:ascii="Book Antiqua" w:hAnsi="Book Antiqua" w:cs="Times New Roman"/>
          <w:sz w:val="24"/>
          <w:szCs w:val="24"/>
        </w:rPr>
      </w:pPr>
      <w:r w:rsidRPr="00223F9E">
        <w:rPr>
          <w:rFonts w:ascii="Book Antiqua" w:hAnsi="Book Antiqua" w:cs="Times New Roman"/>
          <w:sz w:val="24"/>
          <w:szCs w:val="24"/>
        </w:rPr>
        <w:t>L’informazione che accompagna il prodotto, pur essendo distinta dalla pubblicità - perché diretta a presentare le caratteristiche dell’alimento in termini oggettivi, agevolando la valutazione dell’interessato sulla convenienza ad una sua assunzione - è difficilmente separabile dal messaggio pubblicitario, che pure circola insieme al prodotto, ma con finalità di invito e persuasione tipiche dei mezzi di cui dispone l’imprenditore per rendere competitiva la propria attività sul mercato.</w:t>
      </w:r>
    </w:p>
    <w:p w:rsidR="00906EC1" w:rsidRPr="00223F9E" w:rsidRDefault="002E3D27" w:rsidP="00223F9E">
      <w:pPr>
        <w:ind w:left="567" w:right="566" w:firstLine="567"/>
        <w:jc w:val="both"/>
        <w:rPr>
          <w:rFonts w:ascii="Book Antiqua" w:hAnsi="Book Antiqua" w:cs="Times New Roman"/>
          <w:sz w:val="24"/>
          <w:szCs w:val="24"/>
        </w:rPr>
      </w:pPr>
      <w:r w:rsidRPr="00223F9E">
        <w:rPr>
          <w:rFonts w:ascii="Book Antiqua" w:hAnsi="Book Antiqua" w:cs="Times New Roman"/>
          <w:sz w:val="24"/>
          <w:szCs w:val="24"/>
        </w:rPr>
        <w:t>I</w:t>
      </w:r>
      <w:r w:rsidR="00906EC1" w:rsidRPr="00223F9E">
        <w:rPr>
          <w:rFonts w:ascii="Book Antiqua" w:hAnsi="Book Antiqua" w:cs="Times New Roman"/>
          <w:sz w:val="24"/>
          <w:szCs w:val="24"/>
        </w:rPr>
        <w:t xml:space="preserve">l legislatore italiano, già a fine 800, </w:t>
      </w:r>
      <w:r w:rsidRPr="00223F9E">
        <w:rPr>
          <w:rFonts w:ascii="Book Antiqua" w:hAnsi="Book Antiqua" w:cs="Times New Roman"/>
          <w:sz w:val="24"/>
          <w:szCs w:val="24"/>
        </w:rPr>
        <w:t>si è preoccupato di</w:t>
      </w:r>
      <w:r w:rsidR="00906EC1" w:rsidRPr="00223F9E">
        <w:rPr>
          <w:rFonts w:ascii="Book Antiqua" w:hAnsi="Book Antiqua" w:cs="Times New Roman"/>
          <w:sz w:val="24"/>
          <w:szCs w:val="24"/>
        </w:rPr>
        <w:t xml:space="preserve"> vigilare sulla correttezza delle informazioni, sanzionando quegli operatori che avessero omesso di indicare composizione e qualità dei prodotti o servizi, ovvero, che avessero</w:t>
      </w:r>
      <w:bookmarkStart w:id="0" w:name="_GoBack"/>
      <w:bookmarkEnd w:id="0"/>
      <w:r w:rsidR="00906EC1" w:rsidRPr="00223F9E">
        <w:rPr>
          <w:rFonts w:ascii="Book Antiqua" w:hAnsi="Book Antiqua" w:cs="Times New Roman"/>
          <w:sz w:val="24"/>
          <w:szCs w:val="24"/>
        </w:rPr>
        <w:t xml:space="preserve"> fornito indicazioni errate al consumatore (</w:t>
      </w:r>
      <w:r w:rsidR="00A168D9" w:rsidRPr="00223F9E">
        <w:rPr>
          <w:rFonts w:ascii="Book Antiqua" w:hAnsi="Book Antiqua" w:cs="Times New Roman"/>
          <w:sz w:val="24"/>
          <w:szCs w:val="24"/>
        </w:rPr>
        <w:t xml:space="preserve">si tratta del R.D. 3 agosto 1890, n. 7045 </w:t>
      </w:r>
      <w:r w:rsidR="00A168D9" w:rsidRPr="00223F9E">
        <w:rPr>
          <w:rFonts w:ascii="Book Antiqua" w:hAnsi="Book Antiqua" w:cs="Times New Roman"/>
          <w:i/>
          <w:sz w:val="24"/>
          <w:szCs w:val="24"/>
        </w:rPr>
        <w:t>Regolamento speciale per la vigilanza igienica sugli alimenti, sulle bevande e sugli oggetti di uso domestico</w:t>
      </w:r>
      <w:r w:rsidR="00A168D9" w:rsidRPr="00223F9E">
        <w:rPr>
          <w:rFonts w:ascii="Book Antiqua" w:hAnsi="Book Antiqua" w:cs="Times New Roman"/>
          <w:sz w:val="24"/>
          <w:szCs w:val="24"/>
        </w:rPr>
        <w:t>)</w:t>
      </w:r>
      <w:r w:rsidR="00221F49">
        <w:rPr>
          <w:rFonts w:ascii="Book Antiqua" w:hAnsi="Book Antiqua" w:cs="Times New Roman"/>
          <w:sz w:val="24"/>
          <w:szCs w:val="24"/>
        </w:rPr>
        <w:t>.</w:t>
      </w:r>
    </w:p>
    <w:p w:rsidR="00906EC1" w:rsidRPr="00223F9E" w:rsidRDefault="00906EC1" w:rsidP="00223F9E">
      <w:pPr>
        <w:ind w:left="567" w:right="566" w:firstLine="567"/>
        <w:jc w:val="both"/>
        <w:rPr>
          <w:rFonts w:ascii="Book Antiqua" w:hAnsi="Book Antiqua" w:cs="Times New Roman"/>
          <w:sz w:val="24"/>
          <w:szCs w:val="24"/>
        </w:rPr>
      </w:pPr>
      <w:r w:rsidRPr="00223F9E">
        <w:rPr>
          <w:rFonts w:ascii="Book Antiqua" w:hAnsi="Book Antiqua" w:cs="Times New Roman"/>
          <w:sz w:val="24"/>
          <w:szCs w:val="24"/>
        </w:rPr>
        <w:t>In modo ancora più esplicito, l’articolo 13 della legge</w:t>
      </w:r>
      <w:r w:rsidR="00A168D9" w:rsidRPr="00223F9E">
        <w:rPr>
          <w:rFonts w:ascii="Book Antiqua" w:hAnsi="Book Antiqua"/>
        </w:rPr>
        <w:t xml:space="preserve"> </w:t>
      </w:r>
      <w:r w:rsidR="00A168D9" w:rsidRPr="00223F9E">
        <w:rPr>
          <w:rFonts w:ascii="Book Antiqua" w:hAnsi="Book Antiqua" w:cs="Times New Roman"/>
          <w:sz w:val="24"/>
          <w:szCs w:val="24"/>
        </w:rPr>
        <w:t xml:space="preserve">30 aprile 1962, n. 283 recante  </w:t>
      </w:r>
      <w:r w:rsidR="00A168D9" w:rsidRPr="00223F9E">
        <w:rPr>
          <w:rFonts w:ascii="Book Antiqua" w:hAnsi="Book Antiqua" w:cs="Times New Roman"/>
          <w:i/>
          <w:sz w:val="24"/>
          <w:szCs w:val="24"/>
        </w:rPr>
        <w:t>Modifica degli artt. 242, 243, 247, 250 e 262 del T.U. delle leggi sanitarie approvato con R.D. 27 luglio 1934, n. 1265: Disciplina igienica della produzione e della vendita delle sostanze alimentari e delle bevande</w:t>
      </w:r>
      <w:r w:rsidRPr="00223F9E">
        <w:rPr>
          <w:rFonts w:ascii="Book Antiqua" w:hAnsi="Book Antiqua" w:cs="Times New Roman"/>
          <w:sz w:val="24"/>
          <w:szCs w:val="24"/>
        </w:rPr>
        <w:t xml:space="preserve"> </w:t>
      </w:r>
      <w:r w:rsidR="00A168D9" w:rsidRPr="00223F9E">
        <w:rPr>
          <w:rFonts w:ascii="Book Antiqua" w:hAnsi="Book Antiqua" w:cs="Times New Roman"/>
          <w:sz w:val="24"/>
          <w:szCs w:val="24"/>
        </w:rPr>
        <w:t xml:space="preserve">ha </w:t>
      </w:r>
      <w:r w:rsidRPr="00223F9E">
        <w:rPr>
          <w:rFonts w:ascii="Book Antiqua" w:hAnsi="Book Antiqua" w:cs="Times New Roman"/>
          <w:sz w:val="24"/>
          <w:szCs w:val="24"/>
        </w:rPr>
        <w:t>richiesto che le informazioni sull’alimento fossero accostate ad una pubblicità corretta, adeguata e non ingannevole sulle caratteristiche dell’alimento, disponendo che «è vietato offrire in vendita o propagandare a mezzo della stampa od in qualsiasi altro modo, sostanze alimentari, adottando denominazioni o nomi impropri, frasi pubblicitarie, marchi o attestati di qualità o genuinità da chiunque rilasciati, nonché disegni illustrativi tali da sorprendere la buona fede o da indurre in errore gli acquirenti circa la natura, sostanza, qualità o le proprietà nutritive delle sostanze alimentari stesse o vantando particolari azioni medicamentose».</w:t>
      </w:r>
    </w:p>
    <w:p w:rsidR="00A168D9" w:rsidRPr="00223F9E" w:rsidRDefault="00906EC1" w:rsidP="00223F9E">
      <w:pPr>
        <w:ind w:left="567" w:right="566" w:firstLine="567"/>
        <w:jc w:val="both"/>
        <w:rPr>
          <w:rFonts w:ascii="Book Antiqua" w:hAnsi="Book Antiqua" w:cs="Times New Roman"/>
          <w:sz w:val="24"/>
          <w:szCs w:val="24"/>
        </w:rPr>
      </w:pPr>
      <w:r w:rsidRPr="00223F9E">
        <w:rPr>
          <w:rFonts w:ascii="Book Antiqua" w:hAnsi="Book Antiqua" w:cs="Times New Roman"/>
          <w:sz w:val="24"/>
          <w:szCs w:val="24"/>
        </w:rPr>
        <w:t xml:space="preserve">A livello europeo, le prime disposizioni sull’etichettatura dei prodotti alimentari, hanno previsto che i divieti diretti ad indurre in errore il consumatore e ad attribuire ai prodotti proprietà medicamentose dovessero </w:t>
      </w:r>
      <w:r w:rsidRPr="00223F9E">
        <w:rPr>
          <w:rFonts w:ascii="Book Antiqua" w:hAnsi="Book Antiqua" w:cs="Times New Roman"/>
          <w:sz w:val="24"/>
          <w:szCs w:val="24"/>
        </w:rPr>
        <w:lastRenderedPageBreak/>
        <w:t>estendersi anche alla presentazione dei prodotti e alla relativa pubblicità</w:t>
      </w:r>
      <w:r w:rsidRPr="00223F9E">
        <w:rPr>
          <w:rStyle w:val="Rimandonotaapidipagina"/>
          <w:rFonts w:ascii="Book Antiqua" w:hAnsi="Book Antiqua" w:cs="Times New Roman"/>
          <w:sz w:val="24"/>
          <w:szCs w:val="24"/>
        </w:rPr>
        <w:footnoteReference w:id="1"/>
      </w:r>
      <w:r w:rsidR="00A168D9" w:rsidRPr="00223F9E">
        <w:rPr>
          <w:rFonts w:ascii="Book Antiqua" w:hAnsi="Book Antiqua" w:cs="Times New Roman"/>
          <w:sz w:val="24"/>
          <w:szCs w:val="24"/>
        </w:rPr>
        <w:t>, a conferma che l</w:t>
      </w:r>
      <w:r w:rsidRPr="00223F9E">
        <w:rPr>
          <w:rFonts w:ascii="Book Antiqua" w:hAnsi="Book Antiqua" w:cs="Times New Roman"/>
          <w:sz w:val="24"/>
          <w:szCs w:val="24"/>
        </w:rPr>
        <w:t>’informazione</w:t>
      </w:r>
      <w:r w:rsidR="00A168D9" w:rsidRPr="00223F9E">
        <w:rPr>
          <w:rFonts w:ascii="Book Antiqua" w:hAnsi="Book Antiqua" w:cs="Times New Roman"/>
          <w:sz w:val="24"/>
          <w:szCs w:val="24"/>
        </w:rPr>
        <w:t xml:space="preserve"> risulta</w:t>
      </w:r>
      <w:r w:rsidRPr="00223F9E">
        <w:rPr>
          <w:rFonts w:ascii="Book Antiqua" w:hAnsi="Book Antiqua" w:cs="Times New Roman"/>
          <w:sz w:val="24"/>
          <w:szCs w:val="24"/>
        </w:rPr>
        <w:t xml:space="preserve"> strettamente collegata alla pubblicità perché l’imprenditore ha interesse a fornire informazioni di carattere oggettivo sul prodotto messo in vendita soltanto se tale onere si traduca </w:t>
      </w:r>
      <w:r w:rsidR="00A168D9" w:rsidRPr="00223F9E">
        <w:rPr>
          <w:rFonts w:ascii="Book Antiqua" w:hAnsi="Book Antiqua" w:cs="Times New Roman"/>
          <w:sz w:val="24"/>
          <w:szCs w:val="24"/>
        </w:rPr>
        <w:t xml:space="preserve">anche </w:t>
      </w:r>
      <w:r w:rsidRPr="00223F9E">
        <w:rPr>
          <w:rFonts w:ascii="Book Antiqua" w:hAnsi="Book Antiqua" w:cs="Times New Roman"/>
          <w:sz w:val="24"/>
          <w:szCs w:val="24"/>
        </w:rPr>
        <w:t>in un ritorno economico. Per questo accade spesso che informazioni particolarmente rilevanti per il consumatore siano riportate insieme ad informazioni di tipo diverso</w:t>
      </w:r>
      <w:r w:rsidR="00A168D9" w:rsidRPr="00223F9E">
        <w:rPr>
          <w:rFonts w:ascii="Book Antiqua" w:hAnsi="Book Antiqua" w:cs="Times New Roman"/>
          <w:sz w:val="24"/>
          <w:szCs w:val="24"/>
        </w:rPr>
        <w:t>, di orientamento e persuasione.</w:t>
      </w:r>
    </w:p>
    <w:p w:rsidR="00906EC1" w:rsidRPr="00223F9E" w:rsidRDefault="00A168D9" w:rsidP="00223F9E">
      <w:pPr>
        <w:ind w:left="567" w:right="566" w:firstLine="567"/>
        <w:jc w:val="both"/>
        <w:rPr>
          <w:rFonts w:ascii="Book Antiqua" w:hAnsi="Book Antiqua" w:cs="Times New Roman"/>
          <w:sz w:val="24"/>
          <w:szCs w:val="24"/>
        </w:rPr>
      </w:pPr>
      <w:r w:rsidRPr="00223F9E">
        <w:rPr>
          <w:rFonts w:ascii="Book Antiqua" w:hAnsi="Book Antiqua" w:cs="Times New Roman"/>
          <w:sz w:val="24"/>
          <w:szCs w:val="24"/>
        </w:rPr>
        <w:t>Particolare attenzione deve essere posta a quei messaggi pubblicitari che accompagnano prodotti destinati</w:t>
      </w:r>
      <w:r w:rsidR="00906EC1" w:rsidRPr="00223F9E">
        <w:rPr>
          <w:rFonts w:ascii="Book Antiqua" w:hAnsi="Book Antiqua" w:cs="Times New Roman"/>
          <w:sz w:val="24"/>
          <w:szCs w:val="24"/>
        </w:rPr>
        <w:t xml:space="preserve"> a particolari categorie di consumatori affetti da malattie, intolleranze o allergie alimentari, a bambini, donne, anziani o sportivi.</w:t>
      </w:r>
    </w:p>
    <w:p w:rsidR="00906EC1" w:rsidRPr="00223F9E" w:rsidRDefault="00906EC1" w:rsidP="00223F9E">
      <w:pPr>
        <w:ind w:left="567" w:right="566" w:firstLine="567"/>
        <w:jc w:val="both"/>
        <w:rPr>
          <w:rFonts w:ascii="Book Antiqua" w:hAnsi="Book Antiqua" w:cs="Times New Roman"/>
          <w:sz w:val="24"/>
          <w:szCs w:val="24"/>
        </w:rPr>
      </w:pPr>
      <w:r w:rsidRPr="00223F9E">
        <w:rPr>
          <w:rFonts w:ascii="Book Antiqua" w:hAnsi="Book Antiqua" w:cs="Times New Roman"/>
          <w:sz w:val="24"/>
          <w:szCs w:val="24"/>
        </w:rPr>
        <w:t>E</w:t>
      </w:r>
      <w:r w:rsidR="00D66386">
        <w:rPr>
          <w:rFonts w:ascii="Book Antiqua" w:hAnsi="Book Antiqua" w:cs="Times New Roman"/>
          <w:sz w:val="24"/>
          <w:szCs w:val="24"/>
        </w:rPr>
        <w:t>,</w:t>
      </w:r>
      <w:r w:rsidRPr="00223F9E">
        <w:rPr>
          <w:rFonts w:ascii="Book Antiqua" w:hAnsi="Book Antiqua" w:cs="Times New Roman"/>
          <w:sz w:val="24"/>
          <w:szCs w:val="24"/>
        </w:rPr>
        <w:t xml:space="preserve"> proprio in relazione ai prodotti destinati ad un’alimentazione particolare, l’Unione europea è intervenuta per la prima volta nel 1977 a porre il divieto di impiegare nella pubblicità espressioni del tipo «dietetico» o «di regime» per designare tali prodotti, in quanto destinati alle persone che presentano un metabolismo disturbato o che si trovano in condizioni fisiologiche particolari o, ancora, ai lattanti e ai bambini in buona salute</w:t>
      </w:r>
      <w:r w:rsidRPr="00223F9E">
        <w:rPr>
          <w:rStyle w:val="Rimandonotaapidipagina"/>
          <w:rFonts w:ascii="Book Antiqua" w:hAnsi="Book Antiqua" w:cs="Times New Roman"/>
          <w:sz w:val="24"/>
          <w:szCs w:val="24"/>
        </w:rPr>
        <w:footnoteReference w:id="2"/>
      </w:r>
      <w:r w:rsidRPr="00223F9E">
        <w:rPr>
          <w:rFonts w:ascii="Book Antiqua" w:hAnsi="Book Antiqua" w:cs="Times New Roman"/>
          <w:sz w:val="24"/>
          <w:szCs w:val="24"/>
        </w:rPr>
        <w:t xml:space="preserve">.  </w:t>
      </w:r>
    </w:p>
    <w:p w:rsidR="00906EC1" w:rsidRPr="00223F9E" w:rsidRDefault="00906EC1" w:rsidP="00223F9E">
      <w:pPr>
        <w:ind w:left="567" w:right="566" w:firstLine="567"/>
        <w:jc w:val="both"/>
        <w:rPr>
          <w:rFonts w:ascii="Book Antiqua" w:hAnsi="Book Antiqua" w:cs="Times New Roman"/>
          <w:sz w:val="24"/>
          <w:szCs w:val="24"/>
        </w:rPr>
      </w:pPr>
      <w:r w:rsidRPr="00223F9E">
        <w:rPr>
          <w:rFonts w:ascii="Book Antiqua" w:hAnsi="Book Antiqua" w:cs="Times New Roman"/>
          <w:sz w:val="24"/>
          <w:szCs w:val="24"/>
        </w:rPr>
        <w:t>Il settore agroalimentare, dunque, si caratterizza e distingue rispetto agli altri settori per la necessità di tutelare gli interessi del consumatore, che non sono di natura esclusivamente economica, assicurando il suo diritto a ricevere dall’imprenditore, quale contraente ritenuto più forte nel rapporto contrattuale, le informazioni di cui dispone nell’esercizio della propria attività.</w:t>
      </w:r>
    </w:p>
    <w:p w:rsidR="00846D1D" w:rsidRPr="00223F9E" w:rsidRDefault="00906EC1" w:rsidP="00223F9E">
      <w:pPr>
        <w:ind w:left="567" w:right="567" w:firstLine="567"/>
        <w:jc w:val="both"/>
        <w:rPr>
          <w:rFonts w:ascii="Book Antiqua" w:hAnsi="Book Antiqua" w:cs="Times New Roman"/>
          <w:sz w:val="24"/>
          <w:szCs w:val="24"/>
        </w:rPr>
      </w:pPr>
      <w:r w:rsidRPr="00223F9E">
        <w:rPr>
          <w:rFonts w:ascii="Book Antiqua" w:hAnsi="Book Antiqua" w:cs="Times New Roman"/>
          <w:sz w:val="24"/>
          <w:szCs w:val="24"/>
        </w:rPr>
        <w:t>Successivamente, la stretta connessione tra informazione e pubblicità è st</w:t>
      </w:r>
      <w:r w:rsidR="00D66386">
        <w:rPr>
          <w:rFonts w:ascii="Book Antiqua" w:hAnsi="Book Antiqua" w:cs="Times New Roman"/>
          <w:sz w:val="24"/>
          <w:szCs w:val="24"/>
        </w:rPr>
        <w:t>ata posta in rilievo anche nel C</w:t>
      </w:r>
      <w:r w:rsidRPr="00223F9E">
        <w:rPr>
          <w:rFonts w:ascii="Book Antiqua" w:hAnsi="Book Antiqua" w:cs="Times New Roman"/>
          <w:sz w:val="24"/>
          <w:szCs w:val="24"/>
        </w:rPr>
        <w:t>odice del consumo</w:t>
      </w:r>
      <w:r w:rsidR="00846D1D" w:rsidRPr="00223F9E">
        <w:rPr>
          <w:rStyle w:val="Rimandonotaapidipagina"/>
          <w:rFonts w:ascii="Book Antiqua" w:hAnsi="Book Antiqua" w:cs="Times New Roman"/>
          <w:sz w:val="24"/>
          <w:szCs w:val="24"/>
        </w:rPr>
        <w:footnoteReference w:id="3"/>
      </w:r>
      <w:r w:rsidRPr="00223F9E">
        <w:rPr>
          <w:rFonts w:ascii="Book Antiqua" w:hAnsi="Book Antiqua" w:cs="Times New Roman"/>
          <w:sz w:val="24"/>
          <w:szCs w:val="24"/>
        </w:rPr>
        <w:t xml:space="preserve"> dove si fa esplicito riferimento </w:t>
      </w:r>
      <w:r w:rsidR="0054012D" w:rsidRPr="00223F9E">
        <w:rPr>
          <w:rFonts w:ascii="Book Antiqua" w:hAnsi="Book Antiqua" w:cs="Times New Roman"/>
          <w:sz w:val="24"/>
          <w:szCs w:val="24"/>
        </w:rPr>
        <w:t xml:space="preserve">al consumatore come soggetto destinatario delle informazioni commerciali e al diritto del medesimo ad un’adeguata informazione e ad una corretta pubblicità (lett. </w:t>
      </w:r>
      <w:r w:rsidR="0054012D" w:rsidRPr="00223F9E">
        <w:rPr>
          <w:rFonts w:ascii="Book Antiqua" w:hAnsi="Book Antiqua" w:cs="Times New Roman"/>
          <w:i/>
          <w:sz w:val="24"/>
          <w:szCs w:val="24"/>
        </w:rPr>
        <w:t>c</w:t>
      </w:r>
      <w:r w:rsidR="0054012D" w:rsidRPr="00223F9E">
        <w:rPr>
          <w:rFonts w:ascii="Book Antiqua" w:hAnsi="Book Antiqua" w:cs="Times New Roman"/>
          <w:sz w:val="24"/>
          <w:szCs w:val="24"/>
        </w:rPr>
        <w:t xml:space="preserve">, par. 1, art. 2). Le informazioni devono essere rese in modo </w:t>
      </w:r>
      <w:r w:rsidR="00F43331" w:rsidRPr="00223F9E">
        <w:rPr>
          <w:rFonts w:ascii="Book Antiqua" w:hAnsi="Book Antiqua" w:cs="Times New Roman"/>
          <w:sz w:val="24"/>
          <w:szCs w:val="24"/>
        </w:rPr>
        <w:t>appropriato</w:t>
      </w:r>
      <w:r w:rsidR="0054012D" w:rsidRPr="00223F9E">
        <w:rPr>
          <w:rFonts w:ascii="Book Antiqua" w:hAnsi="Book Antiqua" w:cs="Times New Roman"/>
          <w:sz w:val="24"/>
          <w:szCs w:val="24"/>
        </w:rPr>
        <w:t xml:space="preserve"> rispetto alla tecnica di comunicazione impiegata e devono essere espresse in </w:t>
      </w:r>
      <w:r w:rsidR="00F43331" w:rsidRPr="00223F9E">
        <w:rPr>
          <w:rFonts w:ascii="Book Antiqua" w:hAnsi="Book Antiqua" w:cs="Times New Roman"/>
          <w:sz w:val="24"/>
          <w:szCs w:val="24"/>
        </w:rPr>
        <w:t>termini chiari</w:t>
      </w:r>
      <w:r w:rsidR="0054012D" w:rsidRPr="00223F9E">
        <w:rPr>
          <w:rFonts w:ascii="Book Antiqua" w:hAnsi="Book Antiqua" w:cs="Times New Roman"/>
          <w:sz w:val="24"/>
          <w:szCs w:val="24"/>
        </w:rPr>
        <w:t xml:space="preserve"> e comp</w:t>
      </w:r>
      <w:r w:rsidR="00F43331" w:rsidRPr="00223F9E">
        <w:rPr>
          <w:rFonts w:ascii="Book Antiqua" w:hAnsi="Book Antiqua" w:cs="Times New Roman"/>
          <w:sz w:val="24"/>
          <w:szCs w:val="24"/>
        </w:rPr>
        <w:t>rensibili</w:t>
      </w:r>
      <w:r w:rsidR="0054012D" w:rsidRPr="00223F9E">
        <w:rPr>
          <w:rFonts w:ascii="Book Antiqua" w:hAnsi="Book Antiqua" w:cs="Times New Roman"/>
          <w:sz w:val="24"/>
          <w:szCs w:val="24"/>
        </w:rPr>
        <w:t xml:space="preserve"> al fine di assicurare la consapevolezza del consumatore.</w:t>
      </w:r>
      <w:r w:rsidR="00846D1D" w:rsidRPr="00223F9E">
        <w:rPr>
          <w:rFonts w:ascii="Book Antiqua" w:hAnsi="Book Antiqua" w:cs="Times New Roman"/>
          <w:sz w:val="24"/>
          <w:szCs w:val="24"/>
        </w:rPr>
        <w:t xml:space="preserve"> In ogni caso, non possono mancare le </w:t>
      </w:r>
      <w:r w:rsidR="00846D1D" w:rsidRPr="00223F9E">
        <w:rPr>
          <w:rFonts w:ascii="Book Antiqua" w:hAnsi="Book Antiqua" w:cs="Times New Roman"/>
          <w:sz w:val="24"/>
          <w:szCs w:val="24"/>
        </w:rPr>
        <w:lastRenderedPageBreak/>
        <w:t>informazioni sulla sicurezza, la composizione e la qualità dei prodotti e dei servizi (art. 5).</w:t>
      </w:r>
    </w:p>
    <w:p w:rsidR="00544AE5" w:rsidRPr="00223F9E" w:rsidRDefault="00623872" w:rsidP="00223F9E">
      <w:pPr>
        <w:ind w:left="567" w:right="566" w:firstLine="567"/>
        <w:jc w:val="both"/>
        <w:rPr>
          <w:rFonts w:ascii="Book Antiqua" w:hAnsi="Book Antiqua" w:cs="Times New Roman"/>
          <w:sz w:val="24"/>
          <w:szCs w:val="24"/>
        </w:rPr>
      </w:pPr>
      <w:r w:rsidRPr="00223F9E">
        <w:rPr>
          <w:rFonts w:ascii="Book Antiqua" w:hAnsi="Book Antiqua" w:cs="Times New Roman"/>
          <w:sz w:val="24"/>
          <w:szCs w:val="24"/>
        </w:rPr>
        <w:t xml:space="preserve">D’altra parte, la prima direttiva 89/552/CEE concernente l’esercizio delle attività televisive, </w:t>
      </w:r>
      <w:r w:rsidR="00906EC1" w:rsidRPr="00223F9E">
        <w:rPr>
          <w:rFonts w:ascii="Book Antiqua" w:hAnsi="Book Antiqua" w:cs="Times New Roman"/>
          <w:sz w:val="24"/>
          <w:szCs w:val="24"/>
        </w:rPr>
        <w:t xml:space="preserve">più volte modificata </w:t>
      </w:r>
      <w:r w:rsidRPr="00223F9E">
        <w:rPr>
          <w:rFonts w:ascii="Book Antiqua" w:hAnsi="Book Antiqua" w:cs="Times New Roman"/>
          <w:sz w:val="24"/>
          <w:szCs w:val="24"/>
        </w:rPr>
        <w:t>e</w:t>
      </w:r>
      <w:r w:rsidR="00906EC1" w:rsidRPr="00223F9E">
        <w:rPr>
          <w:rFonts w:ascii="Book Antiqua" w:hAnsi="Book Antiqua" w:cs="Times New Roman"/>
          <w:sz w:val="24"/>
          <w:szCs w:val="24"/>
        </w:rPr>
        <w:t xml:space="preserve">, infine, abrogata dalla direttiva 2010/13/UE del Parlamento europeo e del Consiglio, del 10 marzo 2010, </w:t>
      </w:r>
      <w:r w:rsidR="00906EC1" w:rsidRPr="00223F9E">
        <w:rPr>
          <w:rFonts w:ascii="Book Antiqua" w:hAnsi="Book Antiqua" w:cs="Times New Roman"/>
          <w:i/>
          <w:sz w:val="24"/>
          <w:szCs w:val="24"/>
        </w:rPr>
        <w:t>relativa al coordinamento di determinate disposizioni legislative, regolamentari e amministrative degli Stati membri concernenti la fornitura di servizi di media audiovisivi</w:t>
      </w:r>
      <w:r w:rsidRPr="00223F9E">
        <w:rPr>
          <w:rFonts w:ascii="Book Antiqua" w:hAnsi="Book Antiqua" w:cs="Times New Roman"/>
          <w:sz w:val="24"/>
          <w:szCs w:val="24"/>
        </w:rPr>
        <w:t xml:space="preserve"> ha </w:t>
      </w:r>
      <w:r w:rsidR="008906AF" w:rsidRPr="00223F9E">
        <w:rPr>
          <w:rFonts w:ascii="Book Antiqua" w:hAnsi="Book Antiqua" w:cs="Times New Roman"/>
          <w:sz w:val="24"/>
          <w:szCs w:val="24"/>
        </w:rPr>
        <w:t>definito la</w:t>
      </w:r>
      <w:r w:rsidRPr="00223F9E">
        <w:rPr>
          <w:rFonts w:ascii="Book Antiqua" w:hAnsi="Book Antiqua" w:cs="Times New Roman"/>
          <w:sz w:val="24"/>
          <w:szCs w:val="24"/>
        </w:rPr>
        <w:t xml:space="preserve"> comunicazione commerciale audiovisiva</w:t>
      </w:r>
      <w:r w:rsidR="008906AF" w:rsidRPr="00223F9E">
        <w:rPr>
          <w:rFonts w:ascii="Book Antiqua" w:hAnsi="Book Antiqua" w:cs="Times New Roman"/>
          <w:sz w:val="24"/>
          <w:szCs w:val="24"/>
        </w:rPr>
        <w:t xml:space="preserve"> come l’insieme delle «immagini, siano esse sonore o non, che sono destinate a promuovere, direttamente o indirettamente, le merci, i servizi o l’immagine di una persona fisica o giuridica che esercita un’attività economica» (art. 1, lett. </w:t>
      </w:r>
      <w:r w:rsidR="008906AF" w:rsidRPr="00223F9E">
        <w:rPr>
          <w:rFonts w:ascii="Book Antiqua" w:hAnsi="Book Antiqua" w:cs="Times New Roman"/>
          <w:i/>
          <w:sz w:val="24"/>
          <w:szCs w:val="24"/>
        </w:rPr>
        <w:t>h</w:t>
      </w:r>
      <w:r w:rsidR="008906AF" w:rsidRPr="00223F9E">
        <w:rPr>
          <w:rFonts w:ascii="Book Antiqua" w:hAnsi="Book Antiqua" w:cs="Times New Roman"/>
          <w:sz w:val="24"/>
          <w:szCs w:val="24"/>
        </w:rPr>
        <w:t>)</w:t>
      </w:r>
      <w:r w:rsidR="00D66386">
        <w:rPr>
          <w:rFonts w:ascii="Book Antiqua" w:hAnsi="Book Antiqua" w:cs="Times New Roman"/>
          <w:sz w:val="24"/>
          <w:szCs w:val="24"/>
        </w:rPr>
        <w:t>, includendo in tale definizione</w:t>
      </w:r>
      <w:r w:rsidR="008906AF" w:rsidRPr="00223F9E">
        <w:rPr>
          <w:rFonts w:ascii="Book Antiqua" w:hAnsi="Book Antiqua" w:cs="Times New Roman"/>
          <w:sz w:val="24"/>
          <w:szCs w:val="24"/>
        </w:rPr>
        <w:t xml:space="preserve"> la pubblicità televisiva, la sponsorizzazione, la televendita e l’inserimento dei prodotti.</w:t>
      </w:r>
    </w:p>
    <w:p w:rsidR="00906EC1" w:rsidRPr="00223F9E" w:rsidRDefault="00544AE5" w:rsidP="006E23FD">
      <w:pPr>
        <w:ind w:left="567" w:right="566" w:firstLine="567"/>
        <w:jc w:val="both"/>
        <w:rPr>
          <w:rFonts w:ascii="Book Antiqua" w:hAnsi="Book Antiqua" w:cs="Times New Roman"/>
          <w:sz w:val="24"/>
          <w:szCs w:val="24"/>
          <w:highlight w:val="yellow"/>
        </w:rPr>
      </w:pPr>
      <w:r w:rsidRPr="00223F9E">
        <w:rPr>
          <w:rFonts w:ascii="Book Antiqua" w:hAnsi="Book Antiqua" w:cs="Times New Roman"/>
          <w:sz w:val="24"/>
          <w:szCs w:val="24"/>
        </w:rPr>
        <w:t xml:space="preserve">Una nozione ampia, dunque, idonea ad adattarsi all’evoluzione delle tecnologie dell’informazione e della comunicazione, </w:t>
      </w:r>
      <w:r w:rsidR="00223F9E">
        <w:rPr>
          <w:rFonts w:ascii="Book Antiqua" w:hAnsi="Book Antiqua" w:cs="Times New Roman"/>
          <w:sz w:val="24"/>
          <w:szCs w:val="24"/>
        </w:rPr>
        <w:t xml:space="preserve">diventate </w:t>
      </w:r>
      <w:r w:rsidRPr="00223F9E">
        <w:rPr>
          <w:rFonts w:ascii="Book Antiqua" w:hAnsi="Book Antiqua" w:cs="Times New Roman"/>
          <w:sz w:val="24"/>
          <w:szCs w:val="24"/>
        </w:rPr>
        <w:t>sempre più sofisticate e precise nel diffondere messaggi che sono in grado di raggiungere nell’immediato un numero indefinito di persone. Si tratta, d’altra parte, di una nozione ampia che inte</w:t>
      </w:r>
      <w:r w:rsidR="009C19F3" w:rsidRPr="00223F9E">
        <w:rPr>
          <w:rFonts w:ascii="Book Antiqua" w:hAnsi="Book Antiqua" w:cs="Times New Roman"/>
          <w:sz w:val="24"/>
          <w:szCs w:val="24"/>
        </w:rPr>
        <w:t xml:space="preserve">nde creare uno spazio unico dell’informazione nel quale sia garantito il rispetto di </w:t>
      </w:r>
      <w:r w:rsidR="00223F9E">
        <w:rPr>
          <w:rFonts w:ascii="Book Antiqua" w:hAnsi="Book Antiqua" w:cs="Times New Roman"/>
          <w:sz w:val="24"/>
          <w:szCs w:val="24"/>
        </w:rPr>
        <w:t xml:space="preserve">diversi </w:t>
      </w:r>
      <w:r w:rsidR="009C19F3" w:rsidRPr="00223F9E">
        <w:rPr>
          <w:rFonts w:ascii="Book Antiqua" w:hAnsi="Book Antiqua" w:cs="Times New Roman"/>
          <w:sz w:val="24"/>
          <w:szCs w:val="24"/>
        </w:rPr>
        <w:t xml:space="preserve">interessi pubblici, </w:t>
      </w:r>
      <w:r w:rsidR="00223F9E">
        <w:rPr>
          <w:rFonts w:ascii="Book Antiqua" w:hAnsi="Book Antiqua" w:cs="Times New Roman"/>
          <w:sz w:val="24"/>
          <w:szCs w:val="24"/>
        </w:rPr>
        <w:t>dalla diversità culturale, a</w:t>
      </w:r>
      <w:r w:rsidR="009C19F3" w:rsidRPr="00223F9E">
        <w:rPr>
          <w:rFonts w:ascii="Book Antiqua" w:hAnsi="Book Antiqua" w:cs="Times New Roman"/>
          <w:sz w:val="24"/>
          <w:szCs w:val="24"/>
        </w:rPr>
        <w:t>l diritto all’informaz</w:t>
      </w:r>
      <w:r w:rsidR="00223F9E">
        <w:rPr>
          <w:rFonts w:ascii="Book Antiqua" w:hAnsi="Book Antiqua" w:cs="Times New Roman"/>
          <w:sz w:val="24"/>
          <w:szCs w:val="24"/>
        </w:rPr>
        <w:t>ione, dal</w:t>
      </w:r>
      <w:r w:rsidR="009C19F3" w:rsidRPr="00223F9E">
        <w:rPr>
          <w:rFonts w:ascii="Book Antiqua" w:hAnsi="Book Antiqua" w:cs="Times New Roman"/>
          <w:sz w:val="24"/>
          <w:szCs w:val="24"/>
        </w:rPr>
        <w:t xml:space="preserve"> pluralismo dei media, </w:t>
      </w:r>
      <w:r w:rsidR="00223F9E">
        <w:rPr>
          <w:rFonts w:ascii="Book Antiqua" w:hAnsi="Book Antiqua" w:cs="Times New Roman"/>
          <w:sz w:val="24"/>
          <w:szCs w:val="24"/>
        </w:rPr>
        <w:t>al</w:t>
      </w:r>
      <w:r w:rsidR="009C19F3" w:rsidRPr="00223F9E">
        <w:rPr>
          <w:rFonts w:ascii="Book Antiqua" w:hAnsi="Book Antiqua" w:cs="Times New Roman"/>
          <w:sz w:val="24"/>
          <w:szCs w:val="24"/>
        </w:rPr>
        <w:t>la protezione dei min</w:t>
      </w:r>
      <w:r w:rsidR="00223F9E">
        <w:rPr>
          <w:rFonts w:ascii="Book Antiqua" w:hAnsi="Book Antiqua" w:cs="Times New Roman"/>
          <w:sz w:val="24"/>
          <w:szCs w:val="24"/>
        </w:rPr>
        <w:t>ori</w:t>
      </w:r>
      <w:r w:rsidR="00D66386">
        <w:rPr>
          <w:rFonts w:ascii="Book Antiqua" w:hAnsi="Book Antiqua" w:cs="Times New Roman"/>
          <w:sz w:val="24"/>
          <w:szCs w:val="24"/>
        </w:rPr>
        <w:t xml:space="preserve"> e al</w:t>
      </w:r>
      <w:r w:rsidR="00EF77BD" w:rsidRPr="00223F9E">
        <w:rPr>
          <w:rFonts w:ascii="Book Antiqua" w:hAnsi="Book Antiqua" w:cs="Times New Roman"/>
          <w:sz w:val="24"/>
          <w:szCs w:val="24"/>
        </w:rPr>
        <w:t>la tutela dei consumatori, anche contro le pratiche commerciali sleali.</w:t>
      </w:r>
      <w:r w:rsidR="00906EC1" w:rsidRPr="00223F9E">
        <w:rPr>
          <w:rFonts w:ascii="Book Antiqua" w:hAnsi="Book Antiqua" w:cs="Times New Roman"/>
          <w:sz w:val="24"/>
          <w:szCs w:val="24"/>
          <w:highlight w:val="yellow"/>
        </w:rPr>
        <w:t xml:space="preserve"> </w:t>
      </w:r>
    </w:p>
    <w:p w:rsidR="00906EC1" w:rsidRPr="00223F9E" w:rsidRDefault="00906EC1" w:rsidP="00223F9E">
      <w:pPr>
        <w:ind w:left="567" w:right="566" w:firstLine="567"/>
        <w:jc w:val="both"/>
        <w:rPr>
          <w:rFonts w:ascii="Book Antiqua" w:hAnsi="Book Antiqua" w:cs="Times New Roman"/>
          <w:sz w:val="24"/>
          <w:szCs w:val="24"/>
        </w:rPr>
      </w:pPr>
      <w:r w:rsidRPr="00223F9E">
        <w:rPr>
          <w:rFonts w:ascii="Book Antiqua" w:hAnsi="Book Antiqua" w:cs="Times New Roman"/>
          <w:sz w:val="24"/>
          <w:szCs w:val="24"/>
        </w:rPr>
        <w:t>Il rischio che la pubblicità sia impiegata in modo distorto, per confondere e indurre in errore le persone alle quali è rivolta, ha incoraggiato l’Unione europea ad adottare, nel 1984, la prima direttiva sulla pubblicità ingannevole</w:t>
      </w:r>
      <w:r w:rsidR="009C19F3" w:rsidRPr="00223F9E">
        <w:rPr>
          <w:rFonts w:ascii="Book Antiqua" w:hAnsi="Book Antiqua" w:cs="Times New Roman"/>
          <w:sz w:val="24"/>
          <w:szCs w:val="24"/>
        </w:rPr>
        <w:t xml:space="preserve"> (la direttiva 84/450/CEE)</w:t>
      </w:r>
      <w:r w:rsidRPr="00223F9E">
        <w:rPr>
          <w:rFonts w:ascii="Book Antiqua" w:hAnsi="Book Antiqua" w:cs="Times New Roman"/>
          <w:sz w:val="24"/>
          <w:szCs w:val="24"/>
        </w:rPr>
        <w:t>, riferita a qualsiasi messaggio atto a pregiudicare le scelte dei destinatari e idoneo, di conseguenza, a ledere gli interessi economici dei concorrenti</w:t>
      </w:r>
      <w:r w:rsidRPr="00223F9E">
        <w:rPr>
          <w:rStyle w:val="Rimandonotaapidipagina"/>
          <w:rFonts w:ascii="Book Antiqua" w:hAnsi="Book Antiqua" w:cs="Times New Roman"/>
          <w:sz w:val="24"/>
          <w:szCs w:val="24"/>
        </w:rPr>
        <w:footnoteReference w:id="4"/>
      </w:r>
      <w:r w:rsidRPr="00223F9E">
        <w:rPr>
          <w:rFonts w:ascii="Book Antiqua" w:hAnsi="Book Antiqua" w:cs="Times New Roman"/>
          <w:sz w:val="24"/>
          <w:szCs w:val="24"/>
        </w:rPr>
        <w:t>. Nel 1997 la direttiva è stata modificata per includervi anche la disciplina relativa alla pubblicità comparativa</w:t>
      </w:r>
      <w:r w:rsidRPr="00223F9E">
        <w:rPr>
          <w:rStyle w:val="Rimandonotaapidipagina"/>
          <w:rFonts w:ascii="Book Antiqua" w:hAnsi="Book Antiqua" w:cs="Times New Roman"/>
          <w:sz w:val="24"/>
          <w:szCs w:val="24"/>
        </w:rPr>
        <w:footnoteReference w:id="5"/>
      </w:r>
      <w:r w:rsidRPr="00223F9E">
        <w:rPr>
          <w:rFonts w:ascii="Book Antiqua" w:hAnsi="Book Antiqua" w:cs="Times New Roman"/>
          <w:sz w:val="24"/>
          <w:szCs w:val="24"/>
        </w:rPr>
        <w:t xml:space="preserve">. </w:t>
      </w:r>
    </w:p>
    <w:p w:rsidR="00906EC1" w:rsidRPr="00223F9E" w:rsidRDefault="00906EC1" w:rsidP="00223F9E">
      <w:pPr>
        <w:ind w:left="567" w:right="566" w:firstLine="567"/>
        <w:jc w:val="both"/>
        <w:rPr>
          <w:rFonts w:ascii="Book Antiqua" w:hAnsi="Book Antiqua" w:cs="Times New Roman"/>
          <w:sz w:val="24"/>
          <w:szCs w:val="24"/>
        </w:rPr>
      </w:pPr>
      <w:r w:rsidRPr="00223F9E">
        <w:rPr>
          <w:rFonts w:ascii="Book Antiqua" w:hAnsi="Book Antiqua" w:cs="Times New Roman"/>
          <w:sz w:val="24"/>
          <w:szCs w:val="24"/>
        </w:rPr>
        <w:t>Ma nel 2005, un ulteriore intervento sulla direttiva 84/450</w:t>
      </w:r>
      <w:r w:rsidR="009C19F3" w:rsidRPr="00223F9E">
        <w:rPr>
          <w:rFonts w:ascii="Book Antiqua" w:hAnsi="Book Antiqua" w:cs="Times New Roman"/>
          <w:sz w:val="24"/>
          <w:szCs w:val="24"/>
        </w:rPr>
        <w:t>/CEE</w:t>
      </w:r>
      <w:r w:rsidRPr="00223F9E">
        <w:rPr>
          <w:rFonts w:ascii="Book Antiqua" w:hAnsi="Book Antiqua" w:cs="Times New Roman"/>
          <w:sz w:val="24"/>
          <w:szCs w:val="24"/>
        </w:rPr>
        <w:t xml:space="preserve"> ne ha nuovamente modificato l’ambito di applicazione, </w:t>
      </w:r>
      <w:r w:rsidR="009C19F3" w:rsidRPr="00223F9E">
        <w:rPr>
          <w:rFonts w:ascii="Book Antiqua" w:hAnsi="Book Antiqua" w:cs="Times New Roman"/>
          <w:sz w:val="24"/>
          <w:szCs w:val="24"/>
        </w:rPr>
        <w:t>limitandolo</w:t>
      </w:r>
      <w:r w:rsidRPr="00223F9E">
        <w:rPr>
          <w:rFonts w:ascii="Book Antiqua" w:hAnsi="Book Antiqua" w:cs="Times New Roman"/>
          <w:sz w:val="24"/>
          <w:szCs w:val="24"/>
        </w:rPr>
        <w:t xml:space="preserve"> alla tutela dei professionisti contro le forme di pubblicità ingannevole </w:t>
      </w:r>
      <w:r w:rsidR="009C19F3" w:rsidRPr="00223F9E">
        <w:rPr>
          <w:rFonts w:ascii="Book Antiqua" w:hAnsi="Book Antiqua" w:cs="Times New Roman"/>
          <w:sz w:val="24"/>
          <w:szCs w:val="24"/>
        </w:rPr>
        <w:t>e a garanzia</w:t>
      </w:r>
      <w:r w:rsidRPr="00223F9E">
        <w:rPr>
          <w:rFonts w:ascii="Book Antiqua" w:hAnsi="Book Antiqua" w:cs="Times New Roman"/>
          <w:sz w:val="24"/>
          <w:szCs w:val="24"/>
        </w:rPr>
        <w:t xml:space="preserve"> delle condizioni di liceità della pubblicità comparativa. Le modifiche sono state disposte con la direttiva n. 2005/29/CE che, invece, si è preoccupata di </w:t>
      </w:r>
      <w:r w:rsidRPr="00223F9E">
        <w:rPr>
          <w:rFonts w:ascii="Book Antiqua" w:hAnsi="Book Antiqua" w:cs="Times New Roman"/>
          <w:sz w:val="24"/>
          <w:szCs w:val="24"/>
        </w:rPr>
        <w:lastRenderedPageBreak/>
        <w:t>garantire una specifica tutela agli interessi economici dei consumatori contro le pratiche commerciali sleali</w:t>
      </w:r>
      <w:r w:rsidRPr="00223F9E">
        <w:rPr>
          <w:rStyle w:val="Rimandonotaapidipagina"/>
          <w:rFonts w:ascii="Book Antiqua" w:hAnsi="Book Antiqua" w:cs="Times New Roman"/>
          <w:sz w:val="24"/>
          <w:szCs w:val="24"/>
        </w:rPr>
        <w:footnoteReference w:id="6"/>
      </w:r>
      <w:r w:rsidRPr="00223F9E">
        <w:rPr>
          <w:rFonts w:ascii="Book Antiqua" w:hAnsi="Book Antiqua" w:cs="Times New Roman"/>
          <w:sz w:val="24"/>
          <w:szCs w:val="24"/>
        </w:rPr>
        <w:t>.</w:t>
      </w:r>
    </w:p>
    <w:p w:rsidR="00906EC1" w:rsidRPr="00223F9E" w:rsidRDefault="00906EC1" w:rsidP="00223F9E">
      <w:pPr>
        <w:ind w:left="567" w:right="566" w:firstLine="567"/>
        <w:jc w:val="both"/>
        <w:rPr>
          <w:rFonts w:ascii="Book Antiqua" w:hAnsi="Book Antiqua" w:cs="Times New Roman"/>
          <w:sz w:val="24"/>
          <w:szCs w:val="24"/>
        </w:rPr>
      </w:pPr>
      <w:r w:rsidRPr="00223F9E">
        <w:rPr>
          <w:rFonts w:ascii="Book Antiqua" w:hAnsi="Book Antiqua" w:cs="Times New Roman"/>
          <w:sz w:val="24"/>
          <w:szCs w:val="24"/>
        </w:rPr>
        <w:t>La direttiva 2005/29/CE si segnala, inoltre, per aver considerato la necessità di tutelare non soltanto i consumatori in generale, ma anche determinate fasce di soggetti deboli, particolarmente vulnerabili, come le donne in gravidanza</w:t>
      </w:r>
      <w:r w:rsidR="00D66386">
        <w:rPr>
          <w:rFonts w:ascii="Book Antiqua" w:hAnsi="Book Antiqua" w:cs="Times New Roman"/>
          <w:sz w:val="24"/>
          <w:szCs w:val="24"/>
        </w:rPr>
        <w:t>,</w:t>
      </w:r>
      <w:r w:rsidRPr="00223F9E">
        <w:rPr>
          <w:rFonts w:ascii="Book Antiqua" w:hAnsi="Book Antiqua" w:cs="Times New Roman"/>
          <w:sz w:val="24"/>
          <w:szCs w:val="24"/>
        </w:rPr>
        <w:t xml:space="preserve"> i bambini, le persone anziane o affette da forme di infermità fisica o mentale, e, ancora, le persone con problemi di peso o inestetismi fisici, </w:t>
      </w:r>
      <w:r w:rsidR="009C19F3" w:rsidRPr="00223F9E">
        <w:rPr>
          <w:rFonts w:ascii="Book Antiqua" w:hAnsi="Book Antiqua" w:cs="Times New Roman"/>
          <w:sz w:val="24"/>
          <w:szCs w:val="24"/>
        </w:rPr>
        <w:t>per la loro maggiore predisposizione a subire le conseguenze di messaggi fuorvianti</w:t>
      </w:r>
      <w:r w:rsidRPr="00223F9E">
        <w:rPr>
          <w:rFonts w:ascii="Book Antiqua" w:hAnsi="Book Antiqua" w:cs="Times New Roman"/>
          <w:sz w:val="24"/>
          <w:szCs w:val="24"/>
        </w:rPr>
        <w:t xml:space="preserve">, ponendo in essere comportamenti potenzialmente dannosi per la loro salute. </w:t>
      </w:r>
    </w:p>
    <w:p w:rsidR="00906EC1" w:rsidRPr="00223F9E" w:rsidRDefault="00906EC1" w:rsidP="00223F9E">
      <w:pPr>
        <w:ind w:left="567" w:right="566" w:firstLine="567"/>
        <w:jc w:val="both"/>
        <w:rPr>
          <w:rFonts w:ascii="Book Antiqua" w:hAnsi="Book Antiqua" w:cs="Times New Roman"/>
          <w:sz w:val="24"/>
          <w:szCs w:val="24"/>
        </w:rPr>
      </w:pPr>
      <w:r w:rsidRPr="00223F9E">
        <w:rPr>
          <w:rFonts w:ascii="Book Antiqua" w:hAnsi="Book Antiqua" w:cs="Times New Roman"/>
          <w:sz w:val="24"/>
          <w:szCs w:val="24"/>
        </w:rPr>
        <w:t>La successiva direttiva 2006/114/CE ha, infine, abrogato la prima direttiva del 1984, dettando la disciplina attuale in materia di pubblicità ingannevole e comparativa.</w:t>
      </w:r>
    </w:p>
    <w:p w:rsidR="00906EC1" w:rsidRPr="00223F9E" w:rsidRDefault="00906EC1" w:rsidP="00223F9E">
      <w:pPr>
        <w:ind w:left="567" w:right="566" w:firstLine="567"/>
        <w:jc w:val="both"/>
        <w:rPr>
          <w:rFonts w:ascii="Book Antiqua" w:hAnsi="Book Antiqua" w:cs="Times New Roman"/>
          <w:sz w:val="24"/>
          <w:szCs w:val="24"/>
        </w:rPr>
      </w:pPr>
      <w:r w:rsidRPr="00223F9E">
        <w:rPr>
          <w:rFonts w:ascii="Book Antiqua" w:hAnsi="Book Antiqua" w:cs="Times New Roman"/>
          <w:sz w:val="24"/>
          <w:szCs w:val="24"/>
        </w:rPr>
        <w:t>Nell’ordinamento italiano, dunque, la disciplina sulle pratiche commerciali sleali è stata inserita</w:t>
      </w:r>
      <w:r w:rsidR="009C19F3" w:rsidRPr="00223F9E">
        <w:rPr>
          <w:rFonts w:ascii="Book Antiqua" w:hAnsi="Book Antiqua" w:cs="Times New Roman"/>
          <w:sz w:val="24"/>
          <w:szCs w:val="24"/>
        </w:rPr>
        <w:t>,</w:t>
      </w:r>
      <w:r w:rsidRPr="00223F9E">
        <w:rPr>
          <w:rFonts w:ascii="Book Antiqua" w:hAnsi="Book Antiqua" w:cs="Times New Roman"/>
          <w:sz w:val="24"/>
          <w:szCs w:val="24"/>
        </w:rPr>
        <w:t xml:space="preserve"> con il d.lgs. n. 146 del 2007</w:t>
      </w:r>
      <w:r w:rsidR="009C19F3" w:rsidRPr="00223F9E">
        <w:rPr>
          <w:rFonts w:ascii="Book Antiqua" w:hAnsi="Book Antiqua" w:cs="Times New Roman"/>
          <w:sz w:val="24"/>
          <w:szCs w:val="24"/>
        </w:rPr>
        <w:t>,</w:t>
      </w:r>
      <w:r w:rsidRPr="00223F9E">
        <w:rPr>
          <w:rFonts w:ascii="Book Antiqua" w:hAnsi="Book Antiqua" w:cs="Times New Roman"/>
          <w:sz w:val="24"/>
          <w:szCs w:val="24"/>
        </w:rPr>
        <w:t xml:space="preserve"> all’interno del Codice del consumo, mentre la disciplina sulla pubblicità ingannevole e comparativa è contenuta nel d.lgs. 2 agosto 2007, n. 145.</w:t>
      </w:r>
    </w:p>
    <w:p w:rsidR="00D66386" w:rsidRDefault="00EF77BD" w:rsidP="00223F9E">
      <w:pPr>
        <w:ind w:left="567" w:right="566" w:firstLine="567"/>
        <w:jc w:val="both"/>
        <w:rPr>
          <w:rFonts w:ascii="Book Antiqua" w:hAnsi="Book Antiqua" w:cs="Times New Roman"/>
          <w:sz w:val="24"/>
          <w:szCs w:val="24"/>
        </w:rPr>
      </w:pPr>
      <w:r w:rsidRPr="00223F9E">
        <w:rPr>
          <w:rFonts w:ascii="Book Antiqua" w:hAnsi="Book Antiqua" w:cs="Times New Roman"/>
          <w:sz w:val="24"/>
          <w:szCs w:val="24"/>
        </w:rPr>
        <w:t xml:space="preserve">Gli interessi dei consumatori trovano, inoltre, specifico riconoscimento nella legislazione alimentare, che si preoccupa di intervenire per ostacolare in via preventiva comportamenti ingannevoli realizzati attraverso pratiche fraudolente, attività di adulterazione degli alimenti e ogni altro tipo di condotta ingannevole posta in essere con l’etichettatura, la pubblicità o nell’ambito della presentazione generale degli alimenti, che possono impedire il compimento di scelte informate. </w:t>
      </w:r>
    </w:p>
    <w:p w:rsidR="00906EC1" w:rsidRPr="00223F9E" w:rsidRDefault="00EF77BD" w:rsidP="00223F9E">
      <w:pPr>
        <w:ind w:left="567" w:right="566" w:firstLine="567"/>
        <w:jc w:val="both"/>
        <w:rPr>
          <w:rFonts w:ascii="Book Antiqua" w:hAnsi="Book Antiqua" w:cs="Times New Roman"/>
          <w:sz w:val="24"/>
          <w:szCs w:val="24"/>
        </w:rPr>
      </w:pPr>
      <w:r w:rsidRPr="00223F9E">
        <w:rPr>
          <w:rFonts w:ascii="Book Antiqua" w:hAnsi="Book Antiqua" w:cs="Times New Roman"/>
          <w:sz w:val="24"/>
          <w:szCs w:val="24"/>
        </w:rPr>
        <w:t>Il Regolamento 178/2002/CE, infatti, riconosce e garantisce il diritto ad alimenti sani e sicuri attraverso un monitoraggio accurato dell’intera filiera della produzione alimentare, dal campo alla tavola, ovvero «a partire dalla produzione primaria inclusa, passando per la produzione di mangimi fino alla vendita o erogazione di alimenti al consumatore inclusa, in quanto ciascun elemento di essa presenta un potenziale impatto sulla sicurezza alimentare» (considerando 12 del regolamento).</w:t>
      </w:r>
      <w:r w:rsidR="00906EC1" w:rsidRPr="00223F9E">
        <w:rPr>
          <w:rFonts w:ascii="Book Antiqua" w:hAnsi="Book Antiqua" w:cs="Times New Roman"/>
          <w:sz w:val="24"/>
          <w:szCs w:val="24"/>
        </w:rPr>
        <w:t xml:space="preserve"> </w:t>
      </w:r>
    </w:p>
    <w:p w:rsidR="00906EC1" w:rsidRPr="00223F9E" w:rsidRDefault="00906EC1" w:rsidP="00223F9E">
      <w:pPr>
        <w:ind w:left="567" w:right="566" w:firstLine="567"/>
        <w:jc w:val="both"/>
        <w:rPr>
          <w:rFonts w:ascii="Book Antiqua" w:hAnsi="Book Antiqua" w:cs="Times New Roman"/>
          <w:sz w:val="24"/>
          <w:szCs w:val="24"/>
        </w:rPr>
      </w:pPr>
      <w:r w:rsidRPr="00223F9E">
        <w:rPr>
          <w:rFonts w:ascii="Book Antiqua" w:hAnsi="Book Antiqua" w:cs="Times New Roman"/>
          <w:sz w:val="24"/>
          <w:szCs w:val="24"/>
        </w:rPr>
        <w:t>Il percorso di conoscenza per l’immissione sul mercato dei soli alimenti sani e sicuri è condotto attraverso la rintracciabilità dei prodotti, garantita dagli operatori del settore alimentare attraverso un sistema di etichettatura diretto ad agevolare le autorità competenti nel recupero delle informazioni rilevanti.</w:t>
      </w:r>
      <w:r w:rsidR="00EF77BD" w:rsidRPr="00223F9E">
        <w:rPr>
          <w:rFonts w:ascii="Book Antiqua" w:hAnsi="Book Antiqua" w:cs="Times New Roman"/>
          <w:sz w:val="24"/>
          <w:szCs w:val="24"/>
        </w:rPr>
        <w:t xml:space="preserve"> </w:t>
      </w:r>
      <w:r w:rsidR="00CA5EBD" w:rsidRPr="00223F9E">
        <w:rPr>
          <w:rFonts w:ascii="Book Antiqua" w:hAnsi="Book Antiqua" w:cs="Times New Roman"/>
          <w:sz w:val="24"/>
          <w:szCs w:val="24"/>
        </w:rPr>
        <w:t>Si tratta di un prerequisito fondamentale per assicurare trasparenza alle informazioni e per diffondere fiducia e sicurezza tra i consumatori.</w:t>
      </w:r>
      <w:r w:rsidR="00A922FB" w:rsidRPr="00223F9E">
        <w:rPr>
          <w:rFonts w:ascii="Book Antiqua" w:hAnsi="Book Antiqua" w:cs="Times New Roman"/>
          <w:sz w:val="24"/>
          <w:szCs w:val="24"/>
        </w:rPr>
        <w:t xml:space="preserve"> </w:t>
      </w:r>
    </w:p>
    <w:p w:rsidR="00CA5EBD" w:rsidRPr="00223F9E" w:rsidRDefault="00A922FB" w:rsidP="00223F9E">
      <w:pPr>
        <w:ind w:left="567" w:right="566" w:firstLine="567"/>
        <w:jc w:val="both"/>
        <w:rPr>
          <w:rFonts w:ascii="Book Antiqua" w:hAnsi="Book Antiqua" w:cs="Times New Roman"/>
          <w:sz w:val="24"/>
          <w:szCs w:val="24"/>
        </w:rPr>
      </w:pPr>
      <w:r w:rsidRPr="00223F9E">
        <w:rPr>
          <w:rFonts w:ascii="Book Antiqua" w:hAnsi="Book Antiqua" w:cs="Times New Roman"/>
          <w:sz w:val="24"/>
          <w:szCs w:val="24"/>
        </w:rPr>
        <w:t>Ed è il regolamento n. 1169/2011/UE ad occuparsi nel dettaglio delle informazioni da fornire al pubblico, disciplinando l’insieme delle indicazioni obbligatorie e facoltative che devono accompagnare l’alimento</w:t>
      </w:r>
      <w:r w:rsidR="002C4ADD" w:rsidRPr="00223F9E">
        <w:rPr>
          <w:rFonts w:ascii="Book Antiqua" w:hAnsi="Book Antiqua" w:cs="Times New Roman"/>
          <w:sz w:val="24"/>
          <w:szCs w:val="24"/>
        </w:rPr>
        <w:t>. La lettura dell’etichetta di un prodotto consente di conoscerne la denominazione, gli ingredienti, compresi quelli che potrebbero provocare allergie o intolleranze, la quantità netta, il termine minimo di conservazione o la data di scadenza, le condizioni particolari di conservazione o le modalità di impiego, il nome e l’indirizzo dell’operatore, il paese di origine o il luogo di provenienza del prodotto quando l’assenza di questo tipo di informazione può trarre in inganno il consumatore, le istruzioni per l’uso - se necessarie -, la dichiarazione nutrizionale e, per le bevande alcoliche, il titolo alcolometrico volumico effettivo.</w:t>
      </w:r>
      <w:r w:rsidRPr="00223F9E">
        <w:rPr>
          <w:rFonts w:ascii="Book Antiqua" w:hAnsi="Book Antiqua" w:cs="Times New Roman"/>
          <w:sz w:val="24"/>
          <w:szCs w:val="24"/>
        </w:rPr>
        <w:t xml:space="preserve">  </w:t>
      </w:r>
    </w:p>
    <w:p w:rsidR="00DE36CC" w:rsidRDefault="002C4ADD" w:rsidP="00223F9E">
      <w:pPr>
        <w:ind w:left="567" w:right="566" w:firstLine="567"/>
        <w:jc w:val="both"/>
        <w:rPr>
          <w:rFonts w:ascii="Book Antiqua" w:hAnsi="Book Antiqua" w:cs="Times New Roman"/>
          <w:sz w:val="24"/>
          <w:szCs w:val="24"/>
        </w:rPr>
      </w:pPr>
      <w:r w:rsidRPr="00223F9E">
        <w:rPr>
          <w:rFonts w:ascii="Book Antiqua" w:hAnsi="Book Antiqua" w:cs="Times New Roman"/>
          <w:sz w:val="24"/>
          <w:szCs w:val="24"/>
        </w:rPr>
        <w:t>I consumatori, inoltre, sono oggi sempre più attenti alla composizione degli alimenti perché maggiormente consapevoli del ruolo dell’</w:t>
      </w:r>
      <w:r w:rsidR="003D13F0" w:rsidRPr="00223F9E">
        <w:rPr>
          <w:rFonts w:ascii="Book Antiqua" w:hAnsi="Book Antiqua" w:cs="Times New Roman"/>
          <w:sz w:val="24"/>
          <w:szCs w:val="24"/>
        </w:rPr>
        <w:t>alimentazione a garanzia di una buona salute e a tutela del</w:t>
      </w:r>
      <w:r w:rsidRPr="00223F9E">
        <w:rPr>
          <w:rFonts w:ascii="Book Antiqua" w:hAnsi="Book Antiqua" w:cs="Times New Roman"/>
          <w:sz w:val="24"/>
          <w:szCs w:val="24"/>
        </w:rPr>
        <w:t xml:space="preserve"> benessere psico-fisico</w:t>
      </w:r>
      <w:r w:rsidR="003D13F0" w:rsidRPr="00223F9E">
        <w:rPr>
          <w:rFonts w:ascii="Book Antiqua" w:hAnsi="Book Antiqua" w:cs="Times New Roman"/>
          <w:sz w:val="24"/>
          <w:szCs w:val="24"/>
        </w:rPr>
        <w:t xml:space="preserve">. </w:t>
      </w:r>
      <w:r w:rsidR="00D06247" w:rsidRPr="00223F9E">
        <w:rPr>
          <w:rFonts w:ascii="Book Antiqua" w:hAnsi="Book Antiqua" w:cs="Times New Roman"/>
          <w:sz w:val="24"/>
          <w:szCs w:val="24"/>
        </w:rPr>
        <w:t xml:space="preserve"> </w:t>
      </w:r>
      <w:r w:rsidR="003D13F0" w:rsidRPr="00223F9E">
        <w:rPr>
          <w:rFonts w:ascii="Book Antiqua" w:hAnsi="Book Antiqua" w:cs="Times New Roman"/>
          <w:sz w:val="24"/>
          <w:szCs w:val="24"/>
        </w:rPr>
        <w:t>D’altra parte, la grande varietà di prodotti presenti negli scaffali dei supermercati o pubblicizzati con volantini, cartelloni pubblicitari o sulla rete di internet, è in grado di creare confusione tra i consumatori, attratti da offerte promozionali e sconti di ogni genere</w:t>
      </w:r>
      <w:r w:rsidR="00D06247" w:rsidRPr="00223F9E">
        <w:rPr>
          <w:rFonts w:ascii="Book Antiqua" w:hAnsi="Book Antiqua" w:cs="Times New Roman"/>
          <w:sz w:val="24"/>
          <w:szCs w:val="24"/>
        </w:rPr>
        <w:t xml:space="preserve"> con il rischio, spesso inavvertito, di compiere scelte di acquisto i</w:t>
      </w:r>
      <w:r w:rsidR="00306735" w:rsidRPr="00223F9E">
        <w:rPr>
          <w:rFonts w:ascii="Book Antiqua" w:hAnsi="Book Antiqua" w:cs="Times New Roman"/>
          <w:sz w:val="24"/>
          <w:szCs w:val="24"/>
        </w:rPr>
        <w:t>nappropriate</w:t>
      </w:r>
      <w:r w:rsidR="00D06247" w:rsidRPr="00223F9E">
        <w:rPr>
          <w:rFonts w:ascii="Book Antiqua" w:hAnsi="Book Antiqua" w:cs="Times New Roman"/>
          <w:sz w:val="24"/>
          <w:szCs w:val="24"/>
        </w:rPr>
        <w:t xml:space="preserve">. </w:t>
      </w:r>
    </w:p>
    <w:p w:rsidR="00223F9E" w:rsidRPr="00223F9E" w:rsidRDefault="00D06247" w:rsidP="00223F9E">
      <w:pPr>
        <w:ind w:left="567" w:right="566" w:firstLine="567"/>
        <w:jc w:val="both"/>
        <w:rPr>
          <w:rFonts w:ascii="Book Antiqua" w:hAnsi="Book Antiqua" w:cs="Times New Roman"/>
          <w:sz w:val="24"/>
          <w:szCs w:val="24"/>
        </w:rPr>
      </w:pPr>
      <w:r w:rsidRPr="00223F9E">
        <w:rPr>
          <w:rFonts w:ascii="Book Antiqua" w:hAnsi="Book Antiqua" w:cs="Times New Roman"/>
          <w:sz w:val="24"/>
          <w:szCs w:val="24"/>
        </w:rPr>
        <w:t xml:space="preserve">Infine, sono in aumento le categorie di soggetti </w:t>
      </w:r>
      <w:r w:rsidR="00306735" w:rsidRPr="00223F9E">
        <w:rPr>
          <w:rFonts w:ascii="Book Antiqua" w:hAnsi="Book Antiqua" w:cs="Times New Roman"/>
          <w:sz w:val="24"/>
          <w:szCs w:val="24"/>
        </w:rPr>
        <w:t>con specifiche patologie</w:t>
      </w:r>
      <w:r w:rsidR="00DE36CC">
        <w:rPr>
          <w:rFonts w:ascii="Book Antiqua" w:hAnsi="Book Antiqua" w:cs="Times New Roman"/>
          <w:sz w:val="24"/>
          <w:szCs w:val="24"/>
        </w:rPr>
        <w:t xml:space="preserve"> o in condizioni fisiche o psicologiche particolari</w:t>
      </w:r>
      <w:r w:rsidR="00306735" w:rsidRPr="00223F9E">
        <w:rPr>
          <w:rFonts w:ascii="Book Antiqua" w:hAnsi="Book Antiqua" w:cs="Times New Roman"/>
          <w:sz w:val="24"/>
          <w:szCs w:val="24"/>
        </w:rPr>
        <w:t xml:space="preserve">, che possono trovare in un’alimentazione adeguata e variegata un particolare giovamento. Per tutte queste ragioni, il regolamento n. 1169/2011 </w:t>
      </w:r>
      <w:r w:rsidR="00223F9E" w:rsidRPr="00223F9E">
        <w:rPr>
          <w:rFonts w:ascii="Book Antiqua" w:hAnsi="Book Antiqua" w:cs="Times New Roman"/>
          <w:sz w:val="24"/>
          <w:szCs w:val="24"/>
        </w:rPr>
        <w:t>non soltanto garantisce</w:t>
      </w:r>
      <w:r w:rsidR="00306735" w:rsidRPr="00223F9E">
        <w:rPr>
          <w:rFonts w:ascii="Book Antiqua" w:hAnsi="Book Antiqua" w:cs="Times New Roman"/>
          <w:sz w:val="24"/>
          <w:szCs w:val="24"/>
        </w:rPr>
        <w:t xml:space="preserve"> informazioni specifiche </w:t>
      </w:r>
      <w:r w:rsidR="00223F9E" w:rsidRPr="00223F9E">
        <w:rPr>
          <w:rFonts w:ascii="Book Antiqua" w:hAnsi="Book Antiqua" w:cs="Times New Roman"/>
          <w:sz w:val="24"/>
          <w:szCs w:val="24"/>
        </w:rPr>
        <w:t xml:space="preserve">sulla composizione degli alimenti attraverso l’etichettatura nutrizionale, nella quale devono almeno essere riportate le indicazioni  relative al valore energetico, alla quantità di grassi, acidi grassi saturi, carboidrati, zuccheri, proteine e sale, ma incoraggia </w:t>
      </w:r>
      <w:r w:rsidR="00DE36CC">
        <w:rPr>
          <w:rFonts w:ascii="Book Antiqua" w:hAnsi="Book Antiqua" w:cs="Times New Roman"/>
          <w:sz w:val="24"/>
          <w:szCs w:val="24"/>
        </w:rPr>
        <w:t>la diffusione</w:t>
      </w:r>
      <w:r w:rsidR="00223F9E" w:rsidRPr="00223F9E">
        <w:rPr>
          <w:rFonts w:ascii="Book Antiqua" w:hAnsi="Book Antiqua" w:cs="Times New Roman"/>
          <w:sz w:val="24"/>
          <w:szCs w:val="24"/>
        </w:rPr>
        <w:t xml:space="preserve"> di campagne di educazione </w:t>
      </w:r>
      <w:r w:rsidR="00DE36CC">
        <w:rPr>
          <w:rFonts w:ascii="Book Antiqua" w:hAnsi="Book Antiqua" w:cs="Times New Roman"/>
          <w:sz w:val="24"/>
          <w:szCs w:val="24"/>
        </w:rPr>
        <w:t>e di informazione per contribuire in modo significativo alla comprensione degli effetti collegati alle scelte alimentari che si compiono quotidianamente</w:t>
      </w:r>
      <w:r w:rsidR="00221F49">
        <w:rPr>
          <w:rStyle w:val="Rimandonotaapidipagina"/>
          <w:rFonts w:ascii="Book Antiqua" w:hAnsi="Book Antiqua" w:cs="Times New Roman"/>
          <w:sz w:val="24"/>
          <w:szCs w:val="24"/>
        </w:rPr>
        <w:footnoteReference w:id="7"/>
      </w:r>
      <w:r w:rsidR="00DE36CC">
        <w:rPr>
          <w:rFonts w:ascii="Book Antiqua" w:hAnsi="Book Antiqua" w:cs="Times New Roman"/>
          <w:sz w:val="24"/>
          <w:szCs w:val="24"/>
        </w:rPr>
        <w:t>.</w:t>
      </w:r>
    </w:p>
    <w:p w:rsidR="00906EC1" w:rsidRPr="00BE437E" w:rsidRDefault="00906EC1" w:rsidP="00BE437E">
      <w:pPr>
        <w:ind w:left="567" w:right="566" w:firstLine="567"/>
        <w:jc w:val="both"/>
        <w:rPr>
          <w:rFonts w:ascii="Book Antiqua" w:hAnsi="Book Antiqua" w:cs="Times New Roman"/>
          <w:sz w:val="24"/>
          <w:szCs w:val="24"/>
        </w:rPr>
      </w:pPr>
      <w:r w:rsidRPr="00BE437E">
        <w:rPr>
          <w:rFonts w:ascii="Book Antiqua" w:hAnsi="Book Antiqua" w:cs="Times New Roman"/>
          <w:sz w:val="24"/>
          <w:szCs w:val="24"/>
        </w:rPr>
        <w:t xml:space="preserve">La pubblicità commerciale trova nelle disposizioni della costituzione una prima forma di disciplina. </w:t>
      </w:r>
    </w:p>
    <w:p w:rsidR="00906EC1" w:rsidRPr="00BE437E" w:rsidRDefault="00906EC1" w:rsidP="00BE437E">
      <w:pPr>
        <w:ind w:left="567" w:right="566" w:firstLine="567"/>
        <w:jc w:val="both"/>
        <w:rPr>
          <w:rFonts w:ascii="Book Antiqua" w:hAnsi="Book Antiqua" w:cs="Times New Roman"/>
          <w:sz w:val="24"/>
          <w:szCs w:val="24"/>
        </w:rPr>
      </w:pPr>
      <w:r w:rsidRPr="00BE437E">
        <w:rPr>
          <w:rFonts w:ascii="Book Antiqua" w:hAnsi="Book Antiqua" w:cs="Times New Roman"/>
          <w:sz w:val="24"/>
          <w:szCs w:val="24"/>
        </w:rPr>
        <w:t>In particolare, l’attività pubblicitaria posta in essere nell’esercizio dell’attività d’impresa per il persegu</w:t>
      </w:r>
      <w:r w:rsidR="00BE437E">
        <w:rPr>
          <w:rFonts w:ascii="Book Antiqua" w:hAnsi="Book Antiqua" w:cs="Times New Roman"/>
          <w:sz w:val="24"/>
          <w:szCs w:val="24"/>
        </w:rPr>
        <w:t>imento di interessi di profitto</w:t>
      </w:r>
      <w:r w:rsidRPr="00BE437E">
        <w:rPr>
          <w:rFonts w:ascii="Book Antiqua" w:hAnsi="Book Antiqua" w:cs="Times New Roman"/>
          <w:sz w:val="24"/>
          <w:szCs w:val="24"/>
        </w:rPr>
        <w:t xml:space="preserve"> è considerata espressione della libertà d’iniziativa economica e, come tale, disciplinata ai sensi dell’art. 41 Cost.</w:t>
      </w:r>
      <w:r w:rsidR="00BE437E">
        <w:rPr>
          <w:rFonts w:ascii="Book Antiqua" w:hAnsi="Book Antiqua" w:cs="Times New Roman"/>
          <w:sz w:val="24"/>
          <w:szCs w:val="24"/>
        </w:rPr>
        <w:t>, 1° comma.</w:t>
      </w:r>
      <w:r w:rsidRPr="00BE437E">
        <w:rPr>
          <w:rFonts w:ascii="Book Antiqua" w:hAnsi="Book Antiqua" w:cs="Times New Roman"/>
          <w:sz w:val="24"/>
          <w:szCs w:val="24"/>
        </w:rPr>
        <w:t xml:space="preserve"> </w:t>
      </w:r>
    </w:p>
    <w:p w:rsidR="00906EC1" w:rsidRDefault="00906EC1" w:rsidP="00BE437E">
      <w:pPr>
        <w:ind w:left="567" w:right="566" w:firstLine="567"/>
        <w:jc w:val="both"/>
        <w:rPr>
          <w:rFonts w:ascii="Book Antiqua" w:hAnsi="Book Antiqua" w:cs="Times New Roman"/>
          <w:sz w:val="24"/>
          <w:szCs w:val="24"/>
        </w:rPr>
      </w:pPr>
      <w:r w:rsidRPr="00BE437E">
        <w:rPr>
          <w:rFonts w:ascii="Book Antiqua" w:hAnsi="Book Antiqua" w:cs="Times New Roman"/>
          <w:sz w:val="24"/>
          <w:szCs w:val="24"/>
        </w:rPr>
        <w:t>D’altra parte, la difficoltà di tenere separati la funzione persuasiva da quella informativa del messaggio pubblicitario, comporta che la libertà di scelta dell’operatore economico di realizzare una</w:t>
      </w:r>
      <w:r w:rsidR="00642FB8" w:rsidRPr="00BE437E">
        <w:rPr>
          <w:rFonts w:ascii="Book Antiqua" w:hAnsi="Book Antiqua" w:cs="Times New Roman"/>
          <w:sz w:val="24"/>
          <w:szCs w:val="24"/>
        </w:rPr>
        <w:t xml:space="preserve"> comunicazione commerciale e di decidere il </w:t>
      </w:r>
      <w:r w:rsidRPr="00BE437E">
        <w:rPr>
          <w:rFonts w:ascii="Book Antiqua" w:hAnsi="Book Antiqua" w:cs="Times New Roman"/>
          <w:sz w:val="24"/>
          <w:szCs w:val="24"/>
        </w:rPr>
        <w:t>mezzo</w:t>
      </w:r>
      <w:r w:rsidR="00642FB8" w:rsidRPr="00BE437E">
        <w:rPr>
          <w:rFonts w:ascii="Book Antiqua" w:hAnsi="Book Antiqua" w:cs="Times New Roman"/>
          <w:sz w:val="24"/>
          <w:szCs w:val="24"/>
        </w:rPr>
        <w:t xml:space="preserve"> da impiegare</w:t>
      </w:r>
      <w:r w:rsidRPr="00BE437E">
        <w:rPr>
          <w:rFonts w:ascii="Book Antiqua" w:hAnsi="Book Antiqua" w:cs="Times New Roman"/>
          <w:sz w:val="24"/>
          <w:szCs w:val="24"/>
        </w:rPr>
        <w:t>, possa essere sottoposta a limiti o a condizioni se ragioni di utilità sociale o se questioni legate alla sicurezza, alla salute e alla dign</w:t>
      </w:r>
      <w:r w:rsidR="00BE437E">
        <w:rPr>
          <w:rFonts w:ascii="Book Antiqua" w:hAnsi="Book Antiqua" w:cs="Times New Roman"/>
          <w:sz w:val="24"/>
          <w:szCs w:val="24"/>
        </w:rPr>
        <w:t>ità delle persone lo richiedano, ai sensi dell’art. 41 Cost. 2° comma.</w:t>
      </w:r>
    </w:p>
    <w:p w:rsidR="005D3FAF" w:rsidRDefault="008B3343" w:rsidP="005D3FAF">
      <w:pPr>
        <w:ind w:left="567" w:right="566" w:firstLine="567"/>
        <w:jc w:val="both"/>
        <w:rPr>
          <w:rFonts w:ascii="Book Antiqua" w:hAnsi="Book Antiqua" w:cs="Times New Roman"/>
          <w:sz w:val="24"/>
          <w:szCs w:val="24"/>
        </w:rPr>
      </w:pPr>
      <w:r>
        <w:rPr>
          <w:rFonts w:ascii="Book Antiqua" w:hAnsi="Book Antiqua" w:cs="Times New Roman"/>
          <w:sz w:val="24"/>
          <w:szCs w:val="24"/>
        </w:rPr>
        <w:t>In questo senso, la Corte costituz</w:t>
      </w:r>
      <w:r w:rsidR="005D3FAF">
        <w:rPr>
          <w:rFonts w:ascii="Book Antiqua" w:hAnsi="Book Antiqua" w:cs="Times New Roman"/>
          <w:sz w:val="24"/>
          <w:szCs w:val="24"/>
        </w:rPr>
        <w:t>ionale ha</w:t>
      </w:r>
      <w:r>
        <w:rPr>
          <w:rFonts w:ascii="Book Antiqua" w:hAnsi="Book Antiqua" w:cs="Times New Roman"/>
          <w:sz w:val="24"/>
          <w:szCs w:val="24"/>
        </w:rPr>
        <w:t xml:space="preserve"> rilevato che</w:t>
      </w:r>
      <w:r w:rsidRPr="008B3343">
        <w:rPr>
          <w:rFonts w:ascii="Book Antiqua" w:hAnsi="Book Antiqua" w:cs="Times New Roman"/>
          <w:sz w:val="24"/>
          <w:szCs w:val="24"/>
        </w:rPr>
        <w:t xml:space="preserve"> </w:t>
      </w:r>
      <w:r>
        <w:rPr>
          <w:rFonts w:ascii="Book Antiqua" w:hAnsi="Book Antiqua" w:cs="Times New Roman"/>
          <w:sz w:val="24"/>
          <w:szCs w:val="24"/>
        </w:rPr>
        <w:t>«</w:t>
      </w:r>
      <w:r w:rsidRPr="008B3343">
        <w:rPr>
          <w:rFonts w:ascii="Book Antiqua" w:hAnsi="Book Antiqua" w:cs="Times New Roman"/>
          <w:sz w:val="24"/>
          <w:szCs w:val="24"/>
        </w:rPr>
        <w:t>la pubblicità commerciale, della quale v</w:t>
      </w:r>
      <w:r>
        <w:rPr>
          <w:rFonts w:ascii="Book Antiqua" w:hAnsi="Book Antiqua" w:cs="Times New Roman"/>
          <w:sz w:val="24"/>
          <w:szCs w:val="24"/>
        </w:rPr>
        <w:t>iene sottolineata la natura di “fonte di finanziamento”</w:t>
      </w:r>
      <w:r w:rsidRPr="008B3343">
        <w:rPr>
          <w:rFonts w:ascii="Book Antiqua" w:hAnsi="Book Antiqua" w:cs="Times New Roman"/>
          <w:sz w:val="24"/>
          <w:szCs w:val="24"/>
        </w:rPr>
        <w:t xml:space="preserve"> degli organi di informazione, </w:t>
      </w:r>
      <w:r>
        <w:rPr>
          <w:rFonts w:ascii="Book Antiqua" w:hAnsi="Book Antiqua" w:cs="Times New Roman"/>
          <w:sz w:val="24"/>
          <w:szCs w:val="24"/>
        </w:rPr>
        <w:t>(…)</w:t>
      </w:r>
      <w:r w:rsidRPr="008B3343">
        <w:rPr>
          <w:rFonts w:ascii="Book Antiqua" w:hAnsi="Book Antiqua" w:cs="Times New Roman"/>
          <w:sz w:val="24"/>
          <w:szCs w:val="24"/>
        </w:rPr>
        <w:t xml:space="preserve"> sta ad indica</w:t>
      </w:r>
      <w:r w:rsidR="005D3FAF">
        <w:rPr>
          <w:rFonts w:ascii="Book Antiqua" w:hAnsi="Book Antiqua" w:cs="Times New Roman"/>
          <w:sz w:val="24"/>
          <w:szCs w:val="24"/>
        </w:rPr>
        <w:t>re in modo inequivoco che quest’</w:t>
      </w:r>
      <w:r w:rsidRPr="008B3343">
        <w:rPr>
          <w:rFonts w:ascii="Book Antiqua" w:hAnsi="Book Antiqua" w:cs="Times New Roman"/>
          <w:sz w:val="24"/>
          <w:szCs w:val="24"/>
        </w:rPr>
        <w:t xml:space="preserve">ultima è </w:t>
      </w:r>
      <w:r>
        <w:rPr>
          <w:rFonts w:ascii="Book Antiqua" w:hAnsi="Book Antiqua" w:cs="Times New Roman"/>
          <w:sz w:val="24"/>
          <w:szCs w:val="24"/>
        </w:rPr>
        <w:t>considerata una componente dell’</w:t>
      </w:r>
      <w:r w:rsidRPr="008B3343">
        <w:rPr>
          <w:rFonts w:ascii="Book Antiqua" w:hAnsi="Book Antiqua" w:cs="Times New Roman"/>
          <w:sz w:val="24"/>
          <w:szCs w:val="24"/>
        </w:rPr>
        <w:t>attività delle imprese, come tale assistita dalle garanzie di cui all'art. 41 Cost., e assoggettabile, in ipotesi, alle limitazioni ivi previste al secondo e terzo comma</w:t>
      </w:r>
      <w:r>
        <w:rPr>
          <w:rFonts w:ascii="Book Antiqua" w:hAnsi="Book Antiqua" w:cs="Times New Roman"/>
          <w:sz w:val="24"/>
          <w:szCs w:val="24"/>
        </w:rPr>
        <w:t>»</w:t>
      </w:r>
      <w:r>
        <w:rPr>
          <w:rStyle w:val="Rimandonotaapidipagina"/>
          <w:rFonts w:ascii="Book Antiqua" w:hAnsi="Book Antiqua" w:cs="Times New Roman"/>
          <w:sz w:val="24"/>
          <w:szCs w:val="24"/>
        </w:rPr>
        <w:footnoteReference w:id="8"/>
      </w:r>
      <w:r w:rsidRPr="008B3343">
        <w:rPr>
          <w:rFonts w:ascii="Book Antiqua" w:hAnsi="Book Antiqua" w:cs="Times New Roman"/>
          <w:sz w:val="24"/>
          <w:szCs w:val="24"/>
        </w:rPr>
        <w:t>.</w:t>
      </w:r>
      <w:r w:rsidR="005D3FAF">
        <w:rPr>
          <w:rFonts w:ascii="Book Antiqua" w:hAnsi="Book Antiqua" w:cs="Times New Roman"/>
          <w:sz w:val="24"/>
          <w:szCs w:val="24"/>
        </w:rPr>
        <w:t xml:space="preserve"> Infatti, la previsione di limiti quantitativi ai tempi di trasmissione della pubblicità rappresentano la condizione «</w:t>
      </w:r>
      <w:r w:rsidR="005D3FAF" w:rsidRPr="005D3FAF">
        <w:rPr>
          <w:rFonts w:ascii="Book Antiqua" w:hAnsi="Book Antiqua" w:cs="Times New Roman"/>
          <w:sz w:val="24"/>
          <w:szCs w:val="24"/>
        </w:rPr>
        <w:t>essenziale perc</w:t>
      </w:r>
      <w:r w:rsidR="005D3FAF">
        <w:rPr>
          <w:rFonts w:ascii="Book Antiqua" w:hAnsi="Book Antiqua" w:cs="Times New Roman"/>
          <w:sz w:val="24"/>
          <w:szCs w:val="24"/>
        </w:rPr>
        <w:t>hé possa aversi pluralismo nell’informazione, dal momento che l’</w:t>
      </w:r>
      <w:r w:rsidR="005D3FAF" w:rsidRPr="005D3FAF">
        <w:rPr>
          <w:rFonts w:ascii="Book Antiqua" w:hAnsi="Book Antiqua" w:cs="Times New Roman"/>
          <w:sz w:val="24"/>
          <w:szCs w:val="24"/>
        </w:rPr>
        <w:t>apporto rappresentato dagli introiti pubblicitari è considerato indispensabile per la sopravvivenza dei mezzi di comunicazione di massa, si tratti di organi di stampa ovvero delle emittenti radiotelevisive, pubbliche e private</w:t>
      </w:r>
      <w:r w:rsidR="005D3FAF">
        <w:rPr>
          <w:rFonts w:ascii="Book Antiqua" w:hAnsi="Book Antiqua" w:cs="Times New Roman"/>
          <w:sz w:val="24"/>
          <w:szCs w:val="24"/>
        </w:rPr>
        <w:t>»</w:t>
      </w:r>
      <w:r w:rsidR="005D3FAF" w:rsidRPr="005D3FAF">
        <w:rPr>
          <w:rFonts w:ascii="Book Antiqua" w:hAnsi="Book Antiqua" w:cs="Times New Roman"/>
          <w:sz w:val="24"/>
          <w:szCs w:val="24"/>
        </w:rPr>
        <w:t>.</w:t>
      </w:r>
    </w:p>
    <w:p w:rsidR="002132F8" w:rsidRDefault="005D3FAF" w:rsidP="00BE437E">
      <w:pPr>
        <w:ind w:left="567" w:right="566" w:firstLine="567"/>
        <w:jc w:val="both"/>
        <w:rPr>
          <w:rFonts w:ascii="Book Antiqua" w:hAnsi="Book Antiqua" w:cs="Times New Roman"/>
          <w:sz w:val="24"/>
          <w:szCs w:val="24"/>
        </w:rPr>
      </w:pPr>
      <w:r>
        <w:rPr>
          <w:rFonts w:ascii="Book Antiqua" w:hAnsi="Book Antiqua" w:cs="Times New Roman"/>
          <w:sz w:val="24"/>
          <w:szCs w:val="24"/>
        </w:rPr>
        <w:t>Il carattere strumentale della libertà d’iniziativa economica rispetto alla libera circolazione delle idee</w:t>
      </w:r>
      <w:r w:rsidR="00DB5B88">
        <w:rPr>
          <w:rFonts w:ascii="Book Antiqua" w:hAnsi="Book Antiqua" w:cs="Times New Roman"/>
          <w:sz w:val="24"/>
          <w:szCs w:val="24"/>
        </w:rPr>
        <w:t xml:space="preserve"> </w:t>
      </w:r>
      <w:r>
        <w:rPr>
          <w:rFonts w:ascii="Book Antiqua" w:hAnsi="Book Antiqua" w:cs="Times New Roman"/>
          <w:sz w:val="24"/>
          <w:szCs w:val="24"/>
        </w:rPr>
        <w:t>implica, in sostanza</w:t>
      </w:r>
      <w:r w:rsidR="00DB5B88">
        <w:rPr>
          <w:rFonts w:ascii="Book Antiqua" w:hAnsi="Book Antiqua" w:cs="Times New Roman"/>
          <w:sz w:val="24"/>
          <w:szCs w:val="24"/>
        </w:rPr>
        <w:t>, la necessità di garantire</w:t>
      </w:r>
      <w:r>
        <w:rPr>
          <w:rFonts w:ascii="Book Antiqua" w:hAnsi="Book Antiqua" w:cs="Times New Roman"/>
          <w:sz w:val="24"/>
          <w:szCs w:val="24"/>
        </w:rPr>
        <w:t xml:space="preserve"> una convivenza tra interessi costituzionalmente tutelati che sono tra loro complementari. </w:t>
      </w:r>
    </w:p>
    <w:p w:rsidR="00FC4416" w:rsidRDefault="002132F8" w:rsidP="00F414C8">
      <w:pPr>
        <w:ind w:left="567" w:right="566" w:firstLine="567"/>
        <w:jc w:val="both"/>
        <w:rPr>
          <w:rFonts w:ascii="Book Antiqua" w:hAnsi="Book Antiqua" w:cs="Times New Roman"/>
          <w:sz w:val="24"/>
          <w:szCs w:val="24"/>
        </w:rPr>
      </w:pPr>
      <w:r>
        <w:rPr>
          <w:rFonts w:ascii="Book Antiqua" w:hAnsi="Book Antiqua" w:cs="Times New Roman"/>
          <w:sz w:val="24"/>
          <w:szCs w:val="24"/>
        </w:rPr>
        <w:t>D’altra parte, non sembra che la libertà di espressione possa tradursi in una garanzia senza limiti</w:t>
      </w:r>
      <w:r w:rsidR="00107FBB">
        <w:rPr>
          <w:rFonts w:ascii="Book Antiqua" w:hAnsi="Book Antiqua" w:cs="Times New Roman"/>
          <w:sz w:val="24"/>
          <w:szCs w:val="24"/>
        </w:rPr>
        <w:t xml:space="preserve"> proprio nell’ambito dell’esercizio dell’attività d’impresa</w:t>
      </w:r>
      <w:r>
        <w:rPr>
          <w:rFonts w:ascii="Book Antiqua" w:hAnsi="Book Antiqua" w:cs="Times New Roman"/>
          <w:sz w:val="24"/>
          <w:szCs w:val="24"/>
        </w:rPr>
        <w:t>. La Convenzione</w:t>
      </w:r>
      <w:r w:rsidR="00107FBB">
        <w:rPr>
          <w:rFonts w:ascii="Book Antiqua" w:hAnsi="Book Antiqua" w:cs="Times New Roman"/>
          <w:sz w:val="24"/>
          <w:szCs w:val="24"/>
        </w:rPr>
        <w:t xml:space="preserve"> europea dei diritti dell’uomo, infatti, all’articolo 10 riconosce a chiunque «la libertà di ricevere o di comunicare informazioni»</w:t>
      </w:r>
      <w:r w:rsidR="00672418">
        <w:rPr>
          <w:rFonts w:ascii="Book Antiqua" w:hAnsi="Book Antiqua" w:cs="Times New Roman"/>
          <w:sz w:val="24"/>
          <w:szCs w:val="24"/>
        </w:rPr>
        <w:t>, senza che tale libertà possa tradursi</w:t>
      </w:r>
      <w:r w:rsidR="00107FBB">
        <w:rPr>
          <w:rFonts w:ascii="Book Antiqua" w:hAnsi="Book Antiqua" w:cs="Times New Roman"/>
          <w:sz w:val="24"/>
          <w:szCs w:val="24"/>
        </w:rPr>
        <w:t xml:space="preserve"> in un diritto non regolabile dallo Stato quando interessi specifici lo richiedano.</w:t>
      </w:r>
    </w:p>
    <w:p w:rsidR="00672418" w:rsidRDefault="007D1A1A" w:rsidP="00000487">
      <w:pPr>
        <w:ind w:left="567" w:right="566" w:firstLine="567"/>
        <w:jc w:val="both"/>
        <w:rPr>
          <w:rFonts w:ascii="Book Antiqua" w:hAnsi="Book Antiqua" w:cs="Times New Roman"/>
          <w:sz w:val="24"/>
          <w:szCs w:val="24"/>
        </w:rPr>
      </w:pPr>
      <w:r>
        <w:rPr>
          <w:rFonts w:ascii="Book Antiqua" w:hAnsi="Book Antiqua" w:cs="Times New Roman"/>
          <w:sz w:val="24"/>
          <w:szCs w:val="24"/>
        </w:rPr>
        <w:t>Infatti</w:t>
      </w:r>
      <w:r w:rsidR="00906EC1" w:rsidRPr="00BE437E">
        <w:rPr>
          <w:rFonts w:ascii="Book Antiqua" w:hAnsi="Book Antiqua" w:cs="Times New Roman"/>
          <w:sz w:val="24"/>
          <w:szCs w:val="24"/>
        </w:rPr>
        <w:t xml:space="preserve">, </w:t>
      </w:r>
      <w:r w:rsidR="00672418">
        <w:rPr>
          <w:rFonts w:ascii="Book Antiqua" w:hAnsi="Book Antiqua" w:cs="Times New Roman"/>
          <w:sz w:val="24"/>
          <w:szCs w:val="24"/>
        </w:rPr>
        <w:t>come è stato di recente affermato anche dalla Corte di giustizia, la libertà di un imprenditore di diffondere informazioni a carattere commerciale sotto forma di messaggi pubblicitari al fine di attirare l’attenzione del consumatore sul basso contenuto di sodio o di sale contenuto nelle acque minerali naturali commercializzate, può essere limitata quando si tratta di evitare informazioni ingannevoli sulle caratteristiche del prodotto</w:t>
      </w:r>
      <w:r w:rsidR="002A4990">
        <w:rPr>
          <w:rStyle w:val="Rimandonotaapidipagina"/>
          <w:rFonts w:ascii="Book Antiqua" w:hAnsi="Book Antiqua" w:cs="Times New Roman"/>
          <w:sz w:val="24"/>
          <w:szCs w:val="24"/>
        </w:rPr>
        <w:footnoteReference w:id="9"/>
      </w:r>
      <w:r w:rsidR="002A4990">
        <w:rPr>
          <w:rFonts w:ascii="Book Antiqua" w:hAnsi="Book Antiqua" w:cs="Times New Roman"/>
          <w:sz w:val="24"/>
          <w:szCs w:val="24"/>
        </w:rPr>
        <w:t xml:space="preserve">. </w:t>
      </w:r>
      <w:r w:rsidR="00672418">
        <w:rPr>
          <w:rFonts w:ascii="Book Antiqua" w:hAnsi="Book Antiqua" w:cs="Times New Roman"/>
          <w:sz w:val="24"/>
          <w:szCs w:val="24"/>
        </w:rPr>
        <w:t xml:space="preserve">  </w:t>
      </w:r>
    </w:p>
    <w:p w:rsidR="00371D9F" w:rsidRDefault="002A4990" w:rsidP="002A4990">
      <w:pPr>
        <w:ind w:left="567" w:right="566" w:firstLine="567"/>
        <w:jc w:val="both"/>
        <w:rPr>
          <w:rFonts w:ascii="Book Antiqua" w:hAnsi="Book Antiqua" w:cs="Times New Roman"/>
          <w:sz w:val="24"/>
          <w:szCs w:val="24"/>
        </w:rPr>
      </w:pPr>
      <w:r>
        <w:rPr>
          <w:rFonts w:ascii="Book Antiqua" w:hAnsi="Book Antiqua" w:cs="Times New Roman"/>
          <w:sz w:val="24"/>
          <w:szCs w:val="24"/>
        </w:rPr>
        <w:t>Pertanto, la</w:t>
      </w:r>
      <w:r w:rsidR="00906EC1" w:rsidRPr="00BE437E">
        <w:rPr>
          <w:rFonts w:ascii="Book Antiqua" w:hAnsi="Book Antiqua" w:cs="Times New Roman"/>
          <w:sz w:val="24"/>
          <w:szCs w:val="24"/>
        </w:rPr>
        <w:t xml:space="preserve"> pubblicità commerciale dei prodotti alimentari</w:t>
      </w:r>
      <w:r w:rsidR="00431523">
        <w:rPr>
          <w:rFonts w:ascii="Book Antiqua" w:hAnsi="Book Antiqua" w:cs="Times New Roman"/>
          <w:sz w:val="24"/>
          <w:szCs w:val="24"/>
        </w:rPr>
        <w:t>, per il rilievo della salute come diritto fondamentale della persona e interesse della collettività (art. 32 Cost.),</w:t>
      </w:r>
      <w:r w:rsidR="00906EC1" w:rsidRPr="00BE437E">
        <w:rPr>
          <w:rFonts w:ascii="Book Antiqua" w:hAnsi="Book Antiqua" w:cs="Times New Roman"/>
          <w:sz w:val="24"/>
          <w:szCs w:val="24"/>
        </w:rPr>
        <w:t xml:space="preserve"> </w:t>
      </w:r>
      <w:r w:rsidR="00371D9F">
        <w:rPr>
          <w:rFonts w:ascii="Book Antiqua" w:hAnsi="Book Antiqua" w:cs="Times New Roman"/>
          <w:sz w:val="24"/>
          <w:szCs w:val="24"/>
        </w:rPr>
        <w:t>sembra essere</w:t>
      </w:r>
      <w:r w:rsidR="00906EC1" w:rsidRPr="00BE437E">
        <w:rPr>
          <w:rFonts w:ascii="Book Antiqua" w:hAnsi="Book Antiqua" w:cs="Times New Roman"/>
          <w:sz w:val="24"/>
          <w:szCs w:val="24"/>
        </w:rPr>
        <w:t xml:space="preserve"> interessata anche dall’osservanza</w:t>
      </w:r>
      <w:r w:rsidR="007D1A1A">
        <w:rPr>
          <w:rFonts w:ascii="Book Antiqua" w:hAnsi="Book Antiqua" w:cs="Times New Roman"/>
          <w:sz w:val="24"/>
          <w:szCs w:val="24"/>
        </w:rPr>
        <w:t xml:space="preserve"> e dalla garanzia</w:t>
      </w:r>
      <w:r w:rsidR="00906EC1" w:rsidRPr="00BE437E">
        <w:rPr>
          <w:rFonts w:ascii="Book Antiqua" w:hAnsi="Book Antiqua" w:cs="Times New Roman"/>
          <w:sz w:val="24"/>
          <w:szCs w:val="24"/>
        </w:rPr>
        <w:t xml:space="preserve"> del principio di libertà di manifestazione del pensiero, </w:t>
      </w:r>
      <w:r w:rsidR="00371D9F">
        <w:rPr>
          <w:rFonts w:ascii="Book Antiqua" w:hAnsi="Book Antiqua" w:cs="Times New Roman"/>
          <w:sz w:val="24"/>
          <w:szCs w:val="24"/>
        </w:rPr>
        <w:t xml:space="preserve">ai sensi dell’art. 21 Cost., </w:t>
      </w:r>
      <w:r w:rsidR="00906EC1" w:rsidRPr="00BE437E">
        <w:rPr>
          <w:rFonts w:ascii="Book Antiqua" w:hAnsi="Book Antiqua" w:cs="Times New Roman"/>
          <w:sz w:val="24"/>
          <w:szCs w:val="24"/>
        </w:rPr>
        <w:t xml:space="preserve">sotto il particolare profilo del diritto ad </w:t>
      </w:r>
      <w:r w:rsidR="00371D9F">
        <w:rPr>
          <w:rFonts w:ascii="Book Antiqua" w:hAnsi="Book Antiqua" w:cs="Times New Roman"/>
          <w:sz w:val="24"/>
          <w:szCs w:val="24"/>
        </w:rPr>
        <w:t xml:space="preserve">informare e ad </w:t>
      </w:r>
      <w:r w:rsidR="00906EC1" w:rsidRPr="00BE437E">
        <w:rPr>
          <w:rFonts w:ascii="Book Antiqua" w:hAnsi="Book Antiqua" w:cs="Times New Roman"/>
          <w:sz w:val="24"/>
          <w:szCs w:val="24"/>
        </w:rPr>
        <w:t>essere informati</w:t>
      </w:r>
      <w:r>
        <w:rPr>
          <w:rFonts w:ascii="Book Antiqua" w:hAnsi="Book Antiqua" w:cs="Times New Roman"/>
          <w:sz w:val="24"/>
          <w:szCs w:val="24"/>
        </w:rPr>
        <w:t xml:space="preserve"> in modo chiaro, corretto e proporzionato</w:t>
      </w:r>
      <w:r w:rsidR="00906EC1" w:rsidRPr="00BE437E">
        <w:rPr>
          <w:rFonts w:ascii="Book Antiqua" w:hAnsi="Book Antiqua" w:cs="Times New Roman"/>
          <w:sz w:val="24"/>
          <w:szCs w:val="24"/>
        </w:rPr>
        <w:t>,</w:t>
      </w:r>
      <w:r>
        <w:rPr>
          <w:rFonts w:ascii="Book Antiqua" w:hAnsi="Book Antiqua" w:cs="Times New Roman"/>
          <w:sz w:val="24"/>
          <w:szCs w:val="24"/>
        </w:rPr>
        <w:t xml:space="preserve"> risultando legittime le «</w:t>
      </w:r>
      <w:r w:rsidRPr="002A4990">
        <w:rPr>
          <w:rFonts w:ascii="Book Antiqua" w:hAnsi="Book Antiqua" w:cs="Times New Roman"/>
          <w:sz w:val="24"/>
          <w:szCs w:val="24"/>
        </w:rPr>
        <w:t xml:space="preserve">limitazioni alla libertà </w:t>
      </w:r>
      <w:r>
        <w:rPr>
          <w:rFonts w:ascii="Book Antiqua" w:hAnsi="Book Antiqua" w:cs="Times New Roman"/>
          <w:sz w:val="24"/>
          <w:szCs w:val="24"/>
        </w:rPr>
        <w:t xml:space="preserve">di espressione e d'informazione </w:t>
      </w:r>
      <w:r w:rsidRPr="002A4990">
        <w:rPr>
          <w:rFonts w:ascii="Book Antiqua" w:hAnsi="Book Antiqua" w:cs="Times New Roman"/>
          <w:sz w:val="24"/>
          <w:szCs w:val="24"/>
        </w:rPr>
        <w:t>dell'imprenditore, nonché alla libertà d'impres</w:t>
      </w:r>
      <w:r w:rsidR="00290DD2">
        <w:rPr>
          <w:rFonts w:ascii="Book Antiqua" w:hAnsi="Book Antiqua" w:cs="Times New Roman"/>
          <w:sz w:val="24"/>
          <w:szCs w:val="24"/>
        </w:rPr>
        <w:t>a di quest’</w:t>
      </w:r>
      <w:r w:rsidRPr="002A4990">
        <w:rPr>
          <w:rFonts w:ascii="Book Antiqua" w:hAnsi="Book Antiqua" w:cs="Times New Roman"/>
          <w:sz w:val="24"/>
          <w:szCs w:val="24"/>
        </w:rPr>
        <w:t>ultimo</w:t>
      </w:r>
      <w:r>
        <w:rPr>
          <w:rFonts w:ascii="Book Antiqua" w:hAnsi="Book Antiqua" w:cs="Times New Roman"/>
          <w:sz w:val="24"/>
          <w:szCs w:val="24"/>
        </w:rPr>
        <w:t>»</w:t>
      </w:r>
      <w:r w:rsidR="00290DD2">
        <w:rPr>
          <w:rStyle w:val="Rimandonotaapidipagina"/>
          <w:rFonts w:ascii="Book Antiqua" w:hAnsi="Book Antiqua" w:cs="Times New Roman"/>
          <w:sz w:val="24"/>
          <w:szCs w:val="24"/>
        </w:rPr>
        <w:footnoteReference w:id="10"/>
      </w:r>
      <w:r>
        <w:rPr>
          <w:rFonts w:ascii="Book Antiqua" w:hAnsi="Book Antiqua" w:cs="Times New Roman"/>
          <w:sz w:val="24"/>
          <w:szCs w:val="24"/>
        </w:rPr>
        <w:t xml:space="preserve">. </w:t>
      </w:r>
      <w:r w:rsidR="00293759">
        <w:rPr>
          <w:rFonts w:ascii="Book Antiqua" w:hAnsi="Book Antiqua" w:cs="Times New Roman"/>
          <w:sz w:val="24"/>
          <w:szCs w:val="24"/>
        </w:rPr>
        <w:t>A</w:t>
      </w:r>
      <w:r w:rsidR="00000487">
        <w:rPr>
          <w:rFonts w:ascii="Book Antiqua" w:hAnsi="Book Antiqua" w:cs="Times New Roman"/>
          <w:sz w:val="24"/>
          <w:szCs w:val="24"/>
        </w:rPr>
        <w:t xml:space="preserve"> conferma di tale </w:t>
      </w:r>
      <w:r>
        <w:rPr>
          <w:rFonts w:ascii="Book Antiqua" w:hAnsi="Book Antiqua" w:cs="Times New Roman"/>
          <w:sz w:val="24"/>
          <w:szCs w:val="24"/>
        </w:rPr>
        <w:t xml:space="preserve">più recente </w:t>
      </w:r>
      <w:r w:rsidR="00000487">
        <w:rPr>
          <w:rFonts w:ascii="Book Antiqua" w:hAnsi="Book Antiqua" w:cs="Times New Roman"/>
          <w:sz w:val="24"/>
          <w:szCs w:val="24"/>
        </w:rPr>
        <w:t>orientamento</w:t>
      </w:r>
      <w:r w:rsidR="00293759">
        <w:rPr>
          <w:rFonts w:ascii="Book Antiqua" w:hAnsi="Book Antiqua" w:cs="Times New Roman"/>
          <w:sz w:val="24"/>
          <w:szCs w:val="24"/>
        </w:rPr>
        <w:t xml:space="preserve"> possono</w:t>
      </w:r>
      <w:r>
        <w:rPr>
          <w:rFonts w:ascii="Book Antiqua" w:hAnsi="Book Antiqua" w:cs="Times New Roman"/>
          <w:sz w:val="24"/>
          <w:szCs w:val="24"/>
        </w:rPr>
        <w:t>, d’altra parte,</w:t>
      </w:r>
      <w:r w:rsidR="00293759">
        <w:rPr>
          <w:rFonts w:ascii="Book Antiqua" w:hAnsi="Book Antiqua" w:cs="Times New Roman"/>
          <w:sz w:val="24"/>
          <w:szCs w:val="24"/>
        </w:rPr>
        <w:t xml:space="preserve"> richiamarsi le disposizioni del Codice del consumo dirette ad educare i consumatori </w:t>
      </w:r>
      <w:r w:rsidR="007F7D52">
        <w:rPr>
          <w:rFonts w:ascii="Book Antiqua" w:hAnsi="Book Antiqua" w:cs="Times New Roman"/>
          <w:sz w:val="24"/>
          <w:szCs w:val="24"/>
        </w:rPr>
        <w:t>e</w:t>
      </w:r>
      <w:r w:rsidR="00293759">
        <w:rPr>
          <w:rFonts w:ascii="Book Antiqua" w:hAnsi="Book Antiqua" w:cs="Times New Roman"/>
          <w:sz w:val="24"/>
          <w:szCs w:val="24"/>
        </w:rPr>
        <w:t xml:space="preserve"> a garantire, come in precedenza ricordato, un’</w:t>
      </w:r>
      <w:r w:rsidR="007F7D52">
        <w:rPr>
          <w:rFonts w:ascii="Book Antiqua" w:hAnsi="Book Antiqua" w:cs="Times New Roman"/>
          <w:sz w:val="24"/>
          <w:szCs w:val="24"/>
        </w:rPr>
        <w:t>adeguata informazione</w:t>
      </w:r>
      <w:r w:rsidR="00293759">
        <w:rPr>
          <w:rFonts w:ascii="Book Antiqua" w:hAnsi="Book Antiqua" w:cs="Times New Roman"/>
          <w:sz w:val="24"/>
          <w:szCs w:val="24"/>
        </w:rPr>
        <w:t xml:space="preserve"> u</w:t>
      </w:r>
      <w:r w:rsidR="00000487">
        <w:rPr>
          <w:rFonts w:ascii="Book Antiqua" w:hAnsi="Book Antiqua" w:cs="Times New Roman"/>
          <w:sz w:val="24"/>
          <w:szCs w:val="24"/>
        </w:rPr>
        <w:t xml:space="preserve">nita ad una corretta pubblicità che implica, in ogni caso, </w:t>
      </w:r>
      <w:r>
        <w:rPr>
          <w:rFonts w:ascii="Book Antiqua" w:hAnsi="Book Antiqua" w:cs="Times New Roman"/>
          <w:sz w:val="24"/>
          <w:szCs w:val="24"/>
        </w:rPr>
        <w:t>l</w:t>
      </w:r>
      <w:r w:rsidR="00000487">
        <w:rPr>
          <w:rFonts w:ascii="Book Antiqua" w:hAnsi="Book Antiqua" w:cs="Times New Roman"/>
          <w:sz w:val="24"/>
          <w:szCs w:val="24"/>
        </w:rPr>
        <w:t xml:space="preserve">‘adozione di precisi doveri e di </w:t>
      </w:r>
      <w:r w:rsidR="000668F1">
        <w:rPr>
          <w:rFonts w:ascii="Book Antiqua" w:hAnsi="Book Antiqua" w:cs="Times New Roman"/>
          <w:sz w:val="24"/>
          <w:szCs w:val="24"/>
        </w:rPr>
        <w:t>conseguenti</w:t>
      </w:r>
      <w:r w:rsidR="00000487">
        <w:rPr>
          <w:rFonts w:ascii="Book Antiqua" w:hAnsi="Book Antiqua" w:cs="Times New Roman"/>
          <w:sz w:val="24"/>
          <w:szCs w:val="24"/>
        </w:rPr>
        <w:t xml:space="preserve"> responsabilità</w:t>
      </w:r>
      <w:r>
        <w:rPr>
          <w:rFonts w:ascii="Book Antiqua" w:hAnsi="Book Antiqua" w:cs="Times New Roman"/>
          <w:sz w:val="24"/>
          <w:szCs w:val="24"/>
        </w:rPr>
        <w:t>.</w:t>
      </w:r>
    </w:p>
    <w:p w:rsidR="00906EC1" w:rsidRPr="00477E8A" w:rsidRDefault="00906EC1" w:rsidP="000668F1">
      <w:pPr>
        <w:shd w:val="clear" w:color="auto" w:fill="FFFFFF" w:themeFill="background1"/>
        <w:spacing w:line="240" w:lineRule="auto"/>
        <w:ind w:right="566"/>
        <w:jc w:val="both"/>
        <w:rPr>
          <w:rFonts w:ascii="Book Antiqua" w:hAnsi="Book Antiqua" w:cs="Times New Roman"/>
        </w:rPr>
      </w:pPr>
    </w:p>
    <w:p w:rsidR="00906EC1" w:rsidRPr="00DF6290" w:rsidRDefault="00906EC1" w:rsidP="00F1120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themeFill="background1"/>
        <w:spacing w:line="240" w:lineRule="auto"/>
        <w:ind w:left="567" w:right="566"/>
        <w:jc w:val="center"/>
        <w:rPr>
          <w:rFonts w:ascii="Book Antiqua" w:hAnsi="Book Antiqua" w:cs="Times New Roman"/>
          <w:b/>
          <w:sz w:val="32"/>
          <w:szCs w:val="32"/>
        </w:rPr>
      </w:pPr>
      <w:r w:rsidRPr="00DF6290">
        <w:rPr>
          <w:rFonts w:ascii="Book Antiqua" w:hAnsi="Book Antiqua" w:cs="Times New Roman"/>
          <w:b/>
          <w:sz w:val="32"/>
          <w:szCs w:val="32"/>
        </w:rPr>
        <w:t>Carta costituzionale della Repubblica italiana</w:t>
      </w:r>
    </w:p>
    <w:p w:rsidR="00906EC1" w:rsidRPr="00477E8A" w:rsidRDefault="00906EC1" w:rsidP="00906EC1">
      <w:pPr>
        <w:spacing w:line="240" w:lineRule="auto"/>
        <w:ind w:left="567" w:right="566"/>
        <w:rPr>
          <w:rFonts w:ascii="Book Antiqua" w:hAnsi="Book Antiqua" w:cs="Times New Roman"/>
        </w:rPr>
      </w:pPr>
    </w:p>
    <w:p w:rsidR="00906EC1" w:rsidRPr="00431523" w:rsidRDefault="00906EC1" w:rsidP="000C2797">
      <w:pPr>
        <w:pBdr>
          <w:top w:val="single" w:sz="4" w:space="0" w:color="auto"/>
          <w:left w:val="single" w:sz="4" w:space="4" w:color="auto"/>
          <w:bottom w:val="single" w:sz="4" w:space="1" w:color="auto"/>
          <w:right w:val="single" w:sz="4" w:space="4" w:color="auto"/>
        </w:pBdr>
        <w:shd w:val="clear" w:color="auto" w:fill="D9D9D9" w:themeFill="background1" w:themeFillShade="D9"/>
        <w:spacing w:after="0" w:line="240" w:lineRule="auto"/>
        <w:ind w:left="567" w:right="566"/>
        <w:jc w:val="center"/>
        <w:rPr>
          <w:rFonts w:ascii="Book Antiqua" w:hAnsi="Book Antiqua" w:cs="Times New Roman"/>
          <w:b/>
          <w:sz w:val="24"/>
          <w:szCs w:val="24"/>
        </w:rPr>
      </w:pPr>
      <w:r w:rsidRPr="00431523">
        <w:rPr>
          <w:rFonts w:ascii="Book Antiqua" w:hAnsi="Book Antiqua" w:cs="Times New Roman"/>
          <w:b/>
          <w:sz w:val="24"/>
          <w:szCs w:val="24"/>
        </w:rPr>
        <w:t>Libertà di iniziativa economica (art. 41 Cost.)</w:t>
      </w:r>
    </w:p>
    <w:p w:rsidR="00906EC1" w:rsidRPr="00431523" w:rsidRDefault="00906EC1" w:rsidP="000C2797">
      <w:pPr>
        <w:pBdr>
          <w:top w:val="single" w:sz="4" w:space="0" w:color="auto"/>
          <w:left w:val="single" w:sz="4" w:space="4" w:color="auto"/>
          <w:bottom w:val="single" w:sz="4" w:space="1" w:color="auto"/>
          <w:right w:val="single" w:sz="4" w:space="4" w:color="auto"/>
        </w:pBdr>
        <w:shd w:val="clear" w:color="auto" w:fill="D9D9D9" w:themeFill="background1" w:themeFillShade="D9"/>
        <w:spacing w:after="0" w:line="240" w:lineRule="auto"/>
        <w:ind w:left="567" w:right="566"/>
        <w:rPr>
          <w:rFonts w:ascii="Book Antiqua" w:hAnsi="Book Antiqua" w:cs="Times New Roman"/>
          <w:sz w:val="24"/>
          <w:szCs w:val="24"/>
        </w:rPr>
      </w:pPr>
    </w:p>
    <w:p w:rsidR="00906EC1" w:rsidRPr="00431523" w:rsidRDefault="00906EC1" w:rsidP="000C2797">
      <w:pPr>
        <w:pBdr>
          <w:top w:val="single" w:sz="4" w:space="0" w:color="auto"/>
          <w:left w:val="single" w:sz="4" w:space="4" w:color="auto"/>
          <w:bottom w:val="single" w:sz="4" w:space="1" w:color="auto"/>
          <w:right w:val="single" w:sz="4" w:space="4" w:color="auto"/>
        </w:pBdr>
        <w:shd w:val="clear" w:color="auto" w:fill="D9D9D9" w:themeFill="background1" w:themeFillShade="D9"/>
        <w:spacing w:after="0" w:line="240" w:lineRule="auto"/>
        <w:ind w:left="567" w:right="566"/>
        <w:jc w:val="both"/>
        <w:rPr>
          <w:rFonts w:ascii="Book Antiqua" w:hAnsi="Book Antiqua" w:cs="Times New Roman"/>
          <w:sz w:val="24"/>
          <w:szCs w:val="24"/>
        </w:rPr>
      </w:pPr>
      <w:r w:rsidRPr="00431523">
        <w:rPr>
          <w:rFonts w:ascii="Book Antiqua" w:hAnsi="Book Antiqua" w:cs="Times New Roman"/>
          <w:sz w:val="24"/>
          <w:szCs w:val="24"/>
        </w:rPr>
        <w:t>L’iniziativa economica privata è libera.</w:t>
      </w:r>
    </w:p>
    <w:p w:rsidR="00906EC1" w:rsidRPr="00431523" w:rsidRDefault="00906EC1" w:rsidP="000C2797">
      <w:pPr>
        <w:pBdr>
          <w:top w:val="single" w:sz="4" w:space="0" w:color="auto"/>
          <w:left w:val="single" w:sz="4" w:space="4" w:color="auto"/>
          <w:bottom w:val="single" w:sz="4" w:space="1" w:color="auto"/>
          <w:right w:val="single" w:sz="4" w:space="4" w:color="auto"/>
        </w:pBdr>
        <w:shd w:val="clear" w:color="auto" w:fill="D9D9D9" w:themeFill="background1" w:themeFillShade="D9"/>
        <w:spacing w:after="0" w:line="240" w:lineRule="auto"/>
        <w:ind w:left="567" w:right="566"/>
        <w:jc w:val="both"/>
        <w:rPr>
          <w:rFonts w:ascii="Book Antiqua" w:hAnsi="Book Antiqua" w:cs="Times New Roman"/>
          <w:sz w:val="24"/>
          <w:szCs w:val="24"/>
        </w:rPr>
      </w:pPr>
    </w:p>
    <w:p w:rsidR="00906EC1" w:rsidRPr="00431523" w:rsidRDefault="00906EC1" w:rsidP="000C2797">
      <w:pPr>
        <w:pBdr>
          <w:top w:val="single" w:sz="4" w:space="0" w:color="auto"/>
          <w:left w:val="single" w:sz="4" w:space="4" w:color="auto"/>
          <w:bottom w:val="single" w:sz="4" w:space="1" w:color="auto"/>
          <w:right w:val="single" w:sz="4" w:space="4" w:color="auto"/>
        </w:pBdr>
        <w:shd w:val="clear" w:color="auto" w:fill="D9D9D9" w:themeFill="background1" w:themeFillShade="D9"/>
        <w:spacing w:after="0" w:line="240" w:lineRule="auto"/>
        <w:ind w:left="567" w:right="566"/>
        <w:jc w:val="both"/>
        <w:rPr>
          <w:rFonts w:ascii="Book Antiqua" w:hAnsi="Book Antiqua" w:cs="Times New Roman"/>
          <w:sz w:val="24"/>
          <w:szCs w:val="24"/>
        </w:rPr>
      </w:pPr>
      <w:r w:rsidRPr="00431523">
        <w:rPr>
          <w:rFonts w:ascii="Book Antiqua" w:hAnsi="Book Antiqua" w:cs="Times New Roman"/>
          <w:sz w:val="24"/>
          <w:szCs w:val="24"/>
        </w:rPr>
        <w:t>Non può svolgersi in contrasto con l’utilità sociale o in modo da recare danno alla sicurezza, alla libertà, alla dignità umana.</w:t>
      </w:r>
    </w:p>
    <w:p w:rsidR="00431523" w:rsidRPr="00431523" w:rsidRDefault="00906EC1" w:rsidP="00431523">
      <w:pPr>
        <w:tabs>
          <w:tab w:val="left" w:pos="1276"/>
        </w:tabs>
        <w:ind w:left="567" w:right="566"/>
        <w:jc w:val="both"/>
        <w:rPr>
          <w:rFonts w:ascii="Book Antiqua" w:hAnsi="Book Antiqua" w:cs="Times New Roman"/>
          <w:sz w:val="24"/>
          <w:szCs w:val="24"/>
        </w:rPr>
      </w:pPr>
      <w:r w:rsidRPr="00431523">
        <w:rPr>
          <w:rFonts w:ascii="Book Antiqua" w:hAnsi="Book Antiqua" w:cs="Times New Roman"/>
          <w:sz w:val="24"/>
          <w:szCs w:val="24"/>
        </w:rPr>
        <w:t xml:space="preserve"> </w:t>
      </w:r>
    </w:p>
    <w:p w:rsidR="000C2797" w:rsidRPr="00431523" w:rsidRDefault="003F0634" w:rsidP="000C2797">
      <w:pPr>
        <w:pBdr>
          <w:top w:val="single" w:sz="4" w:space="1" w:color="auto"/>
          <w:left w:val="single" w:sz="4" w:space="4" w:color="auto"/>
          <w:bottom w:val="single" w:sz="4" w:space="7" w:color="auto"/>
          <w:right w:val="single" w:sz="4" w:space="4" w:color="auto"/>
          <w:bar w:val="single" w:sz="4" w:color="auto"/>
        </w:pBdr>
        <w:shd w:val="clear" w:color="auto" w:fill="D9D9D9" w:themeFill="background1" w:themeFillShade="D9"/>
        <w:spacing w:line="240" w:lineRule="auto"/>
        <w:ind w:left="567" w:right="566"/>
        <w:jc w:val="center"/>
        <w:rPr>
          <w:rFonts w:ascii="Book Antiqua" w:hAnsi="Book Antiqua" w:cs="Times New Roman"/>
          <w:b/>
          <w:sz w:val="24"/>
          <w:szCs w:val="24"/>
        </w:rPr>
      </w:pPr>
      <w:r w:rsidRPr="00431523">
        <w:rPr>
          <w:rFonts w:ascii="Book Antiqua" w:hAnsi="Book Antiqua" w:cs="Times New Roman"/>
          <w:b/>
          <w:sz w:val="24"/>
          <w:szCs w:val="24"/>
        </w:rPr>
        <w:t>Libertà di manifestazione del pensiero (art. 21 Cost.)</w:t>
      </w:r>
    </w:p>
    <w:p w:rsidR="000C2797" w:rsidRPr="00431523" w:rsidRDefault="00906EC1" w:rsidP="000C2797">
      <w:pPr>
        <w:pBdr>
          <w:top w:val="single" w:sz="4" w:space="1" w:color="auto"/>
          <w:left w:val="single" w:sz="4" w:space="4" w:color="auto"/>
          <w:bottom w:val="single" w:sz="4" w:space="7" w:color="auto"/>
          <w:right w:val="single" w:sz="4" w:space="4" w:color="auto"/>
          <w:bar w:val="single" w:sz="4" w:color="auto"/>
        </w:pBdr>
        <w:shd w:val="clear" w:color="auto" w:fill="D9D9D9" w:themeFill="background1" w:themeFillShade="D9"/>
        <w:spacing w:after="0" w:line="240" w:lineRule="auto"/>
        <w:ind w:left="567" w:right="566"/>
        <w:jc w:val="both"/>
        <w:rPr>
          <w:rFonts w:ascii="Book Antiqua" w:hAnsi="Book Antiqua" w:cs="Times New Roman"/>
          <w:sz w:val="24"/>
          <w:szCs w:val="24"/>
        </w:rPr>
      </w:pPr>
      <w:r w:rsidRPr="00431523">
        <w:rPr>
          <w:rFonts w:ascii="Book Antiqua" w:hAnsi="Book Antiqua" w:cs="Times New Roman"/>
          <w:sz w:val="24"/>
          <w:szCs w:val="24"/>
        </w:rPr>
        <w:t>Tutti hanno diritto di manifestare liberamente il proprio pensiero con la parola, lo scritto e</w:t>
      </w:r>
      <w:r w:rsidR="000C2797" w:rsidRPr="00431523">
        <w:rPr>
          <w:rFonts w:ascii="Book Antiqua" w:hAnsi="Book Antiqua" w:cs="Times New Roman"/>
          <w:sz w:val="24"/>
          <w:szCs w:val="24"/>
        </w:rPr>
        <w:t xml:space="preserve"> ogni altro mezzo di diffusione.</w:t>
      </w:r>
    </w:p>
    <w:p w:rsidR="000C2797" w:rsidRPr="00431523" w:rsidRDefault="000C2797" w:rsidP="000C2797">
      <w:pPr>
        <w:pBdr>
          <w:top w:val="single" w:sz="4" w:space="1" w:color="auto"/>
          <w:left w:val="single" w:sz="4" w:space="4" w:color="auto"/>
          <w:bottom w:val="single" w:sz="4" w:space="7" w:color="auto"/>
          <w:right w:val="single" w:sz="4" w:space="4" w:color="auto"/>
          <w:bar w:val="single" w:sz="4" w:color="auto"/>
        </w:pBdr>
        <w:shd w:val="clear" w:color="auto" w:fill="D9D9D9" w:themeFill="background1" w:themeFillShade="D9"/>
        <w:spacing w:after="0" w:line="240" w:lineRule="auto"/>
        <w:ind w:left="567" w:right="566"/>
        <w:jc w:val="both"/>
        <w:rPr>
          <w:rFonts w:ascii="Book Antiqua" w:hAnsi="Book Antiqua" w:cs="Times New Roman"/>
          <w:b/>
          <w:sz w:val="24"/>
          <w:szCs w:val="24"/>
        </w:rPr>
      </w:pPr>
    </w:p>
    <w:p w:rsidR="000C2797" w:rsidRPr="00431523" w:rsidRDefault="00906EC1" w:rsidP="000C2797">
      <w:pPr>
        <w:pBdr>
          <w:top w:val="single" w:sz="4" w:space="1" w:color="auto"/>
          <w:left w:val="single" w:sz="4" w:space="4" w:color="auto"/>
          <w:bottom w:val="single" w:sz="4" w:space="7" w:color="auto"/>
          <w:right w:val="single" w:sz="4" w:space="4" w:color="auto"/>
          <w:bar w:val="single" w:sz="4" w:color="auto"/>
        </w:pBdr>
        <w:shd w:val="clear" w:color="auto" w:fill="D9D9D9" w:themeFill="background1" w:themeFillShade="D9"/>
        <w:spacing w:after="0" w:line="240" w:lineRule="auto"/>
        <w:ind w:left="567" w:right="566"/>
        <w:jc w:val="both"/>
        <w:rPr>
          <w:rFonts w:ascii="Book Antiqua" w:hAnsi="Book Antiqua" w:cs="Times New Roman"/>
          <w:b/>
          <w:sz w:val="24"/>
          <w:szCs w:val="24"/>
        </w:rPr>
      </w:pPr>
      <w:r w:rsidRPr="00431523">
        <w:rPr>
          <w:rFonts w:ascii="Book Antiqua" w:hAnsi="Book Antiqua" w:cs="Times New Roman"/>
          <w:sz w:val="24"/>
          <w:szCs w:val="24"/>
        </w:rPr>
        <w:t>La stampa non può essere soggetta ad autorizzazioni o censure</w:t>
      </w:r>
      <w:r w:rsidR="000C2797" w:rsidRPr="00431523">
        <w:rPr>
          <w:rFonts w:ascii="Book Antiqua" w:hAnsi="Book Antiqua" w:cs="Times New Roman"/>
          <w:b/>
          <w:sz w:val="24"/>
          <w:szCs w:val="24"/>
        </w:rPr>
        <w:t>.</w:t>
      </w:r>
    </w:p>
    <w:p w:rsidR="000C2797" w:rsidRPr="00431523" w:rsidRDefault="000C2797" w:rsidP="000C2797">
      <w:pPr>
        <w:pBdr>
          <w:top w:val="single" w:sz="4" w:space="1" w:color="auto"/>
          <w:left w:val="single" w:sz="4" w:space="4" w:color="auto"/>
          <w:bottom w:val="single" w:sz="4" w:space="7" w:color="auto"/>
          <w:right w:val="single" w:sz="4" w:space="4" w:color="auto"/>
          <w:bar w:val="single" w:sz="4" w:color="auto"/>
        </w:pBdr>
        <w:shd w:val="clear" w:color="auto" w:fill="D9D9D9" w:themeFill="background1" w:themeFillShade="D9"/>
        <w:spacing w:after="0" w:line="240" w:lineRule="auto"/>
        <w:ind w:left="567" w:right="566"/>
        <w:jc w:val="both"/>
        <w:rPr>
          <w:rFonts w:ascii="Book Antiqua" w:hAnsi="Book Antiqua" w:cs="Times New Roman"/>
          <w:b/>
          <w:sz w:val="24"/>
          <w:szCs w:val="24"/>
        </w:rPr>
      </w:pPr>
    </w:p>
    <w:p w:rsidR="00906EC1" w:rsidRDefault="00906EC1" w:rsidP="00431523">
      <w:pPr>
        <w:pBdr>
          <w:top w:val="single" w:sz="4" w:space="1" w:color="auto"/>
          <w:left w:val="single" w:sz="4" w:space="4" w:color="auto"/>
          <w:bottom w:val="single" w:sz="4" w:space="7" w:color="auto"/>
          <w:right w:val="single" w:sz="4" w:space="4" w:color="auto"/>
          <w:bar w:val="single" w:sz="4" w:color="auto"/>
        </w:pBdr>
        <w:shd w:val="clear" w:color="auto" w:fill="D9D9D9" w:themeFill="background1" w:themeFillShade="D9"/>
        <w:spacing w:after="0" w:line="240" w:lineRule="auto"/>
        <w:ind w:left="567" w:right="566"/>
        <w:jc w:val="both"/>
        <w:rPr>
          <w:rFonts w:ascii="Book Antiqua" w:hAnsi="Book Antiqua" w:cs="Times New Roman"/>
          <w:b/>
          <w:sz w:val="24"/>
          <w:szCs w:val="24"/>
        </w:rPr>
      </w:pPr>
      <w:r w:rsidRPr="00431523">
        <w:rPr>
          <w:rFonts w:ascii="Book Antiqua" w:hAnsi="Book Antiqua" w:cs="Times New Roman"/>
          <w:sz w:val="24"/>
          <w:szCs w:val="24"/>
        </w:rPr>
        <w:t>(</w:t>
      </w:r>
      <w:r w:rsidRPr="00431523">
        <w:rPr>
          <w:rFonts w:ascii="Book Antiqua" w:hAnsi="Book Antiqua" w:cs="Times New Roman"/>
          <w:i/>
          <w:sz w:val="24"/>
          <w:szCs w:val="24"/>
        </w:rPr>
        <w:t>omissis</w:t>
      </w:r>
      <w:r w:rsidRPr="00431523">
        <w:rPr>
          <w:rFonts w:ascii="Book Antiqua" w:hAnsi="Book Antiqua" w:cs="Times New Roman"/>
          <w:sz w:val="24"/>
          <w:szCs w:val="24"/>
        </w:rPr>
        <w:t>)</w:t>
      </w:r>
      <w:r w:rsidR="000C2797" w:rsidRPr="00431523">
        <w:rPr>
          <w:rFonts w:ascii="Book Antiqua" w:hAnsi="Book Antiqua" w:cs="Times New Roman"/>
          <w:sz w:val="24"/>
          <w:szCs w:val="24"/>
        </w:rPr>
        <w:t>.</w:t>
      </w:r>
    </w:p>
    <w:p w:rsidR="00431523" w:rsidRPr="00431523" w:rsidRDefault="00431523" w:rsidP="00431523">
      <w:pPr>
        <w:pBdr>
          <w:bar w:val="single" w:sz="4" w:color="auto"/>
        </w:pBdr>
        <w:ind w:left="567" w:right="566"/>
        <w:jc w:val="both"/>
        <w:rPr>
          <w:rFonts w:ascii="Book Antiqua" w:hAnsi="Book Antiqua" w:cs="Times New Roman"/>
          <w:sz w:val="24"/>
          <w:szCs w:val="24"/>
        </w:rPr>
      </w:pPr>
    </w:p>
    <w:p w:rsidR="000C2797" w:rsidRPr="00431523" w:rsidRDefault="00906EC1" w:rsidP="000C2797">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ind w:left="567" w:right="566"/>
        <w:jc w:val="center"/>
        <w:rPr>
          <w:rFonts w:ascii="Book Antiqua" w:hAnsi="Book Antiqua" w:cs="Times New Roman"/>
          <w:b/>
          <w:sz w:val="24"/>
          <w:szCs w:val="24"/>
        </w:rPr>
      </w:pPr>
      <w:r w:rsidRPr="00431523">
        <w:rPr>
          <w:rFonts w:ascii="Book Antiqua" w:hAnsi="Book Antiqua" w:cs="Times New Roman"/>
          <w:b/>
          <w:sz w:val="24"/>
          <w:szCs w:val="24"/>
        </w:rPr>
        <w:t xml:space="preserve">Diritto alla salute (art. 32 </w:t>
      </w:r>
      <w:r w:rsidR="000C2797" w:rsidRPr="00431523">
        <w:rPr>
          <w:rFonts w:ascii="Book Antiqua" w:hAnsi="Book Antiqua" w:cs="Times New Roman"/>
          <w:b/>
          <w:sz w:val="24"/>
          <w:szCs w:val="24"/>
        </w:rPr>
        <w:t>Cost.)</w:t>
      </w:r>
    </w:p>
    <w:p w:rsidR="000C2797" w:rsidRPr="00431523" w:rsidRDefault="000C2797" w:rsidP="000C2797">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ind w:left="567" w:right="566"/>
        <w:jc w:val="center"/>
        <w:rPr>
          <w:rFonts w:ascii="Book Antiqua" w:hAnsi="Book Antiqua" w:cs="Times New Roman"/>
          <w:b/>
          <w:sz w:val="24"/>
          <w:szCs w:val="24"/>
        </w:rPr>
      </w:pPr>
    </w:p>
    <w:p w:rsidR="000C2797" w:rsidRPr="00431523" w:rsidRDefault="00906EC1" w:rsidP="000C2797">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ind w:left="567" w:right="566"/>
        <w:jc w:val="both"/>
        <w:rPr>
          <w:rFonts w:ascii="Book Antiqua" w:hAnsi="Book Antiqua" w:cs="Times New Roman"/>
          <w:b/>
          <w:sz w:val="24"/>
          <w:szCs w:val="24"/>
        </w:rPr>
      </w:pPr>
      <w:r w:rsidRPr="00431523">
        <w:rPr>
          <w:rFonts w:ascii="Book Antiqua" w:hAnsi="Book Antiqua" w:cs="Times New Roman"/>
          <w:sz w:val="24"/>
          <w:szCs w:val="24"/>
        </w:rPr>
        <w:t>La Repubblica tutela la salute come fondamentale diritto dell’individuo e interesse della collettività, e garantisce cure gratuite agli indigenti.</w:t>
      </w:r>
      <w:r w:rsidR="000C2797" w:rsidRPr="00431523">
        <w:rPr>
          <w:rFonts w:ascii="Book Antiqua" w:hAnsi="Book Antiqua" w:cs="Times New Roman"/>
          <w:b/>
          <w:sz w:val="24"/>
          <w:szCs w:val="24"/>
        </w:rPr>
        <w:t xml:space="preserve"> </w:t>
      </w:r>
    </w:p>
    <w:p w:rsidR="000C2797" w:rsidRPr="00431523" w:rsidRDefault="000C2797" w:rsidP="000C2797">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ind w:left="567" w:right="566"/>
        <w:jc w:val="both"/>
        <w:rPr>
          <w:rFonts w:ascii="Book Antiqua" w:hAnsi="Book Antiqua" w:cs="Times New Roman"/>
          <w:b/>
          <w:sz w:val="24"/>
          <w:szCs w:val="24"/>
        </w:rPr>
      </w:pPr>
    </w:p>
    <w:p w:rsidR="00906EC1" w:rsidRPr="00431523" w:rsidRDefault="00906EC1" w:rsidP="000C2797">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ind w:left="567" w:right="566"/>
        <w:jc w:val="both"/>
        <w:rPr>
          <w:rFonts w:ascii="Book Antiqua" w:hAnsi="Book Antiqua" w:cs="Times New Roman"/>
          <w:b/>
          <w:sz w:val="24"/>
          <w:szCs w:val="24"/>
        </w:rPr>
      </w:pPr>
      <w:r w:rsidRPr="00431523">
        <w:rPr>
          <w:rFonts w:ascii="Book Antiqua" w:hAnsi="Book Antiqua" w:cs="Times New Roman"/>
          <w:sz w:val="24"/>
          <w:szCs w:val="24"/>
        </w:rPr>
        <w:t>Nessuno può essere obbligato a un determinato trattamento sanitario se non per disposizione di legge. La legge non può in nessun caso violare i limiti imposti dal rispetto della persona umana.</w:t>
      </w:r>
    </w:p>
    <w:p w:rsidR="00906EC1" w:rsidRPr="002E3D27" w:rsidRDefault="00906EC1" w:rsidP="000C2797">
      <w:pPr>
        <w:spacing w:after="0" w:line="240" w:lineRule="auto"/>
        <w:ind w:right="566"/>
        <w:jc w:val="both"/>
        <w:rPr>
          <w:rFonts w:ascii="Times New Roman" w:hAnsi="Times New Roman" w:cs="Times New Roman"/>
        </w:rPr>
      </w:pPr>
    </w:p>
    <w:p w:rsidR="00431523" w:rsidRDefault="00431523" w:rsidP="00431523">
      <w:pPr>
        <w:spacing w:after="0"/>
        <w:ind w:left="567" w:right="566" w:firstLine="567"/>
        <w:jc w:val="both"/>
        <w:rPr>
          <w:rFonts w:ascii="Book Antiqua" w:hAnsi="Book Antiqua" w:cs="Times New Roman"/>
          <w:sz w:val="24"/>
          <w:szCs w:val="24"/>
        </w:rPr>
      </w:pPr>
    </w:p>
    <w:p w:rsidR="000668F1" w:rsidRPr="000668F1" w:rsidRDefault="000668F1" w:rsidP="000668F1">
      <w:pPr>
        <w:pBdr>
          <w:top w:val="single" w:sz="4" w:space="1" w:color="auto"/>
          <w:left w:val="single" w:sz="4" w:space="4" w:color="auto"/>
          <w:bottom w:val="single" w:sz="4" w:space="1" w:color="auto"/>
          <w:right w:val="single" w:sz="4" w:space="4" w:color="auto"/>
        </w:pBdr>
        <w:spacing w:after="0"/>
        <w:ind w:left="567" w:right="566"/>
        <w:jc w:val="center"/>
        <w:rPr>
          <w:rFonts w:ascii="Book Antiqua" w:hAnsi="Book Antiqua" w:cs="Times New Roman"/>
          <w:b/>
          <w:sz w:val="32"/>
          <w:szCs w:val="32"/>
        </w:rPr>
      </w:pPr>
      <w:r w:rsidRPr="000668F1">
        <w:rPr>
          <w:rFonts w:ascii="Book Antiqua" w:hAnsi="Book Antiqua" w:cs="Times New Roman"/>
          <w:b/>
          <w:sz w:val="32"/>
          <w:szCs w:val="32"/>
        </w:rPr>
        <w:t xml:space="preserve">Convenzione europea dei diritti dell’UOMO – CEDU </w:t>
      </w:r>
    </w:p>
    <w:p w:rsidR="000668F1" w:rsidRDefault="000668F1" w:rsidP="000668F1">
      <w:pPr>
        <w:spacing w:after="0"/>
        <w:ind w:left="567" w:right="566"/>
        <w:jc w:val="center"/>
        <w:rPr>
          <w:rFonts w:ascii="Book Antiqua" w:hAnsi="Book Antiqua" w:cs="Times New Roman"/>
          <w:b/>
          <w:sz w:val="24"/>
          <w:szCs w:val="24"/>
        </w:rPr>
      </w:pPr>
    </w:p>
    <w:p w:rsidR="000668F1" w:rsidRDefault="000668F1" w:rsidP="00290DD2">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ind w:left="567" w:right="566"/>
        <w:jc w:val="center"/>
        <w:rPr>
          <w:rFonts w:ascii="Book Antiqua" w:hAnsi="Book Antiqua" w:cs="Times New Roman"/>
          <w:b/>
          <w:sz w:val="24"/>
          <w:szCs w:val="24"/>
        </w:rPr>
      </w:pPr>
      <w:r>
        <w:rPr>
          <w:rFonts w:ascii="Book Antiqua" w:hAnsi="Book Antiqua" w:cs="Times New Roman"/>
          <w:b/>
          <w:sz w:val="24"/>
          <w:szCs w:val="24"/>
        </w:rPr>
        <w:t>Libertà di espressione (art. 10)</w:t>
      </w:r>
    </w:p>
    <w:p w:rsidR="000668F1" w:rsidRDefault="000668F1" w:rsidP="00290DD2">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ind w:left="567" w:right="566"/>
        <w:jc w:val="center"/>
        <w:rPr>
          <w:rFonts w:ascii="Book Antiqua" w:hAnsi="Book Antiqua" w:cs="Times New Roman"/>
          <w:b/>
          <w:sz w:val="24"/>
          <w:szCs w:val="24"/>
        </w:rPr>
      </w:pPr>
    </w:p>
    <w:p w:rsidR="000668F1" w:rsidRPr="00F414C8" w:rsidRDefault="000668F1" w:rsidP="00177087">
      <w:pPr>
        <w:pStyle w:val="Paragrafoelenco"/>
        <w:numPr>
          <w:ilvl w:val="0"/>
          <w:numId w:val="22"/>
        </w:numPr>
        <w:pBdr>
          <w:top w:val="single" w:sz="4" w:space="1" w:color="auto"/>
          <w:left w:val="single" w:sz="4" w:space="4" w:color="auto"/>
          <w:bottom w:val="single" w:sz="4" w:space="1" w:color="auto"/>
          <w:right w:val="single" w:sz="4" w:space="4" w:color="auto"/>
        </w:pBdr>
        <w:shd w:val="clear" w:color="auto" w:fill="D9D9D9" w:themeFill="background1" w:themeFillShade="D9"/>
        <w:spacing w:after="0"/>
        <w:ind w:left="567" w:right="566" w:firstLine="0"/>
        <w:jc w:val="both"/>
      </w:pPr>
      <w:r w:rsidRPr="00290DD2">
        <w:rPr>
          <w:rFonts w:ascii="Book Antiqua" w:hAnsi="Book Antiqua"/>
          <w:sz w:val="24"/>
          <w:szCs w:val="24"/>
        </w:rPr>
        <w:t>Ogni persona ha diritto alla libertà d’espressione. Tale diritto include la libertà di ricevere o di comunicare informazioni o idee senza che vi possa essere ingerenza da parte delle autorità pubbliche e senza limiti di frontiera.</w:t>
      </w:r>
      <w:r w:rsidR="00290DD2" w:rsidRPr="00290DD2">
        <w:rPr>
          <w:rFonts w:ascii="Book Antiqua" w:hAnsi="Book Antiqua"/>
          <w:sz w:val="24"/>
          <w:szCs w:val="24"/>
        </w:rPr>
        <w:t xml:space="preserve"> Il presente articolo non impedisce agli Stati di sottoporre a un regime di autorizzazione le imprese di radiodiffusione, cinematografiche o televisive.</w:t>
      </w:r>
    </w:p>
    <w:p w:rsidR="00F414C8" w:rsidRPr="00290DD2" w:rsidRDefault="00F414C8" w:rsidP="00F414C8">
      <w:pPr>
        <w:pStyle w:val="Paragrafoelenco"/>
        <w:pBdr>
          <w:top w:val="single" w:sz="4" w:space="1" w:color="auto"/>
          <w:left w:val="single" w:sz="4" w:space="4" w:color="auto"/>
          <w:bottom w:val="single" w:sz="4" w:space="1" w:color="auto"/>
          <w:right w:val="single" w:sz="4" w:space="4" w:color="auto"/>
        </w:pBdr>
        <w:shd w:val="clear" w:color="auto" w:fill="D9D9D9" w:themeFill="background1" w:themeFillShade="D9"/>
        <w:spacing w:after="0"/>
        <w:ind w:left="567" w:right="566"/>
        <w:jc w:val="both"/>
      </w:pPr>
    </w:p>
    <w:p w:rsidR="000668F1" w:rsidRDefault="00290DD2" w:rsidP="00177087">
      <w:pPr>
        <w:pStyle w:val="Paragrafoelenco"/>
        <w:numPr>
          <w:ilvl w:val="0"/>
          <w:numId w:val="22"/>
        </w:numPr>
        <w:pBdr>
          <w:top w:val="single" w:sz="4" w:space="1" w:color="auto"/>
          <w:left w:val="single" w:sz="4" w:space="4" w:color="auto"/>
          <w:bottom w:val="single" w:sz="4" w:space="1" w:color="auto"/>
          <w:right w:val="single" w:sz="4" w:space="4" w:color="auto"/>
        </w:pBdr>
        <w:shd w:val="clear" w:color="auto" w:fill="D9D9D9" w:themeFill="background1" w:themeFillShade="D9"/>
        <w:spacing w:after="0"/>
        <w:ind w:left="567" w:right="566" w:firstLine="0"/>
        <w:jc w:val="both"/>
        <w:rPr>
          <w:rFonts w:ascii="Book Antiqua" w:hAnsi="Book Antiqua" w:cs="Times New Roman"/>
          <w:b/>
          <w:sz w:val="24"/>
          <w:szCs w:val="24"/>
        </w:rPr>
      </w:pPr>
      <w:r>
        <w:rPr>
          <w:rFonts w:ascii="Book Antiqua" w:hAnsi="Book Antiqua"/>
          <w:sz w:val="24"/>
          <w:szCs w:val="24"/>
        </w:rPr>
        <w:t>L’esercizio di queste libertà, poiché comporta doveri e responsabilità, può essere sottoposto alle formalità, condizioni, restrizioni o sanzioni che sono previste dalla legge e che costituiscono misure necessarie, in una società democratica, alla sicurezza nazionale, all’integrità territoriale o alla pubblica sicurezza, alla difesa dell’ordine e alla prevenzione dei reati, alla protezione della salute o della morale, alla protezione della reputazione o dei diritti altrui, per impedire la divulgazione di informazioni riservate o per garantire l’autorità e l’imparzialità del potere giudiziario.</w:t>
      </w:r>
      <w:r>
        <w:rPr>
          <w:rFonts w:ascii="Book Antiqua" w:hAnsi="Book Antiqua" w:cs="Times New Roman"/>
          <w:b/>
          <w:sz w:val="24"/>
          <w:szCs w:val="24"/>
        </w:rPr>
        <w:t xml:space="preserve"> </w:t>
      </w:r>
    </w:p>
    <w:p w:rsidR="000668F1" w:rsidRDefault="000668F1" w:rsidP="000668F1">
      <w:pPr>
        <w:spacing w:after="0"/>
        <w:ind w:left="567" w:right="566"/>
        <w:jc w:val="center"/>
        <w:rPr>
          <w:rFonts w:ascii="Book Antiqua" w:hAnsi="Book Antiqua" w:cs="Times New Roman"/>
          <w:b/>
          <w:sz w:val="24"/>
          <w:szCs w:val="24"/>
        </w:rPr>
      </w:pPr>
    </w:p>
    <w:p w:rsidR="000668F1" w:rsidRDefault="000668F1" w:rsidP="000668F1">
      <w:pPr>
        <w:spacing w:after="0"/>
        <w:ind w:left="567" w:right="566"/>
        <w:jc w:val="center"/>
        <w:rPr>
          <w:rFonts w:ascii="Book Antiqua" w:hAnsi="Book Antiqua" w:cs="Times New Roman"/>
          <w:b/>
          <w:sz w:val="24"/>
          <w:szCs w:val="24"/>
        </w:rPr>
      </w:pPr>
    </w:p>
    <w:p w:rsidR="000668F1" w:rsidRDefault="000668F1" w:rsidP="000668F1">
      <w:pPr>
        <w:spacing w:after="0"/>
        <w:ind w:left="567" w:right="566"/>
        <w:jc w:val="center"/>
        <w:rPr>
          <w:rFonts w:ascii="Book Antiqua" w:hAnsi="Book Antiqua" w:cs="Times New Roman"/>
          <w:b/>
          <w:sz w:val="24"/>
          <w:szCs w:val="24"/>
        </w:rPr>
      </w:pPr>
    </w:p>
    <w:p w:rsidR="000668F1" w:rsidRPr="000668F1" w:rsidRDefault="000668F1" w:rsidP="000668F1">
      <w:pPr>
        <w:spacing w:after="0"/>
        <w:ind w:left="567" w:right="566"/>
        <w:jc w:val="center"/>
        <w:rPr>
          <w:rFonts w:ascii="Book Antiqua" w:hAnsi="Book Antiqua" w:cs="Times New Roman"/>
          <w:b/>
          <w:sz w:val="24"/>
          <w:szCs w:val="24"/>
        </w:rPr>
      </w:pPr>
    </w:p>
    <w:p w:rsidR="000668F1" w:rsidRDefault="000668F1" w:rsidP="00431523">
      <w:pPr>
        <w:spacing w:after="0"/>
        <w:ind w:left="567" w:right="566" w:firstLine="567"/>
        <w:jc w:val="both"/>
        <w:rPr>
          <w:rFonts w:ascii="Book Antiqua" w:hAnsi="Book Antiqua" w:cs="Times New Roman"/>
          <w:sz w:val="24"/>
          <w:szCs w:val="24"/>
        </w:rPr>
      </w:pPr>
    </w:p>
    <w:p w:rsidR="00906EC1" w:rsidRPr="00431523" w:rsidRDefault="00906EC1" w:rsidP="00431523">
      <w:pPr>
        <w:spacing w:after="0"/>
        <w:ind w:left="567" w:right="566" w:firstLine="567"/>
        <w:jc w:val="both"/>
        <w:rPr>
          <w:rFonts w:ascii="Book Antiqua" w:hAnsi="Book Antiqua" w:cs="Times New Roman"/>
          <w:sz w:val="24"/>
          <w:szCs w:val="24"/>
        </w:rPr>
      </w:pPr>
      <w:r w:rsidRPr="00431523">
        <w:rPr>
          <w:rFonts w:ascii="Book Antiqua" w:hAnsi="Book Antiqua" w:cs="Times New Roman"/>
          <w:sz w:val="24"/>
          <w:szCs w:val="24"/>
        </w:rPr>
        <w:t>L’informazione</w:t>
      </w:r>
      <w:r w:rsidR="00431523">
        <w:rPr>
          <w:rFonts w:ascii="Book Antiqua" w:hAnsi="Book Antiqua" w:cs="Times New Roman"/>
          <w:sz w:val="24"/>
          <w:szCs w:val="24"/>
        </w:rPr>
        <w:t>, dunque,</w:t>
      </w:r>
      <w:r w:rsidRPr="00431523">
        <w:rPr>
          <w:rFonts w:ascii="Book Antiqua" w:hAnsi="Book Antiqua" w:cs="Times New Roman"/>
          <w:sz w:val="24"/>
          <w:szCs w:val="24"/>
        </w:rPr>
        <w:t xml:space="preserve"> è un bene pubblico e, come tale, necessita di adeguata regolamentazione da parte delle autorità pubbliche e private, nazionali ed europee, per evitare che le inefficienze del mercato possano influenzare negativamente i rapporti tra chi detiene le informazioni – e che può non avere interesse a farle circolare trattandosi di </w:t>
      </w:r>
      <w:r w:rsidR="00431523">
        <w:rPr>
          <w:rFonts w:ascii="Book Antiqua" w:hAnsi="Book Antiqua" w:cs="Times New Roman"/>
          <w:sz w:val="24"/>
          <w:szCs w:val="24"/>
        </w:rPr>
        <w:t>dati</w:t>
      </w:r>
      <w:r w:rsidR="00037310">
        <w:rPr>
          <w:rFonts w:ascii="Book Antiqua" w:hAnsi="Book Antiqua" w:cs="Times New Roman"/>
          <w:sz w:val="24"/>
          <w:szCs w:val="24"/>
        </w:rPr>
        <w:t xml:space="preserve"> la cui diffusione</w:t>
      </w:r>
      <w:r w:rsidRPr="00431523">
        <w:rPr>
          <w:rFonts w:ascii="Book Antiqua" w:hAnsi="Book Antiqua" w:cs="Times New Roman"/>
          <w:sz w:val="24"/>
          <w:szCs w:val="24"/>
        </w:rPr>
        <w:t xml:space="preserve"> non apporta alcuna utilità </w:t>
      </w:r>
      <w:r w:rsidR="00037310">
        <w:rPr>
          <w:rFonts w:ascii="Book Antiqua" w:hAnsi="Book Antiqua" w:cs="Times New Roman"/>
          <w:sz w:val="24"/>
          <w:szCs w:val="24"/>
        </w:rPr>
        <w:t>in termini di maggiori vendite</w:t>
      </w:r>
      <w:r w:rsidRPr="00431523">
        <w:rPr>
          <w:rFonts w:ascii="Book Antiqua" w:hAnsi="Book Antiqua" w:cs="Times New Roman"/>
          <w:sz w:val="24"/>
          <w:szCs w:val="24"/>
        </w:rPr>
        <w:t xml:space="preserve"> - e chi non detiene le informazioni ma che, al contrario, ha diritto a riceverle perché </w:t>
      </w:r>
      <w:r w:rsidR="00037310">
        <w:rPr>
          <w:rFonts w:ascii="Book Antiqua" w:hAnsi="Book Antiqua" w:cs="Times New Roman"/>
          <w:sz w:val="24"/>
          <w:szCs w:val="24"/>
        </w:rPr>
        <w:t>necessarie</w:t>
      </w:r>
      <w:r w:rsidRPr="00431523">
        <w:rPr>
          <w:rFonts w:ascii="Book Antiqua" w:hAnsi="Book Antiqua" w:cs="Times New Roman"/>
          <w:sz w:val="24"/>
          <w:szCs w:val="24"/>
        </w:rPr>
        <w:t xml:space="preserve"> a salvaguardare diritti fondamentali. Non è, sicuramente, irrilevante per il consumatore poter conoscere le modalità di assunzione di un alimento o i rischi legati al suo impiego.</w:t>
      </w:r>
    </w:p>
    <w:p w:rsidR="00906EC1" w:rsidRPr="00431523" w:rsidRDefault="00906EC1" w:rsidP="00431523">
      <w:pPr>
        <w:spacing w:after="0"/>
        <w:ind w:left="567" w:right="566" w:firstLine="567"/>
        <w:jc w:val="both"/>
        <w:rPr>
          <w:rFonts w:ascii="Book Antiqua" w:hAnsi="Book Antiqua" w:cs="Times New Roman"/>
          <w:sz w:val="24"/>
          <w:szCs w:val="24"/>
        </w:rPr>
      </w:pPr>
    </w:p>
    <w:p w:rsidR="00906EC1" w:rsidRPr="00431523" w:rsidRDefault="00906EC1" w:rsidP="00431523">
      <w:pPr>
        <w:spacing w:after="0"/>
        <w:ind w:left="567" w:right="566" w:firstLine="567"/>
        <w:jc w:val="both"/>
        <w:rPr>
          <w:rFonts w:ascii="Book Antiqua" w:hAnsi="Book Antiqua" w:cs="Times New Roman"/>
          <w:sz w:val="24"/>
          <w:szCs w:val="24"/>
        </w:rPr>
      </w:pPr>
      <w:r w:rsidRPr="00431523">
        <w:rPr>
          <w:rFonts w:ascii="Book Antiqua" w:hAnsi="Book Antiqua" w:cs="Times New Roman"/>
          <w:sz w:val="24"/>
          <w:szCs w:val="24"/>
        </w:rPr>
        <w:t>Pertanto, se interesse prioritario del professionista è quello di far conoscere del prodotto o servizio che commercializza soltanto le caratteristiche migliori che valgano a distinguerlo da quello dei concorrenti e conseguire, così, un profitto in termini di maggiori guadagni e di minori costi aggiuntivi, spe</w:t>
      </w:r>
      <w:r w:rsidR="00037310">
        <w:rPr>
          <w:rFonts w:ascii="Book Antiqua" w:hAnsi="Book Antiqua" w:cs="Times New Roman"/>
          <w:sz w:val="24"/>
          <w:szCs w:val="24"/>
        </w:rPr>
        <w:t>tta al legislatore intervenire per</w:t>
      </w:r>
      <w:r w:rsidRPr="00431523">
        <w:rPr>
          <w:rFonts w:ascii="Book Antiqua" w:hAnsi="Book Antiqua" w:cs="Times New Roman"/>
          <w:sz w:val="24"/>
          <w:szCs w:val="24"/>
        </w:rPr>
        <w:t xml:space="preserve"> compensare l’asimmetria informativa individuando gli strumenti più adeguati per assicurare la circolazione di informazioni trasparenti, non ingannevoli e idonee a tutelare diritt</w:t>
      </w:r>
      <w:r w:rsidR="00037310">
        <w:rPr>
          <w:rFonts w:ascii="Book Antiqua" w:hAnsi="Book Antiqua" w:cs="Times New Roman"/>
          <w:sz w:val="24"/>
          <w:szCs w:val="24"/>
        </w:rPr>
        <w:t xml:space="preserve">i fondamentali a contenuto non </w:t>
      </w:r>
      <w:r w:rsidRPr="00431523">
        <w:rPr>
          <w:rFonts w:ascii="Book Antiqua" w:hAnsi="Book Antiqua" w:cs="Times New Roman"/>
          <w:sz w:val="24"/>
          <w:szCs w:val="24"/>
        </w:rPr>
        <w:t>economico, nel rispetto del pluralismo delle fonti di informazione.</w:t>
      </w:r>
    </w:p>
    <w:p w:rsidR="00906EC1" w:rsidRPr="00431523" w:rsidRDefault="00906EC1" w:rsidP="00431523">
      <w:pPr>
        <w:spacing w:after="0"/>
        <w:ind w:left="567" w:right="566"/>
        <w:jc w:val="both"/>
        <w:rPr>
          <w:rFonts w:ascii="Book Antiqua" w:hAnsi="Book Antiqua" w:cs="Times New Roman"/>
          <w:sz w:val="24"/>
          <w:szCs w:val="24"/>
        </w:rPr>
      </w:pPr>
      <w:r w:rsidRPr="00431523">
        <w:rPr>
          <w:rFonts w:ascii="Book Antiqua" w:hAnsi="Book Antiqua" w:cs="Times New Roman"/>
          <w:sz w:val="24"/>
          <w:szCs w:val="24"/>
        </w:rPr>
        <w:t xml:space="preserve"> </w:t>
      </w:r>
    </w:p>
    <w:p w:rsidR="00906EC1" w:rsidRPr="00431523" w:rsidRDefault="00906EC1" w:rsidP="00431523">
      <w:pPr>
        <w:spacing w:after="0"/>
        <w:ind w:left="567" w:right="566" w:firstLine="567"/>
        <w:jc w:val="both"/>
        <w:rPr>
          <w:rFonts w:ascii="Book Antiqua" w:hAnsi="Book Antiqua" w:cs="Times New Roman"/>
          <w:sz w:val="24"/>
          <w:szCs w:val="24"/>
        </w:rPr>
      </w:pPr>
      <w:r w:rsidRPr="00431523">
        <w:rPr>
          <w:rFonts w:ascii="Book Antiqua" w:hAnsi="Book Antiqua" w:cs="Times New Roman"/>
          <w:sz w:val="24"/>
          <w:szCs w:val="24"/>
        </w:rPr>
        <w:t>E proprio in ragione di tanti e tali interessi in gioco, la disciplina della pubblicità risulta articolata sotto più profili regolando, a livello nazionale ed europeo, i mezzi di comunicazione e il contenuto del messaggio pubblicitario.</w:t>
      </w:r>
    </w:p>
    <w:p w:rsidR="00906EC1" w:rsidRPr="00431523" w:rsidRDefault="00906EC1" w:rsidP="00431523">
      <w:pPr>
        <w:spacing w:after="0"/>
        <w:ind w:left="567" w:right="566" w:firstLine="567"/>
        <w:jc w:val="both"/>
        <w:rPr>
          <w:rFonts w:ascii="Book Antiqua" w:hAnsi="Book Antiqua" w:cs="Times New Roman"/>
          <w:sz w:val="24"/>
          <w:szCs w:val="24"/>
        </w:rPr>
      </w:pPr>
      <w:r w:rsidRPr="00431523">
        <w:rPr>
          <w:rFonts w:ascii="Book Antiqua" w:hAnsi="Book Antiqua" w:cs="Times New Roman"/>
          <w:sz w:val="24"/>
          <w:szCs w:val="24"/>
        </w:rPr>
        <w:t xml:space="preserve">Inoltre, con particolare riguardo ai prodotti alimentari, la disciplina della pubblicità </w:t>
      </w:r>
      <w:r w:rsidR="00037310">
        <w:rPr>
          <w:rFonts w:ascii="Book Antiqua" w:hAnsi="Book Antiqua" w:cs="Times New Roman"/>
          <w:sz w:val="24"/>
          <w:szCs w:val="24"/>
        </w:rPr>
        <w:t>si presenta</w:t>
      </w:r>
      <w:r w:rsidRPr="00431523">
        <w:rPr>
          <w:rFonts w:ascii="Book Antiqua" w:hAnsi="Book Antiqua" w:cs="Times New Roman"/>
          <w:sz w:val="24"/>
          <w:szCs w:val="24"/>
        </w:rPr>
        <w:t xml:space="preserve"> </w:t>
      </w:r>
      <w:r w:rsidR="00037310">
        <w:rPr>
          <w:rFonts w:ascii="Book Antiqua" w:hAnsi="Book Antiqua" w:cs="Times New Roman"/>
          <w:sz w:val="24"/>
          <w:szCs w:val="24"/>
        </w:rPr>
        <w:t>ulteriormente</w:t>
      </w:r>
      <w:r w:rsidRPr="00431523">
        <w:rPr>
          <w:rFonts w:ascii="Book Antiqua" w:hAnsi="Book Antiqua" w:cs="Times New Roman"/>
          <w:sz w:val="24"/>
          <w:szCs w:val="24"/>
        </w:rPr>
        <w:t xml:space="preserve"> </w:t>
      </w:r>
      <w:r w:rsidR="00037310">
        <w:rPr>
          <w:rFonts w:ascii="Book Antiqua" w:hAnsi="Book Antiqua" w:cs="Times New Roman"/>
          <w:sz w:val="24"/>
          <w:szCs w:val="24"/>
        </w:rPr>
        <w:t>complessa,</w:t>
      </w:r>
      <w:r w:rsidRPr="00431523">
        <w:rPr>
          <w:rFonts w:ascii="Book Antiqua" w:hAnsi="Book Antiqua" w:cs="Times New Roman"/>
          <w:sz w:val="24"/>
          <w:szCs w:val="24"/>
        </w:rPr>
        <w:t xml:space="preserve"> </w:t>
      </w:r>
      <w:r w:rsidR="00037310">
        <w:rPr>
          <w:rFonts w:ascii="Book Antiqua" w:hAnsi="Book Antiqua" w:cs="Times New Roman"/>
          <w:sz w:val="24"/>
          <w:szCs w:val="24"/>
        </w:rPr>
        <w:t>per la</w:t>
      </w:r>
      <w:r w:rsidRPr="00431523">
        <w:rPr>
          <w:rFonts w:ascii="Book Antiqua" w:hAnsi="Book Antiqua" w:cs="Times New Roman"/>
          <w:sz w:val="24"/>
          <w:szCs w:val="24"/>
        </w:rPr>
        <w:t xml:space="preserve"> previsione di norme specifiche dettate per </w:t>
      </w:r>
      <w:r w:rsidR="00037310">
        <w:rPr>
          <w:rFonts w:ascii="Book Antiqua" w:hAnsi="Book Antiqua" w:cs="Times New Roman"/>
          <w:sz w:val="24"/>
          <w:szCs w:val="24"/>
        </w:rPr>
        <w:t xml:space="preserve">determinate </w:t>
      </w:r>
      <w:r w:rsidRPr="00431523">
        <w:rPr>
          <w:rFonts w:ascii="Book Antiqua" w:hAnsi="Book Antiqua" w:cs="Times New Roman"/>
          <w:sz w:val="24"/>
          <w:szCs w:val="24"/>
        </w:rPr>
        <w:t>categorie di alimenti e per tipologie di destinatari, in particolare i bambini.</w:t>
      </w:r>
    </w:p>
    <w:p w:rsidR="00906EC1" w:rsidRPr="00431523" w:rsidRDefault="00906EC1" w:rsidP="00431523">
      <w:pPr>
        <w:spacing w:after="0"/>
        <w:ind w:left="567" w:right="566"/>
        <w:jc w:val="both"/>
        <w:rPr>
          <w:rFonts w:ascii="Book Antiqua" w:hAnsi="Book Antiqua" w:cs="Times New Roman"/>
          <w:sz w:val="24"/>
          <w:szCs w:val="24"/>
        </w:rPr>
      </w:pPr>
    </w:p>
    <w:p w:rsidR="00037310" w:rsidRDefault="00906EC1" w:rsidP="00037310">
      <w:pPr>
        <w:spacing w:after="0"/>
        <w:ind w:left="567" w:right="566" w:firstLine="567"/>
        <w:jc w:val="both"/>
        <w:rPr>
          <w:rFonts w:ascii="Book Antiqua" w:hAnsi="Book Antiqua" w:cs="Times New Roman"/>
          <w:sz w:val="24"/>
          <w:szCs w:val="24"/>
        </w:rPr>
      </w:pPr>
      <w:r w:rsidRPr="00431523">
        <w:rPr>
          <w:rFonts w:ascii="Book Antiqua" w:hAnsi="Book Antiqua" w:cs="Times New Roman"/>
          <w:sz w:val="24"/>
          <w:szCs w:val="24"/>
        </w:rPr>
        <w:t>D’altra parte, tenuto conto del livello di rischio per la salute che comporta l’assenza di informazioni o la circolazione di informazioni ingannevoli, è necessario che il destinatario sia posto nella condizione di riconoscere il messaggio come promozionale o informativo nonché di individuare la fonte della comunicazione e dosare, di conseguenza, il livello di affidamento che può riporre nel contenuto</w:t>
      </w:r>
      <w:r w:rsidR="00037310">
        <w:rPr>
          <w:rFonts w:ascii="Book Antiqua" w:hAnsi="Book Antiqua" w:cs="Times New Roman"/>
          <w:sz w:val="24"/>
          <w:szCs w:val="24"/>
        </w:rPr>
        <w:t xml:space="preserve"> del messaggio ai fini di una scelta di acquisto responsabile.</w:t>
      </w:r>
      <w:r w:rsidRPr="00431523">
        <w:rPr>
          <w:rFonts w:ascii="Book Antiqua" w:hAnsi="Book Antiqua" w:cs="Times New Roman"/>
          <w:sz w:val="24"/>
          <w:szCs w:val="24"/>
        </w:rPr>
        <w:t xml:space="preserve"> </w:t>
      </w:r>
    </w:p>
    <w:p w:rsidR="00037310" w:rsidRDefault="00037310" w:rsidP="00037310">
      <w:pPr>
        <w:spacing w:after="0"/>
        <w:ind w:left="567" w:right="566" w:firstLine="567"/>
        <w:jc w:val="both"/>
        <w:rPr>
          <w:rFonts w:ascii="Book Antiqua" w:hAnsi="Book Antiqua" w:cs="Times New Roman"/>
          <w:sz w:val="24"/>
          <w:szCs w:val="24"/>
        </w:rPr>
      </w:pPr>
    </w:p>
    <w:p w:rsidR="00037310" w:rsidRPr="00037310" w:rsidRDefault="00037310" w:rsidP="00037310">
      <w:pPr>
        <w:spacing w:after="0"/>
        <w:ind w:left="567" w:right="566" w:firstLine="567"/>
        <w:jc w:val="both"/>
        <w:rPr>
          <w:rFonts w:ascii="Book Antiqua" w:hAnsi="Book Antiqua" w:cs="Times New Roman"/>
          <w:sz w:val="24"/>
          <w:szCs w:val="24"/>
        </w:rPr>
      </w:pPr>
      <w:r w:rsidRPr="00037310">
        <w:rPr>
          <w:rFonts w:ascii="Book Antiqua" w:hAnsi="Book Antiqua" w:cs="Times New Roman"/>
          <w:sz w:val="24"/>
          <w:szCs w:val="24"/>
        </w:rPr>
        <w:t>L’affidamento nella veridicità del messaggio pubblicitario</w:t>
      </w:r>
      <w:r>
        <w:rPr>
          <w:rFonts w:ascii="Book Antiqua" w:hAnsi="Book Antiqua" w:cs="Times New Roman"/>
          <w:sz w:val="24"/>
          <w:szCs w:val="24"/>
        </w:rPr>
        <w:t>, infatti,</w:t>
      </w:r>
      <w:r w:rsidRPr="00037310">
        <w:rPr>
          <w:rFonts w:ascii="Book Antiqua" w:hAnsi="Book Antiqua" w:cs="Times New Roman"/>
          <w:sz w:val="24"/>
          <w:szCs w:val="24"/>
        </w:rPr>
        <w:t xml:space="preserve"> induce il consumatore a ridurre il livello di attenzione nella fase del consumo dell’alimento rischiando, così, di adottare comportamenti </w:t>
      </w:r>
      <w:r>
        <w:rPr>
          <w:rFonts w:ascii="Book Antiqua" w:hAnsi="Book Antiqua" w:cs="Times New Roman"/>
          <w:sz w:val="24"/>
          <w:szCs w:val="24"/>
        </w:rPr>
        <w:t>inadeguati</w:t>
      </w:r>
      <w:r w:rsidRPr="00037310">
        <w:rPr>
          <w:rFonts w:ascii="Book Antiqua" w:hAnsi="Book Antiqua" w:cs="Times New Roman"/>
          <w:sz w:val="24"/>
          <w:szCs w:val="24"/>
        </w:rPr>
        <w:t>.</w:t>
      </w:r>
    </w:p>
    <w:p w:rsidR="00037310" w:rsidRDefault="00037310" w:rsidP="00037310">
      <w:pPr>
        <w:spacing w:after="0"/>
        <w:ind w:left="567" w:right="566" w:firstLine="567"/>
        <w:jc w:val="both"/>
        <w:rPr>
          <w:rFonts w:ascii="Book Antiqua" w:hAnsi="Book Antiqua" w:cs="Times New Roman"/>
          <w:sz w:val="24"/>
          <w:szCs w:val="24"/>
        </w:rPr>
      </w:pPr>
    </w:p>
    <w:p w:rsidR="00037310" w:rsidRDefault="00037310" w:rsidP="00037310">
      <w:pPr>
        <w:spacing w:after="0"/>
        <w:ind w:left="567" w:right="566" w:firstLine="567"/>
        <w:jc w:val="both"/>
        <w:rPr>
          <w:rFonts w:ascii="Book Antiqua" w:hAnsi="Book Antiqua" w:cs="Times New Roman"/>
          <w:sz w:val="24"/>
          <w:szCs w:val="24"/>
        </w:rPr>
      </w:pPr>
      <w:r w:rsidRPr="00037310">
        <w:rPr>
          <w:rFonts w:ascii="Book Antiqua" w:hAnsi="Book Antiqua" w:cs="Times New Roman"/>
          <w:sz w:val="24"/>
          <w:szCs w:val="24"/>
        </w:rPr>
        <w:t>Forme di pubblicità ingannevole, aggressiva o più semplicemente omissiva, presentano tutta la loro pericolosità specie quando si tratta di alimenti destinati ad un regime alimentare particolare, che sono presentati come validi sostituti del pasto pur in assenza di una dieta alimentare equilibrata e di una sana attività fisica o, ancora, quando sono reclamizzati come idonei a sostituire la cura farmacologica in presenza di una malattia.</w:t>
      </w:r>
    </w:p>
    <w:p w:rsidR="00037310" w:rsidRPr="00431523" w:rsidRDefault="00037310" w:rsidP="00477E8A">
      <w:pPr>
        <w:spacing w:after="0"/>
        <w:ind w:right="566"/>
        <w:jc w:val="both"/>
        <w:rPr>
          <w:rFonts w:ascii="Book Antiqua" w:hAnsi="Book Antiqua" w:cs="Times New Roman"/>
          <w:sz w:val="24"/>
          <w:szCs w:val="24"/>
        </w:rPr>
      </w:pPr>
    </w:p>
    <w:p w:rsidR="00906EC1" w:rsidRPr="00431523" w:rsidRDefault="00906EC1" w:rsidP="00431523">
      <w:pPr>
        <w:spacing w:after="0"/>
        <w:ind w:left="567" w:right="566" w:firstLine="567"/>
        <w:jc w:val="both"/>
        <w:rPr>
          <w:rFonts w:ascii="Book Antiqua" w:hAnsi="Book Antiqua" w:cs="Times New Roman"/>
          <w:sz w:val="24"/>
          <w:szCs w:val="24"/>
        </w:rPr>
      </w:pPr>
      <w:r w:rsidRPr="00431523">
        <w:rPr>
          <w:rFonts w:ascii="Book Antiqua" w:hAnsi="Book Antiqua" w:cs="Times New Roman"/>
          <w:sz w:val="24"/>
          <w:szCs w:val="24"/>
        </w:rPr>
        <w:t xml:space="preserve">La disciplina, dunque, manca di un testo organico. Ai fini di maggiore </w:t>
      </w:r>
      <w:r w:rsidR="003F0634" w:rsidRPr="00431523">
        <w:rPr>
          <w:rFonts w:ascii="Book Antiqua" w:hAnsi="Book Antiqua" w:cs="Times New Roman"/>
          <w:sz w:val="24"/>
          <w:szCs w:val="24"/>
        </w:rPr>
        <w:t xml:space="preserve">chiarezza espositiva </w:t>
      </w:r>
      <w:r w:rsidRPr="00431523">
        <w:rPr>
          <w:rFonts w:ascii="Book Antiqua" w:hAnsi="Book Antiqua" w:cs="Times New Roman"/>
          <w:sz w:val="24"/>
          <w:szCs w:val="24"/>
        </w:rPr>
        <w:t>si propone</w:t>
      </w:r>
      <w:r w:rsidR="003F0634" w:rsidRPr="00431523">
        <w:rPr>
          <w:rFonts w:ascii="Book Antiqua" w:hAnsi="Book Antiqua" w:cs="Times New Roman"/>
          <w:sz w:val="24"/>
          <w:szCs w:val="24"/>
        </w:rPr>
        <w:t>, tuttavia,</w:t>
      </w:r>
      <w:r w:rsidRPr="00431523">
        <w:rPr>
          <w:rFonts w:ascii="Book Antiqua" w:hAnsi="Book Antiqua" w:cs="Times New Roman"/>
          <w:sz w:val="24"/>
          <w:szCs w:val="24"/>
        </w:rPr>
        <w:t xml:space="preserve"> di </w:t>
      </w:r>
      <w:r w:rsidR="003F0634" w:rsidRPr="00431523">
        <w:rPr>
          <w:rFonts w:ascii="Book Antiqua" w:hAnsi="Book Antiqua" w:cs="Times New Roman"/>
          <w:sz w:val="24"/>
          <w:szCs w:val="24"/>
        </w:rPr>
        <w:t xml:space="preserve">suddividere il lavoro in </w:t>
      </w:r>
      <w:r w:rsidR="00CC233C">
        <w:rPr>
          <w:rFonts w:ascii="Book Antiqua" w:hAnsi="Book Antiqua" w:cs="Times New Roman"/>
          <w:sz w:val="24"/>
          <w:szCs w:val="24"/>
        </w:rPr>
        <w:t xml:space="preserve">cinque </w:t>
      </w:r>
      <w:r w:rsidRPr="00431523">
        <w:rPr>
          <w:rFonts w:ascii="Book Antiqua" w:hAnsi="Book Antiqua" w:cs="Times New Roman"/>
          <w:sz w:val="24"/>
          <w:szCs w:val="24"/>
        </w:rPr>
        <w:t>macro-aree, distinte per:</w:t>
      </w:r>
    </w:p>
    <w:p w:rsidR="001546E2" w:rsidRPr="001546E2" w:rsidRDefault="00906EC1" w:rsidP="001546E2">
      <w:pPr>
        <w:pStyle w:val="Paragrafoelenco"/>
        <w:numPr>
          <w:ilvl w:val="0"/>
          <w:numId w:val="1"/>
        </w:numPr>
        <w:spacing w:after="0"/>
        <w:ind w:left="1418" w:right="566"/>
        <w:jc w:val="both"/>
        <w:rPr>
          <w:rFonts w:ascii="Book Antiqua" w:hAnsi="Book Antiqua" w:cs="Times New Roman"/>
          <w:sz w:val="24"/>
          <w:szCs w:val="24"/>
        </w:rPr>
      </w:pPr>
      <w:r w:rsidRPr="00431523">
        <w:rPr>
          <w:rFonts w:ascii="Book Antiqua" w:hAnsi="Book Antiqua" w:cs="Times New Roman"/>
          <w:sz w:val="24"/>
          <w:szCs w:val="24"/>
        </w:rPr>
        <w:t>contenuto del messaggio pubblicitario</w:t>
      </w:r>
      <w:r w:rsidR="000C2797" w:rsidRPr="00431523">
        <w:rPr>
          <w:rFonts w:ascii="Book Antiqua" w:hAnsi="Book Antiqua" w:cs="Times New Roman"/>
          <w:sz w:val="24"/>
          <w:szCs w:val="24"/>
        </w:rPr>
        <w:t>;</w:t>
      </w:r>
      <w:r w:rsidRPr="00431523">
        <w:rPr>
          <w:rFonts w:ascii="Book Antiqua" w:hAnsi="Book Antiqua" w:cs="Times New Roman"/>
          <w:sz w:val="24"/>
          <w:szCs w:val="24"/>
        </w:rPr>
        <w:t xml:space="preserve"> </w:t>
      </w:r>
    </w:p>
    <w:p w:rsidR="00D866A6" w:rsidRDefault="001546E2" w:rsidP="00D866A6">
      <w:pPr>
        <w:pStyle w:val="Paragrafoelenco"/>
        <w:numPr>
          <w:ilvl w:val="0"/>
          <w:numId w:val="1"/>
        </w:numPr>
        <w:spacing w:after="0"/>
        <w:ind w:left="1418" w:right="566"/>
        <w:jc w:val="both"/>
        <w:rPr>
          <w:rFonts w:ascii="Book Antiqua" w:hAnsi="Book Antiqua" w:cs="Times New Roman"/>
          <w:sz w:val="24"/>
          <w:szCs w:val="24"/>
        </w:rPr>
      </w:pPr>
      <w:r>
        <w:rPr>
          <w:rFonts w:ascii="Book Antiqua" w:hAnsi="Book Antiqua" w:cs="Times New Roman"/>
          <w:sz w:val="24"/>
          <w:szCs w:val="24"/>
        </w:rPr>
        <w:t>m</w:t>
      </w:r>
      <w:r w:rsidRPr="001546E2">
        <w:rPr>
          <w:rFonts w:ascii="Book Antiqua" w:hAnsi="Book Antiqua" w:cs="Times New Roman"/>
          <w:sz w:val="24"/>
          <w:szCs w:val="24"/>
        </w:rPr>
        <w:t xml:space="preserve">ezzi di comunicazione del messaggio pubblicitario </w:t>
      </w:r>
      <w:r w:rsidR="00906EC1" w:rsidRPr="001546E2">
        <w:rPr>
          <w:rFonts w:ascii="Book Antiqua" w:hAnsi="Book Antiqua" w:cs="Times New Roman"/>
          <w:sz w:val="24"/>
          <w:szCs w:val="24"/>
        </w:rPr>
        <w:t>oggetto e destinatari della pubblicità degli alimenti</w:t>
      </w:r>
      <w:r w:rsidR="000C2797" w:rsidRPr="001546E2">
        <w:rPr>
          <w:rFonts w:ascii="Book Antiqua" w:hAnsi="Book Antiqua" w:cs="Times New Roman"/>
          <w:sz w:val="24"/>
          <w:szCs w:val="24"/>
        </w:rPr>
        <w:t>;</w:t>
      </w:r>
      <w:r w:rsidR="00906EC1" w:rsidRPr="001546E2">
        <w:rPr>
          <w:rFonts w:ascii="Book Antiqua" w:hAnsi="Book Antiqua" w:cs="Times New Roman"/>
          <w:sz w:val="24"/>
          <w:szCs w:val="24"/>
        </w:rPr>
        <w:t xml:space="preserve"> </w:t>
      </w:r>
    </w:p>
    <w:p w:rsidR="000322AA" w:rsidRDefault="00D866A6" w:rsidP="000322AA">
      <w:pPr>
        <w:pStyle w:val="Paragrafoelenco"/>
        <w:numPr>
          <w:ilvl w:val="0"/>
          <w:numId w:val="1"/>
        </w:numPr>
        <w:spacing w:after="0"/>
        <w:ind w:left="1418" w:right="566"/>
        <w:jc w:val="both"/>
        <w:rPr>
          <w:rFonts w:ascii="Book Antiqua" w:hAnsi="Book Antiqua" w:cs="Times New Roman"/>
          <w:sz w:val="24"/>
          <w:szCs w:val="24"/>
        </w:rPr>
      </w:pPr>
      <w:r>
        <w:rPr>
          <w:rFonts w:ascii="Book Antiqua" w:hAnsi="Book Antiqua" w:cs="Times New Roman"/>
          <w:sz w:val="24"/>
          <w:szCs w:val="24"/>
        </w:rPr>
        <w:t>o</w:t>
      </w:r>
      <w:r w:rsidRPr="00D866A6">
        <w:rPr>
          <w:rFonts w:ascii="Book Antiqua" w:hAnsi="Book Antiqua" w:cs="Times New Roman"/>
          <w:sz w:val="24"/>
          <w:szCs w:val="24"/>
        </w:rPr>
        <w:t>ggetto e destinatari della pubblicità degli alimenti</w:t>
      </w:r>
      <w:r>
        <w:rPr>
          <w:rFonts w:ascii="Book Antiqua" w:hAnsi="Book Antiqua" w:cs="Times New Roman"/>
          <w:sz w:val="24"/>
          <w:szCs w:val="24"/>
        </w:rPr>
        <w:t>;</w:t>
      </w:r>
    </w:p>
    <w:p w:rsidR="00906EC1" w:rsidRDefault="000322AA" w:rsidP="000322AA">
      <w:pPr>
        <w:pStyle w:val="Paragrafoelenco"/>
        <w:numPr>
          <w:ilvl w:val="0"/>
          <w:numId w:val="1"/>
        </w:numPr>
        <w:spacing w:after="0"/>
        <w:ind w:left="1418" w:right="566"/>
        <w:jc w:val="both"/>
        <w:rPr>
          <w:rFonts w:ascii="Book Antiqua" w:hAnsi="Book Antiqua" w:cs="Times New Roman"/>
          <w:sz w:val="24"/>
          <w:szCs w:val="24"/>
        </w:rPr>
      </w:pPr>
      <w:r>
        <w:rPr>
          <w:rFonts w:ascii="Book Antiqua" w:hAnsi="Book Antiqua" w:cs="Times New Roman"/>
          <w:sz w:val="24"/>
          <w:szCs w:val="24"/>
        </w:rPr>
        <w:t>s</w:t>
      </w:r>
      <w:r w:rsidRPr="000322AA">
        <w:rPr>
          <w:rFonts w:ascii="Book Antiqua" w:hAnsi="Book Antiqua" w:cs="Times New Roman"/>
          <w:sz w:val="24"/>
          <w:szCs w:val="24"/>
        </w:rPr>
        <w:t>oggetti pubblici e privati deputati al controllo del messaggio pubblicitario</w:t>
      </w:r>
      <w:r w:rsidR="00CC233C">
        <w:rPr>
          <w:rFonts w:ascii="Book Antiqua" w:hAnsi="Book Antiqua" w:cs="Times New Roman"/>
          <w:sz w:val="24"/>
          <w:szCs w:val="24"/>
        </w:rPr>
        <w:t>;</w:t>
      </w:r>
    </w:p>
    <w:p w:rsidR="00CC233C" w:rsidRPr="000322AA" w:rsidRDefault="00CC233C" w:rsidP="000322AA">
      <w:pPr>
        <w:pStyle w:val="Paragrafoelenco"/>
        <w:numPr>
          <w:ilvl w:val="0"/>
          <w:numId w:val="1"/>
        </w:numPr>
        <w:spacing w:after="0"/>
        <w:ind w:left="1418" w:right="566"/>
        <w:jc w:val="both"/>
        <w:rPr>
          <w:rFonts w:ascii="Book Antiqua" w:hAnsi="Book Antiqua" w:cs="Times New Roman"/>
          <w:sz w:val="24"/>
          <w:szCs w:val="24"/>
        </w:rPr>
      </w:pPr>
      <w:r>
        <w:rPr>
          <w:rFonts w:ascii="Book Antiqua" w:hAnsi="Book Antiqua" w:cs="Times New Roman"/>
          <w:sz w:val="24"/>
          <w:szCs w:val="24"/>
        </w:rPr>
        <w:t>la pubblicità nel contesto europeo: l’esperienza della Francia.</w:t>
      </w:r>
    </w:p>
    <w:p w:rsidR="00906EC1" w:rsidRPr="000C2797" w:rsidRDefault="00906EC1" w:rsidP="00906EC1">
      <w:pPr>
        <w:spacing w:after="0" w:line="240" w:lineRule="auto"/>
        <w:ind w:left="567" w:right="566" w:firstLine="567"/>
        <w:jc w:val="both"/>
        <w:rPr>
          <w:rFonts w:ascii="Times New Roman" w:hAnsi="Times New Roman" w:cs="Times New Roman"/>
          <w:sz w:val="24"/>
          <w:szCs w:val="24"/>
        </w:rPr>
      </w:pPr>
    </w:p>
    <w:p w:rsidR="00906EC1" w:rsidRPr="00477E8A" w:rsidRDefault="00906EC1" w:rsidP="00906EC1">
      <w:pPr>
        <w:spacing w:after="0" w:line="240" w:lineRule="auto"/>
        <w:ind w:left="567" w:right="566" w:firstLine="567"/>
        <w:jc w:val="both"/>
        <w:rPr>
          <w:rFonts w:ascii="Book Antiqua" w:hAnsi="Book Antiqua" w:cs="Times New Roman"/>
          <w:sz w:val="24"/>
          <w:szCs w:val="24"/>
        </w:rPr>
      </w:pPr>
      <w:r w:rsidRPr="00477E8A">
        <w:rPr>
          <w:rFonts w:ascii="Book Antiqua" w:hAnsi="Book Antiqua" w:cs="Times New Roman"/>
          <w:sz w:val="24"/>
          <w:szCs w:val="24"/>
        </w:rPr>
        <w:t xml:space="preserve">Si precisa, inoltre, che al fine di evitare un eccesso informativo, che potrebbe provocare l’effetto di deviare dalla centralità del tema trattato, verranno esclusivamente riportati i riferimenti normativi delle disposizioni dettate a livello europeo e nazionale che interessano, in via diretta e indiretta, la pubblicità degli alimenti, indicando per esteso, in appositi box grafici, soltanto le norme personalmente individuate come di maggior interesse ai fini del presente lavoro. </w:t>
      </w:r>
    </w:p>
    <w:p w:rsidR="00906EC1" w:rsidRPr="000C2797" w:rsidRDefault="00906EC1" w:rsidP="00906EC1">
      <w:pPr>
        <w:spacing w:after="0" w:line="240" w:lineRule="auto"/>
        <w:ind w:left="567" w:right="566" w:firstLine="567"/>
        <w:jc w:val="both"/>
        <w:rPr>
          <w:rFonts w:ascii="Times New Roman" w:hAnsi="Times New Roman" w:cs="Times New Roman"/>
          <w:sz w:val="24"/>
          <w:szCs w:val="24"/>
        </w:rPr>
      </w:pPr>
    </w:p>
    <w:p w:rsidR="00906EC1" w:rsidRPr="002E3D27" w:rsidRDefault="00906EC1" w:rsidP="00906EC1">
      <w:pPr>
        <w:spacing w:after="0" w:line="240" w:lineRule="auto"/>
        <w:ind w:left="567" w:right="566" w:firstLine="567"/>
        <w:jc w:val="both"/>
        <w:rPr>
          <w:rFonts w:ascii="Times New Roman" w:hAnsi="Times New Roman" w:cs="Times New Roman"/>
        </w:rPr>
      </w:pPr>
    </w:p>
    <w:p w:rsidR="00906EC1" w:rsidRDefault="00906EC1" w:rsidP="00906EC1">
      <w:pPr>
        <w:spacing w:after="0" w:line="240" w:lineRule="auto"/>
        <w:ind w:left="567" w:right="566" w:firstLine="567"/>
        <w:jc w:val="both"/>
        <w:rPr>
          <w:rFonts w:ascii="Times New Roman" w:hAnsi="Times New Roman" w:cs="Times New Roman"/>
        </w:rPr>
      </w:pPr>
    </w:p>
    <w:p w:rsidR="001546E2" w:rsidRDefault="001546E2" w:rsidP="00906EC1">
      <w:pPr>
        <w:spacing w:after="0" w:line="240" w:lineRule="auto"/>
        <w:ind w:left="567" w:right="566" w:firstLine="567"/>
        <w:jc w:val="both"/>
        <w:rPr>
          <w:rFonts w:ascii="Times New Roman" w:hAnsi="Times New Roman" w:cs="Times New Roman"/>
        </w:rPr>
      </w:pPr>
    </w:p>
    <w:p w:rsidR="001546E2" w:rsidRDefault="001546E2" w:rsidP="00906EC1">
      <w:pPr>
        <w:spacing w:after="0" w:line="240" w:lineRule="auto"/>
        <w:ind w:left="567" w:right="566" w:firstLine="567"/>
        <w:jc w:val="both"/>
        <w:rPr>
          <w:rFonts w:ascii="Times New Roman" w:hAnsi="Times New Roman" w:cs="Times New Roman"/>
        </w:rPr>
      </w:pPr>
    </w:p>
    <w:p w:rsidR="001546E2" w:rsidRDefault="001546E2" w:rsidP="00906EC1">
      <w:pPr>
        <w:spacing w:after="0" w:line="240" w:lineRule="auto"/>
        <w:ind w:left="567" w:right="566" w:firstLine="567"/>
        <w:jc w:val="both"/>
        <w:rPr>
          <w:rFonts w:ascii="Times New Roman" w:hAnsi="Times New Roman" w:cs="Times New Roman"/>
        </w:rPr>
      </w:pPr>
    </w:p>
    <w:p w:rsidR="001546E2" w:rsidRDefault="001546E2" w:rsidP="00906EC1">
      <w:pPr>
        <w:spacing w:after="0" w:line="240" w:lineRule="auto"/>
        <w:ind w:left="567" w:right="566" w:firstLine="567"/>
        <w:jc w:val="both"/>
        <w:rPr>
          <w:rFonts w:ascii="Times New Roman" w:hAnsi="Times New Roman" w:cs="Times New Roman"/>
        </w:rPr>
      </w:pPr>
    </w:p>
    <w:p w:rsidR="001546E2" w:rsidRDefault="001546E2" w:rsidP="00906EC1">
      <w:pPr>
        <w:spacing w:after="0" w:line="240" w:lineRule="auto"/>
        <w:ind w:left="567" w:right="566" w:firstLine="567"/>
        <w:jc w:val="both"/>
        <w:rPr>
          <w:rFonts w:ascii="Times New Roman" w:hAnsi="Times New Roman" w:cs="Times New Roman"/>
        </w:rPr>
      </w:pPr>
    </w:p>
    <w:p w:rsidR="001546E2" w:rsidRDefault="001546E2" w:rsidP="00906EC1">
      <w:pPr>
        <w:spacing w:after="0" w:line="240" w:lineRule="auto"/>
        <w:ind w:left="567" w:right="566" w:firstLine="567"/>
        <w:jc w:val="both"/>
        <w:rPr>
          <w:rFonts w:ascii="Times New Roman" w:hAnsi="Times New Roman" w:cs="Times New Roman"/>
        </w:rPr>
      </w:pPr>
    </w:p>
    <w:p w:rsidR="001546E2" w:rsidRDefault="001546E2" w:rsidP="00906EC1">
      <w:pPr>
        <w:spacing w:after="0" w:line="240" w:lineRule="auto"/>
        <w:ind w:left="567" w:right="566" w:firstLine="567"/>
        <w:jc w:val="both"/>
        <w:rPr>
          <w:rFonts w:ascii="Times New Roman" w:hAnsi="Times New Roman" w:cs="Times New Roman"/>
        </w:rPr>
      </w:pPr>
    </w:p>
    <w:p w:rsidR="001546E2" w:rsidRDefault="001546E2" w:rsidP="00906EC1">
      <w:pPr>
        <w:spacing w:after="0" w:line="240" w:lineRule="auto"/>
        <w:ind w:left="567" w:right="566" w:firstLine="567"/>
        <w:jc w:val="both"/>
        <w:rPr>
          <w:rFonts w:ascii="Times New Roman" w:hAnsi="Times New Roman" w:cs="Times New Roman"/>
        </w:rPr>
      </w:pPr>
    </w:p>
    <w:p w:rsidR="001546E2" w:rsidRDefault="001546E2" w:rsidP="00906EC1">
      <w:pPr>
        <w:spacing w:after="0" w:line="240" w:lineRule="auto"/>
        <w:ind w:left="567" w:right="566" w:firstLine="567"/>
        <w:jc w:val="both"/>
        <w:rPr>
          <w:rFonts w:ascii="Times New Roman" w:hAnsi="Times New Roman" w:cs="Times New Roman"/>
        </w:rPr>
      </w:pPr>
    </w:p>
    <w:p w:rsidR="001546E2" w:rsidRDefault="001546E2" w:rsidP="00906EC1">
      <w:pPr>
        <w:spacing w:after="0" w:line="240" w:lineRule="auto"/>
        <w:ind w:left="567" w:right="566" w:firstLine="567"/>
        <w:jc w:val="both"/>
        <w:rPr>
          <w:rFonts w:ascii="Times New Roman" w:hAnsi="Times New Roman" w:cs="Times New Roman"/>
        </w:rPr>
      </w:pPr>
    </w:p>
    <w:p w:rsidR="001546E2" w:rsidRDefault="001546E2" w:rsidP="00906EC1">
      <w:pPr>
        <w:spacing w:after="0" w:line="240" w:lineRule="auto"/>
        <w:ind w:left="567" w:right="566" w:firstLine="567"/>
        <w:jc w:val="both"/>
        <w:rPr>
          <w:rFonts w:ascii="Times New Roman" w:hAnsi="Times New Roman" w:cs="Times New Roman"/>
        </w:rPr>
      </w:pPr>
    </w:p>
    <w:p w:rsidR="001546E2" w:rsidRPr="002E3D27" w:rsidRDefault="001546E2" w:rsidP="00290DD2">
      <w:pPr>
        <w:spacing w:after="0" w:line="240" w:lineRule="auto"/>
        <w:ind w:right="566"/>
        <w:jc w:val="both"/>
        <w:rPr>
          <w:rFonts w:ascii="Times New Roman" w:hAnsi="Times New Roman" w:cs="Times New Roman"/>
        </w:rPr>
      </w:pPr>
    </w:p>
    <w:p w:rsidR="00906EC1" w:rsidRPr="002E3D27" w:rsidRDefault="00906EC1" w:rsidP="00906EC1">
      <w:pPr>
        <w:spacing w:after="0" w:line="240" w:lineRule="auto"/>
        <w:ind w:left="567" w:right="566" w:firstLine="567"/>
        <w:jc w:val="both"/>
        <w:rPr>
          <w:rFonts w:ascii="Times New Roman" w:hAnsi="Times New Roman" w:cs="Times New Roman"/>
        </w:rPr>
      </w:pPr>
    </w:p>
    <w:p w:rsidR="00906EC1" w:rsidRPr="00477E8A" w:rsidRDefault="00906EC1" w:rsidP="00906EC1">
      <w:pPr>
        <w:spacing w:after="0" w:line="240" w:lineRule="auto"/>
        <w:ind w:left="567" w:right="566"/>
        <w:jc w:val="center"/>
        <w:rPr>
          <w:rFonts w:ascii="Book Antiqua" w:hAnsi="Book Antiqua" w:cs="Times New Roman"/>
          <w:b/>
          <w:sz w:val="44"/>
          <w:szCs w:val="44"/>
        </w:rPr>
      </w:pPr>
      <w:r w:rsidRPr="00477E8A">
        <w:rPr>
          <w:rFonts w:ascii="Book Antiqua" w:hAnsi="Book Antiqua" w:cs="Times New Roman"/>
          <w:b/>
          <w:sz w:val="44"/>
          <w:szCs w:val="44"/>
        </w:rPr>
        <w:t>PARTE</w:t>
      </w:r>
      <w:r w:rsidR="008B787E">
        <w:rPr>
          <w:rFonts w:ascii="Book Antiqua" w:hAnsi="Book Antiqua" w:cs="Times New Roman"/>
          <w:b/>
          <w:sz w:val="44"/>
          <w:szCs w:val="44"/>
        </w:rPr>
        <w:t xml:space="preserve"> I</w:t>
      </w:r>
    </w:p>
    <w:p w:rsidR="00906EC1" w:rsidRPr="00477E8A" w:rsidRDefault="00906EC1" w:rsidP="00906EC1">
      <w:pPr>
        <w:spacing w:after="0" w:line="240" w:lineRule="auto"/>
        <w:ind w:right="566"/>
        <w:jc w:val="both"/>
        <w:rPr>
          <w:rFonts w:ascii="Book Antiqua" w:hAnsi="Book Antiqua" w:cs="Times New Roman"/>
          <w:sz w:val="44"/>
          <w:szCs w:val="44"/>
        </w:rPr>
      </w:pPr>
    </w:p>
    <w:p w:rsidR="00906EC1" w:rsidRPr="00477E8A" w:rsidRDefault="00906EC1" w:rsidP="00906EC1">
      <w:pPr>
        <w:pStyle w:val="Paragrafoelenco"/>
        <w:numPr>
          <w:ilvl w:val="0"/>
          <w:numId w:val="2"/>
        </w:numPr>
        <w:pBdr>
          <w:top w:val="single" w:sz="4" w:space="1" w:color="auto"/>
          <w:left w:val="single" w:sz="4" w:space="4" w:color="auto"/>
          <w:bottom w:val="single" w:sz="4" w:space="1" w:color="auto"/>
          <w:right w:val="single" w:sz="4" w:space="4" w:color="auto"/>
        </w:pBdr>
        <w:spacing w:after="0" w:line="240" w:lineRule="auto"/>
        <w:ind w:right="566"/>
        <w:jc w:val="center"/>
        <w:rPr>
          <w:rFonts w:ascii="Book Antiqua" w:hAnsi="Book Antiqua" w:cs="Times New Roman"/>
          <w:b/>
          <w:i/>
          <w:sz w:val="44"/>
          <w:szCs w:val="44"/>
        </w:rPr>
      </w:pPr>
      <w:r w:rsidRPr="00477E8A">
        <w:rPr>
          <w:rFonts w:ascii="Book Antiqua" w:hAnsi="Book Antiqua" w:cs="Times New Roman"/>
          <w:b/>
          <w:i/>
          <w:sz w:val="44"/>
          <w:szCs w:val="44"/>
        </w:rPr>
        <w:t>Contenuto del messaggio pubblicitario</w:t>
      </w:r>
    </w:p>
    <w:p w:rsidR="00906EC1" w:rsidRPr="002E3D27" w:rsidRDefault="00906EC1" w:rsidP="00906EC1">
      <w:pPr>
        <w:spacing w:before="240" w:after="0" w:line="240" w:lineRule="auto"/>
        <w:ind w:left="567" w:right="566" w:firstLine="567"/>
        <w:jc w:val="both"/>
        <w:rPr>
          <w:rFonts w:ascii="Times New Roman" w:hAnsi="Times New Roman" w:cs="Times New Roman"/>
        </w:rPr>
      </w:pPr>
    </w:p>
    <w:p w:rsidR="00477E8A" w:rsidRDefault="00906EC1" w:rsidP="00477E8A">
      <w:pPr>
        <w:spacing w:before="240" w:after="0"/>
        <w:ind w:left="567" w:right="566" w:firstLine="567"/>
        <w:jc w:val="both"/>
        <w:rPr>
          <w:rFonts w:ascii="Book Antiqua" w:hAnsi="Book Antiqua" w:cs="Times New Roman"/>
          <w:sz w:val="24"/>
          <w:szCs w:val="24"/>
        </w:rPr>
      </w:pPr>
      <w:r w:rsidRPr="00477E8A">
        <w:rPr>
          <w:rFonts w:ascii="Book Antiqua" w:hAnsi="Book Antiqua" w:cs="Times New Roman"/>
          <w:sz w:val="24"/>
          <w:szCs w:val="24"/>
        </w:rPr>
        <w:t xml:space="preserve">Come ricordato, il settore agroalimentare si caratterizza e distingue per la notevole rilevanza che riveste la </w:t>
      </w:r>
      <w:r w:rsidRPr="001A28C2">
        <w:rPr>
          <w:rFonts w:ascii="Book Antiqua" w:hAnsi="Book Antiqua" w:cs="Times New Roman"/>
          <w:b/>
          <w:sz w:val="24"/>
          <w:szCs w:val="24"/>
        </w:rPr>
        <w:t>circolazione di alimenti sani e sicuri</w:t>
      </w:r>
      <w:r w:rsidRPr="00477E8A">
        <w:rPr>
          <w:rFonts w:ascii="Book Antiqua" w:hAnsi="Book Antiqua" w:cs="Times New Roman"/>
          <w:sz w:val="24"/>
          <w:szCs w:val="24"/>
        </w:rPr>
        <w:t xml:space="preserve">. La necessità di garantire il rispetto di valori fondamentali, quali quello alla vita, alla salute, alla salubrità dell’ambiente e al benessere delle persone, come pure degli animali, specialmente in seguito all’emergenza sanitaria causata dal morbo della cosiddetta mucca pazza (encefalopatia spongiforme bovina), ha portato all’elaborazione del </w:t>
      </w:r>
      <w:r w:rsidRPr="00477E8A">
        <w:rPr>
          <w:rFonts w:ascii="Book Antiqua" w:hAnsi="Book Antiqua" w:cs="Times New Roman"/>
          <w:b/>
          <w:sz w:val="24"/>
          <w:szCs w:val="24"/>
        </w:rPr>
        <w:t xml:space="preserve">regolamento (CE) n. 178 del 2002, </w:t>
      </w:r>
      <w:r w:rsidRPr="001A28C2">
        <w:rPr>
          <w:rFonts w:ascii="Book Antiqua" w:hAnsi="Book Antiqua" w:cs="Times New Roman"/>
          <w:sz w:val="24"/>
          <w:szCs w:val="24"/>
        </w:rPr>
        <w:t xml:space="preserve">del Parlamento europeo e del Consiglio del 28 gennaio 2002 </w:t>
      </w:r>
      <w:r w:rsidRPr="001A28C2">
        <w:rPr>
          <w:rFonts w:ascii="Book Antiqua" w:hAnsi="Book Antiqua" w:cs="Times New Roman"/>
          <w:i/>
          <w:sz w:val="24"/>
          <w:szCs w:val="24"/>
        </w:rPr>
        <w:t>che stabilisce i principi e i requisiti generali della legislazione alimentare, istituisce l'Autorità europea per la sicurezza alimentare e fissa procedure nel campo della sicurezza alimentare</w:t>
      </w:r>
      <w:r w:rsidR="00477E8A" w:rsidRPr="001A28C2">
        <w:rPr>
          <w:rFonts w:ascii="Book Antiqua" w:hAnsi="Book Antiqua" w:cs="Times New Roman"/>
          <w:sz w:val="24"/>
          <w:szCs w:val="24"/>
        </w:rPr>
        <w:t>.</w:t>
      </w:r>
    </w:p>
    <w:p w:rsidR="00C368C3" w:rsidRDefault="00477E8A" w:rsidP="00C368C3">
      <w:pPr>
        <w:spacing w:before="240" w:after="0"/>
        <w:ind w:left="567" w:right="566" w:firstLine="567"/>
        <w:jc w:val="both"/>
        <w:rPr>
          <w:rFonts w:ascii="Book Antiqua" w:hAnsi="Book Antiqua" w:cs="Times New Roman"/>
          <w:sz w:val="24"/>
          <w:szCs w:val="24"/>
        </w:rPr>
      </w:pPr>
      <w:r>
        <w:rPr>
          <w:rFonts w:ascii="Book Antiqua" w:hAnsi="Book Antiqua" w:cs="Times New Roman"/>
          <w:sz w:val="24"/>
          <w:szCs w:val="24"/>
        </w:rPr>
        <w:t>Come ricordato, i</w:t>
      </w:r>
      <w:r w:rsidR="00906EC1" w:rsidRPr="00477E8A">
        <w:rPr>
          <w:rFonts w:ascii="Book Antiqua" w:hAnsi="Book Antiqua" w:cs="Times New Roman"/>
          <w:sz w:val="24"/>
          <w:szCs w:val="24"/>
        </w:rPr>
        <w:t xml:space="preserve">l regolamento individua i </w:t>
      </w:r>
      <w:r w:rsidR="00906EC1" w:rsidRPr="001A28C2">
        <w:rPr>
          <w:rFonts w:ascii="Book Antiqua" w:hAnsi="Book Antiqua" w:cs="Times New Roman"/>
          <w:b/>
          <w:sz w:val="24"/>
          <w:szCs w:val="24"/>
        </w:rPr>
        <w:t>principi della legislazione alimentare</w:t>
      </w:r>
      <w:r w:rsidR="00906EC1" w:rsidRPr="00477E8A">
        <w:rPr>
          <w:rFonts w:ascii="Book Antiqua" w:hAnsi="Book Antiqua" w:cs="Times New Roman"/>
          <w:sz w:val="24"/>
          <w:szCs w:val="24"/>
        </w:rPr>
        <w:t xml:space="preserve">, al fine di ristabilire la </w:t>
      </w:r>
      <w:r w:rsidR="00906EC1" w:rsidRPr="001A28C2">
        <w:rPr>
          <w:rFonts w:ascii="Book Antiqua" w:hAnsi="Book Antiqua" w:cs="Times New Roman"/>
          <w:b/>
          <w:sz w:val="24"/>
          <w:szCs w:val="24"/>
        </w:rPr>
        <w:t>fiducia dei consumatori</w:t>
      </w:r>
      <w:r w:rsidR="00906EC1" w:rsidRPr="00477E8A">
        <w:rPr>
          <w:rFonts w:ascii="Book Antiqua" w:hAnsi="Book Antiqua" w:cs="Times New Roman"/>
          <w:sz w:val="24"/>
          <w:szCs w:val="24"/>
        </w:rPr>
        <w:t xml:space="preserve"> nei processi che conducono alla produzione del cibo, fornisce la </w:t>
      </w:r>
      <w:r w:rsidR="00906EC1" w:rsidRPr="001A28C2">
        <w:rPr>
          <w:rFonts w:ascii="Book Antiqua" w:hAnsi="Book Antiqua" w:cs="Times New Roman"/>
          <w:b/>
          <w:sz w:val="24"/>
          <w:szCs w:val="24"/>
        </w:rPr>
        <w:t>definizione di alimento</w:t>
      </w:r>
      <w:r w:rsidR="00906EC1" w:rsidRPr="00477E8A">
        <w:rPr>
          <w:rFonts w:ascii="Book Antiqua" w:hAnsi="Book Antiqua" w:cs="Times New Roman"/>
          <w:sz w:val="24"/>
          <w:szCs w:val="24"/>
        </w:rPr>
        <w:t>, individua i requisiti di sicurezza delle sostanze che possono essere commercializzate e assicura che i c</w:t>
      </w:r>
      <w:r w:rsidR="00906EC1" w:rsidRPr="001A28C2">
        <w:rPr>
          <w:rFonts w:ascii="Book Antiqua" w:hAnsi="Book Antiqua" w:cs="Times New Roman"/>
          <w:b/>
          <w:sz w:val="24"/>
          <w:szCs w:val="24"/>
        </w:rPr>
        <w:t>onsumatori siano tutelati contro le pra</w:t>
      </w:r>
      <w:r w:rsidR="00C368C3" w:rsidRPr="001A28C2">
        <w:rPr>
          <w:rFonts w:ascii="Book Antiqua" w:hAnsi="Book Antiqua" w:cs="Times New Roman"/>
          <w:b/>
          <w:sz w:val="24"/>
          <w:szCs w:val="24"/>
        </w:rPr>
        <w:t>tiche fraudolente o ingannevoli.</w:t>
      </w:r>
    </w:p>
    <w:p w:rsidR="00C368C3" w:rsidRDefault="00906EC1" w:rsidP="00C368C3">
      <w:pPr>
        <w:spacing w:before="240" w:after="0"/>
        <w:ind w:left="567" w:right="566" w:firstLine="567"/>
        <w:jc w:val="both"/>
        <w:rPr>
          <w:rFonts w:ascii="Book Antiqua" w:hAnsi="Book Antiqua" w:cs="Times New Roman"/>
          <w:sz w:val="24"/>
          <w:szCs w:val="24"/>
        </w:rPr>
      </w:pPr>
      <w:r w:rsidRPr="00477E8A">
        <w:rPr>
          <w:rFonts w:ascii="Book Antiqua" w:hAnsi="Book Antiqua" w:cs="Times New Roman"/>
          <w:sz w:val="24"/>
          <w:szCs w:val="24"/>
        </w:rPr>
        <w:t xml:space="preserve"> </w:t>
      </w:r>
      <w:r w:rsidR="00C368C3">
        <w:rPr>
          <w:rFonts w:ascii="Book Antiqua" w:hAnsi="Book Antiqua" w:cs="Times New Roman"/>
          <w:sz w:val="24"/>
          <w:szCs w:val="24"/>
        </w:rPr>
        <w:t>I</w:t>
      </w:r>
      <w:r w:rsidRPr="00477E8A">
        <w:rPr>
          <w:rFonts w:ascii="Book Antiqua" w:hAnsi="Book Antiqua" w:cs="Times New Roman"/>
          <w:sz w:val="24"/>
          <w:szCs w:val="24"/>
        </w:rPr>
        <w:t xml:space="preserve">l </w:t>
      </w:r>
      <w:r w:rsidR="001A28C2" w:rsidRPr="001A28C2">
        <w:rPr>
          <w:rFonts w:ascii="Book Antiqua" w:hAnsi="Book Antiqua" w:cs="Times New Roman"/>
          <w:b/>
          <w:sz w:val="24"/>
          <w:szCs w:val="24"/>
        </w:rPr>
        <w:t>regolamento (UE) n. 1169/2011</w:t>
      </w:r>
      <w:r w:rsidR="001A28C2" w:rsidRPr="008D001A">
        <w:rPr>
          <w:rFonts w:ascii="Book Antiqua" w:hAnsi="Book Antiqua" w:cs="Times New Roman"/>
          <w:sz w:val="24"/>
          <w:szCs w:val="24"/>
        </w:rPr>
        <w:t xml:space="preserve"> del Parlamento europeo e del Consiglio del 25 ottobre 2011 </w:t>
      </w:r>
      <w:r w:rsidR="001A28C2" w:rsidRPr="008D001A">
        <w:rPr>
          <w:rFonts w:ascii="Book Antiqua" w:hAnsi="Book Antiqua" w:cs="Times New Roman"/>
          <w:i/>
          <w:sz w:val="24"/>
          <w:szCs w:val="24"/>
        </w:rPr>
        <w:t>relativo alla fornitura di informazioni sugli alimenti ai consumatori, che modifica i regolamenti (CE) n. 1924/2006 e (CE) n. 1925/2006 del Parlamento europeo e del Consiglio e abroga la direttiva 87/250/CEE della Commissione, la direttiva 90/496/CEE del Consiglio, la direttiva 1999/10/CE della Commissione, la direttiva 2000/13/CE del Parlamento europeo e del Consiglio, le direttive 2002/67/CE e 2008/5/CE della Commissione e il regolamento (CE) n. 608/2004 della Commissione</w:t>
      </w:r>
      <w:r w:rsidR="001A28C2" w:rsidRPr="008D001A">
        <w:rPr>
          <w:rStyle w:val="Rimandonotaapidipagina"/>
          <w:rFonts w:ascii="Book Antiqua" w:hAnsi="Book Antiqua" w:cs="Times New Roman"/>
          <w:sz w:val="24"/>
          <w:szCs w:val="24"/>
        </w:rPr>
        <w:footnoteReference w:id="11"/>
      </w:r>
      <w:r w:rsidR="00345BBA" w:rsidRPr="00477E8A">
        <w:rPr>
          <w:rFonts w:ascii="Book Antiqua" w:hAnsi="Book Antiqua" w:cs="Times New Roman"/>
          <w:sz w:val="24"/>
          <w:szCs w:val="24"/>
        </w:rPr>
        <w:t>,</w:t>
      </w:r>
      <w:r w:rsidRPr="00477E8A">
        <w:rPr>
          <w:rFonts w:ascii="Book Antiqua" w:hAnsi="Book Antiqua" w:cs="Times New Roman"/>
          <w:sz w:val="24"/>
          <w:szCs w:val="24"/>
        </w:rPr>
        <w:t xml:space="preserve"> si preoccupa</w:t>
      </w:r>
      <w:r w:rsidR="001A28C2">
        <w:rPr>
          <w:rFonts w:ascii="Book Antiqua" w:hAnsi="Book Antiqua" w:cs="Times New Roman"/>
          <w:sz w:val="24"/>
          <w:szCs w:val="24"/>
        </w:rPr>
        <w:t>, d’altra parte,</w:t>
      </w:r>
      <w:r w:rsidRPr="00477E8A">
        <w:rPr>
          <w:rFonts w:ascii="Book Antiqua" w:hAnsi="Book Antiqua" w:cs="Times New Roman"/>
          <w:sz w:val="24"/>
          <w:szCs w:val="24"/>
        </w:rPr>
        <w:t xml:space="preserve"> di indicare le </w:t>
      </w:r>
      <w:r w:rsidRPr="00290DD2">
        <w:rPr>
          <w:rFonts w:ascii="Book Antiqua" w:hAnsi="Book Antiqua" w:cs="Times New Roman"/>
          <w:b/>
          <w:sz w:val="24"/>
          <w:szCs w:val="24"/>
        </w:rPr>
        <w:t>informazioni obbligatorie e le dichiarazioni nutrizionali</w:t>
      </w:r>
      <w:r w:rsidRPr="00477E8A">
        <w:rPr>
          <w:rFonts w:ascii="Book Antiqua" w:hAnsi="Book Antiqua" w:cs="Times New Roman"/>
          <w:sz w:val="24"/>
          <w:szCs w:val="24"/>
        </w:rPr>
        <w:t xml:space="preserve"> che devono accompagnare l’alimen</w:t>
      </w:r>
      <w:r w:rsidR="00345BBA" w:rsidRPr="00477E8A">
        <w:rPr>
          <w:rFonts w:ascii="Book Antiqua" w:hAnsi="Book Antiqua" w:cs="Times New Roman"/>
          <w:sz w:val="24"/>
          <w:szCs w:val="24"/>
        </w:rPr>
        <w:t>to</w:t>
      </w:r>
      <w:r w:rsidRPr="00477E8A">
        <w:rPr>
          <w:rFonts w:ascii="Book Antiqua" w:hAnsi="Book Antiqua" w:cs="Times New Roman"/>
          <w:sz w:val="24"/>
          <w:szCs w:val="24"/>
        </w:rPr>
        <w:t xml:space="preserve"> specificando</w:t>
      </w:r>
      <w:r w:rsidR="00345BBA" w:rsidRPr="00477E8A">
        <w:rPr>
          <w:rFonts w:ascii="Book Antiqua" w:hAnsi="Book Antiqua" w:cs="Times New Roman"/>
          <w:sz w:val="24"/>
          <w:szCs w:val="24"/>
        </w:rPr>
        <w:t>, inoltre,</w:t>
      </w:r>
      <w:r w:rsidRPr="00477E8A">
        <w:rPr>
          <w:rFonts w:ascii="Book Antiqua" w:hAnsi="Book Antiqua" w:cs="Times New Roman"/>
          <w:sz w:val="24"/>
          <w:szCs w:val="24"/>
        </w:rPr>
        <w:t xml:space="preserve"> le condizioni per l’apposizione delle </w:t>
      </w:r>
      <w:r w:rsidRPr="00290DD2">
        <w:rPr>
          <w:rFonts w:ascii="Book Antiqua" w:hAnsi="Book Antiqua" w:cs="Times New Roman"/>
          <w:b/>
          <w:sz w:val="24"/>
          <w:szCs w:val="24"/>
        </w:rPr>
        <w:t>indicazioni facoltative</w:t>
      </w:r>
      <w:r w:rsidRPr="00477E8A">
        <w:rPr>
          <w:rFonts w:ascii="Book Antiqua" w:hAnsi="Book Antiqua" w:cs="Times New Roman"/>
          <w:sz w:val="24"/>
          <w:szCs w:val="24"/>
        </w:rPr>
        <w:t xml:space="preserve">. Particolare attenzione è posta a tutela della trasparenza, della chiarezza espositiva e della comprensibilità dei messaggi informativi attraverso la previsione di un controllo generalizzato esteso a tutte le forme di comunicazione e presentazione degli alimenti. </w:t>
      </w:r>
    </w:p>
    <w:p w:rsidR="00906EC1" w:rsidRPr="00477E8A" w:rsidRDefault="00906EC1" w:rsidP="00290DD2">
      <w:pPr>
        <w:spacing w:before="240" w:after="0"/>
        <w:ind w:left="567" w:right="566" w:firstLine="567"/>
        <w:jc w:val="both"/>
        <w:rPr>
          <w:rFonts w:ascii="Book Antiqua" w:hAnsi="Book Antiqua" w:cs="Times New Roman"/>
          <w:sz w:val="24"/>
          <w:szCs w:val="24"/>
        </w:rPr>
      </w:pPr>
      <w:r w:rsidRPr="00477E8A">
        <w:rPr>
          <w:rFonts w:ascii="Book Antiqua" w:hAnsi="Book Antiqua" w:cs="Times New Roman"/>
          <w:sz w:val="24"/>
          <w:szCs w:val="24"/>
        </w:rPr>
        <w:t xml:space="preserve">Ancora, il </w:t>
      </w:r>
      <w:r w:rsidR="00F523C4" w:rsidRPr="00290DD2">
        <w:rPr>
          <w:rFonts w:ascii="Book Antiqua" w:hAnsi="Book Antiqua" w:cs="Times New Roman"/>
          <w:b/>
          <w:sz w:val="24"/>
          <w:szCs w:val="24"/>
        </w:rPr>
        <w:t>regolamento (CE) n. 1924/2006</w:t>
      </w:r>
      <w:r w:rsidR="00F523C4" w:rsidRPr="008D001A">
        <w:rPr>
          <w:rFonts w:ascii="Book Antiqua" w:hAnsi="Book Antiqua" w:cs="Times New Roman"/>
          <w:sz w:val="24"/>
          <w:szCs w:val="24"/>
        </w:rPr>
        <w:t xml:space="preserve"> del Parlamento europeo e del Consiglio del 20 dicembre 2006 </w:t>
      </w:r>
      <w:r w:rsidR="00F523C4" w:rsidRPr="008D001A">
        <w:rPr>
          <w:rFonts w:ascii="Book Antiqua" w:hAnsi="Book Antiqua" w:cs="Times New Roman"/>
          <w:i/>
          <w:sz w:val="24"/>
          <w:szCs w:val="24"/>
        </w:rPr>
        <w:t>relativo alle indicazioni nutrizionali e sulla salute fornite sui prodotti alimentari</w:t>
      </w:r>
      <w:r w:rsidR="00F523C4" w:rsidRPr="00477E8A">
        <w:rPr>
          <w:rFonts w:ascii="Book Antiqua" w:hAnsi="Book Antiqua" w:cs="Times New Roman"/>
          <w:sz w:val="24"/>
          <w:szCs w:val="24"/>
        </w:rPr>
        <w:t xml:space="preserve"> </w:t>
      </w:r>
      <w:r w:rsidRPr="00477E8A">
        <w:rPr>
          <w:rFonts w:ascii="Book Antiqua" w:hAnsi="Book Antiqua" w:cs="Times New Roman"/>
          <w:sz w:val="24"/>
          <w:szCs w:val="24"/>
        </w:rPr>
        <w:t>si preoccupa di regolare, anche sotto il profilo pubblicitario, modi e forme di presentazione delle indicazioni nutrizionali e sulla salute. Infine, le disposizioni dettate in materia di pratiche commerciali sleali dal d.lgs. n. 146 del 2007 (in attuazione della direttiva 2005/29/CE) e quelle dettate in materia di pubblicità ingannevole e comparativa dal d.lgs. n. 145 del 2007 (in attuazione della direttiva 2006/114/CE) individuano i soggetti coinvolti nelle condotte potenzialmente o effettivamente ingannevoli, i contenuti dei messaggi o delle pratiche vietate nonché le autorità chiamate a vigilare e a sanzionare i comportamenti sco</w:t>
      </w:r>
      <w:r w:rsidR="00345BBA" w:rsidRPr="00477E8A">
        <w:rPr>
          <w:rFonts w:ascii="Book Antiqua" w:hAnsi="Book Antiqua" w:cs="Times New Roman"/>
          <w:sz w:val="24"/>
          <w:szCs w:val="24"/>
        </w:rPr>
        <w:t>r</w:t>
      </w:r>
      <w:r w:rsidRPr="00477E8A">
        <w:rPr>
          <w:rFonts w:ascii="Book Antiqua" w:hAnsi="Book Antiqua" w:cs="Times New Roman"/>
          <w:sz w:val="24"/>
          <w:szCs w:val="24"/>
        </w:rPr>
        <w:t>retti.</w:t>
      </w:r>
    </w:p>
    <w:p w:rsidR="00345BBA" w:rsidRPr="00477E8A" w:rsidRDefault="00345BBA" w:rsidP="00477E8A">
      <w:pPr>
        <w:tabs>
          <w:tab w:val="left" w:pos="1605"/>
        </w:tabs>
        <w:spacing w:before="240" w:after="0"/>
        <w:ind w:left="567" w:right="566" w:firstLine="567"/>
        <w:jc w:val="both"/>
        <w:rPr>
          <w:rFonts w:ascii="Book Antiqua" w:hAnsi="Book Antiqua" w:cs="Times New Roman"/>
          <w:sz w:val="24"/>
          <w:szCs w:val="24"/>
        </w:rPr>
      </w:pPr>
    </w:p>
    <w:p w:rsidR="00906EC1" w:rsidRPr="00477E8A" w:rsidRDefault="00906EC1" w:rsidP="00477E8A">
      <w:pPr>
        <w:pStyle w:val="Paragrafoelenco"/>
        <w:numPr>
          <w:ilvl w:val="1"/>
          <w:numId w:val="2"/>
        </w:numPr>
        <w:pBdr>
          <w:top w:val="single" w:sz="4" w:space="1" w:color="auto"/>
          <w:left w:val="single" w:sz="4" w:space="4" w:color="auto"/>
          <w:bottom w:val="single" w:sz="4" w:space="1" w:color="auto"/>
          <w:right w:val="single" w:sz="4" w:space="4" w:color="auto"/>
        </w:pBdr>
        <w:ind w:right="566"/>
        <w:jc w:val="center"/>
        <w:rPr>
          <w:rFonts w:ascii="Book Antiqua" w:hAnsi="Book Antiqua" w:cs="Times New Roman"/>
          <w:b/>
          <w:sz w:val="24"/>
          <w:szCs w:val="24"/>
        </w:rPr>
      </w:pPr>
      <w:r w:rsidRPr="00477E8A">
        <w:rPr>
          <w:rFonts w:ascii="Book Antiqua" w:hAnsi="Book Antiqua" w:cs="Times New Roman"/>
          <w:b/>
          <w:sz w:val="24"/>
          <w:szCs w:val="24"/>
        </w:rPr>
        <w:t>-</w:t>
      </w:r>
      <w:r w:rsidRPr="00C368C3">
        <w:rPr>
          <w:rFonts w:ascii="Book Antiqua" w:hAnsi="Book Antiqua" w:cs="Times New Roman"/>
          <w:b/>
          <w:sz w:val="32"/>
          <w:szCs w:val="32"/>
        </w:rPr>
        <w:t xml:space="preserve">    Regolamento (CE) n. 178 del 2002</w:t>
      </w:r>
    </w:p>
    <w:p w:rsidR="00906EC1" w:rsidRPr="002B263C" w:rsidRDefault="002B263C" w:rsidP="002B263C">
      <w:pPr>
        <w:pBdr>
          <w:top w:val="single" w:sz="4" w:space="1" w:color="auto"/>
          <w:left w:val="single" w:sz="4" w:space="4" w:color="auto"/>
          <w:bottom w:val="single" w:sz="4" w:space="1" w:color="auto"/>
          <w:right w:val="single" w:sz="4" w:space="4" w:color="auto"/>
        </w:pBdr>
        <w:spacing w:after="0" w:line="240" w:lineRule="auto"/>
        <w:ind w:left="567" w:right="566"/>
        <w:jc w:val="both"/>
        <w:rPr>
          <w:rFonts w:ascii="Book Antiqua" w:hAnsi="Book Antiqua" w:cs="Times New Roman"/>
          <w:b/>
          <w:sz w:val="28"/>
          <w:szCs w:val="28"/>
        </w:rPr>
      </w:pPr>
      <w:r>
        <w:rPr>
          <w:rFonts w:ascii="Book Antiqua" w:hAnsi="Book Antiqua" w:cs="Times New Roman"/>
          <w:b/>
          <w:sz w:val="28"/>
          <w:szCs w:val="28"/>
        </w:rPr>
        <w:t xml:space="preserve">del Parlamento europeo e del Consiglio del 28 gennaio 2002 </w:t>
      </w:r>
      <w:r w:rsidR="00906EC1" w:rsidRPr="001F6BEC">
        <w:rPr>
          <w:rFonts w:ascii="Book Antiqua" w:hAnsi="Book Antiqua" w:cs="Times New Roman"/>
          <w:b/>
          <w:i/>
          <w:sz w:val="28"/>
          <w:szCs w:val="28"/>
        </w:rPr>
        <w:t>che stabilisce i principi e i requisiti generali della legislazione alimentare, istituisce l'Autorità europea per la sicurezza alimentare e fissa procedure nel campo della sicurezza alimentare</w:t>
      </w:r>
    </w:p>
    <w:p w:rsidR="00906EC1" w:rsidRPr="00477E8A" w:rsidRDefault="00906EC1" w:rsidP="00477E8A">
      <w:pPr>
        <w:shd w:val="clear" w:color="auto" w:fill="FFFFFF" w:themeFill="background1"/>
        <w:spacing w:before="240" w:after="0"/>
        <w:ind w:left="567" w:right="566" w:firstLine="567"/>
        <w:jc w:val="both"/>
        <w:rPr>
          <w:rFonts w:ascii="Book Antiqua" w:hAnsi="Book Antiqua" w:cs="Times New Roman"/>
          <w:sz w:val="24"/>
          <w:szCs w:val="24"/>
        </w:rPr>
      </w:pPr>
    </w:p>
    <w:p w:rsidR="00906EC1" w:rsidRDefault="00906EC1" w:rsidP="00F11204">
      <w:pPr>
        <w:widowControl w:val="0"/>
        <w:shd w:val="clear" w:color="auto" w:fill="FFFFFF" w:themeFill="background1"/>
        <w:spacing w:after="0" w:line="240" w:lineRule="auto"/>
        <w:ind w:left="567" w:right="567"/>
        <w:jc w:val="both"/>
        <w:rPr>
          <w:rFonts w:ascii="Times New Roman" w:hAnsi="Times New Roman" w:cs="Times New Roman"/>
          <w:sz w:val="24"/>
          <w:szCs w:val="24"/>
        </w:rPr>
      </w:pPr>
    </w:p>
    <w:p w:rsidR="00C368C3" w:rsidRDefault="00F11204" w:rsidP="00C368C3">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ind w:left="567" w:right="567"/>
        <w:jc w:val="center"/>
        <w:rPr>
          <w:rFonts w:ascii="Book Antiqua" w:hAnsi="Book Antiqua" w:cs="Times New Roman"/>
          <w:b/>
          <w:sz w:val="24"/>
          <w:szCs w:val="24"/>
        </w:rPr>
      </w:pPr>
      <w:r w:rsidRPr="00C368C3">
        <w:rPr>
          <w:rFonts w:ascii="Book Antiqua" w:hAnsi="Book Antiqua" w:cs="Times New Roman"/>
          <w:b/>
          <w:sz w:val="24"/>
          <w:szCs w:val="24"/>
        </w:rPr>
        <w:t>Finalità e</w:t>
      </w:r>
      <w:r w:rsidR="00C368C3">
        <w:rPr>
          <w:rFonts w:ascii="Book Antiqua" w:hAnsi="Book Antiqua" w:cs="Times New Roman"/>
          <w:b/>
          <w:sz w:val="24"/>
          <w:szCs w:val="24"/>
        </w:rPr>
        <w:t xml:space="preserve"> campo di applicazione (art. 1)</w:t>
      </w:r>
    </w:p>
    <w:p w:rsidR="00C368C3" w:rsidRDefault="00C368C3" w:rsidP="00C368C3">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ind w:left="567" w:right="567"/>
        <w:jc w:val="center"/>
        <w:rPr>
          <w:rFonts w:ascii="Book Antiqua" w:hAnsi="Book Antiqua" w:cs="Times New Roman"/>
          <w:b/>
          <w:sz w:val="24"/>
          <w:szCs w:val="24"/>
        </w:rPr>
      </w:pPr>
    </w:p>
    <w:p w:rsidR="00F11204" w:rsidRPr="00C368C3" w:rsidRDefault="00C368C3" w:rsidP="00C368C3">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ind w:left="567" w:right="567"/>
        <w:jc w:val="both"/>
        <w:rPr>
          <w:rFonts w:ascii="Book Antiqua" w:hAnsi="Book Antiqua" w:cs="Times New Roman"/>
          <w:b/>
          <w:sz w:val="24"/>
          <w:szCs w:val="24"/>
        </w:rPr>
      </w:pPr>
      <w:r w:rsidRPr="00C368C3">
        <w:rPr>
          <w:rFonts w:ascii="Book Antiqua" w:hAnsi="Book Antiqua" w:cs="Times New Roman"/>
          <w:sz w:val="24"/>
          <w:szCs w:val="24"/>
        </w:rPr>
        <w:t>1.</w:t>
      </w:r>
      <w:r>
        <w:rPr>
          <w:rFonts w:ascii="Book Antiqua" w:hAnsi="Book Antiqua" w:cs="Times New Roman"/>
          <w:sz w:val="24"/>
          <w:szCs w:val="24"/>
        </w:rPr>
        <w:t xml:space="preserve"> </w:t>
      </w:r>
      <w:r w:rsidR="00F11204" w:rsidRPr="00C368C3">
        <w:rPr>
          <w:rFonts w:ascii="Book Antiqua" w:hAnsi="Book Antiqua" w:cs="Times New Roman"/>
          <w:sz w:val="24"/>
          <w:szCs w:val="24"/>
        </w:rPr>
        <w:t xml:space="preserve">Il presente regolamento costituisce </w:t>
      </w:r>
      <w:r w:rsidR="00F11204" w:rsidRPr="00C368C3">
        <w:rPr>
          <w:rFonts w:ascii="Book Antiqua" w:hAnsi="Book Antiqua" w:cs="Times New Roman"/>
          <w:b/>
          <w:sz w:val="24"/>
          <w:szCs w:val="24"/>
        </w:rPr>
        <w:t>la base per garantire un livello elevato di tutela della salute umana e degli interessi dei consumatori in relazione agli alimenti</w:t>
      </w:r>
      <w:r w:rsidR="00F11204" w:rsidRPr="00C368C3">
        <w:rPr>
          <w:rFonts w:ascii="Book Antiqua" w:hAnsi="Book Antiqua" w:cs="Times New Roman"/>
          <w:sz w:val="24"/>
          <w:szCs w:val="24"/>
        </w:rPr>
        <w:t>, tenendo conto in particolare della diversità dell’offerta di alimenti compresi i prodotti tradizionali, garantendo al contempo l’efficace funzionamento del mercato interno. Esso stabilisce principi comuni e competenze, i mezzi per assicurare un solido fondamento scientifico, procedure e meccanismi organizzativi efficienti a sostegno dell’attività decisionale nel campo della sicurezza degli alimenti e dei mangimi.</w:t>
      </w:r>
    </w:p>
    <w:p w:rsidR="00F11204" w:rsidRPr="00C368C3" w:rsidRDefault="00F11204" w:rsidP="00F11204">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ind w:left="567" w:right="567"/>
        <w:jc w:val="both"/>
        <w:rPr>
          <w:rFonts w:ascii="Book Antiqua" w:hAnsi="Book Antiqua" w:cs="Times New Roman"/>
          <w:sz w:val="24"/>
          <w:szCs w:val="24"/>
        </w:rPr>
      </w:pPr>
    </w:p>
    <w:p w:rsidR="00F11204" w:rsidRPr="00C368C3" w:rsidRDefault="00F11204" w:rsidP="00F11204">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ind w:left="567" w:right="567"/>
        <w:jc w:val="both"/>
        <w:rPr>
          <w:rFonts w:ascii="Book Antiqua" w:hAnsi="Book Antiqua" w:cs="Times New Roman"/>
          <w:sz w:val="24"/>
          <w:szCs w:val="24"/>
        </w:rPr>
      </w:pPr>
      <w:r w:rsidRPr="00C368C3">
        <w:rPr>
          <w:rFonts w:ascii="Book Antiqua" w:hAnsi="Book Antiqua" w:cs="Times New Roman"/>
          <w:sz w:val="24"/>
          <w:szCs w:val="24"/>
        </w:rPr>
        <w:t>2. Ai fini del paragrafo 1 il presente regolamento reca i principi generali da applicare nella Comunità e a livello nazionale in materia di alimenti e mangimi in generale, e di sicurezza degli alimenti e dei mangimi in particolare.</w:t>
      </w:r>
    </w:p>
    <w:p w:rsidR="00F11204" w:rsidRPr="00C368C3" w:rsidRDefault="00F11204" w:rsidP="00F11204">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ind w:left="567" w:right="567"/>
        <w:jc w:val="both"/>
        <w:rPr>
          <w:rFonts w:ascii="Book Antiqua" w:hAnsi="Book Antiqua" w:cs="Times New Roman"/>
          <w:sz w:val="24"/>
          <w:szCs w:val="24"/>
        </w:rPr>
      </w:pPr>
      <w:r w:rsidRPr="00C368C3">
        <w:rPr>
          <w:rFonts w:ascii="Book Antiqua" w:hAnsi="Book Antiqua" w:cs="Times New Roman"/>
          <w:sz w:val="24"/>
          <w:szCs w:val="24"/>
        </w:rPr>
        <w:t>Esso istituisce l’Autorità europea per la sicurezza alimentare.</w:t>
      </w:r>
    </w:p>
    <w:p w:rsidR="00F11204" w:rsidRPr="00C368C3" w:rsidRDefault="00F11204" w:rsidP="00F11204">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ind w:left="567" w:right="567"/>
        <w:jc w:val="both"/>
        <w:rPr>
          <w:rFonts w:ascii="Book Antiqua" w:hAnsi="Book Antiqua" w:cs="Times New Roman"/>
          <w:sz w:val="24"/>
          <w:szCs w:val="24"/>
        </w:rPr>
      </w:pPr>
      <w:r w:rsidRPr="00C368C3">
        <w:rPr>
          <w:rFonts w:ascii="Book Antiqua" w:hAnsi="Book Antiqua" w:cs="Times New Roman"/>
          <w:sz w:val="24"/>
          <w:szCs w:val="24"/>
        </w:rPr>
        <w:t>Esso stabilisce procedure relative</w:t>
      </w:r>
      <w:r w:rsidR="009D09EE">
        <w:rPr>
          <w:rFonts w:ascii="Book Antiqua" w:hAnsi="Book Antiqua" w:cs="Times New Roman"/>
          <w:sz w:val="24"/>
          <w:szCs w:val="24"/>
        </w:rPr>
        <w:t xml:space="preserve"> a questioni aventi un’</w:t>
      </w:r>
      <w:r w:rsidRPr="00C368C3">
        <w:rPr>
          <w:rFonts w:ascii="Book Antiqua" w:hAnsi="Book Antiqua" w:cs="Times New Roman"/>
          <w:sz w:val="24"/>
          <w:szCs w:val="24"/>
        </w:rPr>
        <w:t>incidenza diretta o indiretta sulla sicurezza degli alimenti e dei mangimi.</w:t>
      </w:r>
    </w:p>
    <w:p w:rsidR="00F11204" w:rsidRPr="00C368C3" w:rsidRDefault="00F11204" w:rsidP="00F11204">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ind w:left="567" w:right="567"/>
        <w:jc w:val="both"/>
        <w:rPr>
          <w:rFonts w:ascii="Book Antiqua" w:hAnsi="Book Antiqua" w:cs="Times New Roman"/>
          <w:sz w:val="24"/>
          <w:szCs w:val="24"/>
        </w:rPr>
      </w:pPr>
    </w:p>
    <w:p w:rsidR="00F11204" w:rsidRPr="00C368C3" w:rsidRDefault="00F11204" w:rsidP="00F11204">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ind w:left="567" w:right="567"/>
        <w:jc w:val="both"/>
        <w:rPr>
          <w:rFonts w:ascii="Book Antiqua" w:hAnsi="Book Antiqua" w:cs="Times New Roman"/>
          <w:sz w:val="24"/>
          <w:szCs w:val="24"/>
        </w:rPr>
      </w:pPr>
      <w:r w:rsidRPr="00C368C3">
        <w:rPr>
          <w:rFonts w:ascii="Book Antiqua" w:hAnsi="Book Antiqua" w:cs="Times New Roman"/>
          <w:sz w:val="24"/>
          <w:szCs w:val="24"/>
        </w:rPr>
        <w:t xml:space="preserve">3. </w:t>
      </w:r>
      <w:r w:rsidRPr="00C368C3">
        <w:rPr>
          <w:rFonts w:ascii="Book Antiqua" w:hAnsi="Book Antiqua" w:cs="Times New Roman"/>
          <w:b/>
          <w:sz w:val="24"/>
          <w:szCs w:val="24"/>
        </w:rPr>
        <w:t>Il presente regolamento disciplina tutte le fasi della produzione, della trasformazione e della distribuzione degli alimenti e dei mangimi</w:t>
      </w:r>
      <w:r w:rsidRPr="00C368C3">
        <w:rPr>
          <w:rFonts w:ascii="Book Antiqua" w:hAnsi="Book Antiqua" w:cs="Times New Roman"/>
          <w:sz w:val="24"/>
          <w:szCs w:val="24"/>
        </w:rPr>
        <w:t>. Esso non si applica alla produzione primaria per uso domestico privato o alla preparazione, alla manipolazione e alla conservazione domestica di alimenti destinati al consumo domestico privato</w:t>
      </w:r>
    </w:p>
    <w:p w:rsidR="00906EC1" w:rsidRPr="00C368C3" w:rsidRDefault="00906EC1" w:rsidP="00906EC1">
      <w:pPr>
        <w:spacing w:before="240" w:after="0" w:line="240" w:lineRule="auto"/>
        <w:ind w:right="566"/>
        <w:jc w:val="both"/>
        <w:rPr>
          <w:rFonts w:ascii="Book Antiqua" w:hAnsi="Book Antiqua" w:cs="Times New Roman"/>
          <w:sz w:val="24"/>
          <w:szCs w:val="24"/>
        </w:rPr>
      </w:pPr>
    </w:p>
    <w:p w:rsidR="00906EC1" w:rsidRPr="00C368C3" w:rsidRDefault="00906EC1" w:rsidP="00906EC1">
      <w:pPr>
        <w:pBdr>
          <w:top w:val="single" w:sz="4" w:space="1" w:color="auto"/>
          <w:left w:val="single" w:sz="4" w:space="4" w:color="auto"/>
          <w:bottom w:val="single" w:sz="4" w:space="1" w:color="auto"/>
          <w:right w:val="single" w:sz="4" w:space="4" w:color="auto"/>
        </w:pBdr>
        <w:shd w:val="clear" w:color="auto" w:fill="D9D9D9" w:themeFill="background1" w:themeFillShade="D9"/>
        <w:spacing w:before="240" w:after="0" w:line="240" w:lineRule="auto"/>
        <w:ind w:left="567" w:right="566"/>
        <w:jc w:val="center"/>
        <w:rPr>
          <w:rFonts w:ascii="Book Antiqua" w:hAnsi="Book Antiqua" w:cs="Times New Roman"/>
          <w:b/>
          <w:sz w:val="24"/>
          <w:szCs w:val="24"/>
        </w:rPr>
      </w:pPr>
      <w:r w:rsidRPr="00C368C3">
        <w:rPr>
          <w:rFonts w:ascii="Book Antiqua" w:hAnsi="Book Antiqua" w:cs="Times New Roman"/>
          <w:b/>
          <w:sz w:val="24"/>
          <w:szCs w:val="24"/>
        </w:rPr>
        <w:t>Definizione di “alimento” (art. 2)</w:t>
      </w:r>
    </w:p>
    <w:p w:rsidR="00906EC1" w:rsidRPr="00C368C3" w:rsidRDefault="00906EC1" w:rsidP="00906EC1">
      <w:pPr>
        <w:pBdr>
          <w:top w:val="single" w:sz="4" w:space="1" w:color="auto"/>
          <w:left w:val="single" w:sz="4" w:space="4" w:color="auto"/>
          <w:bottom w:val="single" w:sz="4" w:space="1" w:color="auto"/>
          <w:right w:val="single" w:sz="4" w:space="4" w:color="auto"/>
        </w:pBdr>
        <w:shd w:val="clear" w:color="auto" w:fill="D9D9D9" w:themeFill="background1" w:themeFillShade="D9"/>
        <w:spacing w:before="240" w:after="0" w:line="240" w:lineRule="auto"/>
        <w:ind w:left="567" w:right="566"/>
        <w:jc w:val="both"/>
        <w:rPr>
          <w:rFonts w:ascii="Book Antiqua" w:hAnsi="Book Antiqua" w:cs="Times New Roman"/>
          <w:b/>
          <w:sz w:val="24"/>
          <w:szCs w:val="24"/>
        </w:rPr>
      </w:pPr>
      <w:r w:rsidRPr="00C368C3">
        <w:rPr>
          <w:rFonts w:ascii="Book Antiqua" w:hAnsi="Book Antiqua" w:cs="Times New Roman"/>
          <w:sz w:val="24"/>
          <w:szCs w:val="24"/>
        </w:rPr>
        <w:t xml:space="preserve">Ai fini del presente regolamento </w:t>
      </w:r>
      <w:r w:rsidRPr="00C368C3">
        <w:rPr>
          <w:rFonts w:ascii="Book Antiqua" w:hAnsi="Book Antiqua" w:cs="Times New Roman"/>
          <w:b/>
          <w:sz w:val="24"/>
          <w:szCs w:val="24"/>
        </w:rPr>
        <w:t>si intende per “alimento” (o “prodotto alimentare”, o “derrata alimentare”)</w:t>
      </w:r>
      <w:r w:rsidRPr="00C368C3">
        <w:rPr>
          <w:rFonts w:ascii="Book Antiqua" w:hAnsi="Book Antiqua" w:cs="Times New Roman"/>
          <w:sz w:val="24"/>
          <w:szCs w:val="24"/>
        </w:rPr>
        <w:t xml:space="preserve"> </w:t>
      </w:r>
      <w:r w:rsidRPr="00C368C3">
        <w:rPr>
          <w:rFonts w:ascii="Book Antiqua" w:hAnsi="Book Antiqua" w:cs="Times New Roman"/>
          <w:b/>
          <w:sz w:val="24"/>
          <w:szCs w:val="24"/>
        </w:rPr>
        <w:t>qualsiasi sostanza o prodotto trasformato, parzialmente trasformato o non trasformato, destinato ad essere ingerito, o di cui si prevede ragionevolmente che possa essere ingerito, da esseri umani.</w:t>
      </w:r>
    </w:p>
    <w:p w:rsidR="00906EC1" w:rsidRPr="00C368C3" w:rsidRDefault="00906EC1" w:rsidP="00906EC1">
      <w:pPr>
        <w:pBdr>
          <w:top w:val="single" w:sz="4" w:space="1" w:color="auto"/>
          <w:left w:val="single" w:sz="4" w:space="4" w:color="auto"/>
          <w:bottom w:val="single" w:sz="4" w:space="1" w:color="auto"/>
          <w:right w:val="single" w:sz="4" w:space="4" w:color="auto"/>
        </w:pBdr>
        <w:shd w:val="clear" w:color="auto" w:fill="D9D9D9" w:themeFill="background1" w:themeFillShade="D9"/>
        <w:spacing w:before="240" w:after="0" w:line="240" w:lineRule="auto"/>
        <w:ind w:left="567" w:right="566"/>
        <w:jc w:val="both"/>
        <w:rPr>
          <w:rFonts w:ascii="Book Antiqua" w:hAnsi="Book Antiqua" w:cs="Times New Roman"/>
          <w:b/>
          <w:sz w:val="24"/>
          <w:szCs w:val="24"/>
        </w:rPr>
      </w:pPr>
      <w:r w:rsidRPr="00C368C3">
        <w:rPr>
          <w:rFonts w:ascii="Book Antiqua" w:hAnsi="Book Antiqua" w:cs="Times New Roman"/>
          <w:b/>
          <w:sz w:val="24"/>
          <w:szCs w:val="24"/>
        </w:rPr>
        <w:t>Sono comprese le bevande, le gomme da masticare e qualsiasi sostanza, compresa l’acqua</w:t>
      </w:r>
      <w:r w:rsidRPr="00C368C3">
        <w:rPr>
          <w:rFonts w:ascii="Book Antiqua" w:hAnsi="Book Antiqua" w:cs="Times New Roman"/>
          <w:sz w:val="24"/>
          <w:szCs w:val="24"/>
        </w:rPr>
        <w:t xml:space="preserve"> intenzionalmente incorporata negli alimenti nel corso della loro produzione, preparazione o trattamento. (</w:t>
      </w:r>
      <w:r w:rsidRPr="00C368C3">
        <w:rPr>
          <w:rFonts w:ascii="Book Antiqua" w:hAnsi="Book Antiqua" w:cs="Times New Roman"/>
          <w:i/>
          <w:sz w:val="24"/>
          <w:szCs w:val="24"/>
        </w:rPr>
        <w:t>omissis</w:t>
      </w:r>
      <w:r w:rsidRPr="00C368C3">
        <w:rPr>
          <w:rFonts w:ascii="Book Antiqua" w:hAnsi="Book Antiqua" w:cs="Times New Roman"/>
          <w:sz w:val="24"/>
          <w:szCs w:val="24"/>
        </w:rPr>
        <w:t>).</w:t>
      </w:r>
    </w:p>
    <w:p w:rsidR="00BD15BC" w:rsidRPr="00C368C3" w:rsidRDefault="00BD15BC" w:rsidP="00BD15BC">
      <w:pPr>
        <w:pBdr>
          <w:top w:val="single" w:sz="4" w:space="1" w:color="auto"/>
          <w:left w:val="single" w:sz="4" w:space="4" w:color="auto"/>
          <w:bottom w:val="single" w:sz="4" w:space="1" w:color="auto"/>
          <w:right w:val="single" w:sz="4" w:space="4" w:color="auto"/>
        </w:pBdr>
        <w:shd w:val="clear" w:color="auto" w:fill="D9D9D9" w:themeFill="background1" w:themeFillShade="D9"/>
        <w:spacing w:before="240" w:after="0" w:line="240" w:lineRule="auto"/>
        <w:ind w:left="567" w:right="566"/>
        <w:jc w:val="both"/>
        <w:rPr>
          <w:rFonts w:ascii="Book Antiqua" w:hAnsi="Book Antiqua" w:cs="Times New Roman"/>
          <w:sz w:val="24"/>
          <w:szCs w:val="24"/>
        </w:rPr>
      </w:pPr>
      <w:r w:rsidRPr="00C368C3">
        <w:rPr>
          <w:rFonts w:ascii="Book Antiqua" w:hAnsi="Book Antiqua" w:cs="Times New Roman"/>
          <w:b/>
          <w:sz w:val="24"/>
          <w:szCs w:val="24"/>
        </w:rPr>
        <w:t>Non sono compresi</w:t>
      </w:r>
      <w:r w:rsidRPr="00C368C3">
        <w:rPr>
          <w:rFonts w:ascii="Book Antiqua" w:hAnsi="Book Antiqua" w:cs="Times New Roman"/>
          <w:sz w:val="24"/>
          <w:szCs w:val="24"/>
        </w:rPr>
        <w:t>:</w:t>
      </w:r>
    </w:p>
    <w:p w:rsidR="00906EC1" w:rsidRPr="00C368C3" w:rsidRDefault="00BD15BC" w:rsidP="00BD15BC">
      <w:pPr>
        <w:pBdr>
          <w:top w:val="single" w:sz="4" w:space="1" w:color="auto"/>
          <w:left w:val="single" w:sz="4" w:space="4" w:color="auto"/>
          <w:bottom w:val="single" w:sz="4" w:space="1" w:color="auto"/>
          <w:right w:val="single" w:sz="4" w:space="4" w:color="auto"/>
        </w:pBdr>
        <w:shd w:val="clear" w:color="auto" w:fill="D9D9D9" w:themeFill="background1" w:themeFillShade="D9"/>
        <w:spacing w:before="240" w:after="0" w:line="240" w:lineRule="auto"/>
        <w:ind w:left="567" w:right="566"/>
        <w:jc w:val="both"/>
        <w:rPr>
          <w:rFonts w:ascii="Book Antiqua" w:hAnsi="Book Antiqua" w:cs="Times New Roman"/>
          <w:sz w:val="24"/>
          <w:szCs w:val="24"/>
        </w:rPr>
      </w:pPr>
      <w:r w:rsidRPr="00C368C3">
        <w:rPr>
          <w:rFonts w:ascii="Book Antiqua" w:hAnsi="Book Antiqua" w:cs="Times New Roman"/>
          <w:sz w:val="24"/>
          <w:szCs w:val="24"/>
        </w:rPr>
        <w:t xml:space="preserve">a) </w:t>
      </w:r>
      <w:r w:rsidR="00906EC1" w:rsidRPr="00C368C3">
        <w:rPr>
          <w:rFonts w:ascii="Book Antiqua" w:hAnsi="Book Antiqua" w:cs="Times New Roman"/>
          <w:sz w:val="24"/>
          <w:szCs w:val="24"/>
        </w:rPr>
        <w:t xml:space="preserve">i </w:t>
      </w:r>
      <w:r w:rsidR="00906EC1" w:rsidRPr="00C368C3">
        <w:rPr>
          <w:rFonts w:ascii="Book Antiqua" w:hAnsi="Book Antiqua" w:cs="Times New Roman"/>
          <w:b/>
          <w:sz w:val="24"/>
          <w:szCs w:val="24"/>
        </w:rPr>
        <w:t>mangimi</w:t>
      </w:r>
      <w:r w:rsidR="00906EC1" w:rsidRPr="00C368C3">
        <w:rPr>
          <w:rFonts w:ascii="Book Antiqua" w:hAnsi="Book Antiqua" w:cs="Times New Roman"/>
          <w:sz w:val="24"/>
          <w:szCs w:val="24"/>
        </w:rPr>
        <w:t>;</w:t>
      </w:r>
    </w:p>
    <w:p w:rsidR="00906EC1" w:rsidRPr="00C368C3" w:rsidRDefault="00906EC1" w:rsidP="00906EC1">
      <w:pPr>
        <w:pBdr>
          <w:top w:val="single" w:sz="4" w:space="1" w:color="auto"/>
          <w:left w:val="single" w:sz="4" w:space="4" w:color="auto"/>
          <w:bottom w:val="single" w:sz="4" w:space="1" w:color="auto"/>
          <w:right w:val="single" w:sz="4" w:space="4" w:color="auto"/>
        </w:pBdr>
        <w:shd w:val="clear" w:color="auto" w:fill="D9D9D9" w:themeFill="background1" w:themeFillShade="D9"/>
        <w:spacing w:before="240" w:line="240" w:lineRule="auto"/>
        <w:ind w:left="567" w:right="566"/>
        <w:jc w:val="both"/>
        <w:rPr>
          <w:rFonts w:ascii="Book Antiqua" w:hAnsi="Book Antiqua" w:cs="Times New Roman"/>
          <w:b/>
          <w:sz w:val="24"/>
          <w:szCs w:val="24"/>
        </w:rPr>
      </w:pPr>
      <w:r w:rsidRPr="00C368C3">
        <w:rPr>
          <w:rFonts w:ascii="Book Antiqua" w:hAnsi="Book Antiqua" w:cs="Times New Roman"/>
          <w:sz w:val="24"/>
          <w:szCs w:val="24"/>
        </w:rPr>
        <w:t xml:space="preserve">b) gli </w:t>
      </w:r>
      <w:r w:rsidRPr="00C368C3">
        <w:rPr>
          <w:rFonts w:ascii="Book Antiqua" w:hAnsi="Book Antiqua" w:cs="Times New Roman"/>
          <w:b/>
          <w:sz w:val="24"/>
          <w:szCs w:val="24"/>
        </w:rPr>
        <w:t>animali vivi</w:t>
      </w:r>
      <w:r w:rsidRPr="00C368C3">
        <w:rPr>
          <w:rFonts w:ascii="Book Antiqua" w:hAnsi="Book Antiqua" w:cs="Times New Roman"/>
          <w:sz w:val="24"/>
          <w:szCs w:val="24"/>
        </w:rPr>
        <w:t>, a meno che siano</w:t>
      </w:r>
      <w:r w:rsidR="00345BBA" w:rsidRPr="00C368C3">
        <w:rPr>
          <w:rFonts w:ascii="Book Antiqua" w:hAnsi="Book Antiqua" w:cs="Times New Roman"/>
          <w:sz w:val="24"/>
          <w:szCs w:val="24"/>
        </w:rPr>
        <w:t xml:space="preserve"> preparati per l’</w:t>
      </w:r>
      <w:r w:rsidRPr="00C368C3">
        <w:rPr>
          <w:rFonts w:ascii="Book Antiqua" w:hAnsi="Book Antiqua" w:cs="Times New Roman"/>
          <w:sz w:val="24"/>
          <w:szCs w:val="24"/>
        </w:rPr>
        <w:t>immissione sul mercato ai fini del consumo umano;</w:t>
      </w:r>
      <w:r w:rsidRPr="00C368C3">
        <w:rPr>
          <w:rFonts w:ascii="Book Antiqua" w:hAnsi="Book Antiqua" w:cs="Times New Roman"/>
          <w:b/>
          <w:sz w:val="24"/>
          <w:szCs w:val="24"/>
        </w:rPr>
        <w:t xml:space="preserve"> </w:t>
      </w:r>
    </w:p>
    <w:p w:rsidR="00906EC1" w:rsidRPr="00C368C3" w:rsidRDefault="00906EC1" w:rsidP="00906EC1">
      <w:pPr>
        <w:pBdr>
          <w:top w:val="single" w:sz="4" w:space="1" w:color="auto"/>
          <w:left w:val="single" w:sz="4" w:space="4" w:color="auto"/>
          <w:bottom w:val="single" w:sz="4" w:space="1" w:color="auto"/>
          <w:right w:val="single" w:sz="4" w:space="4" w:color="auto"/>
        </w:pBdr>
        <w:shd w:val="clear" w:color="auto" w:fill="D9D9D9" w:themeFill="background1" w:themeFillShade="D9"/>
        <w:spacing w:before="240" w:line="240" w:lineRule="auto"/>
        <w:ind w:left="567" w:right="566"/>
        <w:jc w:val="both"/>
        <w:rPr>
          <w:rFonts w:ascii="Book Antiqua" w:hAnsi="Book Antiqua" w:cs="Times New Roman"/>
          <w:b/>
          <w:sz w:val="24"/>
          <w:szCs w:val="24"/>
        </w:rPr>
      </w:pPr>
      <w:r w:rsidRPr="00C368C3">
        <w:rPr>
          <w:rFonts w:ascii="Book Antiqua" w:hAnsi="Book Antiqua" w:cs="Times New Roman"/>
          <w:sz w:val="24"/>
          <w:szCs w:val="24"/>
        </w:rPr>
        <w:t xml:space="preserve">c) i </w:t>
      </w:r>
      <w:r w:rsidRPr="00C368C3">
        <w:rPr>
          <w:rFonts w:ascii="Book Antiqua" w:hAnsi="Book Antiqua" w:cs="Times New Roman"/>
          <w:b/>
          <w:sz w:val="24"/>
          <w:szCs w:val="24"/>
        </w:rPr>
        <w:t>vegetali prima della raccolta</w:t>
      </w:r>
      <w:r w:rsidRPr="00C368C3">
        <w:rPr>
          <w:rFonts w:ascii="Book Antiqua" w:hAnsi="Book Antiqua" w:cs="Times New Roman"/>
          <w:sz w:val="24"/>
          <w:szCs w:val="24"/>
        </w:rPr>
        <w:t>;</w:t>
      </w:r>
      <w:r w:rsidRPr="00C368C3">
        <w:rPr>
          <w:rFonts w:ascii="Book Antiqua" w:hAnsi="Book Antiqua" w:cs="Times New Roman"/>
          <w:b/>
          <w:sz w:val="24"/>
          <w:szCs w:val="24"/>
        </w:rPr>
        <w:t xml:space="preserve"> </w:t>
      </w:r>
    </w:p>
    <w:p w:rsidR="00906EC1" w:rsidRPr="00C368C3" w:rsidRDefault="00906EC1" w:rsidP="00906EC1">
      <w:pPr>
        <w:pBdr>
          <w:top w:val="single" w:sz="4" w:space="1" w:color="auto"/>
          <w:left w:val="single" w:sz="4" w:space="4" w:color="auto"/>
          <w:bottom w:val="single" w:sz="4" w:space="1" w:color="auto"/>
          <w:right w:val="single" w:sz="4" w:space="4" w:color="auto"/>
        </w:pBdr>
        <w:shd w:val="clear" w:color="auto" w:fill="D9D9D9" w:themeFill="background1" w:themeFillShade="D9"/>
        <w:spacing w:before="240" w:line="240" w:lineRule="auto"/>
        <w:ind w:left="567" w:right="566"/>
        <w:jc w:val="both"/>
        <w:rPr>
          <w:rFonts w:ascii="Book Antiqua" w:hAnsi="Book Antiqua" w:cs="Times New Roman"/>
          <w:b/>
          <w:sz w:val="24"/>
          <w:szCs w:val="24"/>
        </w:rPr>
      </w:pPr>
      <w:r w:rsidRPr="00C368C3">
        <w:rPr>
          <w:rFonts w:ascii="Book Antiqua" w:hAnsi="Book Antiqua" w:cs="Times New Roman"/>
          <w:sz w:val="24"/>
          <w:szCs w:val="24"/>
        </w:rPr>
        <w:t xml:space="preserve">d) i </w:t>
      </w:r>
      <w:r w:rsidRPr="00C368C3">
        <w:rPr>
          <w:rFonts w:ascii="Book Antiqua" w:hAnsi="Book Antiqua" w:cs="Times New Roman"/>
          <w:b/>
          <w:sz w:val="24"/>
          <w:szCs w:val="24"/>
        </w:rPr>
        <w:t>medicinali</w:t>
      </w:r>
      <w:r w:rsidRPr="00C368C3">
        <w:rPr>
          <w:rFonts w:ascii="Book Antiqua" w:hAnsi="Book Antiqua" w:cs="Times New Roman"/>
          <w:sz w:val="24"/>
          <w:szCs w:val="24"/>
        </w:rPr>
        <w:t xml:space="preserve"> ai sensi delle direttive del Consiglio 65/65/CEE e</w:t>
      </w:r>
      <w:r w:rsidRPr="00C368C3">
        <w:rPr>
          <w:rFonts w:ascii="Book Antiqua" w:hAnsi="Book Antiqua" w:cs="Times New Roman"/>
          <w:b/>
          <w:sz w:val="24"/>
          <w:szCs w:val="24"/>
        </w:rPr>
        <w:t xml:space="preserve"> </w:t>
      </w:r>
      <w:r w:rsidRPr="00C368C3">
        <w:rPr>
          <w:rFonts w:ascii="Book Antiqua" w:hAnsi="Book Antiqua" w:cs="Times New Roman"/>
          <w:sz w:val="24"/>
          <w:szCs w:val="24"/>
        </w:rPr>
        <w:t>92/73/CEE;</w:t>
      </w:r>
      <w:r w:rsidRPr="00C368C3">
        <w:rPr>
          <w:rFonts w:ascii="Book Antiqua" w:hAnsi="Book Antiqua" w:cs="Times New Roman"/>
          <w:b/>
          <w:sz w:val="24"/>
          <w:szCs w:val="24"/>
        </w:rPr>
        <w:t xml:space="preserve"> </w:t>
      </w:r>
    </w:p>
    <w:p w:rsidR="00BD15BC" w:rsidRPr="00C368C3" w:rsidRDefault="00906EC1" w:rsidP="00BD15BC">
      <w:pPr>
        <w:pBdr>
          <w:top w:val="single" w:sz="4" w:space="1" w:color="auto"/>
          <w:left w:val="single" w:sz="4" w:space="4" w:color="auto"/>
          <w:bottom w:val="single" w:sz="4" w:space="1" w:color="auto"/>
          <w:right w:val="single" w:sz="4" w:space="4" w:color="auto"/>
        </w:pBdr>
        <w:shd w:val="clear" w:color="auto" w:fill="D9D9D9" w:themeFill="background1" w:themeFillShade="D9"/>
        <w:spacing w:before="240" w:line="240" w:lineRule="auto"/>
        <w:ind w:left="567" w:right="566"/>
        <w:jc w:val="both"/>
        <w:rPr>
          <w:rFonts w:ascii="Book Antiqua" w:hAnsi="Book Antiqua" w:cs="Times New Roman"/>
          <w:b/>
          <w:sz w:val="24"/>
          <w:szCs w:val="24"/>
        </w:rPr>
      </w:pPr>
      <w:r w:rsidRPr="00C368C3">
        <w:rPr>
          <w:rFonts w:ascii="Book Antiqua" w:hAnsi="Book Antiqua" w:cs="Times New Roman"/>
          <w:sz w:val="24"/>
          <w:szCs w:val="24"/>
        </w:rPr>
        <w:t xml:space="preserve">e) i </w:t>
      </w:r>
      <w:r w:rsidRPr="00C368C3">
        <w:rPr>
          <w:rFonts w:ascii="Book Antiqua" w:hAnsi="Book Antiqua" w:cs="Times New Roman"/>
          <w:b/>
          <w:sz w:val="24"/>
          <w:szCs w:val="24"/>
        </w:rPr>
        <w:t>cosmetici</w:t>
      </w:r>
      <w:r w:rsidRPr="00C368C3">
        <w:rPr>
          <w:rFonts w:ascii="Book Antiqua" w:hAnsi="Book Antiqua" w:cs="Times New Roman"/>
          <w:sz w:val="24"/>
          <w:szCs w:val="24"/>
        </w:rPr>
        <w:t xml:space="preserve"> ai sensi della direttiva 76/768/CEE del Consiglio;</w:t>
      </w:r>
    </w:p>
    <w:p w:rsidR="00906EC1" w:rsidRPr="00C368C3" w:rsidRDefault="00BD15BC" w:rsidP="00BD15BC">
      <w:pPr>
        <w:pBdr>
          <w:top w:val="single" w:sz="4" w:space="1" w:color="auto"/>
          <w:left w:val="single" w:sz="4" w:space="4" w:color="auto"/>
          <w:bottom w:val="single" w:sz="4" w:space="1" w:color="auto"/>
          <w:right w:val="single" w:sz="4" w:space="4" w:color="auto"/>
        </w:pBdr>
        <w:shd w:val="clear" w:color="auto" w:fill="D9D9D9" w:themeFill="background1" w:themeFillShade="D9"/>
        <w:spacing w:before="240" w:line="240" w:lineRule="auto"/>
        <w:ind w:left="567" w:right="566"/>
        <w:jc w:val="both"/>
        <w:rPr>
          <w:rFonts w:ascii="Book Antiqua" w:hAnsi="Book Antiqua" w:cs="Times New Roman"/>
          <w:b/>
          <w:sz w:val="24"/>
          <w:szCs w:val="24"/>
        </w:rPr>
      </w:pPr>
      <w:r w:rsidRPr="00C368C3">
        <w:rPr>
          <w:rFonts w:ascii="Book Antiqua" w:hAnsi="Book Antiqua" w:cs="Times New Roman"/>
          <w:sz w:val="24"/>
          <w:szCs w:val="24"/>
        </w:rPr>
        <w:t xml:space="preserve">f) </w:t>
      </w:r>
      <w:r w:rsidR="00906EC1" w:rsidRPr="00C368C3">
        <w:rPr>
          <w:rFonts w:ascii="Book Antiqua" w:hAnsi="Book Antiqua" w:cs="Times New Roman"/>
          <w:sz w:val="24"/>
          <w:szCs w:val="24"/>
        </w:rPr>
        <w:t xml:space="preserve">il </w:t>
      </w:r>
      <w:r w:rsidR="00906EC1" w:rsidRPr="00C368C3">
        <w:rPr>
          <w:rFonts w:ascii="Book Antiqua" w:hAnsi="Book Antiqua" w:cs="Times New Roman"/>
          <w:b/>
          <w:sz w:val="24"/>
          <w:szCs w:val="24"/>
        </w:rPr>
        <w:t>tabacco e i prodotti del tabacco</w:t>
      </w:r>
      <w:r w:rsidR="00906EC1" w:rsidRPr="00C368C3">
        <w:rPr>
          <w:rFonts w:ascii="Book Antiqua" w:hAnsi="Book Antiqua" w:cs="Times New Roman"/>
          <w:sz w:val="24"/>
          <w:szCs w:val="24"/>
        </w:rPr>
        <w:t xml:space="preserve"> ai sensi della direttiva 89/622/CEE</w:t>
      </w:r>
      <w:r w:rsidR="00906EC1" w:rsidRPr="00C368C3">
        <w:rPr>
          <w:rFonts w:ascii="Book Antiqua" w:hAnsi="Book Antiqua" w:cs="Times New Roman"/>
          <w:b/>
          <w:sz w:val="24"/>
          <w:szCs w:val="24"/>
        </w:rPr>
        <w:t xml:space="preserve"> </w:t>
      </w:r>
      <w:r w:rsidR="00906EC1" w:rsidRPr="00C368C3">
        <w:rPr>
          <w:rFonts w:ascii="Book Antiqua" w:hAnsi="Book Antiqua" w:cs="Times New Roman"/>
          <w:sz w:val="24"/>
          <w:szCs w:val="24"/>
        </w:rPr>
        <w:t>del Consiglio;</w:t>
      </w:r>
    </w:p>
    <w:p w:rsidR="00906EC1" w:rsidRPr="00C368C3" w:rsidRDefault="00906EC1" w:rsidP="00906EC1">
      <w:pPr>
        <w:pBdr>
          <w:top w:val="single" w:sz="4" w:space="1" w:color="auto"/>
          <w:left w:val="single" w:sz="4" w:space="4" w:color="auto"/>
          <w:bottom w:val="single" w:sz="4" w:space="1" w:color="auto"/>
          <w:right w:val="single" w:sz="4" w:space="4" w:color="auto"/>
        </w:pBdr>
        <w:shd w:val="clear" w:color="auto" w:fill="D9D9D9" w:themeFill="background1" w:themeFillShade="D9"/>
        <w:spacing w:before="240" w:line="240" w:lineRule="auto"/>
        <w:ind w:left="567" w:right="566"/>
        <w:jc w:val="both"/>
        <w:rPr>
          <w:rFonts w:ascii="Book Antiqua" w:hAnsi="Book Antiqua" w:cs="Times New Roman"/>
          <w:b/>
          <w:sz w:val="24"/>
          <w:szCs w:val="24"/>
        </w:rPr>
      </w:pPr>
      <w:r w:rsidRPr="00C368C3">
        <w:rPr>
          <w:rFonts w:ascii="Book Antiqua" w:hAnsi="Book Antiqua" w:cs="Times New Roman"/>
          <w:sz w:val="24"/>
          <w:szCs w:val="24"/>
        </w:rPr>
        <w:t xml:space="preserve">g) le </w:t>
      </w:r>
      <w:r w:rsidRPr="00C368C3">
        <w:rPr>
          <w:rFonts w:ascii="Book Antiqua" w:hAnsi="Book Antiqua" w:cs="Times New Roman"/>
          <w:b/>
          <w:sz w:val="24"/>
          <w:szCs w:val="24"/>
        </w:rPr>
        <w:t>sostanze stupefacenti o psicotrope</w:t>
      </w:r>
      <w:r w:rsidRPr="00C368C3">
        <w:rPr>
          <w:rFonts w:ascii="Book Antiqua" w:hAnsi="Book Antiqua" w:cs="Times New Roman"/>
          <w:sz w:val="24"/>
          <w:szCs w:val="24"/>
        </w:rPr>
        <w:t xml:space="preserve"> ai sensi della convenzione unica</w:t>
      </w:r>
      <w:r w:rsidRPr="00C368C3">
        <w:rPr>
          <w:rFonts w:ascii="Book Antiqua" w:hAnsi="Book Antiqua" w:cs="Times New Roman"/>
          <w:b/>
          <w:sz w:val="24"/>
          <w:szCs w:val="24"/>
        </w:rPr>
        <w:t xml:space="preserve"> </w:t>
      </w:r>
      <w:r w:rsidRPr="00C368C3">
        <w:rPr>
          <w:rFonts w:ascii="Book Antiqua" w:hAnsi="Book Antiqua" w:cs="Times New Roman"/>
          <w:sz w:val="24"/>
          <w:szCs w:val="24"/>
        </w:rPr>
        <w:t>delle Nazioni Unite sugli stupefacenti del 1961 e della convenzione delle</w:t>
      </w:r>
      <w:r w:rsidRPr="00C368C3">
        <w:rPr>
          <w:rFonts w:ascii="Book Antiqua" w:hAnsi="Book Antiqua" w:cs="Times New Roman"/>
          <w:b/>
          <w:sz w:val="24"/>
          <w:szCs w:val="24"/>
        </w:rPr>
        <w:t xml:space="preserve"> </w:t>
      </w:r>
      <w:r w:rsidRPr="00C368C3">
        <w:rPr>
          <w:rFonts w:ascii="Book Antiqua" w:hAnsi="Book Antiqua" w:cs="Times New Roman"/>
          <w:sz w:val="24"/>
          <w:szCs w:val="24"/>
        </w:rPr>
        <w:t>Nazioni Unite sulle sostanze psicotrope del 1971;</w:t>
      </w:r>
    </w:p>
    <w:p w:rsidR="00906EC1" w:rsidRPr="00C368C3" w:rsidRDefault="00906EC1" w:rsidP="00906EC1">
      <w:pPr>
        <w:pBdr>
          <w:top w:val="single" w:sz="4" w:space="1" w:color="auto"/>
          <w:left w:val="single" w:sz="4" w:space="4" w:color="auto"/>
          <w:bottom w:val="single" w:sz="4" w:space="1" w:color="auto"/>
          <w:right w:val="single" w:sz="4" w:space="4" w:color="auto"/>
        </w:pBdr>
        <w:shd w:val="clear" w:color="auto" w:fill="D9D9D9" w:themeFill="background1" w:themeFillShade="D9"/>
        <w:spacing w:before="240" w:line="240" w:lineRule="auto"/>
        <w:ind w:left="567" w:right="566"/>
        <w:jc w:val="both"/>
        <w:rPr>
          <w:rFonts w:ascii="Book Antiqua" w:hAnsi="Book Antiqua" w:cs="Times New Roman"/>
          <w:b/>
          <w:sz w:val="24"/>
          <w:szCs w:val="24"/>
        </w:rPr>
      </w:pPr>
      <w:r w:rsidRPr="00C368C3">
        <w:rPr>
          <w:rFonts w:ascii="Book Antiqua" w:hAnsi="Book Antiqua" w:cs="Times New Roman"/>
          <w:sz w:val="24"/>
          <w:szCs w:val="24"/>
        </w:rPr>
        <w:t xml:space="preserve">h) </w:t>
      </w:r>
      <w:r w:rsidRPr="00C368C3">
        <w:rPr>
          <w:rFonts w:ascii="Book Antiqua" w:hAnsi="Book Antiqua" w:cs="Times New Roman"/>
          <w:b/>
          <w:sz w:val="24"/>
          <w:szCs w:val="24"/>
        </w:rPr>
        <w:t>residui e contaminanti</w:t>
      </w:r>
      <w:r w:rsidRPr="00C368C3">
        <w:rPr>
          <w:rFonts w:ascii="Book Antiqua" w:hAnsi="Book Antiqua" w:cs="Times New Roman"/>
          <w:sz w:val="24"/>
          <w:szCs w:val="24"/>
        </w:rPr>
        <w:t xml:space="preserve">. </w:t>
      </w:r>
    </w:p>
    <w:p w:rsidR="00906EC1" w:rsidRPr="00C368C3" w:rsidRDefault="00906EC1" w:rsidP="00906EC1">
      <w:pPr>
        <w:spacing w:before="240" w:after="0" w:line="240" w:lineRule="auto"/>
        <w:ind w:right="566"/>
        <w:jc w:val="both"/>
        <w:rPr>
          <w:rFonts w:ascii="Book Antiqua" w:hAnsi="Book Antiqua" w:cs="Times New Roman"/>
          <w:b/>
          <w:sz w:val="24"/>
          <w:szCs w:val="24"/>
        </w:rPr>
      </w:pPr>
    </w:p>
    <w:p w:rsidR="00BD15BC" w:rsidRPr="00C368C3" w:rsidRDefault="00BD15BC" w:rsidP="00BD15BC">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ind w:left="567" w:right="566"/>
        <w:jc w:val="center"/>
        <w:rPr>
          <w:rFonts w:ascii="Book Antiqua" w:hAnsi="Book Antiqua" w:cs="Times New Roman"/>
          <w:b/>
          <w:iCs/>
          <w:sz w:val="24"/>
          <w:szCs w:val="24"/>
        </w:rPr>
      </w:pPr>
      <w:r w:rsidRPr="00C368C3">
        <w:rPr>
          <w:rFonts w:ascii="Book Antiqua" w:hAnsi="Book Antiqua" w:cs="Times New Roman"/>
          <w:b/>
          <w:iCs/>
          <w:sz w:val="24"/>
          <w:szCs w:val="24"/>
        </w:rPr>
        <w:t>Capo II</w:t>
      </w:r>
    </w:p>
    <w:p w:rsidR="00BD15BC" w:rsidRPr="00C368C3" w:rsidRDefault="00BD15BC" w:rsidP="00BD15BC">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ind w:left="567" w:right="566"/>
        <w:jc w:val="center"/>
        <w:rPr>
          <w:rFonts w:ascii="Book Antiqua" w:hAnsi="Book Antiqua" w:cs="Times New Roman"/>
          <w:b/>
          <w:iCs/>
          <w:sz w:val="24"/>
          <w:szCs w:val="24"/>
        </w:rPr>
      </w:pPr>
      <w:r w:rsidRPr="00C368C3">
        <w:rPr>
          <w:rFonts w:ascii="Book Antiqua" w:hAnsi="Book Antiqua" w:cs="Times New Roman"/>
          <w:b/>
          <w:iCs/>
          <w:sz w:val="24"/>
          <w:szCs w:val="24"/>
        </w:rPr>
        <w:t>Legislazione alimentare generale</w:t>
      </w:r>
    </w:p>
    <w:p w:rsidR="00BD15BC" w:rsidRPr="00C368C3" w:rsidRDefault="00BD15BC" w:rsidP="00BD15BC">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ind w:left="567" w:right="566"/>
        <w:jc w:val="center"/>
        <w:rPr>
          <w:rFonts w:ascii="Book Antiqua" w:hAnsi="Book Antiqua" w:cs="Times New Roman"/>
          <w:b/>
          <w:iCs/>
          <w:sz w:val="24"/>
          <w:szCs w:val="24"/>
        </w:rPr>
      </w:pPr>
      <w:r w:rsidRPr="00C368C3">
        <w:rPr>
          <w:rFonts w:ascii="Book Antiqua" w:hAnsi="Book Antiqua" w:cs="Times New Roman"/>
          <w:b/>
          <w:iCs/>
          <w:sz w:val="24"/>
          <w:szCs w:val="24"/>
        </w:rPr>
        <w:t>Sezione 1</w:t>
      </w:r>
    </w:p>
    <w:p w:rsidR="00BD15BC" w:rsidRPr="00C368C3" w:rsidRDefault="00BD15BC" w:rsidP="00BD15BC">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ind w:left="567" w:right="566"/>
        <w:jc w:val="center"/>
        <w:rPr>
          <w:rFonts w:ascii="Book Antiqua" w:hAnsi="Book Antiqua" w:cs="Times New Roman"/>
          <w:b/>
          <w:iCs/>
          <w:sz w:val="24"/>
          <w:szCs w:val="24"/>
        </w:rPr>
      </w:pPr>
      <w:r w:rsidRPr="00C368C3">
        <w:rPr>
          <w:rFonts w:ascii="Book Antiqua" w:hAnsi="Book Antiqua" w:cs="Times New Roman"/>
          <w:b/>
          <w:iCs/>
          <w:sz w:val="24"/>
          <w:szCs w:val="24"/>
        </w:rPr>
        <w:t>Principi generali della legislazione alimentare</w:t>
      </w:r>
    </w:p>
    <w:p w:rsidR="00906EC1" w:rsidRPr="00C368C3" w:rsidRDefault="00906EC1" w:rsidP="00906EC1">
      <w:pPr>
        <w:pBdr>
          <w:top w:val="single" w:sz="4" w:space="1" w:color="auto"/>
          <w:left w:val="single" w:sz="4" w:space="4" w:color="auto"/>
          <w:bottom w:val="single" w:sz="4" w:space="1" w:color="auto"/>
          <w:right w:val="single" w:sz="4" w:space="4" w:color="auto"/>
        </w:pBdr>
        <w:shd w:val="clear" w:color="auto" w:fill="D9D9D9" w:themeFill="background1" w:themeFillShade="D9"/>
        <w:spacing w:before="240" w:after="0" w:line="240" w:lineRule="auto"/>
        <w:ind w:left="567" w:right="566"/>
        <w:jc w:val="center"/>
        <w:rPr>
          <w:rFonts w:ascii="Book Antiqua" w:hAnsi="Book Antiqua" w:cs="Times New Roman"/>
          <w:b/>
          <w:iCs/>
          <w:sz w:val="24"/>
          <w:szCs w:val="24"/>
        </w:rPr>
      </w:pPr>
      <w:r w:rsidRPr="00C368C3">
        <w:rPr>
          <w:rFonts w:ascii="Book Antiqua" w:hAnsi="Book Antiqua" w:cs="Times New Roman"/>
          <w:b/>
          <w:iCs/>
          <w:sz w:val="24"/>
          <w:szCs w:val="24"/>
        </w:rPr>
        <w:t>Obiettivi generali (art. 5)</w:t>
      </w:r>
    </w:p>
    <w:p w:rsidR="00BD15BC" w:rsidRPr="00C368C3" w:rsidRDefault="00BD15BC" w:rsidP="00906EC1">
      <w:pPr>
        <w:pBdr>
          <w:top w:val="single" w:sz="4" w:space="1" w:color="auto"/>
          <w:left w:val="single" w:sz="4" w:space="4" w:color="auto"/>
          <w:bottom w:val="single" w:sz="4" w:space="1" w:color="auto"/>
          <w:right w:val="single" w:sz="4" w:space="4" w:color="auto"/>
        </w:pBdr>
        <w:shd w:val="clear" w:color="auto" w:fill="D9D9D9" w:themeFill="background1" w:themeFillShade="D9"/>
        <w:spacing w:before="240" w:after="0" w:line="240" w:lineRule="auto"/>
        <w:ind w:left="567" w:right="566"/>
        <w:jc w:val="center"/>
        <w:rPr>
          <w:rFonts w:ascii="Book Antiqua" w:hAnsi="Book Antiqua" w:cs="Times New Roman"/>
          <w:b/>
          <w:sz w:val="24"/>
          <w:szCs w:val="24"/>
        </w:rPr>
      </w:pPr>
    </w:p>
    <w:p w:rsidR="00BD15BC" w:rsidRPr="00C368C3" w:rsidRDefault="00BD15BC" w:rsidP="00BD15BC">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ind w:left="567" w:right="566"/>
        <w:jc w:val="both"/>
        <w:rPr>
          <w:rFonts w:ascii="Book Antiqua" w:hAnsi="Book Antiqua" w:cs="Times New Roman"/>
          <w:sz w:val="24"/>
          <w:szCs w:val="24"/>
        </w:rPr>
      </w:pPr>
      <w:r w:rsidRPr="00C368C3">
        <w:rPr>
          <w:rFonts w:ascii="Book Antiqua" w:hAnsi="Book Antiqua" w:cs="Times New Roman"/>
          <w:sz w:val="24"/>
          <w:szCs w:val="24"/>
        </w:rPr>
        <w:t xml:space="preserve">1. </w:t>
      </w:r>
      <w:r w:rsidR="00906EC1" w:rsidRPr="00C368C3">
        <w:rPr>
          <w:rFonts w:ascii="Book Antiqua" w:hAnsi="Book Antiqua" w:cs="Times New Roman"/>
          <w:sz w:val="24"/>
          <w:szCs w:val="24"/>
        </w:rPr>
        <w:t xml:space="preserve">La legislazione alimentare persegue uno o più fra gli obiettivi generali di un </w:t>
      </w:r>
      <w:r w:rsidR="00906EC1" w:rsidRPr="00C368C3">
        <w:rPr>
          <w:rFonts w:ascii="Book Antiqua" w:hAnsi="Book Antiqua" w:cs="Times New Roman"/>
          <w:b/>
          <w:sz w:val="24"/>
          <w:szCs w:val="24"/>
        </w:rPr>
        <w:t>livello elevato di tutela della vita e della salute umana, della tutela degli interessi dei consumatori, comprese le pratiche leali nel commercio alimentare</w:t>
      </w:r>
      <w:r w:rsidR="00906EC1" w:rsidRPr="00C368C3">
        <w:rPr>
          <w:rFonts w:ascii="Book Antiqua" w:hAnsi="Book Antiqua" w:cs="Times New Roman"/>
          <w:sz w:val="24"/>
          <w:szCs w:val="24"/>
        </w:rPr>
        <w:t xml:space="preserve">, tenuto eventualmente conto della tutela della salute e del benessere degli animali, della </w:t>
      </w:r>
      <w:r w:rsidRPr="00C368C3">
        <w:rPr>
          <w:rFonts w:ascii="Book Antiqua" w:hAnsi="Book Antiqua" w:cs="Times New Roman"/>
          <w:sz w:val="24"/>
          <w:szCs w:val="24"/>
        </w:rPr>
        <w:t>salute vegetale e dell’ambiente.</w:t>
      </w:r>
    </w:p>
    <w:p w:rsidR="00BD15BC" w:rsidRPr="00C368C3" w:rsidRDefault="00BD15BC" w:rsidP="00BD15BC">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ind w:left="567" w:right="566"/>
        <w:jc w:val="both"/>
        <w:rPr>
          <w:rFonts w:ascii="Book Antiqua" w:hAnsi="Book Antiqua" w:cs="Times New Roman"/>
          <w:sz w:val="24"/>
          <w:szCs w:val="24"/>
        </w:rPr>
      </w:pPr>
    </w:p>
    <w:p w:rsidR="00906EC1" w:rsidRPr="00C368C3" w:rsidRDefault="00BD15BC" w:rsidP="00BD15BC">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ind w:left="567" w:right="566"/>
        <w:jc w:val="both"/>
        <w:rPr>
          <w:rFonts w:ascii="Book Antiqua" w:hAnsi="Book Antiqua" w:cs="Times New Roman"/>
          <w:sz w:val="24"/>
          <w:szCs w:val="24"/>
        </w:rPr>
      </w:pPr>
      <w:r w:rsidRPr="00C368C3">
        <w:rPr>
          <w:rFonts w:ascii="Book Antiqua" w:hAnsi="Book Antiqua" w:cs="Times New Roman"/>
          <w:sz w:val="24"/>
          <w:szCs w:val="24"/>
        </w:rPr>
        <w:t xml:space="preserve">2. </w:t>
      </w:r>
      <w:r w:rsidR="00906EC1" w:rsidRPr="00C368C3">
        <w:rPr>
          <w:rFonts w:ascii="Book Antiqua" w:hAnsi="Book Antiqua" w:cs="Times New Roman"/>
          <w:sz w:val="24"/>
          <w:szCs w:val="24"/>
        </w:rPr>
        <w:t>La legislazione alimentare mira al conseguimento della libertà di circolazione all'interno della Comunità degli alimenti e dei mangimi prodotti o immessi sul mercato nel rispetto dei principi e dei requisiti generali enunciati nel presente capo.</w:t>
      </w:r>
    </w:p>
    <w:p w:rsidR="00906EC1" w:rsidRDefault="00906EC1" w:rsidP="0089622B">
      <w:pPr>
        <w:spacing w:before="240" w:after="0" w:line="240" w:lineRule="auto"/>
        <w:ind w:right="566"/>
        <w:jc w:val="both"/>
        <w:rPr>
          <w:rFonts w:ascii="Book Antiqua" w:hAnsi="Book Antiqua" w:cs="Times New Roman"/>
          <w:sz w:val="24"/>
          <w:szCs w:val="24"/>
        </w:rPr>
      </w:pPr>
    </w:p>
    <w:p w:rsidR="0089622B" w:rsidRPr="0089622B" w:rsidRDefault="0089622B" w:rsidP="0089622B">
      <w:pPr>
        <w:pBdr>
          <w:top w:val="single" w:sz="4" w:space="1" w:color="auto"/>
          <w:left w:val="single" w:sz="4" w:space="4" w:color="auto"/>
          <w:bottom w:val="single" w:sz="4" w:space="1" w:color="auto"/>
          <w:right w:val="single" w:sz="4" w:space="4" w:color="auto"/>
        </w:pBdr>
        <w:shd w:val="clear" w:color="auto" w:fill="D9D9D9" w:themeFill="background1" w:themeFillShade="D9"/>
        <w:spacing w:before="240" w:after="0" w:line="240" w:lineRule="auto"/>
        <w:ind w:left="567" w:right="566"/>
        <w:jc w:val="center"/>
        <w:rPr>
          <w:rFonts w:ascii="Book Antiqua" w:hAnsi="Book Antiqua" w:cs="Times New Roman"/>
          <w:b/>
          <w:sz w:val="24"/>
          <w:szCs w:val="24"/>
        </w:rPr>
      </w:pPr>
      <w:r w:rsidRPr="0089622B">
        <w:rPr>
          <w:rFonts w:ascii="Book Antiqua" w:hAnsi="Book Antiqua" w:cs="Times New Roman"/>
          <w:b/>
          <w:sz w:val="24"/>
          <w:szCs w:val="24"/>
        </w:rPr>
        <w:t>Principio di precauzione (art. 7)</w:t>
      </w:r>
    </w:p>
    <w:p w:rsidR="0089622B" w:rsidRPr="0089622B" w:rsidRDefault="0089622B" w:rsidP="0089622B">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72"/>
        </w:tabs>
        <w:spacing w:before="240" w:after="0"/>
        <w:ind w:left="567" w:right="566"/>
        <w:jc w:val="both"/>
        <w:rPr>
          <w:rFonts w:ascii="Book Antiqua" w:hAnsi="Book Antiqua" w:cs="Times New Roman"/>
          <w:sz w:val="24"/>
          <w:szCs w:val="24"/>
        </w:rPr>
      </w:pPr>
      <w:r w:rsidRPr="0089622B">
        <w:rPr>
          <w:rFonts w:ascii="Book Antiqua" w:hAnsi="Book Antiqua" w:cs="Times New Roman"/>
          <w:sz w:val="24"/>
          <w:szCs w:val="24"/>
        </w:rPr>
        <w:t>1. Qualora, in circostanze specifiche a s</w:t>
      </w:r>
      <w:r>
        <w:rPr>
          <w:rFonts w:ascii="Book Antiqua" w:hAnsi="Book Antiqua" w:cs="Times New Roman"/>
          <w:sz w:val="24"/>
          <w:szCs w:val="24"/>
        </w:rPr>
        <w:t xml:space="preserve">eguito di una </w:t>
      </w:r>
      <w:r w:rsidRPr="0089622B">
        <w:rPr>
          <w:rFonts w:ascii="Book Antiqua" w:hAnsi="Book Antiqua" w:cs="Times New Roman"/>
          <w:b/>
          <w:sz w:val="24"/>
          <w:szCs w:val="24"/>
        </w:rPr>
        <w:t>valutazione delle informazioni disponibili</w:t>
      </w:r>
      <w:r w:rsidRPr="0089622B">
        <w:rPr>
          <w:rFonts w:ascii="Book Antiqua" w:hAnsi="Book Antiqua" w:cs="Times New Roman"/>
          <w:sz w:val="24"/>
          <w:szCs w:val="24"/>
        </w:rPr>
        <w:t>, venga individuata la pos</w:t>
      </w:r>
      <w:r>
        <w:rPr>
          <w:rFonts w:ascii="Book Antiqua" w:hAnsi="Book Antiqua" w:cs="Times New Roman"/>
          <w:sz w:val="24"/>
          <w:szCs w:val="24"/>
        </w:rPr>
        <w:t xml:space="preserve">sibilità di effetti dannosi per </w:t>
      </w:r>
      <w:r w:rsidRPr="0089622B">
        <w:rPr>
          <w:rFonts w:ascii="Book Antiqua" w:hAnsi="Book Antiqua" w:cs="Times New Roman"/>
          <w:sz w:val="24"/>
          <w:szCs w:val="24"/>
        </w:rPr>
        <w:t>la salu</w:t>
      </w:r>
      <w:r>
        <w:rPr>
          <w:rFonts w:ascii="Book Antiqua" w:hAnsi="Book Antiqua" w:cs="Times New Roman"/>
          <w:sz w:val="24"/>
          <w:szCs w:val="24"/>
        </w:rPr>
        <w:t xml:space="preserve">te ma permanga </w:t>
      </w:r>
      <w:r w:rsidRPr="0089622B">
        <w:rPr>
          <w:rFonts w:ascii="Book Antiqua" w:hAnsi="Book Antiqua" w:cs="Times New Roman"/>
          <w:b/>
          <w:sz w:val="24"/>
          <w:szCs w:val="24"/>
        </w:rPr>
        <w:t>una situazione d’incertezza sul piano scientifico</w:t>
      </w:r>
      <w:r w:rsidRPr="0089622B">
        <w:rPr>
          <w:rFonts w:ascii="Book Antiqua" w:hAnsi="Book Antiqua" w:cs="Times New Roman"/>
          <w:sz w:val="24"/>
          <w:szCs w:val="24"/>
        </w:rPr>
        <w:t>,</w:t>
      </w:r>
      <w:r>
        <w:rPr>
          <w:rFonts w:ascii="Book Antiqua" w:hAnsi="Book Antiqua" w:cs="Times New Roman"/>
          <w:sz w:val="24"/>
          <w:szCs w:val="24"/>
        </w:rPr>
        <w:t xml:space="preserve"> </w:t>
      </w:r>
      <w:r w:rsidRPr="0089622B">
        <w:rPr>
          <w:rFonts w:ascii="Book Antiqua" w:hAnsi="Book Antiqua" w:cs="Times New Roman"/>
          <w:sz w:val="24"/>
          <w:szCs w:val="24"/>
        </w:rPr>
        <w:t xml:space="preserve">possono essere adottate le </w:t>
      </w:r>
      <w:r w:rsidRPr="0089622B">
        <w:rPr>
          <w:rFonts w:ascii="Book Antiqua" w:hAnsi="Book Antiqua" w:cs="Times New Roman"/>
          <w:b/>
          <w:sz w:val="24"/>
          <w:szCs w:val="24"/>
        </w:rPr>
        <w:t>misure provvisorie di gestione del rischio</w:t>
      </w:r>
      <w:r>
        <w:rPr>
          <w:rFonts w:ascii="Book Antiqua" w:hAnsi="Book Antiqua" w:cs="Times New Roman"/>
          <w:sz w:val="24"/>
          <w:szCs w:val="24"/>
        </w:rPr>
        <w:t xml:space="preserve"> </w:t>
      </w:r>
      <w:r w:rsidRPr="0089622B">
        <w:rPr>
          <w:rFonts w:ascii="Book Antiqua" w:hAnsi="Book Antiqua" w:cs="Times New Roman"/>
          <w:sz w:val="24"/>
          <w:szCs w:val="24"/>
        </w:rPr>
        <w:t>necessarie per garantire il livello elevat</w:t>
      </w:r>
      <w:r>
        <w:rPr>
          <w:rFonts w:ascii="Book Antiqua" w:hAnsi="Book Antiqua" w:cs="Times New Roman"/>
          <w:sz w:val="24"/>
          <w:szCs w:val="24"/>
        </w:rPr>
        <w:t xml:space="preserve">o di tutela della salute che la </w:t>
      </w:r>
      <w:r w:rsidRPr="0089622B">
        <w:rPr>
          <w:rFonts w:ascii="Book Antiqua" w:hAnsi="Book Antiqua" w:cs="Times New Roman"/>
          <w:sz w:val="24"/>
          <w:szCs w:val="24"/>
        </w:rPr>
        <w:t>Comunità persegue, in attesa di ulteriori in</w:t>
      </w:r>
      <w:r>
        <w:rPr>
          <w:rFonts w:ascii="Book Antiqua" w:hAnsi="Book Antiqua" w:cs="Times New Roman"/>
          <w:sz w:val="24"/>
          <w:szCs w:val="24"/>
        </w:rPr>
        <w:t xml:space="preserve">formazioni scientifiche per una </w:t>
      </w:r>
      <w:r w:rsidRPr="0089622B">
        <w:rPr>
          <w:rFonts w:ascii="Book Antiqua" w:hAnsi="Book Antiqua" w:cs="Times New Roman"/>
          <w:sz w:val="24"/>
          <w:szCs w:val="24"/>
        </w:rPr>
        <w:t>valutazione più esauriente del rischio.</w:t>
      </w:r>
    </w:p>
    <w:p w:rsidR="0089622B" w:rsidRDefault="0089622B" w:rsidP="0089622B">
      <w:pPr>
        <w:pBdr>
          <w:top w:val="single" w:sz="4" w:space="1" w:color="auto"/>
          <w:left w:val="single" w:sz="4" w:space="4" w:color="auto"/>
          <w:bottom w:val="single" w:sz="4" w:space="1" w:color="auto"/>
          <w:right w:val="single" w:sz="4" w:space="4" w:color="auto"/>
        </w:pBdr>
        <w:shd w:val="clear" w:color="auto" w:fill="D9D9D9" w:themeFill="background1" w:themeFillShade="D9"/>
        <w:spacing w:before="240" w:after="0"/>
        <w:ind w:left="567" w:right="566"/>
        <w:jc w:val="both"/>
        <w:rPr>
          <w:rFonts w:ascii="Book Antiqua" w:hAnsi="Book Antiqua" w:cs="Times New Roman"/>
          <w:sz w:val="24"/>
          <w:szCs w:val="24"/>
        </w:rPr>
      </w:pPr>
      <w:r w:rsidRPr="0089622B">
        <w:rPr>
          <w:rFonts w:ascii="Book Antiqua" w:hAnsi="Book Antiqua" w:cs="Times New Roman"/>
          <w:sz w:val="24"/>
          <w:szCs w:val="24"/>
        </w:rPr>
        <w:t>2. Le misure adottate sulla base del p</w:t>
      </w:r>
      <w:r>
        <w:rPr>
          <w:rFonts w:ascii="Book Antiqua" w:hAnsi="Book Antiqua" w:cs="Times New Roman"/>
          <w:sz w:val="24"/>
          <w:szCs w:val="24"/>
        </w:rPr>
        <w:t xml:space="preserve">aragrafo 1 sono proporzionate e </w:t>
      </w:r>
      <w:r w:rsidRPr="0089622B">
        <w:rPr>
          <w:rFonts w:ascii="Book Antiqua" w:hAnsi="Book Antiqua" w:cs="Times New Roman"/>
          <w:sz w:val="24"/>
          <w:szCs w:val="24"/>
        </w:rPr>
        <w:t>prevedono le sole restrizioni al com</w:t>
      </w:r>
      <w:r>
        <w:rPr>
          <w:rFonts w:ascii="Book Antiqua" w:hAnsi="Book Antiqua" w:cs="Times New Roman"/>
          <w:sz w:val="24"/>
          <w:szCs w:val="24"/>
        </w:rPr>
        <w:t xml:space="preserve">mercio che siano necessarie per </w:t>
      </w:r>
      <w:r w:rsidRPr="0089622B">
        <w:rPr>
          <w:rFonts w:ascii="Book Antiqua" w:hAnsi="Book Antiqua" w:cs="Times New Roman"/>
          <w:sz w:val="24"/>
          <w:szCs w:val="24"/>
        </w:rPr>
        <w:t>raggiungere il livello elevato di tutela della sa</w:t>
      </w:r>
      <w:r>
        <w:rPr>
          <w:rFonts w:ascii="Book Antiqua" w:hAnsi="Book Antiqua" w:cs="Times New Roman"/>
          <w:sz w:val="24"/>
          <w:szCs w:val="24"/>
        </w:rPr>
        <w:t xml:space="preserve">lute perseguito nella Comunità, </w:t>
      </w:r>
      <w:r w:rsidRPr="0089622B">
        <w:rPr>
          <w:rFonts w:ascii="Book Antiqua" w:hAnsi="Book Antiqua" w:cs="Times New Roman"/>
          <w:sz w:val="24"/>
          <w:szCs w:val="24"/>
        </w:rPr>
        <w:t>tenendo conto della realizzabilità tecnica ed e</w:t>
      </w:r>
      <w:r>
        <w:rPr>
          <w:rFonts w:ascii="Book Antiqua" w:hAnsi="Book Antiqua" w:cs="Times New Roman"/>
          <w:sz w:val="24"/>
          <w:szCs w:val="24"/>
        </w:rPr>
        <w:t xml:space="preserve">conomica e di altri aspetti, se </w:t>
      </w:r>
      <w:r w:rsidRPr="0089622B">
        <w:rPr>
          <w:rFonts w:ascii="Book Antiqua" w:hAnsi="Book Antiqua" w:cs="Times New Roman"/>
          <w:sz w:val="24"/>
          <w:szCs w:val="24"/>
        </w:rPr>
        <w:t xml:space="preserve">pertinenti. </w:t>
      </w:r>
      <w:r w:rsidRPr="0089622B">
        <w:rPr>
          <w:rFonts w:ascii="Book Antiqua" w:hAnsi="Book Antiqua" w:cs="Times New Roman"/>
          <w:b/>
          <w:sz w:val="24"/>
          <w:szCs w:val="24"/>
        </w:rPr>
        <w:t>Tali misure sono riesaminate entro un periodo di tempo ragionevole a seconda della natura del rischio per la vita o per la salute individuato e del tipo di informazioni scientifiche necessarie</w:t>
      </w:r>
      <w:r>
        <w:rPr>
          <w:rFonts w:ascii="Book Antiqua" w:hAnsi="Book Antiqua" w:cs="Times New Roman"/>
          <w:sz w:val="24"/>
          <w:szCs w:val="24"/>
        </w:rPr>
        <w:t xml:space="preserve"> per risolvere la </w:t>
      </w:r>
      <w:r w:rsidRPr="0089622B">
        <w:rPr>
          <w:rFonts w:ascii="Book Antiqua" w:hAnsi="Book Antiqua" w:cs="Times New Roman"/>
          <w:sz w:val="24"/>
          <w:szCs w:val="24"/>
        </w:rPr>
        <w:t>situazione di incertezza scientifica e per realizz</w:t>
      </w:r>
      <w:r>
        <w:rPr>
          <w:rFonts w:ascii="Book Antiqua" w:hAnsi="Book Antiqua" w:cs="Times New Roman"/>
          <w:sz w:val="24"/>
          <w:szCs w:val="24"/>
        </w:rPr>
        <w:t xml:space="preserve">are una valutazione del rischio </w:t>
      </w:r>
      <w:r w:rsidRPr="0089622B">
        <w:rPr>
          <w:rFonts w:ascii="Book Antiqua" w:hAnsi="Book Antiqua" w:cs="Times New Roman"/>
          <w:sz w:val="24"/>
          <w:szCs w:val="24"/>
        </w:rPr>
        <w:t>più esauriente.</w:t>
      </w:r>
    </w:p>
    <w:p w:rsidR="0089622B" w:rsidRPr="00C368C3" w:rsidRDefault="0089622B" w:rsidP="00906EC1">
      <w:pPr>
        <w:spacing w:before="240" w:after="0" w:line="240" w:lineRule="auto"/>
        <w:ind w:left="567" w:right="566" w:firstLine="567"/>
        <w:jc w:val="both"/>
        <w:rPr>
          <w:rFonts w:ascii="Book Antiqua" w:hAnsi="Book Antiqua" w:cs="Times New Roman"/>
          <w:sz w:val="24"/>
          <w:szCs w:val="24"/>
        </w:rPr>
      </w:pPr>
    </w:p>
    <w:p w:rsidR="00906EC1" w:rsidRPr="00C368C3" w:rsidRDefault="00906EC1" w:rsidP="00906EC1">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ind w:left="567" w:right="566"/>
        <w:jc w:val="center"/>
        <w:rPr>
          <w:rFonts w:ascii="Book Antiqua" w:hAnsi="Book Antiqua" w:cs="Times New Roman"/>
          <w:sz w:val="24"/>
          <w:szCs w:val="24"/>
        </w:rPr>
      </w:pPr>
      <w:r w:rsidRPr="00C368C3">
        <w:rPr>
          <w:rFonts w:ascii="Book Antiqua" w:hAnsi="Book Antiqua" w:cs="Times New Roman"/>
          <w:b/>
          <w:sz w:val="24"/>
          <w:szCs w:val="24"/>
        </w:rPr>
        <w:t>Tutela degli interessi dei consumatori (art. 8)</w:t>
      </w:r>
    </w:p>
    <w:p w:rsidR="00906EC1" w:rsidRPr="00C368C3" w:rsidRDefault="00906EC1" w:rsidP="00906EC1">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ind w:left="567" w:right="566"/>
        <w:jc w:val="center"/>
        <w:rPr>
          <w:rFonts w:ascii="Book Antiqua" w:hAnsi="Book Antiqua" w:cs="Times New Roman"/>
          <w:sz w:val="24"/>
          <w:szCs w:val="24"/>
        </w:rPr>
      </w:pPr>
    </w:p>
    <w:p w:rsidR="00906EC1" w:rsidRPr="00C368C3" w:rsidRDefault="00906EC1" w:rsidP="00906EC1">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ind w:left="567" w:right="566"/>
        <w:jc w:val="both"/>
        <w:rPr>
          <w:rFonts w:ascii="Book Antiqua" w:hAnsi="Book Antiqua" w:cs="Times New Roman"/>
          <w:sz w:val="24"/>
          <w:szCs w:val="24"/>
        </w:rPr>
      </w:pPr>
      <w:r w:rsidRPr="00C368C3">
        <w:rPr>
          <w:rFonts w:ascii="Book Antiqua" w:hAnsi="Book Antiqua" w:cs="Times New Roman"/>
          <w:sz w:val="24"/>
          <w:szCs w:val="24"/>
        </w:rPr>
        <w:t xml:space="preserve">La legislazione alimentare si prefigge di tutelare gli interessi dei consumatori e di costituire </w:t>
      </w:r>
      <w:r w:rsidRPr="0027513D">
        <w:rPr>
          <w:rFonts w:ascii="Book Antiqua" w:hAnsi="Book Antiqua" w:cs="Times New Roman"/>
          <w:b/>
          <w:sz w:val="24"/>
          <w:szCs w:val="24"/>
        </w:rPr>
        <w:t>una base per consentire ai consumatori di compiere scelte consapevoli</w:t>
      </w:r>
      <w:r w:rsidRPr="00C368C3">
        <w:rPr>
          <w:rFonts w:ascii="Book Antiqua" w:hAnsi="Book Antiqua" w:cs="Times New Roman"/>
          <w:sz w:val="24"/>
          <w:szCs w:val="24"/>
        </w:rPr>
        <w:t xml:space="preserve"> in relazione agli alimenti che consumano. Essa </w:t>
      </w:r>
      <w:r w:rsidRPr="0027513D">
        <w:rPr>
          <w:rFonts w:ascii="Book Antiqua" w:hAnsi="Book Antiqua" w:cs="Times New Roman"/>
          <w:b/>
          <w:sz w:val="24"/>
          <w:szCs w:val="24"/>
        </w:rPr>
        <w:t>mira a prevenire le seguenti pratiche</w:t>
      </w:r>
      <w:r w:rsidRPr="00C368C3">
        <w:rPr>
          <w:rFonts w:ascii="Book Antiqua" w:hAnsi="Book Antiqua" w:cs="Times New Roman"/>
          <w:sz w:val="24"/>
          <w:szCs w:val="24"/>
        </w:rPr>
        <w:t>:</w:t>
      </w:r>
    </w:p>
    <w:p w:rsidR="00906EC1" w:rsidRPr="00C368C3" w:rsidRDefault="00906EC1" w:rsidP="00906EC1">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ind w:left="567" w:right="566"/>
        <w:jc w:val="both"/>
        <w:rPr>
          <w:rFonts w:ascii="Book Antiqua" w:hAnsi="Book Antiqua" w:cs="Times New Roman"/>
          <w:sz w:val="24"/>
          <w:szCs w:val="24"/>
        </w:rPr>
      </w:pPr>
    </w:p>
    <w:p w:rsidR="00906EC1" w:rsidRPr="0027513D" w:rsidRDefault="00906EC1" w:rsidP="00906EC1">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ind w:left="567" w:right="566"/>
        <w:jc w:val="both"/>
        <w:rPr>
          <w:rFonts w:ascii="Book Antiqua" w:hAnsi="Book Antiqua" w:cs="Times New Roman"/>
          <w:b/>
          <w:sz w:val="24"/>
          <w:szCs w:val="24"/>
        </w:rPr>
      </w:pPr>
      <w:r w:rsidRPr="0027513D">
        <w:rPr>
          <w:rFonts w:ascii="Book Antiqua" w:hAnsi="Book Antiqua" w:cs="Times New Roman"/>
          <w:b/>
          <w:sz w:val="24"/>
          <w:szCs w:val="24"/>
        </w:rPr>
        <w:t>a) le pratiche fraudolente o ingannevoli;</w:t>
      </w:r>
    </w:p>
    <w:p w:rsidR="00906EC1" w:rsidRPr="0027513D" w:rsidRDefault="00906EC1" w:rsidP="00906EC1">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ind w:left="567" w:right="566"/>
        <w:jc w:val="both"/>
        <w:rPr>
          <w:rFonts w:ascii="Book Antiqua" w:hAnsi="Book Antiqua" w:cs="Times New Roman"/>
          <w:b/>
          <w:sz w:val="24"/>
          <w:szCs w:val="24"/>
        </w:rPr>
      </w:pPr>
      <w:r w:rsidRPr="0027513D">
        <w:rPr>
          <w:rFonts w:ascii="Book Antiqua" w:hAnsi="Book Antiqua" w:cs="Times New Roman"/>
          <w:b/>
          <w:sz w:val="24"/>
          <w:szCs w:val="24"/>
        </w:rPr>
        <w:t>b) l’adulterazione di alimenti;</w:t>
      </w:r>
    </w:p>
    <w:p w:rsidR="00906EC1" w:rsidRPr="0027513D" w:rsidRDefault="00906EC1" w:rsidP="00906EC1">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ind w:left="567" w:right="566"/>
        <w:jc w:val="both"/>
        <w:rPr>
          <w:rFonts w:ascii="Book Antiqua" w:hAnsi="Book Antiqua" w:cs="Times New Roman"/>
          <w:b/>
          <w:sz w:val="24"/>
          <w:szCs w:val="24"/>
        </w:rPr>
      </w:pPr>
      <w:r w:rsidRPr="0027513D">
        <w:rPr>
          <w:rFonts w:ascii="Book Antiqua" w:hAnsi="Book Antiqua" w:cs="Times New Roman"/>
          <w:b/>
          <w:sz w:val="24"/>
          <w:szCs w:val="24"/>
        </w:rPr>
        <w:t>c) ogni altro tipo di pratica in grado di indurre in errore il consumatore</w:t>
      </w:r>
    </w:p>
    <w:p w:rsidR="00906EC1" w:rsidRPr="00C368C3" w:rsidRDefault="00906EC1" w:rsidP="00906EC1">
      <w:pPr>
        <w:tabs>
          <w:tab w:val="left" w:pos="984"/>
          <w:tab w:val="left" w:pos="1704"/>
        </w:tabs>
        <w:rPr>
          <w:rFonts w:ascii="Book Antiqua" w:hAnsi="Book Antiqua" w:cs="Times New Roman"/>
          <w:sz w:val="24"/>
          <w:szCs w:val="24"/>
        </w:rPr>
      </w:pPr>
    </w:p>
    <w:p w:rsidR="00BD15BC" w:rsidRPr="00C368C3" w:rsidRDefault="00BD15BC" w:rsidP="00504701">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84"/>
          <w:tab w:val="left" w:pos="1704"/>
          <w:tab w:val="left" w:pos="8647"/>
        </w:tabs>
        <w:spacing w:after="0" w:line="240" w:lineRule="auto"/>
        <w:ind w:left="567" w:right="565"/>
        <w:jc w:val="center"/>
        <w:rPr>
          <w:rFonts w:ascii="Book Antiqua" w:hAnsi="Book Antiqua" w:cs="Times New Roman"/>
          <w:b/>
          <w:sz w:val="24"/>
          <w:szCs w:val="24"/>
        </w:rPr>
      </w:pPr>
      <w:r w:rsidRPr="00C368C3">
        <w:rPr>
          <w:rFonts w:ascii="Book Antiqua" w:hAnsi="Book Antiqua" w:cs="Times New Roman"/>
          <w:b/>
          <w:sz w:val="24"/>
          <w:szCs w:val="24"/>
        </w:rPr>
        <w:t>Capo II</w:t>
      </w:r>
    </w:p>
    <w:p w:rsidR="00BD15BC" w:rsidRPr="00C368C3" w:rsidRDefault="00BD15BC" w:rsidP="00504701">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84"/>
          <w:tab w:val="left" w:pos="1704"/>
          <w:tab w:val="left" w:pos="8647"/>
        </w:tabs>
        <w:spacing w:after="0" w:line="240" w:lineRule="auto"/>
        <w:ind w:left="567" w:right="565"/>
        <w:jc w:val="center"/>
        <w:rPr>
          <w:rFonts w:ascii="Book Antiqua" w:hAnsi="Book Antiqua" w:cs="Times New Roman"/>
          <w:b/>
          <w:sz w:val="24"/>
          <w:szCs w:val="24"/>
        </w:rPr>
      </w:pPr>
      <w:r w:rsidRPr="00C368C3">
        <w:rPr>
          <w:rFonts w:ascii="Book Antiqua" w:hAnsi="Book Antiqua" w:cs="Times New Roman"/>
          <w:b/>
          <w:sz w:val="24"/>
          <w:szCs w:val="24"/>
        </w:rPr>
        <w:t>Legislazione alimentare generale</w:t>
      </w:r>
    </w:p>
    <w:p w:rsidR="00BD15BC" w:rsidRPr="00C368C3" w:rsidRDefault="00BD15BC" w:rsidP="00504701">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84"/>
          <w:tab w:val="left" w:pos="1704"/>
          <w:tab w:val="left" w:pos="8647"/>
        </w:tabs>
        <w:spacing w:after="0" w:line="240" w:lineRule="auto"/>
        <w:ind w:left="567" w:right="565"/>
        <w:jc w:val="center"/>
        <w:rPr>
          <w:rFonts w:ascii="Book Antiqua" w:hAnsi="Book Antiqua" w:cs="Times New Roman"/>
          <w:b/>
          <w:sz w:val="24"/>
          <w:szCs w:val="24"/>
        </w:rPr>
      </w:pPr>
      <w:r w:rsidRPr="00C368C3">
        <w:rPr>
          <w:rFonts w:ascii="Book Antiqua" w:hAnsi="Book Antiqua" w:cs="Times New Roman"/>
          <w:b/>
          <w:sz w:val="24"/>
          <w:szCs w:val="24"/>
        </w:rPr>
        <w:t>Sezione 4</w:t>
      </w:r>
    </w:p>
    <w:p w:rsidR="00504701" w:rsidRPr="00C368C3" w:rsidRDefault="00504701" w:rsidP="00504701">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84"/>
          <w:tab w:val="left" w:pos="1704"/>
          <w:tab w:val="left" w:pos="8647"/>
        </w:tabs>
        <w:spacing w:after="0" w:line="240" w:lineRule="auto"/>
        <w:ind w:left="567" w:right="565"/>
        <w:jc w:val="center"/>
        <w:rPr>
          <w:rFonts w:ascii="Book Antiqua" w:hAnsi="Book Antiqua" w:cs="Times New Roman"/>
          <w:b/>
          <w:sz w:val="24"/>
          <w:szCs w:val="24"/>
        </w:rPr>
      </w:pPr>
    </w:p>
    <w:p w:rsidR="00906EC1" w:rsidRPr="00C368C3" w:rsidRDefault="00906EC1" w:rsidP="00BD15BC">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84"/>
          <w:tab w:val="left" w:pos="1704"/>
          <w:tab w:val="left" w:pos="8647"/>
        </w:tabs>
        <w:spacing w:line="240" w:lineRule="auto"/>
        <w:ind w:left="567" w:right="565"/>
        <w:jc w:val="center"/>
        <w:rPr>
          <w:rFonts w:ascii="Book Antiqua" w:hAnsi="Book Antiqua" w:cs="Times New Roman"/>
          <w:b/>
          <w:sz w:val="24"/>
          <w:szCs w:val="24"/>
        </w:rPr>
      </w:pPr>
      <w:r w:rsidRPr="00C368C3">
        <w:rPr>
          <w:rFonts w:ascii="Book Antiqua" w:hAnsi="Book Antiqua" w:cs="Times New Roman"/>
          <w:b/>
          <w:sz w:val="24"/>
          <w:szCs w:val="24"/>
        </w:rPr>
        <w:t>Requisiti di sicurezza degli alimenti (art. 14)</w:t>
      </w:r>
    </w:p>
    <w:p w:rsidR="00906EC1" w:rsidRPr="00C368C3" w:rsidRDefault="00906EC1" w:rsidP="00906EC1">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84"/>
          <w:tab w:val="left" w:pos="1704"/>
          <w:tab w:val="left" w:pos="8647"/>
        </w:tabs>
        <w:spacing w:after="0" w:line="240" w:lineRule="auto"/>
        <w:ind w:left="567" w:right="565"/>
        <w:jc w:val="both"/>
        <w:rPr>
          <w:rFonts w:ascii="Book Antiqua" w:hAnsi="Book Antiqua" w:cs="Times New Roman"/>
          <w:sz w:val="24"/>
          <w:szCs w:val="24"/>
        </w:rPr>
      </w:pPr>
      <w:r w:rsidRPr="00C368C3">
        <w:rPr>
          <w:rFonts w:ascii="Book Antiqua" w:hAnsi="Book Antiqua" w:cs="Times New Roman"/>
          <w:sz w:val="24"/>
          <w:szCs w:val="24"/>
        </w:rPr>
        <w:t xml:space="preserve">1. Gli </w:t>
      </w:r>
      <w:r w:rsidRPr="0027513D">
        <w:rPr>
          <w:rFonts w:ascii="Book Antiqua" w:hAnsi="Book Antiqua" w:cs="Times New Roman"/>
          <w:b/>
          <w:sz w:val="24"/>
          <w:szCs w:val="24"/>
        </w:rPr>
        <w:t>alimenti a rischio non possono essere immessi sul mercato</w:t>
      </w:r>
      <w:r w:rsidRPr="00C368C3">
        <w:rPr>
          <w:rFonts w:ascii="Book Antiqua" w:hAnsi="Book Antiqua" w:cs="Times New Roman"/>
          <w:sz w:val="24"/>
          <w:szCs w:val="24"/>
        </w:rPr>
        <w:t>.</w:t>
      </w:r>
    </w:p>
    <w:p w:rsidR="00906EC1" w:rsidRPr="00C368C3" w:rsidRDefault="00906EC1" w:rsidP="00906EC1">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84"/>
          <w:tab w:val="left" w:pos="1704"/>
          <w:tab w:val="left" w:pos="8647"/>
        </w:tabs>
        <w:spacing w:after="0" w:line="240" w:lineRule="auto"/>
        <w:ind w:left="567" w:right="565"/>
        <w:jc w:val="both"/>
        <w:rPr>
          <w:rFonts w:ascii="Book Antiqua" w:hAnsi="Book Antiqua" w:cs="Times New Roman"/>
          <w:sz w:val="24"/>
          <w:szCs w:val="24"/>
        </w:rPr>
      </w:pPr>
    </w:p>
    <w:p w:rsidR="00906EC1" w:rsidRPr="0027513D" w:rsidRDefault="00906EC1" w:rsidP="0027513D">
      <w:pPr>
        <w:pStyle w:val="Paragrafoelenco"/>
        <w:numPr>
          <w:ilvl w:val="0"/>
          <w:numId w:val="2"/>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84"/>
          <w:tab w:val="left" w:pos="1704"/>
          <w:tab w:val="left" w:pos="8647"/>
        </w:tabs>
        <w:spacing w:after="0" w:line="240" w:lineRule="auto"/>
        <w:ind w:right="565"/>
        <w:jc w:val="both"/>
        <w:rPr>
          <w:rFonts w:ascii="Book Antiqua" w:hAnsi="Book Antiqua" w:cs="Times New Roman"/>
          <w:sz w:val="24"/>
          <w:szCs w:val="24"/>
        </w:rPr>
      </w:pPr>
      <w:r w:rsidRPr="0027513D">
        <w:rPr>
          <w:rFonts w:ascii="Book Antiqua" w:hAnsi="Book Antiqua" w:cs="Times New Roman"/>
          <w:sz w:val="24"/>
          <w:szCs w:val="24"/>
        </w:rPr>
        <w:t xml:space="preserve">Gli alimenti </w:t>
      </w:r>
      <w:r w:rsidRPr="0027513D">
        <w:rPr>
          <w:rFonts w:ascii="Book Antiqua" w:hAnsi="Book Antiqua" w:cs="Times New Roman"/>
          <w:b/>
          <w:sz w:val="24"/>
          <w:szCs w:val="24"/>
        </w:rPr>
        <w:t>sono considerati a rischio</w:t>
      </w:r>
      <w:r w:rsidRPr="0027513D">
        <w:rPr>
          <w:rFonts w:ascii="Book Antiqua" w:hAnsi="Book Antiqua" w:cs="Times New Roman"/>
          <w:sz w:val="24"/>
          <w:szCs w:val="24"/>
        </w:rPr>
        <w:t xml:space="preserve"> nei casi seguenti:</w:t>
      </w:r>
    </w:p>
    <w:p w:rsidR="0027513D" w:rsidRPr="0027513D" w:rsidRDefault="0027513D" w:rsidP="0027513D">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84"/>
          <w:tab w:val="left" w:pos="1704"/>
          <w:tab w:val="left" w:pos="8647"/>
        </w:tabs>
        <w:spacing w:after="0" w:line="240" w:lineRule="auto"/>
        <w:ind w:left="567" w:right="565"/>
        <w:jc w:val="both"/>
        <w:rPr>
          <w:rFonts w:ascii="Book Antiqua" w:hAnsi="Book Antiqua" w:cs="Times New Roman"/>
          <w:sz w:val="24"/>
          <w:szCs w:val="24"/>
        </w:rPr>
      </w:pPr>
    </w:p>
    <w:p w:rsidR="00906EC1" w:rsidRPr="0027513D" w:rsidRDefault="00906EC1" w:rsidP="00906EC1">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84"/>
          <w:tab w:val="left" w:pos="1704"/>
          <w:tab w:val="left" w:pos="8647"/>
        </w:tabs>
        <w:spacing w:after="0" w:line="240" w:lineRule="auto"/>
        <w:ind w:left="567" w:right="565"/>
        <w:jc w:val="both"/>
        <w:rPr>
          <w:rFonts w:ascii="Book Antiqua" w:hAnsi="Book Antiqua" w:cs="Times New Roman"/>
          <w:b/>
          <w:sz w:val="24"/>
          <w:szCs w:val="24"/>
        </w:rPr>
      </w:pPr>
      <w:r w:rsidRPr="0027513D">
        <w:rPr>
          <w:rFonts w:ascii="Book Antiqua" w:hAnsi="Book Antiqua" w:cs="Times New Roman"/>
          <w:b/>
          <w:sz w:val="24"/>
          <w:szCs w:val="24"/>
        </w:rPr>
        <w:t>a) se sono dannosi per la salute;</w:t>
      </w:r>
    </w:p>
    <w:p w:rsidR="0027513D" w:rsidRDefault="0027513D" w:rsidP="00906EC1">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84"/>
          <w:tab w:val="left" w:pos="1704"/>
          <w:tab w:val="left" w:pos="8647"/>
        </w:tabs>
        <w:spacing w:after="0" w:line="240" w:lineRule="auto"/>
        <w:ind w:left="567" w:right="565"/>
        <w:jc w:val="both"/>
        <w:rPr>
          <w:rFonts w:ascii="Book Antiqua" w:hAnsi="Book Antiqua" w:cs="Times New Roman"/>
          <w:b/>
          <w:sz w:val="24"/>
          <w:szCs w:val="24"/>
        </w:rPr>
      </w:pPr>
    </w:p>
    <w:p w:rsidR="00906EC1" w:rsidRPr="00C368C3" w:rsidRDefault="00906EC1" w:rsidP="00906EC1">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84"/>
          <w:tab w:val="left" w:pos="1704"/>
          <w:tab w:val="left" w:pos="8647"/>
        </w:tabs>
        <w:spacing w:after="0" w:line="240" w:lineRule="auto"/>
        <w:ind w:left="567" w:right="565"/>
        <w:jc w:val="both"/>
        <w:rPr>
          <w:rFonts w:ascii="Book Antiqua" w:hAnsi="Book Antiqua" w:cs="Times New Roman"/>
          <w:sz w:val="24"/>
          <w:szCs w:val="24"/>
        </w:rPr>
      </w:pPr>
      <w:r w:rsidRPr="0027513D">
        <w:rPr>
          <w:rFonts w:ascii="Book Antiqua" w:hAnsi="Book Antiqua" w:cs="Times New Roman"/>
          <w:b/>
          <w:sz w:val="24"/>
          <w:szCs w:val="24"/>
        </w:rPr>
        <w:t>b) se sono inadatti al consumo umano</w:t>
      </w:r>
      <w:r w:rsidRPr="00C368C3">
        <w:rPr>
          <w:rFonts w:ascii="Book Antiqua" w:hAnsi="Book Antiqua" w:cs="Times New Roman"/>
          <w:sz w:val="24"/>
          <w:szCs w:val="24"/>
        </w:rPr>
        <w:t>.</w:t>
      </w:r>
    </w:p>
    <w:p w:rsidR="00906EC1" w:rsidRPr="00C368C3" w:rsidRDefault="00906EC1" w:rsidP="00906EC1">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84"/>
          <w:tab w:val="left" w:pos="1704"/>
          <w:tab w:val="left" w:pos="8647"/>
        </w:tabs>
        <w:spacing w:after="0" w:line="240" w:lineRule="auto"/>
        <w:ind w:left="567" w:right="565"/>
        <w:jc w:val="both"/>
        <w:rPr>
          <w:rFonts w:ascii="Book Antiqua" w:hAnsi="Book Antiqua" w:cs="Times New Roman"/>
          <w:sz w:val="24"/>
          <w:szCs w:val="24"/>
        </w:rPr>
      </w:pPr>
    </w:p>
    <w:p w:rsidR="00906EC1" w:rsidRPr="00C368C3" w:rsidRDefault="00906EC1" w:rsidP="00906EC1">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84"/>
          <w:tab w:val="left" w:pos="1704"/>
          <w:tab w:val="left" w:pos="8647"/>
        </w:tabs>
        <w:spacing w:after="0" w:line="240" w:lineRule="auto"/>
        <w:ind w:left="567" w:right="565"/>
        <w:jc w:val="both"/>
        <w:rPr>
          <w:rFonts w:ascii="Book Antiqua" w:hAnsi="Book Antiqua" w:cs="Times New Roman"/>
          <w:sz w:val="24"/>
          <w:szCs w:val="24"/>
        </w:rPr>
      </w:pPr>
      <w:r w:rsidRPr="00C368C3">
        <w:rPr>
          <w:rFonts w:ascii="Book Antiqua" w:hAnsi="Book Antiqua" w:cs="Times New Roman"/>
          <w:sz w:val="24"/>
          <w:szCs w:val="24"/>
        </w:rPr>
        <w:t xml:space="preserve">3. </w:t>
      </w:r>
      <w:r w:rsidRPr="0027513D">
        <w:rPr>
          <w:rFonts w:ascii="Book Antiqua" w:hAnsi="Book Antiqua" w:cs="Times New Roman"/>
          <w:b/>
          <w:sz w:val="24"/>
          <w:szCs w:val="24"/>
        </w:rPr>
        <w:t>Per determinare se un alimento sia a rischio</w:t>
      </w:r>
      <w:r w:rsidRPr="00C368C3">
        <w:rPr>
          <w:rFonts w:ascii="Book Antiqua" w:hAnsi="Book Antiqua" w:cs="Times New Roman"/>
          <w:sz w:val="24"/>
          <w:szCs w:val="24"/>
        </w:rPr>
        <w:t xml:space="preserve"> occorre prendere in considerazione quanto segue:</w:t>
      </w:r>
    </w:p>
    <w:p w:rsidR="0027513D" w:rsidRDefault="0027513D" w:rsidP="00906EC1">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84"/>
          <w:tab w:val="left" w:pos="1704"/>
          <w:tab w:val="left" w:pos="8647"/>
        </w:tabs>
        <w:spacing w:after="0" w:line="240" w:lineRule="auto"/>
        <w:ind w:left="567" w:right="565"/>
        <w:jc w:val="both"/>
        <w:rPr>
          <w:rFonts w:ascii="Book Antiqua" w:hAnsi="Book Antiqua" w:cs="Times New Roman"/>
          <w:sz w:val="24"/>
          <w:szCs w:val="24"/>
        </w:rPr>
      </w:pPr>
    </w:p>
    <w:p w:rsidR="00906EC1" w:rsidRPr="00C368C3" w:rsidRDefault="00504701" w:rsidP="00906EC1">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84"/>
          <w:tab w:val="left" w:pos="1704"/>
          <w:tab w:val="left" w:pos="8647"/>
        </w:tabs>
        <w:spacing w:after="0" w:line="240" w:lineRule="auto"/>
        <w:ind w:left="567" w:right="565"/>
        <w:jc w:val="both"/>
        <w:rPr>
          <w:rFonts w:ascii="Book Antiqua" w:hAnsi="Book Antiqua" w:cs="Times New Roman"/>
          <w:sz w:val="24"/>
          <w:szCs w:val="24"/>
        </w:rPr>
      </w:pPr>
      <w:r w:rsidRPr="00C368C3">
        <w:rPr>
          <w:rFonts w:ascii="Book Antiqua" w:hAnsi="Book Antiqua" w:cs="Times New Roman"/>
          <w:sz w:val="24"/>
          <w:szCs w:val="24"/>
        </w:rPr>
        <w:t xml:space="preserve">a) le </w:t>
      </w:r>
      <w:r w:rsidRPr="0027513D">
        <w:rPr>
          <w:rFonts w:ascii="Book Antiqua" w:hAnsi="Book Antiqua" w:cs="Times New Roman"/>
          <w:b/>
          <w:sz w:val="24"/>
          <w:szCs w:val="24"/>
        </w:rPr>
        <w:t>condizioni d’uso normali dell’</w:t>
      </w:r>
      <w:r w:rsidR="00906EC1" w:rsidRPr="0027513D">
        <w:rPr>
          <w:rFonts w:ascii="Book Antiqua" w:hAnsi="Book Antiqua" w:cs="Times New Roman"/>
          <w:b/>
          <w:sz w:val="24"/>
          <w:szCs w:val="24"/>
        </w:rPr>
        <w:t>alimento</w:t>
      </w:r>
      <w:r w:rsidR="00906EC1" w:rsidRPr="00C368C3">
        <w:rPr>
          <w:rFonts w:ascii="Book Antiqua" w:hAnsi="Book Antiqua" w:cs="Times New Roman"/>
          <w:sz w:val="24"/>
          <w:szCs w:val="24"/>
        </w:rPr>
        <w:t xml:space="preserve"> da parte del consumatore in ciascuna fase della produzione, della trasformazione e della distribuzione;</w:t>
      </w:r>
    </w:p>
    <w:p w:rsidR="0027513D" w:rsidRDefault="0027513D" w:rsidP="00906EC1">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84"/>
          <w:tab w:val="left" w:pos="1704"/>
          <w:tab w:val="left" w:pos="8647"/>
        </w:tabs>
        <w:spacing w:after="0" w:line="240" w:lineRule="auto"/>
        <w:ind w:left="567" w:right="565"/>
        <w:jc w:val="both"/>
        <w:rPr>
          <w:rFonts w:ascii="Book Antiqua" w:hAnsi="Book Antiqua" w:cs="Times New Roman"/>
          <w:sz w:val="24"/>
          <w:szCs w:val="24"/>
        </w:rPr>
      </w:pPr>
    </w:p>
    <w:p w:rsidR="00906EC1" w:rsidRPr="00C368C3" w:rsidRDefault="00906EC1" w:rsidP="00906EC1">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84"/>
          <w:tab w:val="left" w:pos="1704"/>
          <w:tab w:val="left" w:pos="8647"/>
        </w:tabs>
        <w:spacing w:after="0" w:line="240" w:lineRule="auto"/>
        <w:ind w:left="567" w:right="565"/>
        <w:jc w:val="both"/>
        <w:rPr>
          <w:rFonts w:ascii="Book Antiqua" w:hAnsi="Book Antiqua" w:cs="Times New Roman"/>
          <w:sz w:val="24"/>
          <w:szCs w:val="24"/>
        </w:rPr>
      </w:pPr>
      <w:r w:rsidRPr="00C368C3">
        <w:rPr>
          <w:rFonts w:ascii="Book Antiqua" w:hAnsi="Book Antiqua" w:cs="Times New Roman"/>
          <w:sz w:val="24"/>
          <w:szCs w:val="24"/>
        </w:rPr>
        <w:t xml:space="preserve">b) le </w:t>
      </w:r>
      <w:r w:rsidRPr="0027513D">
        <w:rPr>
          <w:rFonts w:ascii="Book Antiqua" w:hAnsi="Book Antiqua" w:cs="Times New Roman"/>
          <w:b/>
          <w:sz w:val="24"/>
          <w:szCs w:val="24"/>
        </w:rPr>
        <w:t>informazioni messe a disposizione del consumatore</w:t>
      </w:r>
      <w:r w:rsidRPr="00C368C3">
        <w:rPr>
          <w:rFonts w:ascii="Book Antiqua" w:hAnsi="Book Antiqua" w:cs="Times New Roman"/>
          <w:sz w:val="24"/>
          <w:szCs w:val="24"/>
        </w:rPr>
        <w:t>, comprese le informazioni riportate sull</w:t>
      </w:r>
      <w:r w:rsidR="00504701" w:rsidRPr="00C368C3">
        <w:rPr>
          <w:rFonts w:ascii="Book Antiqua" w:hAnsi="Book Antiqua" w:cs="Times New Roman"/>
          <w:sz w:val="24"/>
          <w:szCs w:val="24"/>
        </w:rPr>
        <w:t>’</w:t>
      </w:r>
      <w:r w:rsidRPr="00C368C3">
        <w:rPr>
          <w:rFonts w:ascii="Book Antiqua" w:hAnsi="Book Antiqua" w:cs="Times New Roman"/>
          <w:sz w:val="24"/>
          <w:szCs w:val="24"/>
        </w:rPr>
        <w:t>etichetta o altre informazioni generalmente accessibili al consumatore sul modo di evitare specifici effetti nocivi per la salute provocati da un alimento o categoria di alimenti.</w:t>
      </w:r>
    </w:p>
    <w:p w:rsidR="00906EC1" w:rsidRPr="00C368C3" w:rsidRDefault="00906EC1" w:rsidP="00906EC1">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84"/>
          <w:tab w:val="left" w:pos="1704"/>
          <w:tab w:val="left" w:pos="8647"/>
        </w:tabs>
        <w:spacing w:after="0" w:line="240" w:lineRule="auto"/>
        <w:ind w:left="567" w:right="565"/>
        <w:jc w:val="both"/>
        <w:rPr>
          <w:rFonts w:ascii="Book Antiqua" w:hAnsi="Book Antiqua" w:cs="Times New Roman"/>
          <w:sz w:val="24"/>
          <w:szCs w:val="24"/>
        </w:rPr>
      </w:pPr>
    </w:p>
    <w:p w:rsidR="00906EC1" w:rsidRPr="00C368C3" w:rsidRDefault="00906EC1" w:rsidP="00906EC1">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84"/>
          <w:tab w:val="left" w:pos="1704"/>
          <w:tab w:val="left" w:pos="8647"/>
        </w:tabs>
        <w:spacing w:after="0" w:line="240" w:lineRule="auto"/>
        <w:ind w:left="567" w:right="565"/>
        <w:jc w:val="both"/>
        <w:rPr>
          <w:rFonts w:ascii="Book Antiqua" w:hAnsi="Book Antiqua" w:cs="Times New Roman"/>
          <w:sz w:val="24"/>
          <w:szCs w:val="24"/>
        </w:rPr>
      </w:pPr>
      <w:r w:rsidRPr="00C368C3">
        <w:rPr>
          <w:rFonts w:ascii="Book Antiqua" w:hAnsi="Book Antiqua" w:cs="Times New Roman"/>
          <w:sz w:val="24"/>
          <w:szCs w:val="24"/>
        </w:rPr>
        <w:t xml:space="preserve">4. </w:t>
      </w:r>
      <w:r w:rsidRPr="0027513D">
        <w:rPr>
          <w:rFonts w:ascii="Book Antiqua" w:hAnsi="Book Antiqua" w:cs="Times New Roman"/>
          <w:b/>
          <w:sz w:val="24"/>
          <w:szCs w:val="24"/>
        </w:rPr>
        <w:t>Per determinare se un alimento sia dannoso</w:t>
      </w:r>
      <w:r w:rsidRPr="00C368C3">
        <w:rPr>
          <w:rFonts w:ascii="Book Antiqua" w:hAnsi="Book Antiqua" w:cs="Times New Roman"/>
          <w:sz w:val="24"/>
          <w:szCs w:val="24"/>
        </w:rPr>
        <w:t xml:space="preserve"> per la salute occorre prendere in considerazione quanto segue:</w:t>
      </w:r>
    </w:p>
    <w:p w:rsidR="00906EC1" w:rsidRPr="00C368C3" w:rsidRDefault="00906EC1" w:rsidP="00906EC1">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84"/>
          <w:tab w:val="left" w:pos="1704"/>
          <w:tab w:val="left" w:pos="8647"/>
        </w:tabs>
        <w:spacing w:after="0" w:line="240" w:lineRule="auto"/>
        <w:ind w:left="567" w:right="565"/>
        <w:jc w:val="both"/>
        <w:rPr>
          <w:rFonts w:ascii="Book Antiqua" w:hAnsi="Book Antiqua" w:cs="Times New Roman"/>
          <w:sz w:val="24"/>
          <w:szCs w:val="24"/>
        </w:rPr>
      </w:pPr>
      <w:r w:rsidRPr="00C368C3">
        <w:rPr>
          <w:rFonts w:ascii="Book Antiqua" w:hAnsi="Book Antiqua" w:cs="Times New Roman"/>
          <w:sz w:val="24"/>
          <w:szCs w:val="24"/>
        </w:rPr>
        <w:t xml:space="preserve">a) non soltanto </w:t>
      </w:r>
      <w:r w:rsidRPr="0027513D">
        <w:rPr>
          <w:rFonts w:ascii="Book Antiqua" w:hAnsi="Book Antiqua" w:cs="Times New Roman"/>
          <w:b/>
          <w:sz w:val="24"/>
          <w:szCs w:val="24"/>
        </w:rPr>
        <w:t>i probabili effetti immediati e/o a breve termine, e/o a lungo termine dell’alimento sulla salute di una persona che lo consuma</w:t>
      </w:r>
      <w:r w:rsidRPr="00C368C3">
        <w:rPr>
          <w:rFonts w:ascii="Book Antiqua" w:hAnsi="Book Antiqua" w:cs="Times New Roman"/>
          <w:sz w:val="24"/>
          <w:szCs w:val="24"/>
        </w:rPr>
        <w:t xml:space="preserve">, ma anche </w:t>
      </w:r>
      <w:r w:rsidRPr="0027513D">
        <w:rPr>
          <w:rFonts w:ascii="Book Antiqua" w:hAnsi="Book Antiqua" w:cs="Times New Roman"/>
          <w:b/>
          <w:sz w:val="24"/>
          <w:szCs w:val="24"/>
        </w:rPr>
        <w:t>su quella dei discendenti</w:t>
      </w:r>
      <w:r w:rsidRPr="00C368C3">
        <w:rPr>
          <w:rFonts w:ascii="Book Antiqua" w:hAnsi="Book Antiqua" w:cs="Times New Roman"/>
          <w:sz w:val="24"/>
          <w:szCs w:val="24"/>
        </w:rPr>
        <w:t>;</w:t>
      </w:r>
    </w:p>
    <w:p w:rsidR="0027513D" w:rsidRDefault="0027513D" w:rsidP="00906EC1">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84"/>
          <w:tab w:val="left" w:pos="1704"/>
          <w:tab w:val="left" w:pos="8647"/>
        </w:tabs>
        <w:spacing w:after="0" w:line="240" w:lineRule="auto"/>
        <w:ind w:left="567" w:right="565"/>
        <w:jc w:val="both"/>
        <w:rPr>
          <w:rFonts w:ascii="Book Antiqua" w:hAnsi="Book Antiqua" w:cs="Times New Roman"/>
          <w:sz w:val="24"/>
          <w:szCs w:val="24"/>
        </w:rPr>
      </w:pPr>
    </w:p>
    <w:p w:rsidR="00906EC1" w:rsidRPr="00C368C3" w:rsidRDefault="00906EC1" w:rsidP="00906EC1">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84"/>
          <w:tab w:val="left" w:pos="1704"/>
          <w:tab w:val="left" w:pos="8647"/>
        </w:tabs>
        <w:spacing w:after="0" w:line="240" w:lineRule="auto"/>
        <w:ind w:left="567" w:right="565"/>
        <w:jc w:val="both"/>
        <w:rPr>
          <w:rFonts w:ascii="Book Antiqua" w:hAnsi="Book Antiqua" w:cs="Times New Roman"/>
          <w:sz w:val="24"/>
          <w:szCs w:val="24"/>
        </w:rPr>
      </w:pPr>
      <w:r w:rsidRPr="00C368C3">
        <w:rPr>
          <w:rFonts w:ascii="Book Antiqua" w:hAnsi="Book Antiqua" w:cs="Times New Roman"/>
          <w:sz w:val="24"/>
          <w:szCs w:val="24"/>
        </w:rPr>
        <w:t xml:space="preserve">b) </w:t>
      </w:r>
      <w:r w:rsidRPr="0027513D">
        <w:rPr>
          <w:rFonts w:ascii="Book Antiqua" w:hAnsi="Book Antiqua" w:cs="Times New Roman"/>
          <w:b/>
          <w:sz w:val="24"/>
          <w:szCs w:val="24"/>
        </w:rPr>
        <w:t>i probabili effetti tossici cumulativi</w:t>
      </w:r>
      <w:r w:rsidRPr="00C368C3">
        <w:rPr>
          <w:rFonts w:ascii="Book Antiqua" w:hAnsi="Book Antiqua" w:cs="Times New Roman"/>
          <w:sz w:val="24"/>
          <w:szCs w:val="24"/>
        </w:rPr>
        <w:t xml:space="preserve"> di un alimento;</w:t>
      </w:r>
    </w:p>
    <w:p w:rsidR="0027513D" w:rsidRDefault="0027513D" w:rsidP="00906EC1">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84"/>
          <w:tab w:val="left" w:pos="1704"/>
          <w:tab w:val="left" w:pos="8647"/>
        </w:tabs>
        <w:spacing w:after="0" w:line="240" w:lineRule="auto"/>
        <w:ind w:left="567" w:right="565"/>
        <w:jc w:val="both"/>
        <w:rPr>
          <w:rFonts w:ascii="Book Antiqua" w:hAnsi="Book Antiqua" w:cs="Times New Roman"/>
          <w:sz w:val="24"/>
          <w:szCs w:val="24"/>
        </w:rPr>
      </w:pPr>
    </w:p>
    <w:p w:rsidR="00906EC1" w:rsidRPr="00C368C3" w:rsidRDefault="00906EC1" w:rsidP="00906EC1">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84"/>
          <w:tab w:val="left" w:pos="1704"/>
          <w:tab w:val="left" w:pos="8647"/>
        </w:tabs>
        <w:spacing w:after="0" w:line="240" w:lineRule="auto"/>
        <w:ind w:left="567" w:right="565"/>
        <w:jc w:val="both"/>
        <w:rPr>
          <w:rFonts w:ascii="Book Antiqua" w:hAnsi="Book Antiqua" w:cs="Times New Roman"/>
          <w:sz w:val="24"/>
          <w:szCs w:val="24"/>
        </w:rPr>
      </w:pPr>
      <w:r w:rsidRPr="00C368C3">
        <w:rPr>
          <w:rFonts w:ascii="Book Antiqua" w:hAnsi="Book Antiqua" w:cs="Times New Roman"/>
          <w:sz w:val="24"/>
          <w:szCs w:val="24"/>
        </w:rPr>
        <w:t xml:space="preserve">c) </w:t>
      </w:r>
      <w:r w:rsidRPr="0027513D">
        <w:rPr>
          <w:rFonts w:ascii="Book Antiqua" w:hAnsi="Book Antiqua" w:cs="Times New Roman"/>
          <w:b/>
          <w:sz w:val="24"/>
          <w:szCs w:val="24"/>
        </w:rPr>
        <w:t>la particolare sensibilità, sotto il profilo della salute, di una specifica categoria di</w:t>
      </w:r>
      <w:r w:rsidR="00504701" w:rsidRPr="0027513D">
        <w:rPr>
          <w:rFonts w:ascii="Book Antiqua" w:hAnsi="Book Antiqua" w:cs="Times New Roman"/>
          <w:b/>
          <w:sz w:val="24"/>
          <w:szCs w:val="24"/>
        </w:rPr>
        <w:t xml:space="preserve"> consumatori</w:t>
      </w:r>
      <w:r w:rsidR="00504701" w:rsidRPr="00C368C3">
        <w:rPr>
          <w:rFonts w:ascii="Book Antiqua" w:hAnsi="Book Antiqua" w:cs="Times New Roman"/>
          <w:sz w:val="24"/>
          <w:szCs w:val="24"/>
        </w:rPr>
        <w:t>, nel caso in cui l’</w:t>
      </w:r>
      <w:r w:rsidRPr="00C368C3">
        <w:rPr>
          <w:rFonts w:ascii="Book Antiqua" w:hAnsi="Book Antiqua" w:cs="Times New Roman"/>
          <w:sz w:val="24"/>
          <w:szCs w:val="24"/>
        </w:rPr>
        <w:t>alimento sia destinato ad essa.</w:t>
      </w:r>
    </w:p>
    <w:p w:rsidR="00906EC1" w:rsidRPr="00C368C3" w:rsidRDefault="00906EC1" w:rsidP="00906EC1">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84"/>
          <w:tab w:val="left" w:pos="1704"/>
          <w:tab w:val="left" w:pos="8647"/>
        </w:tabs>
        <w:spacing w:after="0" w:line="240" w:lineRule="auto"/>
        <w:ind w:left="567" w:right="565"/>
        <w:jc w:val="both"/>
        <w:rPr>
          <w:rFonts w:ascii="Book Antiqua" w:hAnsi="Book Antiqua" w:cs="Times New Roman"/>
          <w:sz w:val="24"/>
          <w:szCs w:val="24"/>
        </w:rPr>
      </w:pPr>
    </w:p>
    <w:p w:rsidR="00504701" w:rsidRPr="00C368C3" w:rsidRDefault="00906EC1" w:rsidP="00504701">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84"/>
          <w:tab w:val="left" w:pos="1704"/>
          <w:tab w:val="left" w:pos="8647"/>
        </w:tabs>
        <w:spacing w:after="0" w:line="240" w:lineRule="auto"/>
        <w:ind w:left="567" w:right="565"/>
        <w:jc w:val="both"/>
        <w:rPr>
          <w:rFonts w:ascii="Book Antiqua" w:hAnsi="Book Antiqua" w:cs="Times New Roman"/>
          <w:sz w:val="24"/>
          <w:szCs w:val="24"/>
        </w:rPr>
      </w:pPr>
      <w:r w:rsidRPr="00C368C3">
        <w:rPr>
          <w:rFonts w:ascii="Book Antiqua" w:hAnsi="Book Antiqua" w:cs="Times New Roman"/>
          <w:sz w:val="24"/>
          <w:szCs w:val="24"/>
        </w:rPr>
        <w:t xml:space="preserve">5. </w:t>
      </w:r>
      <w:r w:rsidRPr="0027513D">
        <w:rPr>
          <w:rFonts w:ascii="Book Antiqua" w:hAnsi="Book Antiqua" w:cs="Times New Roman"/>
          <w:b/>
          <w:sz w:val="24"/>
          <w:szCs w:val="24"/>
        </w:rPr>
        <w:t>Per determinare se un alimento sia inadatto al consumo umano</w:t>
      </w:r>
      <w:r w:rsidRPr="00C368C3">
        <w:rPr>
          <w:rFonts w:ascii="Book Antiqua" w:hAnsi="Book Antiqua" w:cs="Times New Roman"/>
          <w:sz w:val="24"/>
          <w:szCs w:val="24"/>
        </w:rPr>
        <w:t xml:space="preserve">, occorre </w:t>
      </w:r>
      <w:r w:rsidR="00504701" w:rsidRPr="00C368C3">
        <w:rPr>
          <w:rFonts w:ascii="Book Antiqua" w:hAnsi="Book Antiqua" w:cs="Times New Roman"/>
          <w:sz w:val="24"/>
          <w:szCs w:val="24"/>
        </w:rPr>
        <w:t xml:space="preserve">prendere in considerazione se </w:t>
      </w:r>
      <w:r w:rsidR="00504701" w:rsidRPr="0027513D">
        <w:rPr>
          <w:rFonts w:ascii="Book Antiqua" w:hAnsi="Book Antiqua" w:cs="Times New Roman"/>
          <w:b/>
          <w:sz w:val="24"/>
          <w:szCs w:val="24"/>
        </w:rPr>
        <w:t>l’</w:t>
      </w:r>
      <w:r w:rsidRPr="0027513D">
        <w:rPr>
          <w:rFonts w:ascii="Book Antiqua" w:hAnsi="Book Antiqua" w:cs="Times New Roman"/>
          <w:b/>
          <w:sz w:val="24"/>
          <w:szCs w:val="24"/>
        </w:rPr>
        <w:t>alimento sia inaccettabile</w:t>
      </w:r>
      <w:r w:rsidRPr="00C368C3">
        <w:rPr>
          <w:rFonts w:ascii="Book Antiqua" w:hAnsi="Book Antiqua" w:cs="Times New Roman"/>
          <w:sz w:val="24"/>
          <w:szCs w:val="24"/>
        </w:rPr>
        <w:t xml:space="preserve"> per il consumo </w:t>
      </w:r>
      <w:r w:rsidR="00504701" w:rsidRPr="00C368C3">
        <w:rPr>
          <w:rFonts w:ascii="Book Antiqua" w:hAnsi="Book Antiqua" w:cs="Times New Roman"/>
          <w:sz w:val="24"/>
          <w:szCs w:val="24"/>
        </w:rPr>
        <w:t>umano secondo l’</w:t>
      </w:r>
      <w:r w:rsidRPr="00C368C3">
        <w:rPr>
          <w:rFonts w:ascii="Book Antiqua" w:hAnsi="Book Antiqua" w:cs="Times New Roman"/>
          <w:sz w:val="24"/>
          <w:szCs w:val="24"/>
        </w:rPr>
        <w:t xml:space="preserve">uso previsto, </w:t>
      </w:r>
      <w:r w:rsidRPr="0027513D">
        <w:rPr>
          <w:rFonts w:ascii="Book Antiqua" w:hAnsi="Book Antiqua" w:cs="Times New Roman"/>
          <w:b/>
          <w:sz w:val="24"/>
          <w:szCs w:val="24"/>
        </w:rPr>
        <w:t>in seguito a contaminazione</w:t>
      </w:r>
      <w:r w:rsidRPr="00C368C3">
        <w:rPr>
          <w:rFonts w:ascii="Book Antiqua" w:hAnsi="Book Antiqua" w:cs="Times New Roman"/>
          <w:sz w:val="24"/>
          <w:szCs w:val="24"/>
        </w:rPr>
        <w:t xml:space="preserve"> dovuta a materiale estraneo o ad altri motivi, o in seguito a </w:t>
      </w:r>
      <w:r w:rsidRPr="0027513D">
        <w:rPr>
          <w:rFonts w:ascii="Book Antiqua" w:hAnsi="Book Antiqua" w:cs="Times New Roman"/>
          <w:b/>
          <w:sz w:val="24"/>
          <w:szCs w:val="24"/>
        </w:rPr>
        <w:t>putrefazione</w:t>
      </w:r>
      <w:r w:rsidRPr="00C368C3">
        <w:rPr>
          <w:rFonts w:ascii="Book Antiqua" w:hAnsi="Book Antiqua" w:cs="Times New Roman"/>
          <w:sz w:val="24"/>
          <w:szCs w:val="24"/>
        </w:rPr>
        <w:t xml:space="preserve">, </w:t>
      </w:r>
      <w:r w:rsidRPr="0027513D">
        <w:rPr>
          <w:rFonts w:ascii="Book Antiqua" w:hAnsi="Book Antiqua" w:cs="Times New Roman"/>
          <w:b/>
          <w:sz w:val="24"/>
          <w:szCs w:val="24"/>
        </w:rPr>
        <w:t>d</w:t>
      </w:r>
      <w:r w:rsidR="00504701" w:rsidRPr="0027513D">
        <w:rPr>
          <w:rFonts w:ascii="Book Antiqua" w:hAnsi="Book Antiqua" w:cs="Times New Roman"/>
          <w:b/>
          <w:sz w:val="24"/>
          <w:szCs w:val="24"/>
        </w:rPr>
        <w:t>eterioramento</w:t>
      </w:r>
      <w:r w:rsidR="00504701" w:rsidRPr="00C368C3">
        <w:rPr>
          <w:rFonts w:ascii="Book Antiqua" w:hAnsi="Book Antiqua" w:cs="Times New Roman"/>
          <w:sz w:val="24"/>
          <w:szCs w:val="24"/>
        </w:rPr>
        <w:t xml:space="preserve"> o </w:t>
      </w:r>
      <w:r w:rsidR="00504701" w:rsidRPr="0027513D">
        <w:rPr>
          <w:rFonts w:ascii="Book Antiqua" w:hAnsi="Book Antiqua" w:cs="Times New Roman"/>
          <w:b/>
          <w:sz w:val="24"/>
          <w:szCs w:val="24"/>
        </w:rPr>
        <w:t>decomposizione</w:t>
      </w:r>
      <w:r w:rsidR="00504701" w:rsidRPr="00C368C3">
        <w:rPr>
          <w:rFonts w:ascii="Book Antiqua" w:hAnsi="Book Antiqua" w:cs="Times New Roman"/>
          <w:sz w:val="24"/>
          <w:szCs w:val="24"/>
        </w:rPr>
        <w:t>.</w:t>
      </w:r>
    </w:p>
    <w:p w:rsidR="00504701" w:rsidRPr="00C368C3" w:rsidRDefault="00504701" w:rsidP="00504701">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84"/>
          <w:tab w:val="left" w:pos="1704"/>
          <w:tab w:val="left" w:pos="8647"/>
        </w:tabs>
        <w:spacing w:after="0" w:line="240" w:lineRule="auto"/>
        <w:ind w:left="567" w:right="565"/>
        <w:jc w:val="both"/>
        <w:rPr>
          <w:rFonts w:ascii="Book Antiqua" w:hAnsi="Book Antiqua" w:cs="Times New Roman"/>
          <w:sz w:val="24"/>
          <w:szCs w:val="24"/>
        </w:rPr>
      </w:pPr>
    </w:p>
    <w:p w:rsidR="00906EC1" w:rsidRPr="00C368C3" w:rsidRDefault="00906EC1" w:rsidP="00504701">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84"/>
          <w:tab w:val="left" w:pos="1704"/>
          <w:tab w:val="left" w:pos="8647"/>
        </w:tabs>
        <w:spacing w:after="0" w:line="240" w:lineRule="auto"/>
        <w:ind w:left="567" w:right="565"/>
        <w:jc w:val="both"/>
        <w:rPr>
          <w:rFonts w:ascii="Book Antiqua" w:hAnsi="Book Antiqua" w:cs="Times New Roman"/>
          <w:sz w:val="24"/>
          <w:szCs w:val="24"/>
        </w:rPr>
      </w:pPr>
      <w:r w:rsidRPr="00C368C3">
        <w:rPr>
          <w:rFonts w:ascii="Book Antiqua" w:hAnsi="Book Antiqua" w:cs="Times New Roman"/>
          <w:sz w:val="24"/>
          <w:szCs w:val="24"/>
        </w:rPr>
        <w:t>6. Se un alimento a rischio fa parte di una partita, lotto o consegna di alimenti della stessa classe o descrizione, si presume che tutti gli alimenti contenuti in quella partita, lotto o consegna siano a rischio a meno che, a seguito di una valutazione approfondita, risulti infondato ritenere che il resto della partita, lotto o consegna sia a rischio.</w:t>
      </w:r>
    </w:p>
    <w:p w:rsidR="00906EC1" w:rsidRPr="00C368C3" w:rsidRDefault="00906EC1" w:rsidP="00906EC1">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84"/>
          <w:tab w:val="left" w:pos="1704"/>
          <w:tab w:val="left" w:pos="8647"/>
        </w:tabs>
        <w:spacing w:after="0" w:line="240" w:lineRule="auto"/>
        <w:ind w:left="567" w:right="565"/>
        <w:jc w:val="both"/>
        <w:rPr>
          <w:rFonts w:ascii="Book Antiqua" w:hAnsi="Book Antiqua" w:cs="Times New Roman"/>
        </w:rPr>
      </w:pPr>
    </w:p>
    <w:p w:rsidR="00906EC1" w:rsidRPr="00C368C3" w:rsidRDefault="00906EC1" w:rsidP="00906EC1">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84"/>
          <w:tab w:val="left" w:pos="1704"/>
          <w:tab w:val="left" w:pos="8647"/>
        </w:tabs>
        <w:spacing w:after="0" w:line="240" w:lineRule="auto"/>
        <w:ind w:left="567" w:right="565"/>
        <w:jc w:val="both"/>
        <w:rPr>
          <w:rFonts w:ascii="Book Antiqua" w:hAnsi="Book Antiqua" w:cs="Times New Roman"/>
          <w:sz w:val="24"/>
          <w:szCs w:val="24"/>
        </w:rPr>
      </w:pPr>
      <w:r w:rsidRPr="00C368C3">
        <w:rPr>
          <w:rFonts w:ascii="Book Antiqua" w:hAnsi="Book Antiqua" w:cs="Times New Roman"/>
        </w:rPr>
        <w:t xml:space="preserve">7. </w:t>
      </w:r>
      <w:r w:rsidRPr="00C368C3">
        <w:rPr>
          <w:rFonts w:ascii="Book Antiqua" w:hAnsi="Book Antiqua" w:cs="Times New Roman"/>
          <w:sz w:val="24"/>
          <w:szCs w:val="24"/>
        </w:rPr>
        <w:t>Gli alimenti conformi a specifiche disposizioni comunitarie riguardanti la sicurezza alimentare sono considerati sicuri in relazione agli aspetti disciplinati dalle medesime.</w:t>
      </w:r>
    </w:p>
    <w:p w:rsidR="00906EC1" w:rsidRPr="00C368C3" w:rsidRDefault="00906EC1" w:rsidP="00906EC1">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84"/>
          <w:tab w:val="left" w:pos="1704"/>
          <w:tab w:val="left" w:pos="8647"/>
        </w:tabs>
        <w:spacing w:after="0" w:line="240" w:lineRule="auto"/>
        <w:ind w:left="567" w:right="565"/>
        <w:jc w:val="both"/>
        <w:rPr>
          <w:rFonts w:ascii="Book Antiqua" w:hAnsi="Book Antiqua" w:cs="Times New Roman"/>
          <w:sz w:val="24"/>
          <w:szCs w:val="24"/>
        </w:rPr>
      </w:pPr>
    </w:p>
    <w:p w:rsidR="00906EC1" w:rsidRPr="00C368C3" w:rsidRDefault="00906EC1" w:rsidP="00906EC1">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84"/>
          <w:tab w:val="left" w:pos="1704"/>
          <w:tab w:val="left" w:pos="8647"/>
        </w:tabs>
        <w:spacing w:after="0" w:line="240" w:lineRule="auto"/>
        <w:ind w:left="567" w:right="565"/>
        <w:jc w:val="both"/>
        <w:rPr>
          <w:rFonts w:ascii="Book Antiqua" w:hAnsi="Book Antiqua" w:cs="Times New Roman"/>
          <w:sz w:val="24"/>
          <w:szCs w:val="24"/>
        </w:rPr>
      </w:pPr>
      <w:r w:rsidRPr="00C368C3">
        <w:rPr>
          <w:rFonts w:ascii="Book Antiqua" w:hAnsi="Book Antiqua" w:cs="Times New Roman"/>
          <w:sz w:val="24"/>
          <w:szCs w:val="24"/>
        </w:rPr>
        <w:t xml:space="preserve">8. </w:t>
      </w:r>
      <w:r w:rsidRPr="0027513D">
        <w:rPr>
          <w:rFonts w:ascii="Book Antiqua" w:hAnsi="Book Antiqua" w:cs="Times New Roman"/>
          <w:b/>
          <w:sz w:val="24"/>
          <w:szCs w:val="24"/>
        </w:rPr>
        <w:t>Il fatto che un alimento sia conforme alle specifiche disposizioni ad esso applicabili non impedisce alle autorità competenti di adottare provvedimenti appropriati per imporre restrizioni alla sua immissione sul mercato o per disporne il ritiro dal mercato qualora vi siano motivi di sospettare che, nonostante detta conformità, l'alimento è a rischio.</w:t>
      </w:r>
    </w:p>
    <w:p w:rsidR="00906EC1" w:rsidRPr="00C368C3" w:rsidRDefault="00906EC1" w:rsidP="00906EC1">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84"/>
          <w:tab w:val="left" w:pos="1704"/>
          <w:tab w:val="left" w:pos="8647"/>
        </w:tabs>
        <w:spacing w:after="0" w:line="240" w:lineRule="auto"/>
        <w:ind w:left="567" w:right="565"/>
        <w:jc w:val="both"/>
        <w:rPr>
          <w:rFonts w:ascii="Book Antiqua" w:hAnsi="Book Antiqua" w:cs="Times New Roman"/>
          <w:sz w:val="24"/>
          <w:szCs w:val="24"/>
        </w:rPr>
      </w:pPr>
    </w:p>
    <w:p w:rsidR="00906EC1" w:rsidRPr="00C368C3" w:rsidRDefault="00906EC1" w:rsidP="00906EC1">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84"/>
          <w:tab w:val="left" w:pos="1704"/>
          <w:tab w:val="left" w:pos="8647"/>
        </w:tabs>
        <w:spacing w:after="0" w:line="240" w:lineRule="auto"/>
        <w:ind w:left="567" w:right="565"/>
        <w:jc w:val="both"/>
        <w:rPr>
          <w:rFonts w:ascii="Book Antiqua" w:hAnsi="Book Antiqua" w:cs="Times New Roman"/>
          <w:sz w:val="24"/>
          <w:szCs w:val="24"/>
        </w:rPr>
      </w:pPr>
      <w:r w:rsidRPr="00C368C3">
        <w:rPr>
          <w:rFonts w:ascii="Book Antiqua" w:hAnsi="Book Antiqua" w:cs="Times New Roman"/>
          <w:sz w:val="24"/>
          <w:szCs w:val="24"/>
        </w:rPr>
        <w:t>9. In assenza di specifiche disposizioni comunitarie, u</w:t>
      </w:r>
      <w:r w:rsidRPr="0027513D">
        <w:rPr>
          <w:rFonts w:ascii="Book Antiqua" w:hAnsi="Book Antiqua" w:cs="Times New Roman"/>
          <w:b/>
          <w:sz w:val="24"/>
          <w:szCs w:val="24"/>
        </w:rPr>
        <w:t>n alimento è considerato sicuro se è conforme alle specifiche disposizioni della legislazione alimentare nazionale dello Stato membro sul cui territorio è immesso sul mercato</w:t>
      </w:r>
      <w:r w:rsidRPr="00C368C3">
        <w:rPr>
          <w:rFonts w:ascii="Book Antiqua" w:hAnsi="Book Antiqua" w:cs="Times New Roman"/>
          <w:sz w:val="24"/>
          <w:szCs w:val="24"/>
        </w:rPr>
        <w:t>, purché tali disposizioni siano formulate e applicate nel rispetto del trattato, in particolare degli articoli 28 e 30 del medesimo.</w:t>
      </w:r>
    </w:p>
    <w:p w:rsidR="00906EC1" w:rsidRPr="00C368C3" w:rsidRDefault="00906EC1" w:rsidP="00906EC1">
      <w:pPr>
        <w:tabs>
          <w:tab w:val="left" w:pos="984"/>
          <w:tab w:val="left" w:pos="1704"/>
        </w:tabs>
        <w:rPr>
          <w:rFonts w:ascii="Book Antiqua" w:hAnsi="Book Antiqua" w:cs="Times New Roman"/>
        </w:rPr>
      </w:pPr>
    </w:p>
    <w:p w:rsidR="00906EC1" w:rsidRPr="00C368C3" w:rsidRDefault="00906EC1" w:rsidP="00504701">
      <w:pPr>
        <w:pBdr>
          <w:top w:val="single" w:sz="4" w:space="1" w:color="auto"/>
          <w:left w:val="single" w:sz="4" w:space="4" w:color="auto"/>
          <w:bottom w:val="single" w:sz="4" w:space="1" w:color="auto"/>
          <w:right w:val="single" w:sz="4" w:space="4" w:color="auto"/>
        </w:pBdr>
        <w:shd w:val="clear" w:color="auto" w:fill="D9D9D9" w:themeFill="background1" w:themeFillShade="D9"/>
        <w:tabs>
          <w:tab w:val="center" w:pos="4323"/>
        </w:tabs>
        <w:spacing w:before="240" w:after="0" w:line="240" w:lineRule="auto"/>
        <w:ind w:left="567" w:right="566"/>
        <w:jc w:val="center"/>
        <w:rPr>
          <w:rFonts w:ascii="Book Antiqua" w:hAnsi="Book Antiqua" w:cs="Times New Roman"/>
          <w:b/>
          <w:sz w:val="24"/>
          <w:szCs w:val="24"/>
        </w:rPr>
      </w:pPr>
      <w:r w:rsidRPr="00C368C3">
        <w:rPr>
          <w:rFonts w:ascii="Book Antiqua" w:hAnsi="Book Antiqua" w:cs="Times New Roman"/>
          <w:b/>
          <w:sz w:val="24"/>
          <w:szCs w:val="24"/>
        </w:rPr>
        <w:t>Presentazione (art. 16)</w:t>
      </w:r>
    </w:p>
    <w:p w:rsidR="008D001A" w:rsidRPr="008D001A" w:rsidRDefault="00906EC1" w:rsidP="008D001A">
      <w:pPr>
        <w:pBdr>
          <w:top w:val="single" w:sz="4" w:space="1" w:color="auto"/>
          <w:left w:val="single" w:sz="4" w:space="4" w:color="auto"/>
          <w:bottom w:val="single" w:sz="4" w:space="1" w:color="auto"/>
          <w:right w:val="single" w:sz="4" w:space="4" w:color="auto"/>
        </w:pBdr>
        <w:shd w:val="clear" w:color="auto" w:fill="D9D9D9" w:themeFill="background1" w:themeFillShade="D9"/>
        <w:spacing w:before="240" w:after="0" w:line="240" w:lineRule="auto"/>
        <w:ind w:left="567" w:right="566"/>
        <w:jc w:val="both"/>
        <w:rPr>
          <w:rFonts w:ascii="Book Antiqua" w:hAnsi="Book Antiqua" w:cs="Times New Roman"/>
          <w:b/>
          <w:sz w:val="24"/>
          <w:szCs w:val="24"/>
        </w:rPr>
      </w:pPr>
      <w:r w:rsidRPr="00C368C3">
        <w:rPr>
          <w:rFonts w:ascii="Book Antiqua" w:hAnsi="Book Antiqua" w:cs="Times New Roman"/>
          <w:sz w:val="24"/>
          <w:szCs w:val="24"/>
        </w:rPr>
        <w:t xml:space="preserve">Fatte salve disposizioni più specifiche della legislazione alimentare, </w:t>
      </w:r>
      <w:r w:rsidRPr="00C368C3">
        <w:rPr>
          <w:rFonts w:ascii="Book Antiqua" w:hAnsi="Book Antiqua" w:cs="Times New Roman"/>
          <w:b/>
          <w:sz w:val="24"/>
          <w:szCs w:val="24"/>
        </w:rPr>
        <w:t xml:space="preserve">l’etichettatura, la pubblicità e la presentazione degli alimenti </w:t>
      </w:r>
      <w:r w:rsidRPr="00C368C3">
        <w:rPr>
          <w:rFonts w:ascii="Book Antiqua" w:hAnsi="Book Antiqua" w:cs="Times New Roman"/>
          <w:sz w:val="24"/>
          <w:szCs w:val="24"/>
        </w:rPr>
        <w:t xml:space="preserve">o mangimi, </w:t>
      </w:r>
      <w:r w:rsidRPr="00C368C3">
        <w:rPr>
          <w:rFonts w:ascii="Book Antiqua" w:hAnsi="Book Antiqua" w:cs="Times New Roman"/>
          <w:b/>
          <w:sz w:val="24"/>
          <w:szCs w:val="24"/>
        </w:rPr>
        <w:t>compresi la loro forma, il loro aspetto o confezionamento, i materiali di confezionamento usati</w:t>
      </w:r>
      <w:r w:rsidRPr="00C368C3">
        <w:rPr>
          <w:rFonts w:ascii="Book Antiqua" w:hAnsi="Book Antiqua" w:cs="Times New Roman"/>
          <w:sz w:val="24"/>
          <w:szCs w:val="24"/>
        </w:rPr>
        <w:t xml:space="preserve">, il modo in cui gli alimenti o mangimi sono disposti, il contesto in cui sono esposti e le informazioni rese disponibili su di essi attraverso qualsiasi mezzo, </w:t>
      </w:r>
      <w:r w:rsidRPr="00C368C3">
        <w:rPr>
          <w:rFonts w:ascii="Book Antiqua" w:hAnsi="Book Antiqua" w:cs="Times New Roman"/>
          <w:b/>
          <w:sz w:val="24"/>
          <w:szCs w:val="24"/>
        </w:rPr>
        <w:t>non devono trarre in inganno i consumatori</w:t>
      </w:r>
      <w:r w:rsidRPr="00C368C3">
        <w:rPr>
          <w:rFonts w:ascii="Book Antiqua" w:hAnsi="Book Antiqua" w:cs="Times New Roman"/>
          <w:sz w:val="24"/>
          <w:szCs w:val="24"/>
        </w:rPr>
        <w:t>.</w:t>
      </w:r>
    </w:p>
    <w:p w:rsidR="008D001A" w:rsidRDefault="008D001A" w:rsidP="00906EC1">
      <w:pPr>
        <w:spacing w:before="240" w:after="0" w:line="240" w:lineRule="auto"/>
        <w:ind w:left="567" w:right="566" w:firstLine="567"/>
        <w:jc w:val="both"/>
        <w:rPr>
          <w:rFonts w:ascii="Book Antiqua" w:hAnsi="Book Antiqua" w:cs="Times New Roman"/>
          <w:sz w:val="24"/>
          <w:szCs w:val="24"/>
        </w:rPr>
      </w:pPr>
    </w:p>
    <w:p w:rsidR="00906EC1" w:rsidRPr="008D001A" w:rsidRDefault="00906EC1" w:rsidP="001B579C">
      <w:pPr>
        <w:spacing w:before="240" w:after="0"/>
        <w:ind w:left="567" w:right="566" w:firstLine="567"/>
        <w:jc w:val="both"/>
        <w:rPr>
          <w:rFonts w:ascii="Book Antiqua" w:hAnsi="Book Antiqua" w:cs="Times New Roman"/>
          <w:sz w:val="24"/>
          <w:szCs w:val="24"/>
        </w:rPr>
      </w:pPr>
      <w:r w:rsidRPr="008D001A">
        <w:rPr>
          <w:rFonts w:ascii="Book Antiqua" w:hAnsi="Book Antiqua" w:cs="Times New Roman"/>
          <w:sz w:val="24"/>
          <w:szCs w:val="24"/>
        </w:rPr>
        <w:t xml:space="preserve">La preoccupazione che il consumatore di alimenti si determini all’acquisto di un prodotto facendo esclusivo affidamento sulle informazioni meramente persuasive, non sufficienti ad assicurare l’esatta percezione delle caratteristiche dell’alimento o degli ingredienti in esso contenuti, ha indotto il legislatore europeo a disporre che sia, in ogni caso, garantita la comunicazione delle informazioni obbligatorie, specificando le modalità di presentazione delle stesse. Per le informazioni rese su base volontaria, si stabilisce che non possono essere riportate nello spazio riservato alle indicazioni obbligatorie e che non devono essere ambigue o idonee a confondere il consumatore ma che </w:t>
      </w:r>
      <w:r w:rsidR="008D001A">
        <w:rPr>
          <w:rFonts w:ascii="Book Antiqua" w:hAnsi="Book Antiqua" w:cs="Times New Roman"/>
          <w:sz w:val="24"/>
          <w:szCs w:val="24"/>
        </w:rPr>
        <w:t>devono e</w:t>
      </w:r>
      <w:r w:rsidRPr="008D001A">
        <w:rPr>
          <w:rFonts w:ascii="Book Antiqua" w:hAnsi="Book Antiqua" w:cs="Times New Roman"/>
          <w:sz w:val="24"/>
          <w:szCs w:val="24"/>
        </w:rPr>
        <w:t>ssere basate su dati scientifici pertinenti.</w:t>
      </w:r>
    </w:p>
    <w:p w:rsidR="00906EC1" w:rsidRPr="008D001A" w:rsidRDefault="00906EC1" w:rsidP="001B579C">
      <w:pPr>
        <w:spacing w:before="240" w:after="0"/>
        <w:ind w:left="567" w:right="566" w:firstLine="567"/>
        <w:jc w:val="both"/>
        <w:rPr>
          <w:rFonts w:ascii="Book Antiqua" w:hAnsi="Book Antiqua" w:cs="Times New Roman"/>
          <w:sz w:val="24"/>
          <w:szCs w:val="24"/>
        </w:rPr>
      </w:pPr>
      <w:r w:rsidRPr="008D001A">
        <w:rPr>
          <w:rFonts w:ascii="Book Antiqua" w:hAnsi="Book Antiqua" w:cs="Times New Roman"/>
          <w:sz w:val="24"/>
          <w:szCs w:val="24"/>
        </w:rPr>
        <w:t xml:space="preserve">Tutte le informazioni, sia obbligatorie che volontarie, anche quando siano rese con il mezzo pubblicitario o nell’ambito della presentazione generale, devono rispettare il </w:t>
      </w:r>
      <w:r w:rsidRPr="005B2C5C">
        <w:rPr>
          <w:rFonts w:ascii="Book Antiqua" w:hAnsi="Book Antiqua" w:cs="Times New Roman"/>
          <w:b/>
          <w:sz w:val="24"/>
          <w:szCs w:val="24"/>
        </w:rPr>
        <w:t>principio di lealtà</w:t>
      </w:r>
      <w:r w:rsidRPr="008D001A">
        <w:rPr>
          <w:rFonts w:ascii="Book Antiqua" w:hAnsi="Book Antiqua" w:cs="Times New Roman"/>
          <w:sz w:val="24"/>
          <w:szCs w:val="24"/>
        </w:rPr>
        <w:t>: non è ammesso, ad esempio, suggerire che il prodotto possiede caratteristiche non riscontrabili o enfatizzare la presenza di ingredienti particolari quando, in realtà, risultano essere normalmente presenti anche in altri alimenti o, ancora, attribuire proprietà medicinali agli alimenti.</w:t>
      </w:r>
    </w:p>
    <w:p w:rsidR="00906EC1" w:rsidRPr="008D001A" w:rsidRDefault="00906EC1" w:rsidP="001B579C">
      <w:pPr>
        <w:spacing w:before="240" w:after="0"/>
        <w:ind w:left="567" w:right="566" w:firstLine="567"/>
        <w:jc w:val="both"/>
        <w:rPr>
          <w:rFonts w:ascii="Book Antiqua" w:hAnsi="Book Antiqua" w:cs="Times New Roman"/>
          <w:sz w:val="24"/>
          <w:szCs w:val="24"/>
        </w:rPr>
      </w:pPr>
      <w:r w:rsidRPr="008D001A">
        <w:rPr>
          <w:rFonts w:ascii="Book Antiqua" w:hAnsi="Book Antiqua" w:cs="Times New Roman"/>
          <w:sz w:val="24"/>
          <w:szCs w:val="24"/>
        </w:rPr>
        <w:t xml:space="preserve">D’altra parte, l’attenzione che il pubblico dedica al proprio benessere attraverso la scelta di una dieta più adeguata allo stile di vita per prevenire i rischi sanitari legati all’alimentazione, al sovrappeso e all’obesità, rende le informazioni nutrizionali una delle fonti imprescindibili per conoscere la composizione degli alimenti in termini di calorie e di sostanze nutritive in essi contenute, come i grassi saturi, il sodio o gli zuccheri e, pertanto, devono essere rese disponibili al consumatore senza indurlo in errore, al pari delle altre informazioni, siano esse riportate sull’etichetta, sulla confezione, nella pubblicità.  </w:t>
      </w:r>
    </w:p>
    <w:p w:rsidR="00906EC1" w:rsidRPr="008D001A" w:rsidRDefault="00906EC1" w:rsidP="001B579C">
      <w:pPr>
        <w:spacing w:before="240" w:after="0"/>
        <w:ind w:left="567" w:right="566" w:firstLine="567"/>
        <w:jc w:val="both"/>
        <w:rPr>
          <w:rFonts w:ascii="Book Antiqua" w:hAnsi="Book Antiqua" w:cs="Times New Roman"/>
          <w:sz w:val="24"/>
          <w:szCs w:val="24"/>
        </w:rPr>
      </w:pPr>
      <w:r w:rsidRPr="008D001A">
        <w:rPr>
          <w:rFonts w:ascii="Book Antiqua" w:hAnsi="Book Antiqua" w:cs="Times New Roman"/>
          <w:sz w:val="24"/>
          <w:szCs w:val="24"/>
        </w:rPr>
        <w:t>Il regolamento n. 1169/2011</w:t>
      </w:r>
      <w:r w:rsidR="008D001A">
        <w:rPr>
          <w:rFonts w:ascii="Book Antiqua" w:hAnsi="Book Antiqua" w:cs="Times New Roman"/>
          <w:sz w:val="24"/>
          <w:szCs w:val="24"/>
        </w:rPr>
        <w:t>/UE</w:t>
      </w:r>
      <w:r w:rsidR="001A28C2">
        <w:rPr>
          <w:rFonts w:ascii="Book Antiqua" w:hAnsi="Book Antiqua" w:cs="Times New Roman"/>
          <w:sz w:val="24"/>
          <w:szCs w:val="24"/>
        </w:rPr>
        <w:t>,</w:t>
      </w:r>
      <w:r w:rsidRPr="008D001A">
        <w:rPr>
          <w:rFonts w:ascii="Book Antiqua" w:hAnsi="Book Antiqua" w:cs="Times New Roman"/>
          <w:sz w:val="24"/>
          <w:szCs w:val="24"/>
        </w:rPr>
        <w:t xml:space="preserve"> </w:t>
      </w:r>
      <w:r w:rsidR="001A28C2">
        <w:rPr>
          <w:rFonts w:ascii="Book Antiqua" w:hAnsi="Book Antiqua" w:cs="Times New Roman"/>
          <w:sz w:val="24"/>
          <w:szCs w:val="24"/>
        </w:rPr>
        <w:t>ch</w:t>
      </w:r>
      <w:r w:rsidR="001A28C2" w:rsidRPr="008D001A">
        <w:rPr>
          <w:rFonts w:ascii="Book Antiqua" w:hAnsi="Book Antiqua" w:cs="Times New Roman"/>
          <w:sz w:val="24"/>
          <w:szCs w:val="24"/>
        </w:rPr>
        <w:t>e ha trovato diretta applicazione negli Stati membri a partire dal 13 dicembre 2014</w:t>
      </w:r>
      <w:r w:rsidR="001A28C2">
        <w:rPr>
          <w:rFonts w:ascii="Book Antiqua" w:hAnsi="Book Antiqua" w:cs="Times New Roman"/>
          <w:sz w:val="24"/>
          <w:szCs w:val="24"/>
        </w:rPr>
        <w:t xml:space="preserve">, sia pure con alcune eccezioni riportate nell’articolo 55, </w:t>
      </w:r>
      <w:r w:rsidRPr="008D001A">
        <w:rPr>
          <w:rFonts w:ascii="Book Antiqua" w:hAnsi="Book Antiqua" w:cs="Times New Roman"/>
          <w:sz w:val="24"/>
          <w:szCs w:val="24"/>
        </w:rPr>
        <w:t xml:space="preserve">individua la </w:t>
      </w:r>
      <w:r w:rsidRPr="001A28C2">
        <w:rPr>
          <w:rFonts w:ascii="Book Antiqua" w:hAnsi="Book Antiqua" w:cs="Times New Roman"/>
          <w:b/>
          <w:sz w:val="24"/>
          <w:szCs w:val="24"/>
        </w:rPr>
        <w:t>disciplina generale in materia di etichettatura e di presentazione degli alimenti</w:t>
      </w:r>
      <w:r w:rsidRPr="008D001A">
        <w:rPr>
          <w:rFonts w:ascii="Book Antiqua" w:hAnsi="Book Antiqua" w:cs="Times New Roman"/>
          <w:sz w:val="24"/>
          <w:szCs w:val="24"/>
        </w:rPr>
        <w:t xml:space="preserve"> al consumatore ma fa salve le disposizioni speciali dettate per particolari categorie di alimenti. Sul punto, v. </w:t>
      </w:r>
      <w:r w:rsidRPr="008D001A">
        <w:rPr>
          <w:rFonts w:ascii="Book Antiqua" w:hAnsi="Book Antiqua" w:cs="Times New Roman"/>
          <w:i/>
          <w:sz w:val="24"/>
          <w:szCs w:val="24"/>
        </w:rPr>
        <w:t>infra</w:t>
      </w:r>
      <w:r w:rsidRPr="008D001A">
        <w:rPr>
          <w:rFonts w:ascii="Book Antiqua" w:hAnsi="Book Antiqua" w:cs="Times New Roman"/>
          <w:sz w:val="24"/>
          <w:szCs w:val="24"/>
        </w:rPr>
        <w:t xml:space="preserve">. </w:t>
      </w:r>
    </w:p>
    <w:p w:rsidR="00906EC1" w:rsidRPr="00F11204" w:rsidRDefault="00906EC1" w:rsidP="00906EC1">
      <w:pPr>
        <w:spacing w:before="240" w:after="0" w:line="240" w:lineRule="auto"/>
        <w:ind w:left="567" w:right="566" w:firstLine="567"/>
        <w:jc w:val="both"/>
        <w:rPr>
          <w:rFonts w:ascii="Times New Roman" w:hAnsi="Times New Roman" w:cs="Times New Roman"/>
          <w:sz w:val="24"/>
          <w:szCs w:val="24"/>
        </w:rPr>
      </w:pPr>
    </w:p>
    <w:p w:rsidR="00906EC1" w:rsidRPr="006E23FD" w:rsidRDefault="006E23FD" w:rsidP="006E23FD">
      <w:pPr>
        <w:pBdr>
          <w:top w:val="single" w:sz="4" w:space="1" w:color="auto"/>
          <w:left w:val="single" w:sz="4" w:space="4" w:color="auto"/>
          <w:bottom w:val="single" w:sz="4" w:space="1" w:color="auto"/>
          <w:right w:val="single" w:sz="4" w:space="4" w:color="auto"/>
        </w:pBdr>
        <w:shd w:val="clear" w:color="auto" w:fill="FFFFFF" w:themeFill="background1"/>
        <w:spacing w:line="240" w:lineRule="auto"/>
        <w:ind w:left="567" w:right="566"/>
        <w:jc w:val="center"/>
        <w:rPr>
          <w:rFonts w:ascii="Book Antiqua" w:hAnsi="Book Antiqua" w:cs="Times New Roman"/>
          <w:b/>
          <w:i/>
          <w:sz w:val="32"/>
          <w:szCs w:val="32"/>
        </w:rPr>
      </w:pPr>
      <w:r w:rsidRPr="006E23FD">
        <w:rPr>
          <w:rFonts w:ascii="Book Antiqua" w:hAnsi="Book Antiqua" w:cs="Times New Roman"/>
          <w:b/>
          <w:sz w:val="32"/>
          <w:szCs w:val="32"/>
        </w:rPr>
        <w:t>1.2.</w:t>
      </w:r>
      <w:r>
        <w:rPr>
          <w:rFonts w:ascii="Book Antiqua" w:hAnsi="Book Antiqua" w:cs="Times New Roman"/>
          <w:b/>
          <w:sz w:val="32"/>
          <w:szCs w:val="32"/>
        </w:rPr>
        <w:t xml:space="preserve"> </w:t>
      </w:r>
      <w:r>
        <w:rPr>
          <w:rFonts w:ascii="Book Antiqua" w:hAnsi="Book Antiqua" w:cs="Times New Roman"/>
          <w:b/>
          <w:i/>
          <w:sz w:val="32"/>
          <w:szCs w:val="32"/>
        </w:rPr>
        <w:t xml:space="preserve">- </w:t>
      </w:r>
      <w:r w:rsidR="00906EC1" w:rsidRPr="006E23FD">
        <w:rPr>
          <w:rFonts w:ascii="Book Antiqua" w:hAnsi="Book Antiqua" w:cs="Times New Roman"/>
          <w:b/>
          <w:sz w:val="32"/>
          <w:szCs w:val="32"/>
        </w:rPr>
        <w:t>Regolamento (UE) n. 1169 del 2011</w:t>
      </w:r>
    </w:p>
    <w:p w:rsidR="00906EC1" w:rsidRPr="001F6BEC" w:rsidRDefault="002B263C" w:rsidP="001F6BEC">
      <w:pPr>
        <w:pBdr>
          <w:top w:val="single" w:sz="4" w:space="1" w:color="auto"/>
          <w:left w:val="single" w:sz="4" w:space="4" w:color="auto"/>
          <w:bottom w:val="single" w:sz="4" w:space="1" w:color="auto"/>
          <w:right w:val="single" w:sz="4" w:space="4" w:color="auto"/>
        </w:pBdr>
        <w:shd w:val="clear" w:color="auto" w:fill="FFFFFF" w:themeFill="background1"/>
        <w:spacing w:after="0" w:line="240" w:lineRule="auto"/>
        <w:ind w:left="567" w:right="566"/>
        <w:jc w:val="center"/>
        <w:rPr>
          <w:rFonts w:ascii="Book Antiqua" w:hAnsi="Book Antiqua" w:cs="Times New Roman"/>
          <w:b/>
          <w:i/>
          <w:sz w:val="28"/>
          <w:szCs w:val="28"/>
        </w:rPr>
      </w:pPr>
      <w:r>
        <w:rPr>
          <w:rFonts w:ascii="Book Antiqua" w:hAnsi="Book Antiqua" w:cs="Times New Roman"/>
          <w:b/>
          <w:sz w:val="28"/>
          <w:szCs w:val="28"/>
        </w:rPr>
        <w:t xml:space="preserve">Del Parlamento europeo e del Consiglio del 25 ottobre 2011, </w:t>
      </w:r>
      <w:r>
        <w:rPr>
          <w:rFonts w:ascii="Book Antiqua" w:hAnsi="Book Antiqua" w:cs="Times New Roman"/>
          <w:b/>
          <w:i/>
          <w:sz w:val="28"/>
          <w:szCs w:val="28"/>
        </w:rPr>
        <w:t>r</w:t>
      </w:r>
      <w:r w:rsidR="00906EC1" w:rsidRPr="001F6BEC">
        <w:rPr>
          <w:rFonts w:ascii="Book Antiqua" w:hAnsi="Book Antiqua" w:cs="Times New Roman"/>
          <w:b/>
          <w:i/>
          <w:sz w:val="28"/>
          <w:szCs w:val="28"/>
        </w:rPr>
        <w:t>elativo alla fornitura di informazioni sugli alimenti ai consumatori</w:t>
      </w:r>
    </w:p>
    <w:p w:rsidR="00906EC1" w:rsidRPr="00F11204" w:rsidRDefault="00906EC1" w:rsidP="00906EC1">
      <w:pPr>
        <w:spacing w:before="240" w:after="0" w:line="240" w:lineRule="auto"/>
        <w:ind w:left="567" w:right="566"/>
        <w:jc w:val="center"/>
        <w:rPr>
          <w:rFonts w:ascii="Times New Roman" w:hAnsi="Times New Roman" w:cs="Times New Roman"/>
          <w:b/>
          <w:sz w:val="24"/>
          <w:szCs w:val="24"/>
        </w:rPr>
      </w:pPr>
    </w:p>
    <w:p w:rsidR="00906EC1" w:rsidRPr="008D001A" w:rsidRDefault="00906EC1" w:rsidP="008D001A">
      <w:pPr>
        <w:pBdr>
          <w:top w:val="single" w:sz="4" w:space="1" w:color="auto"/>
          <w:left w:val="single" w:sz="4" w:space="4" w:color="auto"/>
          <w:bottom w:val="single" w:sz="4" w:space="1" w:color="auto"/>
          <w:right w:val="single" w:sz="4" w:space="4" w:color="auto"/>
        </w:pBdr>
        <w:shd w:val="clear" w:color="auto" w:fill="D9D9D9" w:themeFill="background1" w:themeFillShade="D9"/>
        <w:spacing w:before="240" w:after="0"/>
        <w:ind w:left="567" w:right="566"/>
        <w:jc w:val="center"/>
        <w:rPr>
          <w:rFonts w:ascii="Book Antiqua" w:hAnsi="Book Antiqua" w:cs="Times New Roman"/>
          <w:b/>
          <w:sz w:val="24"/>
          <w:szCs w:val="24"/>
        </w:rPr>
      </w:pPr>
      <w:r w:rsidRPr="008D001A">
        <w:rPr>
          <w:rFonts w:ascii="Book Antiqua" w:hAnsi="Book Antiqua" w:cs="Times New Roman"/>
          <w:b/>
          <w:sz w:val="24"/>
          <w:szCs w:val="24"/>
        </w:rPr>
        <w:t>Oggetto e ambito di applicazione (art. 1)</w:t>
      </w:r>
    </w:p>
    <w:p w:rsidR="00906EC1" w:rsidRPr="008D001A" w:rsidRDefault="00906EC1" w:rsidP="008D001A">
      <w:pPr>
        <w:pBdr>
          <w:top w:val="single" w:sz="4" w:space="1" w:color="auto"/>
          <w:left w:val="single" w:sz="4" w:space="4" w:color="auto"/>
          <w:bottom w:val="single" w:sz="4" w:space="1" w:color="auto"/>
          <w:right w:val="single" w:sz="4" w:space="4" w:color="auto"/>
        </w:pBdr>
        <w:shd w:val="clear" w:color="auto" w:fill="D9D9D9" w:themeFill="background1" w:themeFillShade="D9"/>
        <w:spacing w:before="240" w:after="0"/>
        <w:ind w:left="567" w:right="566"/>
        <w:jc w:val="both"/>
        <w:rPr>
          <w:rFonts w:ascii="Book Antiqua" w:hAnsi="Book Antiqua" w:cs="Times New Roman"/>
          <w:sz w:val="24"/>
          <w:szCs w:val="24"/>
        </w:rPr>
      </w:pPr>
      <w:r w:rsidRPr="008D001A">
        <w:rPr>
          <w:rFonts w:ascii="Book Antiqua" w:hAnsi="Book Antiqua" w:cs="Times New Roman"/>
          <w:sz w:val="24"/>
          <w:szCs w:val="24"/>
        </w:rPr>
        <w:t>1. Il presente regolamento stabilisce</w:t>
      </w:r>
      <w:r w:rsidRPr="008D001A">
        <w:rPr>
          <w:rFonts w:ascii="Book Antiqua" w:hAnsi="Book Antiqua" w:cs="Times New Roman"/>
          <w:b/>
          <w:sz w:val="24"/>
          <w:szCs w:val="24"/>
        </w:rPr>
        <w:t xml:space="preserve"> le basi che garantiscono un elevato livello di protezione dei consumatori in materia di informazioni sugli alimenti</w:t>
      </w:r>
      <w:r w:rsidRPr="008D001A">
        <w:rPr>
          <w:rFonts w:ascii="Book Antiqua" w:hAnsi="Book Antiqua" w:cs="Times New Roman"/>
          <w:sz w:val="24"/>
          <w:szCs w:val="24"/>
        </w:rPr>
        <w:t>, tenendo conto delle differenze di percezione dei consumatori e delle loro esigenze in materia di informazione, garantendo al tempo stesso il buon funzionamento del mercato interno.</w:t>
      </w:r>
    </w:p>
    <w:p w:rsidR="008D001A" w:rsidRDefault="008D001A" w:rsidP="008D001A">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ind w:left="567" w:right="566"/>
        <w:jc w:val="both"/>
        <w:rPr>
          <w:rFonts w:ascii="Book Antiqua" w:hAnsi="Book Antiqua" w:cs="Times New Roman"/>
          <w:sz w:val="24"/>
          <w:szCs w:val="24"/>
        </w:rPr>
      </w:pPr>
    </w:p>
    <w:p w:rsidR="008D001A" w:rsidRDefault="00906EC1" w:rsidP="008D001A">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ind w:left="567" w:right="566"/>
        <w:jc w:val="both"/>
        <w:rPr>
          <w:rFonts w:ascii="Book Antiqua" w:hAnsi="Book Antiqua" w:cs="Times New Roman"/>
          <w:sz w:val="24"/>
          <w:szCs w:val="24"/>
        </w:rPr>
      </w:pPr>
      <w:r w:rsidRPr="008D001A">
        <w:rPr>
          <w:rFonts w:ascii="Book Antiqua" w:hAnsi="Book Antiqua" w:cs="Times New Roman"/>
          <w:sz w:val="24"/>
          <w:szCs w:val="24"/>
        </w:rPr>
        <w:t xml:space="preserve">2. Il presente regolamento definisce in modo generale i principi, i requisiti e le responsabilità che disciplinano le informazioni sugli alimenti e, in particolare, </w:t>
      </w:r>
      <w:r w:rsidR="00F11204" w:rsidRPr="008D001A">
        <w:rPr>
          <w:rFonts w:ascii="Book Antiqua" w:hAnsi="Book Antiqua" w:cs="Times New Roman"/>
          <w:sz w:val="24"/>
          <w:szCs w:val="24"/>
        </w:rPr>
        <w:t>l’</w:t>
      </w:r>
      <w:r w:rsidRPr="008D001A">
        <w:rPr>
          <w:rFonts w:ascii="Book Antiqua" w:hAnsi="Book Antiqua" w:cs="Times New Roman"/>
          <w:sz w:val="24"/>
          <w:szCs w:val="24"/>
        </w:rPr>
        <w:t xml:space="preserve">etichettatura degli alimenti. </w:t>
      </w:r>
      <w:r w:rsidRPr="008D001A">
        <w:rPr>
          <w:rFonts w:ascii="Book Antiqua" w:hAnsi="Book Antiqua" w:cs="Times New Roman"/>
          <w:b/>
          <w:sz w:val="24"/>
          <w:szCs w:val="24"/>
        </w:rPr>
        <w:t xml:space="preserve">Fissa gli strumenti volti a garantire il diritto dei </w:t>
      </w:r>
      <w:r w:rsidR="00F11204" w:rsidRPr="008D001A">
        <w:rPr>
          <w:rFonts w:ascii="Book Antiqua" w:hAnsi="Book Antiqua" w:cs="Times New Roman"/>
          <w:b/>
          <w:sz w:val="24"/>
          <w:szCs w:val="24"/>
        </w:rPr>
        <w:t>consumatori all’</w:t>
      </w:r>
      <w:r w:rsidRPr="008D001A">
        <w:rPr>
          <w:rFonts w:ascii="Book Antiqua" w:hAnsi="Book Antiqua" w:cs="Times New Roman"/>
          <w:b/>
          <w:sz w:val="24"/>
          <w:szCs w:val="24"/>
        </w:rPr>
        <w:t>informazione e le procedure per la fornitura di informazioni sugli alimenti</w:t>
      </w:r>
      <w:r w:rsidRPr="008D001A">
        <w:rPr>
          <w:rFonts w:ascii="Book Antiqua" w:hAnsi="Book Antiqua" w:cs="Times New Roman"/>
          <w:sz w:val="24"/>
          <w:szCs w:val="24"/>
        </w:rPr>
        <w:t>, tenendo conto dell'esigenza di prevedere una flessibilità sufficiente in grado di rispondere alle evoluzioni future e ai nuovi requisiti di informazione.</w:t>
      </w:r>
    </w:p>
    <w:p w:rsidR="008D001A" w:rsidRPr="008D001A" w:rsidRDefault="008D001A" w:rsidP="008D001A">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ind w:left="567" w:right="566"/>
        <w:jc w:val="both"/>
        <w:rPr>
          <w:rFonts w:ascii="Book Antiqua" w:hAnsi="Book Antiqua" w:cs="Times New Roman"/>
          <w:sz w:val="24"/>
          <w:szCs w:val="24"/>
        </w:rPr>
      </w:pPr>
    </w:p>
    <w:p w:rsidR="00906EC1" w:rsidRPr="008D001A" w:rsidRDefault="00906EC1" w:rsidP="008D001A">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ind w:left="567" w:right="566"/>
        <w:jc w:val="both"/>
        <w:rPr>
          <w:rFonts w:ascii="Book Antiqua" w:hAnsi="Book Antiqua" w:cs="Times New Roman"/>
          <w:b/>
          <w:sz w:val="24"/>
          <w:szCs w:val="24"/>
        </w:rPr>
      </w:pPr>
      <w:r w:rsidRPr="008D001A">
        <w:rPr>
          <w:rFonts w:ascii="Book Antiqua" w:hAnsi="Book Antiqua" w:cs="Times New Roman"/>
          <w:sz w:val="24"/>
          <w:szCs w:val="24"/>
        </w:rPr>
        <w:t xml:space="preserve">3. Il presente regolamento si applica agli operatori del settore alimentare in tutte le fasi della catena alimentare quando le loro attività riguardano la fornitura di informazioni sugli alimenti ai consumatori. </w:t>
      </w:r>
      <w:r w:rsidRPr="008D001A">
        <w:rPr>
          <w:rFonts w:ascii="Book Antiqua" w:hAnsi="Book Antiqua" w:cs="Times New Roman"/>
          <w:b/>
          <w:sz w:val="24"/>
          <w:szCs w:val="24"/>
        </w:rPr>
        <w:t>Si applica a tutti gli alimenti destinati al consumatore finale, compresi quelli forniti dalle collettività, e a quelli destinati alla fornitura delle collettività.</w:t>
      </w:r>
    </w:p>
    <w:p w:rsidR="00906EC1" w:rsidRPr="008D001A" w:rsidRDefault="00906EC1" w:rsidP="008D001A">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ind w:left="567" w:right="566"/>
        <w:jc w:val="both"/>
        <w:rPr>
          <w:rFonts w:ascii="Book Antiqua" w:hAnsi="Book Antiqua" w:cs="Times New Roman"/>
          <w:sz w:val="24"/>
          <w:szCs w:val="24"/>
        </w:rPr>
      </w:pPr>
      <w:r w:rsidRPr="008D001A">
        <w:rPr>
          <w:rFonts w:ascii="Book Antiqua" w:hAnsi="Book Antiqua" w:cs="Times New Roman"/>
          <w:sz w:val="24"/>
          <w:szCs w:val="24"/>
        </w:rPr>
        <w:t>Il presente regolamento si applica ai servizi di ristorazione forniti da imprese di trasporto quando il luogo di partenza si trovi nel territorio di Stati membri cui si applica il trattato.</w:t>
      </w:r>
    </w:p>
    <w:p w:rsidR="00906EC1" w:rsidRPr="008D001A" w:rsidRDefault="00906EC1" w:rsidP="008D001A">
      <w:pPr>
        <w:pBdr>
          <w:top w:val="single" w:sz="4" w:space="1" w:color="auto"/>
          <w:left w:val="single" w:sz="4" w:space="4" w:color="auto"/>
          <w:bottom w:val="single" w:sz="4" w:space="1" w:color="auto"/>
          <w:right w:val="single" w:sz="4" w:space="4" w:color="auto"/>
        </w:pBdr>
        <w:shd w:val="clear" w:color="auto" w:fill="D9D9D9" w:themeFill="background1" w:themeFillShade="D9"/>
        <w:spacing w:before="240" w:after="0"/>
        <w:ind w:left="567" w:right="566"/>
        <w:jc w:val="both"/>
        <w:rPr>
          <w:rFonts w:ascii="Book Antiqua" w:hAnsi="Book Antiqua" w:cs="Times New Roman"/>
          <w:sz w:val="24"/>
          <w:szCs w:val="24"/>
        </w:rPr>
      </w:pPr>
      <w:r w:rsidRPr="008D001A">
        <w:rPr>
          <w:rFonts w:ascii="Book Antiqua" w:hAnsi="Book Antiqua" w:cs="Times New Roman"/>
          <w:sz w:val="24"/>
          <w:szCs w:val="24"/>
        </w:rPr>
        <w:t xml:space="preserve">4. Il presente regolamento si applica fatti salvi i requisiti di etichettatura stabiliti da specifiche disposizioni dell'Unione per particolari alimenti. </w:t>
      </w:r>
    </w:p>
    <w:p w:rsidR="00906EC1" w:rsidRPr="008D001A" w:rsidRDefault="00906EC1" w:rsidP="008D001A">
      <w:pPr>
        <w:ind w:right="566"/>
        <w:jc w:val="both"/>
        <w:rPr>
          <w:rFonts w:ascii="Book Antiqua" w:hAnsi="Book Antiqua" w:cs="Times New Roman"/>
          <w:b/>
          <w:sz w:val="24"/>
          <w:szCs w:val="24"/>
        </w:rPr>
      </w:pPr>
    </w:p>
    <w:p w:rsidR="00906EC1" w:rsidRPr="008D001A" w:rsidRDefault="00906EC1" w:rsidP="008D001A">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center"/>
        <w:rPr>
          <w:rFonts w:ascii="Book Antiqua" w:hAnsi="Book Antiqua" w:cs="Times New Roman"/>
          <w:b/>
          <w:sz w:val="24"/>
          <w:szCs w:val="24"/>
        </w:rPr>
      </w:pPr>
      <w:r w:rsidRPr="008D001A">
        <w:rPr>
          <w:rFonts w:ascii="Book Antiqua" w:hAnsi="Book Antiqua" w:cs="Times New Roman"/>
          <w:b/>
          <w:sz w:val="24"/>
          <w:szCs w:val="24"/>
        </w:rPr>
        <w:t>Definizioni (art. 2, par. 2)</w:t>
      </w:r>
    </w:p>
    <w:p w:rsidR="00906EC1" w:rsidRPr="008D001A" w:rsidRDefault="00906EC1" w:rsidP="008D001A">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8D001A">
        <w:rPr>
          <w:rFonts w:ascii="Book Antiqua" w:hAnsi="Book Antiqua" w:cs="Times New Roman"/>
          <w:sz w:val="24"/>
          <w:szCs w:val="24"/>
        </w:rPr>
        <w:t>(</w:t>
      </w:r>
      <w:r w:rsidRPr="008D001A">
        <w:rPr>
          <w:rFonts w:ascii="Book Antiqua" w:hAnsi="Book Antiqua" w:cs="Times New Roman"/>
          <w:i/>
          <w:sz w:val="24"/>
          <w:szCs w:val="24"/>
        </w:rPr>
        <w:t>omissis</w:t>
      </w:r>
      <w:r w:rsidRPr="008D001A">
        <w:rPr>
          <w:rFonts w:ascii="Book Antiqua" w:hAnsi="Book Antiqua" w:cs="Times New Roman"/>
          <w:sz w:val="24"/>
          <w:szCs w:val="24"/>
        </w:rPr>
        <w:t>).</w:t>
      </w:r>
    </w:p>
    <w:p w:rsidR="00906EC1" w:rsidRPr="008D001A" w:rsidRDefault="00906EC1" w:rsidP="008D001A">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8D001A">
        <w:rPr>
          <w:rFonts w:ascii="Book Antiqua" w:hAnsi="Book Antiqua" w:cs="Times New Roman"/>
          <w:sz w:val="24"/>
          <w:szCs w:val="24"/>
        </w:rPr>
        <w:t>2. Si applicano inoltre le segue</w:t>
      </w:r>
      <w:r w:rsidR="00F11204" w:rsidRPr="008D001A">
        <w:rPr>
          <w:rFonts w:ascii="Book Antiqua" w:hAnsi="Book Antiqua" w:cs="Times New Roman"/>
          <w:sz w:val="24"/>
          <w:szCs w:val="24"/>
        </w:rPr>
        <w:t>nti definizion</w:t>
      </w:r>
      <w:r w:rsidRPr="008D001A">
        <w:rPr>
          <w:rFonts w:ascii="Book Antiqua" w:hAnsi="Book Antiqua" w:cs="Times New Roman"/>
          <w:sz w:val="24"/>
          <w:szCs w:val="24"/>
        </w:rPr>
        <w:t>i:</w:t>
      </w:r>
    </w:p>
    <w:p w:rsidR="00906EC1" w:rsidRPr="008D001A" w:rsidRDefault="00906EC1" w:rsidP="008D001A">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8D001A">
        <w:rPr>
          <w:rFonts w:ascii="Book Antiqua" w:hAnsi="Book Antiqua" w:cs="Times New Roman"/>
          <w:sz w:val="24"/>
          <w:szCs w:val="24"/>
        </w:rPr>
        <w:t xml:space="preserve">a) </w:t>
      </w:r>
      <w:r w:rsidRPr="008D001A">
        <w:rPr>
          <w:rFonts w:ascii="Book Antiqua" w:hAnsi="Book Antiqua" w:cs="Times New Roman"/>
          <w:b/>
          <w:sz w:val="24"/>
          <w:szCs w:val="24"/>
        </w:rPr>
        <w:t>informazioni sugli alimenti</w:t>
      </w:r>
      <w:r w:rsidRPr="008D001A">
        <w:rPr>
          <w:rFonts w:ascii="Book Antiqua" w:hAnsi="Book Antiqua" w:cs="Times New Roman"/>
          <w:sz w:val="24"/>
          <w:szCs w:val="24"/>
        </w:rPr>
        <w:t>: le informazioni concernenti un alimento e messe a disposizione del consumatore finale mediante un’etichetta, altri materiali di accompagnamento o qualunque altro mezzo, compresi gli strumenti della tecnologia moderna o la comunicazione verbale;</w:t>
      </w:r>
    </w:p>
    <w:p w:rsidR="00906EC1" w:rsidRPr="008D001A" w:rsidRDefault="00906EC1" w:rsidP="008D001A">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b/>
          <w:sz w:val="24"/>
          <w:szCs w:val="24"/>
        </w:rPr>
      </w:pPr>
      <w:r w:rsidRPr="008D001A">
        <w:rPr>
          <w:rFonts w:ascii="Book Antiqua" w:hAnsi="Book Antiqua" w:cs="Times New Roman"/>
          <w:sz w:val="24"/>
          <w:szCs w:val="24"/>
        </w:rPr>
        <w:t>(</w:t>
      </w:r>
      <w:r w:rsidRPr="008D001A">
        <w:rPr>
          <w:rFonts w:ascii="Book Antiqua" w:hAnsi="Book Antiqua" w:cs="Times New Roman"/>
          <w:i/>
          <w:sz w:val="24"/>
          <w:szCs w:val="24"/>
        </w:rPr>
        <w:t>omissis</w:t>
      </w:r>
      <w:r w:rsidRPr="008D001A">
        <w:rPr>
          <w:rFonts w:ascii="Book Antiqua" w:hAnsi="Book Antiqua" w:cs="Times New Roman"/>
          <w:sz w:val="24"/>
          <w:szCs w:val="24"/>
        </w:rPr>
        <w:t>);</w:t>
      </w:r>
    </w:p>
    <w:p w:rsidR="00906EC1" w:rsidRPr="008D001A" w:rsidRDefault="00906EC1" w:rsidP="008D001A">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b/>
          <w:sz w:val="24"/>
          <w:szCs w:val="24"/>
        </w:rPr>
      </w:pPr>
      <w:r w:rsidRPr="008D001A">
        <w:rPr>
          <w:rFonts w:ascii="Book Antiqua" w:hAnsi="Book Antiqua" w:cs="Times New Roman"/>
          <w:sz w:val="24"/>
          <w:szCs w:val="24"/>
        </w:rPr>
        <w:t xml:space="preserve">c) </w:t>
      </w:r>
      <w:r w:rsidRPr="008D001A">
        <w:rPr>
          <w:rFonts w:ascii="Book Antiqua" w:hAnsi="Book Antiqua" w:cs="Times New Roman"/>
          <w:b/>
          <w:sz w:val="24"/>
          <w:szCs w:val="24"/>
        </w:rPr>
        <w:t>informazioni obbligatorie sugli alimenti</w:t>
      </w:r>
      <w:r w:rsidRPr="008D001A">
        <w:rPr>
          <w:rFonts w:ascii="Book Antiqua" w:hAnsi="Book Antiqua" w:cs="Times New Roman"/>
          <w:sz w:val="24"/>
          <w:szCs w:val="24"/>
        </w:rPr>
        <w:t>: le indicazioni che le disposizioni dell’Unione impongono di fornire al consumatore finale;</w:t>
      </w:r>
    </w:p>
    <w:p w:rsidR="00906EC1" w:rsidRPr="008D001A" w:rsidRDefault="00906EC1" w:rsidP="008D001A">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8D001A">
        <w:rPr>
          <w:rFonts w:ascii="Book Antiqua" w:hAnsi="Book Antiqua" w:cs="Times New Roman"/>
          <w:sz w:val="24"/>
          <w:szCs w:val="24"/>
        </w:rPr>
        <w:t>(</w:t>
      </w:r>
      <w:r w:rsidRPr="008D001A">
        <w:rPr>
          <w:rFonts w:ascii="Book Antiqua" w:hAnsi="Book Antiqua" w:cs="Times New Roman"/>
          <w:i/>
          <w:sz w:val="24"/>
          <w:szCs w:val="24"/>
        </w:rPr>
        <w:t>omissis</w:t>
      </w:r>
      <w:r w:rsidRPr="008D001A">
        <w:rPr>
          <w:rFonts w:ascii="Book Antiqua" w:hAnsi="Book Antiqua" w:cs="Times New Roman"/>
          <w:sz w:val="24"/>
          <w:szCs w:val="24"/>
        </w:rPr>
        <w:t>);</w:t>
      </w:r>
    </w:p>
    <w:p w:rsidR="00906EC1" w:rsidRPr="008D001A" w:rsidRDefault="00906EC1" w:rsidP="008D001A">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8D001A">
        <w:rPr>
          <w:rFonts w:ascii="Book Antiqua" w:hAnsi="Book Antiqua" w:cs="Times New Roman"/>
          <w:sz w:val="24"/>
          <w:szCs w:val="24"/>
        </w:rPr>
        <w:t xml:space="preserve">f) </w:t>
      </w:r>
      <w:r w:rsidRPr="008D001A">
        <w:rPr>
          <w:rFonts w:ascii="Book Antiqua" w:hAnsi="Book Antiqua" w:cs="Times New Roman"/>
          <w:b/>
          <w:sz w:val="24"/>
          <w:szCs w:val="24"/>
        </w:rPr>
        <w:t>ingrediente</w:t>
      </w:r>
      <w:r w:rsidRPr="008D001A">
        <w:rPr>
          <w:rFonts w:ascii="Book Antiqua" w:hAnsi="Book Antiqua" w:cs="Times New Roman"/>
          <w:sz w:val="24"/>
          <w:szCs w:val="24"/>
        </w:rPr>
        <w:t xml:space="preserve">: qualunque sostanza o prodotto, </w:t>
      </w:r>
      <w:r w:rsidRPr="008D001A">
        <w:rPr>
          <w:rFonts w:ascii="Book Antiqua" w:hAnsi="Book Antiqua" w:cs="Times New Roman"/>
          <w:b/>
          <w:sz w:val="24"/>
          <w:szCs w:val="24"/>
        </w:rPr>
        <w:t>compresi gli aromi, gli additivi e gli enzimi alimentari</w:t>
      </w:r>
      <w:r w:rsidRPr="008D001A">
        <w:rPr>
          <w:rFonts w:ascii="Book Antiqua" w:hAnsi="Book Antiqua" w:cs="Times New Roman"/>
          <w:sz w:val="24"/>
          <w:szCs w:val="24"/>
        </w:rPr>
        <w:t>, e qualunque costituente di un ingrediente composto utilizzato nella fabbricazione o nella preparazione di un alimento e ancora presente nel prodotto finito, anche se sotto forma modificata; i residui non sono considerati come ingredienti;</w:t>
      </w:r>
    </w:p>
    <w:p w:rsidR="00906EC1" w:rsidRPr="008D001A" w:rsidRDefault="00906EC1" w:rsidP="008D001A">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8D001A">
        <w:rPr>
          <w:rFonts w:ascii="Book Antiqua" w:hAnsi="Book Antiqua" w:cs="Times New Roman"/>
          <w:sz w:val="24"/>
          <w:szCs w:val="24"/>
        </w:rPr>
        <w:t xml:space="preserve">g) </w:t>
      </w:r>
      <w:r w:rsidRPr="008D001A">
        <w:rPr>
          <w:rFonts w:ascii="Book Antiqua" w:hAnsi="Book Antiqua" w:cs="Times New Roman"/>
          <w:b/>
          <w:sz w:val="24"/>
          <w:szCs w:val="24"/>
        </w:rPr>
        <w:t>luogo di provenienza</w:t>
      </w:r>
      <w:r w:rsidRPr="008D001A">
        <w:rPr>
          <w:rFonts w:ascii="Book Antiqua" w:hAnsi="Book Antiqua" w:cs="Times New Roman"/>
          <w:sz w:val="24"/>
          <w:szCs w:val="24"/>
        </w:rPr>
        <w:t xml:space="preserve">: </w:t>
      </w:r>
      <w:r w:rsidRPr="008D001A">
        <w:rPr>
          <w:rFonts w:ascii="Book Antiqua" w:hAnsi="Book Antiqua" w:cs="Times New Roman"/>
          <w:b/>
          <w:sz w:val="24"/>
          <w:szCs w:val="24"/>
        </w:rPr>
        <w:t>qualunque luogo indicato come quello da cui proviene l’alimento, ma che non è il «paese d'origine»</w:t>
      </w:r>
      <w:r w:rsidRPr="008D001A">
        <w:rPr>
          <w:rFonts w:ascii="Book Antiqua" w:hAnsi="Book Antiqua" w:cs="Times New Roman"/>
          <w:sz w:val="24"/>
          <w:szCs w:val="24"/>
        </w:rPr>
        <w:t xml:space="preserve"> come individuato ai sensi degli articoli da 23 a 26 del regolamento (CEE) n. 2913/92; il nome, la ragione sociale o l’indirizzo dell’operatore del settore alimentare apposto sull’etichetta non costituisce un’indicazione del paese di origine o del luogo di provenienza del prodotto alimentare ai sensi del presente regolamento;</w:t>
      </w:r>
    </w:p>
    <w:p w:rsidR="00906EC1" w:rsidRPr="008D001A" w:rsidRDefault="00906EC1" w:rsidP="008D001A">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b/>
          <w:sz w:val="24"/>
          <w:szCs w:val="24"/>
        </w:rPr>
      </w:pPr>
      <w:r w:rsidRPr="008D001A">
        <w:rPr>
          <w:rFonts w:ascii="Book Antiqua" w:hAnsi="Book Antiqua" w:cs="Times New Roman"/>
          <w:sz w:val="24"/>
          <w:szCs w:val="24"/>
        </w:rPr>
        <w:t>(</w:t>
      </w:r>
      <w:r w:rsidRPr="008D001A">
        <w:rPr>
          <w:rFonts w:ascii="Book Antiqua" w:hAnsi="Book Antiqua" w:cs="Times New Roman"/>
          <w:i/>
          <w:sz w:val="24"/>
          <w:szCs w:val="24"/>
        </w:rPr>
        <w:t>omissis</w:t>
      </w:r>
      <w:r w:rsidRPr="008D001A">
        <w:rPr>
          <w:rFonts w:ascii="Book Antiqua" w:hAnsi="Book Antiqua" w:cs="Times New Roman"/>
          <w:sz w:val="24"/>
          <w:szCs w:val="24"/>
        </w:rPr>
        <w:t>);</w:t>
      </w:r>
    </w:p>
    <w:p w:rsidR="00906EC1" w:rsidRPr="008D001A" w:rsidRDefault="00906EC1" w:rsidP="008D001A">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b/>
          <w:sz w:val="24"/>
          <w:szCs w:val="24"/>
        </w:rPr>
      </w:pPr>
      <w:r w:rsidRPr="008D001A">
        <w:rPr>
          <w:rFonts w:ascii="Book Antiqua" w:hAnsi="Book Antiqua" w:cs="Times New Roman"/>
          <w:sz w:val="24"/>
          <w:szCs w:val="24"/>
        </w:rPr>
        <w:t xml:space="preserve">i) </w:t>
      </w:r>
      <w:r w:rsidRPr="008D001A">
        <w:rPr>
          <w:rFonts w:ascii="Book Antiqua" w:hAnsi="Book Antiqua" w:cs="Times New Roman"/>
          <w:b/>
          <w:sz w:val="24"/>
          <w:szCs w:val="24"/>
        </w:rPr>
        <w:t>etichetta</w:t>
      </w:r>
      <w:r w:rsidRPr="008D001A">
        <w:rPr>
          <w:rFonts w:ascii="Book Antiqua" w:hAnsi="Book Antiqua" w:cs="Times New Roman"/>
          <w:sz w:val="24"/>
          <w:szCs w:val="24"/>
        </w:rPr>
        <w:t xml:space="preserve">: qualunque </w:t>
      </w:r>
      <w:r w:rsidRPr="008D001A">
        <w:rPr>
          <w:rFonts w:ascii="Book Antiqua" w:hAnsi="Book Antiqua" w:cs="Times New Roman"/>
          <w:b/>
          <w:sz w:val="24"/>
          <w:szCs w:val="24"/>
        </w:rPr>
        <w:t>marchio commerciale o di fabbrica, segno, immagine o altra rappresentazione grafica scritto, stampato, stampigliato, marchiato, impresso in rilievo o a impronta sull’imballaggio o sul contenitore di un alimento o che accompagna detto imballaggio o contenitore</w:t>
      </w:r>
      <w:r w:rsidRPr="008D001A">
        <w:rPr>
          <w:rFonts w:ascii="Book Antiqua" w:hAnsi="Book Antiqua" w:cs="Times New Roman"/>
          <w:sz w:val="24"/>
          <w:szCs w:val="24"/>
        </w:rPr>
        <w:t>;</w:t>
      </w:r>
    </w:p>
    <w:p w:rsidR="00906EC1" w:rsidRPr="008D001A" w:rsidRDefault="00906EC1" w:rsidP="008D001A">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8D001A">
        <w:rPr>
          <w:rFonts w:ascii="Book Antiqua" w:hAnsi="Book Antiqua" w:cs="Times New Roman"/>
          <w:sz w:val="24"/>
          <w:szCs w:val="24"/>
        </w:rPr>
        <w:t>(</w:t>
      </w:r>
      <w:r w:rsidRPr="008D001A">
        <w:rPr>
          <w:rFonts w:ascii="Book Antiqua" w:hAnsi="Book Antiqua" w:cs="Times New Roman"/>
          <w:i/>
          <w:sz w:val="24"/>
          <w:szCs w:val="24"/>
        </w:rPr>
        <w:t>omissis</w:t>
      </w:r>
      <w:r w:rsidRPr="008D001A">
        <w:rPr>
          <w:rFonts w:ascii="Book Antiqua" w:hAnsi="Book Antiqua" w:cs="Times New Roman"/>
          <w:sz w:val="24"/>
          <w:szCs w:val="24"/>
        </w:rPr>
        <w:t>);</w:t>
      </w:r>
    </w:p>
    <w:p w:rsidR="00906EC1" w:rsidRPr="008D001A" w:rsidRDefault="00906EC1" w:rsidP="001B579C">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93"/>
        </w:tabs>
        <w:ind w:left="567" w:right="566"/>
        <w:jc w:val="both"/>
        <w:rPr>
          <w:rFonts w:ascii="Book Antiqua" w:hAnsi="Book Antiqua" w:cs="Times New Roman"/>
          <w:sz w:val="24"/>
          <w:szCs w:val="24"/>
        </w:rPr>
      </w:pPr>
      <w:r w:rsidRPr="008D001A">
        <w:rPr>
          <w:rFonts w:ascii="Book Antiqua" w:hAnsi="Book Antiqua" w:cs="Times New Roman"/>
          <w:sz w:val="24"/>
          <w:szCs w:val="24"/>
        </w:rPr>
        <w:t xml:space="preserve">j) </w:t>
      </w:r>
      <w:r w:rsidR="001B579C">
        <w:rPr>
          <w:rFonts w:ascii="Book Antiqua" w:hAnsi="Book Antiqua" w:cs="Times New Roman"/>
          <w:sz w:val="24"/>
          <w:szCs w:val="24"/>
        </w:rPr>
        <w:t xml:space="preserve"> </w:t>
      </w:r>
      <w:r w:rsidRPr="008D001A">
        <w:rPr>
          <w:rFonts w:ascii="Book Antiqua" w:hAnsi="Book Antiqua" w:cs="Times New Roman"/>
          <w:b/>
          <w:sz w:val="24"/>
          <w:szCs w:val="24"/>
        </w:rPr>
        <w:t>etichettatura</w:t>
      </w:r>
      <w:r w:rsidRPr="008D001A">
        <w:rPr>
          <w:rFonts w:ascii="Book Antiqua" w:hAnsi="Book Antiqua" w:cs="Times New Roman"/>
          <w:sz w:val="24"/>
          <w:szCs w:val="24"/>
        </w:rPr>
        <w:t xml:space="preserve">: qualunque </w:t>
      </w:r>
      <w:r w:rsidRPr="008D001A">
        <w:rPr>
          <w:rFonts w:ascii="Book Antiqua" w:hAnsi="Book Antiqua" w:cs="Times New Roman"/>
          <w:b/>
          <w:sz w:val="24"/>
          <w:szCs w:val="24"/>
        </w:rPr>
        <w:t>menzione, indicazione, marchio di fabbrica o commerciale, immagine o simbolo che si riferisce a un alimento e che figura su qualunque imballaggio, documento, avviso, etichetta, nastro o fascetta che accompagna o si riferisce a tale alimento</w:t>
      </w:r>
      <w:r w:rsidRPr="008D001A">
        <w:rPr>
          <w:rFonts w:ascii="Book Antiqua" w:hAnsi="Book Antiqua" w:cs="Times New Roman"/>
          <w:sz w:val="24"/>
          <w:szCs w:val="24"/>
        </w:rPr>
        <w:t>;</w:t>
      </w:r>
    </w:p>
    <w:p w:rsidR="00184956" w:rsidRPr="008D001A" w:rsidRDefault="00184956" w:rsidP="001B579C">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93"/>
        </w:tabs>
        <w:ind w:left="567" w:right="566"/>
        <w:jc w:val="both"/>
        <w:rPr>
          <w:rFonts w:ascii="Book Antiqua" w:hAnsi="Book Antiqua" w:cs="Times New Roman"/>
          <w:sz w:val="24"/>
          <w:szCs w:val="24"/>
        </w:rPr>
      </w:pPr>
      <w:r w:rsidRPr="008D001A">
        <w:rPr>
          <w:rFonts w:ascii="Book Antiqua" w:hAnsi="Book Antiqua" w:cs="Times New Roman"/>
          <w:sz w:val="24"/>
          <w:szCs w:val="24"/>
        </w:rPr>
        <w:t xml:space="preserve">k) </w:t>
      </w:r>
      <w:r w:rsidR="001B579C">
        <w:rPr>
          <w:rFonts w:ascii="Book Antiqua" w:hAnsi="Book Antiqua" w:cs="Times New Roman"/>
          <w:sz w:val="24"/>
          <w:szCs w:val="24"/>
        </w:rPr>
        <w:t xml:space="preserve"> </w:t>
      </w:r>
      <w:r w:rsidRPr="008D001A">
        <w:rPr>
          <w:rFonts w:ascii="Book Antiqua" w:hAnsi="Book Antiqua" w:cs="Times New Roman"/>
          <w:b/>
          <w:sz w:val="24"/>
          <w:szCs w:val="24"/>
        </w:rPr>
        <w:t>campo visivo</w:t>
      </w:r>
      <w:r w:rsidRPr="008D001A">
        <w:rPr>
          <w:rFonts w:ascii="Book Antiqua" w:hAnsi="Book Antiqua" w:cs="Times New Roman"/>
          <w:sz w:val="24"/>
          <w:szCs w:val="24"/>
        </w:rPr>
        <w:t>: tutte le superfici di un imballaggio che possono essere lette da un unico angolo visuale;</w:t>
      </w:r>
    </w:p>
    <w:p w:rsidR="00184956" w:rsidRPr="008D001A" w:rsidRDefault="008D001A" w:rsidP="001B579C">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09"/>
          <w:tab w:val="left" w:pos="993"/>
        </w:tabs>
        <w:ind w:left="567" w:right="566"/>
        <w:jc w:val="both"/>
        <w:rPr>
          <w:rFonts w:ascii="Book Antiqua" w:hAnsi="Book Antiqua" w:cs="Times New Roman"/>
          <w:sz w:val="24"/>
          <w:szCs w:val="24"/>
        </w:rPr>
      </w:pPr>
      <w:r>
        <w:rPr>
          <w:rFonts w:ascii="Book Antiqua" w:hAnsi="Book Antiqua" w:cs="Times New Roman"/>
          <w:sz w:val="24"/>
          <w:szCs w:val="24"/>
        </w:rPr>
        <w:t xml:space="preserve">l) </w:t>
      </w:r>
      <w:r w:rsidR="00184956" w:rsidRPr="008D001A">
        <w:rPr>
          <w:rFonts w:ascii="Book Antiqua" w:hAnsi="Book Antiqua" w:cs="Times New Roman"/>
          <w:b/>
          <w:sz w:val="24"/>
          <w:szCs w:val="24"/>
        </w:rPr>
        <w:t>campo visivo principale</w:t>
      </w:r>
      <w:r w:rsidR="00184956" w:rsidRPr="008D001A">
        <w:rPr>
          <w:rFonts w:ascii="Book Antiqua" w:hAnsi="Book Antiqua" w:cs="Times New Roman"/>
          <w:sz w:val="24"/>
          <w:szCs w:val="24"/>
        </w:rPr>
        <w:t xml:space="preserve">: il campo visivo di un imballaggio più probabilmente esposto al primo sguardo </w:t>
      </w:r>
      <w:r>
        <w:rPr>
          <w:rFonts w:ascii="Book Antiqua" w:hAnsi="Book Antiqua" w:cs="Times New Roman"/>
          <w:sz w:val="24"/>
          <w:szCs w:val="24"/>
        </w:rPr>
        <w:t>del consumatore al momento dell’</w:t>
      </w:r>
      <w:r w:rsidR="00184956" w:rsidRPr="008D001A">
        <w:rPr>
          <w:rFonts w:ascii="Book Antiqua" w:hAnsi="Book Antiqua" w:cs="Times New Roman"/>
          <w:sz w:val="24"/>
          <w:szCs w:val="24"/>
        </w:rPr>
        <w:t>acquisto e che permette al consumatore di identificare immediatamente il carattere e la natura del prodotto e, eventualmente, il suo marchio di fabbr</w:t>
      </w:r>
      <w:r>
        <w:rPr>
          <w:rFonts w:ascii="Book Antiqua" w:hAnsi="Book Antiqua" w:cs="Times New Roman"/>
          <w:sz w:val="24"/>
          <w:szCs w:val="24"/>
        </w:rPr>
        <w:t>ica. Se l’</w:t>
      </w:r>
      <w:r w:rsidR="00184956" w:rsidRPr="008D001A">
        <w:rPr>
          <w:rFonts w:ascii="Book Antiqua" w:hAnsi="Book Antiqua" w:cs="Times New Roman"/>
          <w:sz w:val="24"/>
          <w:szCs w:val="24"/>
        </w:rPr>
        <w:t>imballaggio ha diverse parti principali del campo visivo, la parte principale del ca</w:t>
      </w:r>
      <w:r>
        <w:rPr>
          <w:rFonts w:ascii="Book Antiqua" w:hAnsi="Book Antiqua" w:cs="Times New Roman"/>
          <w:sz w:val="24"/>
          <w:szCs w:val="24"/>
        </w:rPr>
        <w:t>mpo visivo è quella scelta dall’</w:t>
      </w:r>
      <w:r w:rsidR="00184956" w:rsidRPr="008D001A">
        <w:rPr>
          <w:rFonts w:ascii="Book Antiqua" w:hAnsi="Book Antiqua" w:cs="Times New Roman"/>
          <w:sz w:val="24"/>
          <w:szCs w:val="24"/>
        </w:rPr>
        <w:t>operatore del settore alimentare;</w:t>
      </w:r>
    </w:p>
    <w:p w:rsidR="00184956" w:rsidRPr="008D001A" w:rsidRDefault="008D001A" w:rsidP="001B579C">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93"/>
        </w:tabs>
        <w:ind w:left="567" w:right="566"/>
        <w:jc w:val="both"/>
        <w:rPr>
          <w:rFonts w:ascii="Book Antiqua" w:hAnsi="Book Antiqua" w:cs="Times New Roman"/>
          <w:sz w:val="24"/>
          <w:szCs w:val="24"/>
        </w:rPr>
      </w:pPr>
      <w:r>
        <w:rPr>
          <w:rFonts w:ascii="Book Antiqua" w:hAnsi="Book Antiqua" w:cs="Times New Roman"/>
          <w:sz w:val="24"/>
          <w:szCs w:val="24"/>
        </w:rPr>
        <w:t>m)</w:t>
      </w:r>
      <w:r w:rsidR="001B579C">
        <w:rPr>
          <w:rFonts w:ascii="Book Antiqua" w:hAnsi="Book Antiqua" w:cs="Times New Roman"/>
          <w:sz w:val="24"/>
          <w:szCs w:val="24"/>
        </w:rPr>
        <w:t xml:space="preserve"> </w:t>
      </w:r>
      <w:r w:rsidR="00184956" w:rsidRPr="008D001A">
        <w:rPr>
          <w:rFonts w:ascii="Book Antiqua" w:hAnsi="Book Antiqua" w:cs="Times New Roman"/>
          <w:b/>
          <w:sz w:val="24"/>
          <w:szCs w:val="24"/>
        </w:rPr>
        <w:t>leggibilità</w:t>
      </w:r>
      <w:r w:rsidR="001B579C">
        <w:rPr>
          <w:rFonts w:ascii="Book Antiqua" w:hAnsi="Book Antiqua" w:cs="Times New Roman"/>
          <w:sz w:val="24"/>
          <w:szCs w:val="24"/>
        </w:rPr>
        <w:t>: l’</w:t>
      </w:r>
      <w:r w:rsidR="00184956" w:rsidRPr="008D001A">
        <w:rPr>
          <w:rFonts w:ascii="Book Antiqua" w:hAnsi="Book Antiqua" w:cs="Times New Roman"/>
          <w:sz w:val="24"/>
          <w:szCs w:val="24"/>
        </w:rPr>
        <w:t>apparenza fisica delle i</w:t>
      </w:r>
      <w:r w:rsidR="001B579C">
        <w:rPr>
          <w:rFonts w:ascii="Book Antiqua" w:hAnsi="Book Antiqua" w:cs="Times New Roman"/>
          <w:sz w:val="24"/>
          <w:szCs w:val="24"/>
        </w:rPr>
        <w:t>nformazioni, tramite le quali l’</w:t>
      </w:r>
      <w:r w:rsidR="00184956" w:rsidRPr="008D001A">
        <w:rPr>
          <w:rFonts w:ascii="Book Antiqua" w:hAnsi="Book Antiqua" w:cs="Times New Roman"/>
          <w:sz w:val="24"/>
          <w:szCs w:val="24"/>
        </w:rPr>
        <w:t>informazione è visivamente accessibile al pubblico in generale e che è determinata da diversi fattori, tra cui le dimensioni del carattere, la spaziatura tra lettere e righe, lo spessore, il tipo di colore, la proporzione tra larghezza e altezza delle lettere, la superficie del materiale nonché il contrasto significativo tra scritta e sfondo;</w:t>
      </w:r>
    </w:p>
    <w:p w:rsidR="00906EC1" w:rsidRPr="008D001A" w:rsidRDefault="00906EC1" w:rsidP="008D001A">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b/>
          <w:sz w:val="24"/>
          <w:szCs w:val="24"/>
        </w:rPr>
      </w:pPr>
      <w:r w:rsidRPr="008D001A">
        <w:rPr>
          <w:rFonts w:ascii="Book Antiqua" w:hAnsi="Book Antiqua" w:cs="Times New Roman"/>
          <w:sz w:val="24"/>
          <w:szCs w:val="24"/>
        </w:rPr>
        <w:t>(</w:t>
      </w:r>
      <w:r w:rsidRPr="008D001A">
        <w:rPr>
          <w:rFonts w:ascii="Book Antiqua" w:hAnsi="Book Antiqua" w:cs="Times New Roman"/>
          <w:i/>
          <w:sz w:val="24"/>
          <w:szCs w:val="24"/>
        </w:rPr>
        <w:t>omissis</w:t>
      </w:r>
      <w:r w:rsidRPr="008D001A">
        <w:rPr>
          <w:rFonts w:ascii="Book Antiqua" w:hAnsi="Book Antiqua" w:cs="Times New Roman"/>
          <w:sz w:val="24"/>
          <w:szCs w:val="24"/>
        </w:rPr>
        <w:t>);</w:t>
      </w:r>
    </w:p>
    <w:p w:rsidR="00906EC1" w:rsidRPr="008D001A" w:rsidRDefault="00906EC1" w:rsidP="008D001A">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8D001A">
        <w:rPr>
          <w:rFonts w:ascii="Book Antiqua" w:hAnsi="Book Antiqua" w:cs="Times New Roman"/>
          <w:sz w:val="24"/>
          <w:szCs w:val="24"/>
        </w:rPr>
        <w:t xml:space="preserve">q) </w:t>
      </w:r>
      <w:r w:rsidRPr="008D001A">
        <w:rPr>
          <w:rFonts w:ascii="Book Antiqua" w:hAnsi="Book Antiqua" w:cs="Times New Roman"/>
          <w:b/>
          <w:sz w:val="24"/>
          <w:szCs w:val="24"/>
        </w:rPr>
        <w:t>ingrediente primario</w:t>
      </w:r>
      <w:r w:rsidRPr="008D001A">
        <w:rPr>
          <w:rFonts w:ascii="Book Antiqua" w:hAnsi="Book Antiqua" w:cs="Times New Roman"/>
          <w:sz w:val="24"/>
          <w:szCs w:val="24"/>
        </w:rPr>
        <w:t xml:space="preserve">: </w:t>
      </w:r>
      <w:r w:rsidRPr="001B579C">
        <w:rPr>
          <w:rFonts w:ascii="Book Antiqua" w:hAnsi="Book Antiqua" w:cs="Times New Roman"/>
          <w:b/>
          <w:sz w:val="24"/>
          <w:szCs w:val="24"/>
        </w:rPr>
        <w:t>l’ingrediente o gli ingredienti di un alimento che rappresentano più del 50 % di tale alimento</w:t>
      </w:r>
      <w:r w:rsidRPr="008D001A">
        <w:rPr>
          <w:rFonts w:ascii="Book Antiqua" w:hAnsi="Book Antiqua" w:cs="Times New Roman"/>
          <w:sz w:val="24"/>
          <w:szCs w:val="24"/>
        </w:rPr>
        <w:t xml:space="preserve"> o che sono associati abitualmente alla denominazione di tale alimento dal consumatore e per i quali nella maggior parte dei casi è richiesta un’indicazione quantitativa;</w:t>
      </w:r>
    </w:p>
    <w:p w:rsidR="00906EC1" w:rsidRPr="008D001A" w:rsidRDefault="00906EC1" w:rsidP="008D001A">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b/>
          <w:sz w:val="24"/>
          <w:szCs w:val="24"/>
        </w:rPr>
      </w:pPr>
      <w:r w:rsidRPr="008D001A">
        <w:rPr>
          <w:rFonts w:ascii="Book Antiqua" w:hAnsi="Book Antiqua" w:cs="Times New Roman"/>
          <w:sz w:val="24"/>
          <w:szCs w:val="24"/>
        </w:rPr>
        <w:t>(</w:t>
      </w:r>
      <w:r w:rsidRPr="008D001A">
        <w:rPr>
          <w:rFonts w:ascii="Book Antiqua" w:hAnsi="Book Antiqua" w:cs="Times New Roman"/>
          <w:i/>
          <w:sz w:val="24"/>
          <w:szCs w:val="24"/>
        </w:rPr>
        <w:t>omissis</w:t>
      </w:r>
      <w:r w:rsidRPr="008D001A">
        <w:rPr>
          <w:rFonts w:ascii="Book Antiqua" w:hAnsi="Book Antiqua" w:cs="Times New Roman"/>
          <w:sz w:val="24"/>
          <w:szCs w:val="24"/>
        </w:rPr>
        <w:t>);</w:t>
      </w:r>
    </w:p>
    <w:p w:rsidR="00906EC1" w:rsidRPr="008D001A" w:rsidRDefault="00906EC1" w:rsidP="008D001A">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8D001A">
        <w:rPr>
          <w:rFonts w:ascii="Book Antiqua" w:hAnsi="Book Antiqua" w:cs="Times New Roman"/>
          <w:sz w:val="24"/>
          <w:szCs w:val="24"/>
        </w:rPr>
        <w:t xml:space="preserve">s) </w:t>
      </w:r>
      <w:r w:rsidRPr="008D001A">
        <w:rPr>
          <w:rFonts w:ascii="Book Antiqua" w:hAnsi="Book Antiqua" w:cs="Times New Roman"/>
          <w:b/>
          <w:sz w:val="24"/>
          <w:szCs w:val="24"/>
        </w:rPr>
        <w:t>sostanza nutritiva</w:t>
      </w:r>
      <w:r w:rsidRPr="008D001A">
        <w:rPr>
          <w:rFonts w:ascii="Book Antiqua" w:hAnsi="Book Antiqua" w:cs="Times New Roman"/>
          <w:sz w:val="24"/>
          <w:szCs w:val="24"/>
        </w:rPr>
        <w:t xml:space="preserve">: </w:t>
      </w:r>
      <w:r w:rsidRPr="001B579C">
        <w:rPr>
          <w:rFonts w:ascii="Book Antiqua" w:hAnsi="Book Antiqua" w:cs="Times New Roman"/>
          <w:b/>
          <w:sz w:val="24"/>
          <w:szCs w:val="24"/>
        </w:rPr>
        <w:t>le proteine, i carboidrati, i grassi, le fibre, il sodio, le vitamine e i minerali</w:t>
      </w:r>
      <w:r w:rsidRPr="008D001A">
        <w:rPr>
          <w:rFonts w:ascii="Book Antiqua" w:hAnsi="Book Antiqua" w:cs="Times New Roman"/>
          <w:sz w:val="24"/>
          <w:szCs w:val="24"/>
        </w:rPr>
        <w:t xml:space="preserve"> elencati nell’allegato XIII, parte A, punto 1, del presente regolamento e le sostanze che appartengono o sono componenti di una di tali categorie;</w:t>
      </w:r>
    </w:p>
    <w:p w:rsidR="00906EC1" w:rsidRPr="008D001A" w:rsidRDefault="00906EC1" w:rsidP="008D001A">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b/>
          <w:sz w:val="24"/>
          <w:szCs w:val="24"/>
        </w:rPr>
      </w:pPr>
      <w:r w:rsidRPr="008D001A">
        <w:rPr>
          <w:rFonts w:ascii="Book Antiqua" w:hAnsi="Book Antiqua" w:cs="Times New Roman"/>
          <w:sz w:val="24"/>
          <w:szCs w:val="24"/>
        </w:rPr>
        <w:t>(</w:t>
      </w:r>
      <w:r w:rsidRPr="008D001A">
        <w:rPr>
          <w:rFonts w:ascii="Book Antiqua" w:hAnsi="Book Antiqua" w:cs="Times New Roman"/>
          <w:i/>
          <w:sz w:val="24"/>
          <w:szCs w:val="24"/>
        </w:rPr>
        <w:t>omissis</w:t>
      </w:r>
      <w:r w:rsidRPr="008D001A">
        <w:rPr>
          <w:rFonts w:ascii="Book Antiqua" w:hAnsi="Book Antiqua" w:cs="Times New Roman"/>
          <w:sz w:val="24"/>
          <w:szCs w:val="24"/>
        </w:rPr>
        <w:t>);</w:t>
      </w:r>
    </w:p>
    <w:p w:rsidR="00906EC1" w:rsidRPr="008D001A" w:rsidRDefault="00906EC1" w:rsidP="008D001A">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b/>
          <w:sz w:val="24"/>
          <w:szCs w:val="24"/>
        </w:rPr>
      </w:pPr>
      <w:r w:rsidRPr="008D001A">
        <w:rPr>
          <w:rFonts w:ascii="Book Antiqua" w:hAnsi="Book Antiqua" w:cs="Times New Roman"/>
          <w:sz w:val="24"/>
          <w:szCs w:val="24"/>
        </w:rPr>
        <w:t xml:space="preserve">u) </w:t>
      </w:r>
      <w:r w:rsidRPr="008D001A">
        <w:rPr>
          <w:rFonts w:ascii="Book Antiqua" w:hAnsi="Book Antiqua" w:cs="Times New Roman"/>
          <w:b/>
          <w:sz w:val="24"/>
          <w:szCs w:val="24"/>
        </w:rPr>
        <w:t>tecnica di comunicazione a distanza</w:t>
      </w:r>
      <w:r w:rsidRPr="008D001A">
        <w:rPr>
          <w:rFonts w:ascii="Book Antiqua" w:hAnsi="Book Antiqua" w:cs="Times New Roman"/>
          <w:sz w:val="24"/>
          <w:szCs w:val="24"/>
        </w:rPr>
        <w:t xml:space="preserve">: qualunque mezzo che, </w:t>
      </w:r>
      <w:r w:rsidRPr="001B579C">
        <w:rPr>
          <w:rFonts w:ascii="Book Antiqua" w:hAnsi="Book Antiqua" w:cs="Times New Roman"/>
          <w:b/>
          <w:sz w:val="24"/>
          <w:szCs w:val="24"/>
        </w:rPr>
        <w:t>senza la presenza fisica e simultanea del fornitore e del consumatore</w:t>
      </w:r>
      <w:r w:rsidRPr="008D001A">
        <w:rPr>
          <w:rFonts w:ascii="Book Antiqua" w:hAnsi="Book Antiqua" w:cs="Times New Roman"/>
          <w:sz w:val="24"/>
          <w:szCs w:val="24"/>
        </w:rPr>
        <w:t>, possa impiegarsi per la conclusione del contratto tra dette parti.</w:t>
      </w:r>
    </w:p>
    <w:p w:rsidR="00906EC1" w:rsidRPr="008D001A" w:rsidRDefault="00906EC1" w:rsidP="008D001A">
      <w:pPr>
        <w:ind w:left="567" w:right="566"/>
        <w:jc w:val="both"/>
        <w:rPr>
          <w:rFonts w:ascii="Book Antiqua" w:hAnsi="Book Antiqua" w:cs="Times New Roman"/>
          <w:sz w:val="24"/>
          <w:szCs w:val="24"/>
        </w:rPr>
      </w:pPr>
    </w:p>
    <w:p w:rsidR="00906EC1" w:rsidRPr="008D001A" w:rsidRDefault="00906EC1" w:rsidP="008D001A">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center"/>
        <w:rPr>
          <w:rFonts w:ascii="Book Antiqua" w:hAnsi="Book Antiqua" w:cs="Times New Roman"/>
          <w:b/>
          <w:sz w:val="24"/>
          <w:szCs w:val="24"/>
        </w:rPr>
      </w:pPr>
      <w:r w:rsidRPr="008D001A">
        <w:rPr>
          <w:rFonts w:ascii="Book Antiqua" w:hAnsi="Book Antiqua" w:cs="Times New Roman"/>
          <w:b/>
          <w:sz w:val="24"/>
          <w:szCs w:val="24"/>
        </w:rPr>
        <w:t>Obiettivi generali (art. 3)</w:t>
      </w:r>
    </w:p>
    <w:p w:rsidR="00906EC1" w:rsidRPr="008D001A" w:rsidRDefault="00906EC1" w:rsidP="008D001A">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8D001A">
        <w:rPr>
          <w:rFonts w:ascii="Book Antiqua" w:hAnsi="Book Antiqua" w:cs="Times New Roman"/>
          <w:sz w:val="24"/>
          <w:szCs w:val="24"/>
        </w:rPr>
        <w:t xml:space="preserve">1. La fornitura di informazioni sugli alimenti tende a un livello elevato di protezione della salute e degli interessi dei consumatori, fornendo ai consumatori finali </w:t>
      </w:r>
      <w:r w:rsidRPr="001B579C">
        <w:rPr>
          <w:rFonts w:ascii="Book Antiqua" w:hAnsi="Book Antiqua" w:cs="Times New Roman"/>
          <w:b/>
          <w:sz w:val="24"/>
          <w:szCs w:val="24"/>
        </w:rPr>
        <w:t>le basi per effettuare delle scelte consapevoli e per utilizzare gli alimenti in modo sicuro, nel rispetto in particolare di considerazioni sanitarie, economiche, ambientali, sociali ed etiche</w:t>
      </w:r>
      <w:r w:rsidRPr="008D001A">
        <w:rPr>
          <w:rFonts w:ascii="Book Antiqua" w:hAnsi="Book Antiqua" w:cs="Times New Roman"/>
          <w:sz w:val="24"/>
          <w:szCs w:val="24"/>
        </w:rPr>
        <w:t>.</w:t>
      </w:r>
    </w:p>
    <w:p w:rsidR="00906EC1" w:rsidRPr="008D001A" w:rsidRDefault="00906EC1" w:rsidP="008D001A">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8D001A">
        <w:rPr>
          <w:rFonts w:ascii="Book Antiqua" w:hAnsi="Book Antiqua" w:cs="Times New Roman"/>
          <w:sz w:val="24"/>
          <w:szCs w:val="24"/>
        </w:rPr>
        <w:t>(</w:t>
      </w:r>
      <w:r w:rsidRPr="008D001A">
        <w:rPr>
          <w:rFonts w:ascii="Book Antiqua" w:hAnsi="Book Antiqua" w:cs="Times New Roman"/>
          <w:i/>
          <w:sz w:val="24"/>
          <w:szCs w:val="24"/>
        </w:rPr>
        <w:t>omissis</w:t>
      </w:r>
      <w:r w:rsidRPr="008D001A">
        <w:rPr>
          <w:rFonts w:ascii="Book Antiqua" w:hAnsi="Book Antiqua" w:cs="Times New Roman"/>
          <w:sz w:val="24"/>
          <w:szCs w:val="24"/>
        </w:rPr>
        <w:t>).</w:t>
      </w:r>
    </w:p>
    <w:p w:rsidR="00906EC1" w:rsidRPr="008D001A" w:rsidRDefault="00906EC1" w:rsidP="008D001A">
      <w:pPr>
        <w:ind w:right="566"/>
        <w:jc w:val="both"/>
        <w:rPr>
          <w:rFonts w:ascii="Book Antiqua" w:hAnsi="Book Antiqua" w:cs="Times New Roman"/>
          <w:sz w:val="24"/>
          <w:szCs w:val="24"/>
        </w:rPr>
      </w:pPr>
    </w:p>
    <w:p w:rsidR="00184956" w:rsidRPr="008D001A" w:rsidRDefault="00184956" w:rsidP="008D001A">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ind w:left="567" w:right="566"/>
        <w:jc w:val="center"/>
        <w:rPr>
          <w:rFonts w:ascii="Book Antiqua" w:hAnsi="Book Antiqua" w:cs="Times New Roman"/>
          <w:b/>
          <w:sz w:val="24"/>
          <w:szCs w:val="24"/>
        </w:rPr>
      </w:pPr>
      <w:r w:rsidRPr="008D001A">
        <w:rPr>
          <w:rFonts w:ascii="Book Antiqua" w:hAnsi="Book Antiqua" w:cs="Times New Roman"/>
          <w:b/>
          <w:sz w:val="24"/>
          <w:szCs w:val="24"/>
        </w:rPr>
        <w:t>Capo III</w:t>
      </w:r>
    </w:p>
    <w:p w:rsidR="00184956" w:rsidRPr="008D001A" w:rsidRDefault="00EB7911" w:rsidP="008D001A">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ind w:left="567" w:right="566"/>
        <w:jc w:val="center"/>
        <w:rPr>
          <w:rFonts w:ascii="Book Antiqua" w:hAnsi="Book Antiqua" w:cs="Times New Roman"/>
          <w:b/>
          <w:sz w:val="24"/>
          <w:szCs w:val="24"/>
        </w:rPr>
      </w:pPr>
      <w:r>
        <w:rPr>
          <w:rFonts w:ascii="Book Antiqua" w:hAnsi="Book Antiqua" w:cs="Times New Roman"/>
          <w:b/>
          <w:sz w:val="24"/>
          <w:szCs w:val="24"/>
        </w:rPr>
        <w:t>Requisiti generali relativi all’</w:t>
      </w:r>
      <w:r w:rsidR="00184956" w:rsidRPr="008D001A">
        <w:rPr>
          <w:rFonts w:ascii="Book Antiqua" w:hAnsi="Book Antiqua" w:cs="Times New Roman"/>
          <w:b/>
          <w:sz w:val="24"/>
          <w:szCs w:val="24"/>
        </w:rPr>
        <w:t>informazione sugli alimenti e responsabilità degli operatori del settore alimentare</w:t>
      </w:r>
    </w:p>
    <w:p w:rsidR="00184956" w:rsidRPr="008D001A" w:rsidRDefault="00184956" w:rsidP="008D001A">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center"/>
        <w:rPr>
          <w:rFonts w:ascii="Book Antiqua" w:hAnsi="Book Antiqua" w:cs="Times New Roman"/>
          <w:b/>
          <w:sz w:val="24"/>
          <w:szCs w:val="24"/>
        </w:rPr>
      </w:pPr>
    </w:p>
    <w:p w:rsidR="00906EC1" w:rsidRPr="008D001A" w:rsidRDefault="00906EC1" w:rsidP="008D001A">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center"/>
        <w:rPr>
          <w:rFonts w:ascii="Book Antiqua" w:hAnsi="Book Antiqua" w:cs="Times New Roman"/>
          <w:b/>
          <w:sz w:val="24"/>
          <w:szCs w:val="24"/>
        </w:rPr>
      </w:pPr>
      <w:r w:rsidRPr="008D001A">
        <w:rPr>
          <w:rFonts w:ascii="Book Antiqua" w:hAnsi="Book Antiqua" w:cs="Times New Roman"/>
          <w:b/>
          <w:sz w:val="24"/>
          <w:szCs w:val="24"/>
        </w:rPr>
        <w:t>Requisito di base (art. 6)</w:t>
      </w:r>
    </w:p>
    <w:p w:rsidR="00906EC1" w:rsidRPr="008D001A" w:rsidRDefault="00906EC1" w:rsidP="008D001A">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8D001A">
        <w:rPr>
          <w:rFonts w:ascii="Book Antiqua" w:hAnsi="Book Antiqua" w:cs="Times New Roman"/>
          <w:sz w:val="24"/>
          <w:szCs w:val="24"/>
        </w:rPr>
        <w:t xml:space="preserve">Qualunque alimento destinato al consumatore finale o alle collettività è accompagnato da </w:t>
      </w:r>
      <w:r w:rsidRPr="00EB7911">
        <w:rPr>
          <w:rFonts w:ascii="Book Antiqua" w:hAnsi="Book Antiqua" w:cs="Times New Roman"/>
          <w:b/>
          <w:sz w:val="24"/>
          <w:szCs w:val="24"/>
        </w:rPr>
        <w:t>informazioni conformi</w:t>
      </w:r>
      <w:r w:rsidRPr="008D001A">
        <w:rPr>
          <w:rFonts w:ascii="Book Antiqua" w:hAnsi="Book Antiqua" w:cs="Times New Roman"/>
          <w:sz w:val="24"/>
          <w:szCs w:val="24"/>
        </w:rPr>
        <w:t xml:space="preserve"> al presente regolamento</w:t>
      </w:r>
    </w:p>
    <w:p w:rsidR="00906EC1" w:rsidRPr="008D001A" w:rsidRDefault="00906EC1" w:rsidP="008D001A">
      <w:pPr>
        <w:ind w:left="567" w:right="566"/>
        <w:jc w:val="both"/>
        <w:rPr>
          <w:rFonts w:ascii="Book Antiqua" w:hAnsi="Book Antiqua" w:cs="Times New Roman"/>
          <w:b/>
          <w:sz w:val="24"/>
          <w:szCs w:val="24"/>
        </w:rPr>
      </w:pPr>
    </w:p>
    <w:p w:rsidR="00906EC1" w:rsidRPr="008D001A" w:rsidRDefault="00906EC1" w:rsidP="008D001A">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center"/>
        <w:rPr>
          <w:rFonts w:ascii="Book Antiqua" w:hAnsi="Book Antiqua" w:cs="Times New Roman"/>
          <w:sz w:val="24"/>
          <w:szCs w:val="24"/>
        </w:rPr>
      </w:pPr>
      <w:r w:rsidRPr="008D001A">
        <w:rPr>
          <w:rFonts w:ascii="Book Antiqua" w:hAnsi="Book Antiqua" w:cs="Times New Roman"/>
          <w:b/>
          <w:sz w:val="24"/>
          <w:szCs w:val="24"/>
        </w:rPr>
        <w:t>Pratiche leali d’informazione (art. 7)</w:t>
      </w:r>
    </w:p>
    <w:p w:rsidR="00906EC1" w:rsidRPr="008D001A" w:rsidRDefault="00906EC1" w:rsidP="008D001A">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8D001A">
        <w:rPr>
          <w:rFonts w:ascii="Book Antiqua" w:hAnsi="Book Antiqua" w:cs="Times New Roman"/>
          <w:sz w:val="24"/>
          <w:szCs w:val="24"/>
        </w:rPr>
        <w:t xml:space="preserve">1. </w:t>
      </w:r>
      <w:r w:rsidRPr="001B579C">
        <w:rPr>
          <w:rFonts w:ascii="Book Antiqua" w:hAnsi="Book Antiqua" w:cs="Times New Roman"/>
          <w:b/>
          <w:sz w:val="24"/>
          <w:szCs w:val="24"/>
        </w:rPr>
        <w:t>Le informazioni sugli alimenti non inducono in errore</w:t>
      </w:r>
      <w:r w:rsidRPr="008D001A">
        <w:rPr>
          <w:rFonts w:ascii="Book Antiqua" w:hAnsi="Book Antiqua" w:cs="Times New Roman"/>
          <w:sz w:val="24"/>
          <w:szCs w:val="24"/>
        </w:rPr>
        <w:t xml:space="preserve">, in particolare: </w:t>
      </w:r>
    </w:p>
    <w:p w:rsidR="00906EC1" w:rsidRPr="008D001A" w:rsidRDefault="00906EC1" w:rsidP="008D001A">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8D001A">
        <w:rPr>
          <w:rFonts w:ascii="Book Antiqua" w:hAnsi="Book Antiqua" w:cs="Times New Roman"/>
          <w:sz w:val="24"/>
          <w:szCs w:val="24"/>
        </w:rPr>
        <w:t xml:space="preserve">a) per quanto riguarda le </w:t>
      </w:r>
      <w:r w:rsidRPr="001B579C">
        <w:rPr>
          <w:rFonts w:ascii="Book Antiqua" w:hAnsi="Book Antiqua" w:cs="Times New Roman"/>
          <w:b/>
          <w:sz w:val="24"/>
          <w:szCs w:val="24"/>
        </w:rPr>
        <w:t xml:space="preserve">caratteristiche dell’alimento </w:t>
      </w:r>
      <w:r w:rsidRPr="008D001A">
        <w:rPr>
          <w:rFonts w:ascii="Book Antiqua" w:hAnsi="Book Antiqua" w:cs="Times New Roman"/>
          <w:sz w:val="24"/>
          <w:szCs w:val="24"/>
        </w:rPr>
        <w:t xml:space="preserve">e, in particolare, la natura, l’identità, le proprietà, la composizione, la quantità, la durata di conservazione, il paese d’origine o il luogo di provenienza, il metodo di fabbricazione o di produzione; </w:t>
      </w:r>
    </w:p>
    <w:p w:rsidR="00906EC1" w:rsidRPr="008D001A" w:rsidRDefault="00906EC1" w:rsidP="008D001A">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8D001A">
        <w:rPr>
          <w:rFonts w:ascii="Book Antiqua" w:hAnsi="Book Antiqua" w:cs="Times New Roman"/>
          <w:sz w:val="24"/>
          <w:szCs w:val="24"/>
        </w:rPr>
        <w:t xml:space="preserve">b) </w:t>
      </w:r>
      <w:r w:rsidRPr="001B579C">
        <w:rPr>
          <w:rFonts w:ascii="Book Antiqua" w:hAnsi="Book Antiqua" w:cs="Times New Roman"/>
          <w:b/>
          <w:sz w:val="24"/>
          <w:szCs w:val="24"/>
        </w:rPr>
        <w:t>attribuendo al prodotto alimentare effetti o proprietà che non possiede</w:t>
      </w:r>
      <w:r w:rsidRPr="008D001A">
        <w:rPr>
          <w:rFonts w:ascii="Book Antiqua" w:hAnsi="Book Antiqua" w:cs="Times New Roman"/>
          <w:sz w:val="24"/>
          <w:szCs w:val="24"/>
        </w:rPr>
        <w:t xml:space="preserve">; </w:t>
      </w:r>
    </w:p>
    <w:p w:rsidR="00906EC1" w:rsidRPr="008D001A" w:rsidRDefault="00906EC1" w:rsidP="008D001A">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8D001A">
        <w:rPr>
          <w:rFonts w:ascii="Book Antiqua" w:hAnsi="Book Antiqua" w:cs="Times New Roman"/>
          <w:sz w:val="24"/>
          <w:szCs w:val="24"/>
        </w:rPr>
        <w:t xml:space="preserve">c) </w:t>
      </w:r>
      <w:r w:rsidRPr="001B579C">
        <w:rPr>
          <w:rFonts w:ascii="Book Antiqua" w:hAnsi="Book Antiqua" w:cs="Times New Roman"/>
          <w:b/>
          <w:sz w:val="24"/>
          <w:szCs w:val="24"/>
        </w:rPr>
        <w:t>suggerendo che l’alimento possiede caratteristiche particolari</w:t>
      </w:r>
      <w:r w:rsidRPr="008D001A">
        <w:rPr>
          <w:rFonts w:ascii="Book Antiqua" w:hAnsi="Book Antiqua" w:cs="Times New Roman"/>
          <w:sz w:val="24"/>
          <w:szCs w:val="24"/>
        </w:rPr>
        <w:t xml:space="preserve">, quando in realtà tutti gli alimenti analoghi possiedono le stesse caratteristiche, in particolare evidenziando in modo esplicito la presenza o l’assenza di determinati ingredienti e/o sostanze nutritive; </w:t>
      </w:r>
    </w:p>
    <w:p w:rsidR="00906EC1" w:rsidRPr="008D001A" w:rsidRDefault="00906EC1" w:rsidP="008D001A">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8D001A">
        <w:rPr>
          <w:rFonts w:ascii="Book Antiqua" w:hAnsi="Book Antiqua" w:cs="Times New Roman"/>
          <w:sz w:val="24"/>
          <w:szCs w:val="24"/>
        </w:rPr>
        <w:t xml:space="preserve">d) </w:t>
      </w:r>
      <w:r w:rsidRPr="001B579C">
        <w:rPr>
          <w:rFonts w:ascii="Book Antiqua" w:hAnsi="Book Antiqua" w:cs="Times New Roman"/>
          <w:b/>
          <w:sz w:val="24"/>
          <w:szCs w:val="24"/>
        </w:rPr>
        <w:t>suggerendo, tramite l’aspetto, la descrizione o le illustrazioni, la presenza di un particolare alimento o di un ingrediente</w:t>
      </w:r>
      <w:r w:rsidRPr="008D001A">
        <w:rPr>
          <w:rFonts w:ascii="Book Antiqua" w:hAnsi="Book Antiqua" w:cs="Times New Roman"/>
          <w:sz w:val="24"/>
          <w:szCs w:val="24"/>
        </w:rPr>
        <w:t xml:space="preserve">, mentre di fatto un componente naturalmente presente o un ingrediente normalmente utilizzato in tale alimento è stato sostituito con un diverso componente o un diverso ingrediente. </w:t>
      </w:r>
    </w:p>
    <w:p w:rsidR="00906EC1" w:rsidRPr="008D001A" w:rsidRDefault="00906EC1" w:rsidP="008D001A">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8D001A">
        <w:rPr>
          <w:rFonts w:ascii="Book Antiqua" w:hAnsi="Book Antiqua" w:cs="Times New Roman"/>
          <w:sz w:val="24"/>
          <w:szCs w:val="24"/>
        </w:rPr>
        <w:t xml:space="preserve">2. </w:t>
      </w:r>
      <w:r w:rsidRPr="001B579C">
        <w:rPr>
          <w:rFonts w:ascii="Book Antiqua" w:hAnsi="Book Antiqua" w:cs="Times New Roman"/>
          <w:b/>
          <w:sz w:val="24"/>
          <w:szCs w:val="24"/>
        </w:rPr>
        <w:t>Le informazioni sugli alimenti sono precise, chiare e facilmente comprensibili</w:t>
      </w:r>
      <w:r w:rsidRPr="008D001A">
        <w:rPr>
          <w:rFonts w:ascii="Book Antiqua" w:hAnsi="Book Antiqua" w:cs="Times New Roman"/>
          <w:sz w:val="24"/>
          <w:szCs w:val="24"/>
        </w:rPr>
        <w:t xml:space="preserve"> per il consumatore. </w:t>
      </w:r>
    </w:p>
    <w:p w:rsidR="00906EC1" w:rsidRPr="008D001A" w:rsidRDefault="00906EC1" w:rsidP="008D001A">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8D001A">
        <w:rPr>
          <w:rFonts w:ascii="Book Antiqua" w:hAnsi="Book Antiqua" w:cs="Times New Roman"/>
          <w:sz w:val="24"/>
          <w:szCs w:val="24"/>
        </w:rPr>
        <w:t xml:space="preserve">3. Fatte salve le deroghe previste dalla legislazione dell’Unione in materia di acque minerali naturali e alimenti destinati a un particolare utilizzo nutrizionale, </w:t>
      </w:r>
      <w:r w:rsidRPr="001B579C">
        <w:rPr>
          <w:rFonts w:ascii="Book Antiqua" w:hAnsi="Book Antiqua" w:cs="Times New Roman"/>
          <w:b/>
          <w:sz w:val="24"/>
          <w:szCs w:val="24"/>
        </w:rPr>
        <w:t>le informazioni sugli alimenti non attribuiscono a tali prodotti la proprietà di prevenire, trattare o guarire una malattia umana</w:t>
      </w:r>
      <w:r w:rsidRPr="008D001A">
        <w:rPr>
          <w:rFonts w:ascii="Book Antiqua" w:hAnsi="Book Antiqua" w:cs="Times New Roman"/>
          <w:sz w:val="24"/>
          <w:szCs w:val="24"/>
        </w:rPr>
        <w:t xml:space="preserve">, né fanno riferimento a tali proprietà. </w:t>
      </w:r>
    </w:p>
    <w:p w:rsidR="00906EC1" w:rsidRPr="008D001A" w:rsidRDefault="00906EC1" w:rsidP="008D001A">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b/>
          <w:sz w:val="24"/>
          <w:szCs w:val="24"/>
        </w:rPr>
      </w:pPr>
      <w:r w:rsidRPr="008D001A">
        <w:rPr>
          <w:rFonts w:ascii="Book Antiqua" w:hAnsi="Book Antiqua" w:cs="Times New Roman"/>
          <w:sz w:val="24"/>
          <w:szCs w:val="24"/>
        </w:rPr>
        <w:t xml:space="preserve">4. </w:t>
      </w:r>
      <w:r w:rsidRPr="008D001A">
        <w:rPr>
          <w:rFonts w:ascii="Book Antiqua" w:hAnsi="Book Antiqua" w:cs="Times New Roman"/>
          <w:b/>
          <w:sz w:val="24"/>
          <w:szCs w:val="24"/>
        </w:rPr>
        <w:t>I paragrafi 1, 2 e 3 si applicano anche: a) alla pubblicità; b) alla presentazione degli alimenti, in particolare forma, aspetto o imballaggio, materiale d’imballaggio utilizzato, modo in cui sono disposti o contesto nel quale sono esposti.</w:t>
      </w:r>
    </w:p>
    <w:p w:rsidR="00906EC1" w:rsidRPr="008D001A" w:rsidRDefault="00906EC1" w:rsidP="008D001A">
      <w:pPr>
        <w:ind w:left="567" w:right="566"/>
        <w:jc w:val="both"/>
        <w:rPr>
          <w:rFonts w:ascii="Book Antiqua" w:hAnsi="Book Antiqua" w:cs="Times New Roman"/>
          <w:sz w:val="24"/>
          <w:szCs w:val="24"/>
        </w:rPr>
      </w:pPr>
    </w:p>
    <w:p w:rsidR="00906EC1" w:rsidRPr="008D001A" w:rsidRDefault="00906EC1" w:rsidP="008D001A">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center"/>
        <w:rPr>
          <w:rFonts w:ascii="Book Antiqua" w:hAnsi="Book Antiqua" w:cs="Times New Roman"/>
          <w:sz w:val="24"/>
          <w:szCs w:val="24"/>
        </w:rPr>
      </w:pPr>
      <w:r w:rsidRPr="008D001A">
        <w:rPr>
          <w:rFonts w:ascii="Book Antiqua" w:hAnsi="Book Antiqua" w:cs="Times New Roman"/>
          <w:b/>
          <w:sz w:val="24"/>
          <w:szCs w:val="24"/>
        </w:rPr>
        <w:t>Responsabilità (art. 8)</w:t>
      </w:r>
    </w:p>
    <w:p w:rsidR="00906EC1" w:rsidRPr="008D001A" w:rsidRDefault="00906EC1" w:rsidP="008D001A">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8D001A">
        <w:rPr>
          <w:rFonts w:ascii="Book Antiqua" w:hAnsi="Book Antiqua" w:cs="Times New Roman"/>
          <w:sz w:val="24"/>
          <w:szCs w:val="24"/>
        </w:rPr>
        <w:t xml:space="preserve">1. </w:t>
      </w:r>
      <w:r w:rsidRPr="001B579C">
        <w:rPr>
          <w:rFonts w:ascii="Book Antiqua" w:hAnsi="Book Antiqua" w:cs="Times New Roman"/>
          <w:b/>
          <w:sz w:val="24"/>
          <w:szCs w:val="24"/>
        </w:rPr>
        <w:t xml:space="preserve">L’operatore del settore alimentare responsabile delle informazioni sugli alimenti è l’operatore con il cui nome o con la cui ragione sociale è commercializzato il prodotto </w:t>
      </w:r>
      <w:r w:rsidRPr="008D001A">
        <w:rPr>
          <w:rFonts w:ascii="Book Antiqua" w:hAnsi="Book Antiqua" w:cs="Times New Roman"/>
          <w:sz w:val="24"/>
          <w:szCs w:val="24"/>
        </w:rPr>
        <w:t>o, se tale operatore non è stabilito nell’Unione, l’importatore nel mercato dell’Unione.</w:t>
      </w:r>
    </w:p>
    <w:p w:rsidR="00906EC1" w:rsidRPr="008D001A" w:rsidRDefault="00184956" w:rsidP="008D001A">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8D001A">
        <w:rPr>
          <w:rFonts w:ascii="Book Antiqua" w:hAnsi="Book Antiqua" w:cs="Times New Roman"/>
          <w:sz w:val="24"/>
          <w:szCs w:val="24"/>
        </w:rPr>
        <w:t xml:space="preserve">2. </w:t>
      </w:r>
      <w:r w:rsidR="00906EC1" w:rsidRPr="008D001A">
        <w:rPr>
          <w:rFonts w:ascii="Book Antiqua" w:hAnsi="Book Antiqua" w:cs="Times New Roman"/>
          <w:sz w:val="24"/>
          <w:szCs w:val="24"/>
        </w:rPr>
        <w:t>L’operatore del settore alimentare responsabile delle informazioni sugli alimenti assicura la presenza e l’esattezza delle informazioni sugli alimenti, conformemente alla normativa applicabile in materia di informazioni sugli alimenti e ai requisiti delle pertinenti disposizioni nazionali.</w:t>
      </w:r>
    </w:p>
    <w:p w:rsidR="00906EC1" w:rsidRPr="008D001A" w:rsidRDefault="00906EC1" w:rsidP="008D001A">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8D001A">
        <w:rPr>
          <w:rFonts w:ascii="Book Antiqua" w:hAnsi="Book Antiqua" w:cs="Times New Roman"/>
          <w:sz w:val="24"/>
          <w:szCs w:val="24"/>
        </w:rPr>
        <w:t>(</w:t>
      </w:r>
      <w:r w:rsidRPr="008D001A">
        <w:rPr>
          <w:rFonts w:ascii="Book Antiqua" w:hAnsi="Book Antiqua" w:cs="Times New Roman"/>
          <w:i/>
          <w:sz w:val="24"/>
          <w:szCs w:val="24"/>
        </w:rPr>
        <w:t>omissis</w:t>
      </w:r>
      <w:r w:rsidRPr="008D001A">
        <w:rPr>
          <w:rFonts w:ascii="Book Antiqua" w:hAnsi="Book Antiqua" w:cs="Times New Roman"/>
          <w:sz w:val="24"/>
          <w:szCs w:val="24"/>
        </w:rPr>
        <w:t>)</w:t>
      </w:r>
    </w:p>
    <w:p w:rsidR="00906EC1" w:rsidRPr="008D001A" w:rsidRDefault="00906EC1" w:rsidP="008D001A">
      <w:pPr>
        <w:spacing w:before="240" w:after="0"/>
        <w:ind w:left="567" w:right="566"/>
        <w:jc w:val="both"/>
        <w:rPr>
          <w:rFonts w:ascii="Book Antiqua" w:hAnsi="Book Antiqua" w:cs="Times New Roman"/>
          <w:sz w:val="24"/>
          <w:szCs w:val="24"/>
        </w:rPr>
      </w:pPr>
    </w:p>
    <w:p w:rsidR="00184956" w:rsidRPr="008D001A" w:rsidRDefault="00184956" w:rsidP="008D001A">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ind w:left="567" w:right="566"/>
        <w:jc w:val="center"/>
        <w:rPr>
          <w:rFonts w:ascii="Book Antiqua" w:hAnsi="Book Antiqua" w:cs="Times New Roman"/>
          <w:b/>
          <w:sz w:val="24"/>
          <w:szCs w:val="24"/>
        </w:rPr>
      </w:pPr>
      <w:r w:rsidRPr="008D001A">
        <w:rPr>
          <w:rFonts w:ascii="Book Antiqua" w:hAnsi="Book Antiqua" w:cs="Times New Roman"/>
          <w:b/>
          <w:sz w:val="24"/>
          <w:szCs w:val="24"/>
        </w:rPr>
        <w:t>Capo IV</w:t>
      </w:r>
    </w:p>
    <w:p w:rsidR="00184956" w:rsidRPr="008D001A" w:rsidRDefault="00184956" w:rsidP="008D001A">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ind w:left="567" w:right="566"/>
        <w:jc w:val="center"/>
        <w:rPr>
          <w:rFonts w:ascii="Book Antiqua" w:hAnsi="Book Antiqua" w:cs="Times New Roman"/>
          <w:b/>
          <w:sz w:val="24"/>
          <w:szCs w:val="24"/>
        </w:rPr>
      </w:pPr>
      <w:r w:rsidRPr="008D001A">
        <w:rPr>
          <w:rFonts w:ascii="Book Antiqua" w:hAnsi="Book Antiqua" w:cs="Times New Roman"/>
          <w:b/>
          <w:sz w:val="24"/>
          <w:szCs w:val="24"/>
        </w:rPr>
        <w:t>Informazioni obbligatorie sugli alimenti</w:t>
      </w:r>
    </w:p>
    <w:p w:rsidR="00184956" w:rsidRDefault="00184956" w:rsidP="008D001A">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ind w:left="567" w:right="566"/>
        <w:jc w:val="center"/>
        <w:rPr>
          <w:rFonts w:ascii="Book Antiqua" w:hAnsi="Book Antiqua" w:cs="Times New Roman"/>
          <w:b/>
          <w:sz w:val="24"/>
          <w:szCs w:val="24"/>
        </w:rPr>
      </w:pPr>
      <w:r w:rsidRPr="008D001A">
        <w:rPr>
          <w:rFonts w:ascii="Book Antiqua" w:hAnsi="Book Antiqua" w:cs="Times New Roman"/>
          <w:b/>
          <w:sz w:val="24"/>
          <w:szCs w:val="24"/>
        </w:rPr>
        <w:t>Sezione 1</w:t>
      </w:r>
    </w:p>
    <w:p w:rsidR="001B579C" w:rsidRPr="008D001A" w:rsidRDefault="001B579C" w:rsidP="008D001A">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ind w:left="567" w:right="566"/>
        <w:jc w:val="center"/>
        <w:rPr>
          <w:rFonts w:ascii="Book Antiqua" w:hAnsi="Book Antiqua" w:cs="Times New Roman"/>
          <w:b/>
          <w:sz w:val="24"/>
          <w:szCs w:val="24"/>
        </w:rPr>
      </w:pPr>
    </w:p>
    <w:p w:rsidR="00184956" w:rsidRPr="008D001A" w:rsidRDefault="00184956" w:rsidP="008D001A">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ind w:left="567" w:right="566"/>
        <w:jc w:val="center"/>
        <w:rPr>
          <w:rFonts w:ascii="Book Antiqua" w:hAnsi="Book Antiqua" w:cs="Times New Roman"/>
          <w:b/>
          <w:sz w:val="24"/>
          <w:szCs w:val="24"/>
        </w:rPr>
      </w:pPr>
      <w:r w:rsidRPr="008D001A">
        <w:rPr>
          <w:rFonts w:ascii="Book Antiqua" w:hAnsi="Book Antiqua" w:cs="Times New Roman"/>
          <w:b/>
          <w:sz w:val="24"/>
          <w:szCs w:val="24"/>
        </w:rPr>
        <w:t>Contenuto e presentazione</w:t>
      </w:r>
    </w:p>
    <w:p w:rsidR="00906EC1" w:rsidRPr="008D001A" w:rsidRDefault="00906EC1" w:rsidP="008D001A">
      <w:pPr>
        <w:pBdr>
          <w:top w:val="single" w:sz="4" w:space="1" w:color="auto"/>
          <w:left w:val="single" w:sz="4" w:space="4" w:color="auto"/>
          <w:bottom w:val="single" w:sz="4" w:space="1" w:color="auto"/>
          <w:right w:val="single" w:sz="4" w:space="4" w:color="auto"/>
        </w:pBdr>
        <w:shd w:val="clear" w:color="auto" w:fill="D9D9D9" w:themeFill="background1" w:themeFillShade="D9"/>
        <w:spacing w:before="240" w:after="0"/>
        <w:ind w:left="567" w:right="566"/>
        <w:jc w:val="center"/>
        <w:rPr>
          <w:rFonts w:ascii="Book Antiqua" w:hAnsi="Book Antiqua" w:cs="Times New Roman"/>
          <w:b/>
          <w:sz w:val="24"/>
          <w:szCs w:val="24"/>
        </w:rPr>
      </w:pPr>
      <w:r w:rsidRPr="008D001A">
        <w:rPr>
          <w:rFonts w:ascii="Book Antiqua" w:hAnsi="Book Antiqua" w:cs="Times New Roman"/>
          <w:b/>
          <w:sz w:val="24"/>
          <w:szCs w:val="24"/>
        </w:rPr>
        <w:t>Elenco delle indicazioni obbligatorie (art. 9)</w:t>
      </w:r>
    </w:p>
    <w:p w:rsidR="00906EC1" w:rsidRPr="008D001A" w:rsidRDefault="00906EC1" w:rsidP="008D001A">
      <w:pPr>
        <w:pBdr>
          <w:top w:val="single" w:sz="4" w:space="1" w:color="auto"/>
          <w:left w:val="single" w:sz="4" w:space="4" w:color="auto"/>
          <w:bottom w:val="single" w:sz="4" w:space="1" w:color="auto"/>
          <w:right w:val="single" w:sz="4" w:space="4" w:color="auto"/>
        </w:pBdr>
        <w:shd w:val="clear" w:color="auto" w:fill="D9D9D9" w:themeFill="background1" w:themeFillShade="D9"/>
        <w:spacing w:before="240" w:after="0"/>
        <w:ind w:left="567" w:right="566"/>
        <w:jc w:val="both"/>
        <w:rPr>
          <w:rFonts w:ascii="Book Antiqua" w:hAnsi="Book Antiqua" w:cs="Times New Roman"/>
          <w:sz w:val="24"/>
          <w:szCs w:val="24"/>
        </w:rPr>
      </w:pPr>
      <w:r w:rsidRPr="008D001A">
        <w:rPr>
          <w:rFonts w:ascii="Book Antiqua" w:hAnsi="Book Antiqua" w:cs="Times New Roman"/>
          <w:sz w:val="24"/>
          <w:szCs w:val="24"/>
        </w:rPr>
        <w:t xml:space="preserve">1. Conformemente agli articoli da 10 a 35 e fatte salve le eccezioni previste nel presente capo, </w:t>
      </w:r>
      <w:r w:rsidRPr="001B579C">
        <w:rPr>
          <w:rFonts w:ascii="Book Antiqua" w:hAnsi="Book Antiqua" w:cs="Times New Roman"/>
          <w:b/>
          <w:sz w:val="24"/>
          <w:szCs w:val="24"/>
        </w:rPr>
        <w:t>sono obbligatorie le seguenti indicazioni</w:t>
      </w:r>
      <w:r w:rsidRPr="008D001A">
        <w:rPr>
          <w:rFonts w:ascii="Book Antiqua" w:hAnsi="Book Antiqua" w:cs="Times New Roman"/>
          <w:sz w:val="24"/>
          <w:szCs w:val="24"/>
        </w:rPr>
        <w:t>:</w:t>
      </w:r>
    </w:p>
    <w:p w:rsidR="00906EC1" w:rsidRPr="008D001A" w:rsidRDefault="00906EC1" w:rsidP="008D001A">
      <w:pPr>
        <w:pBdr>
          <w:top w:val="single" w:sz="4" w:space="1" w:color="auto"/>
          <w:left w:val="single" w:sz="4" w:space="4" w:color="auto"/>
          <w:bottom w:val="single" w:sz="4" w:space="1" w:color="auto"/>
          <w:right w:val="single" w:sz="4" w:space="4" w:color="auto"/>
        </w:pBdr>
        <w:shd w:val="clear" w:color="auto" w:fill="D9D9D9" w:themeFill="background1" w:themeFillShade="D9"/>
        <w:spacing w:before="240" w:after="0"/>
        <w:ind w:left="567" w:right="566"/>
        <w:jc w:val="both"/>
        <w:rPr>
          <w:rFonts w:ascii="Book Antiqua" w:hAnsi="Book Antiqua" w:cs="Times New Roman"/>
          <w:sz w:val="24"/>
          <w:szCs w:val="24"/>
        </w:rPr>
      </w:pPr>
      <w:r w:rsidRPr="008D001A">
        <w:rPr>
          <w:rFonts w:ascii="Book Antiqua" w:hAnsi="Book Antiqua" w:cs="Times New Roman"/>
          <w:sz w:val="24"/>
          <w:szCs w:val="24"/>
        </w:rPr>
        <w:t xml:space="preserve">a) </w:t>
      </w:r>
      <w:r w:rsidRPr="001B579C">
        <w:rPr>
          <w:rFonts w:ascii="Book Antiqua" w:hAnsi="Book Antiqua" w:cs="Times New Roman"/>
          <w:b/>
          <w:sz w:val="24"/>
          <w:szCs w:val="24"/>
        </w:rPr>
        <w:t>la</w:t>
      </w:r>
      <w:r w:rsidRPr="008D001A">
        <w:rPr>
          <w:rFonts w:ascii="Book Antiqua" w:hAnsi="Book Antiqua" w:cs="Times New Roman"/>
          <w:sz w:val="24"/>
          <w:szCs w:val="24"/>
        </w:rPr>
        <w:t xml:space="preserve"> </w:t>
      </w:r>
      <w:r w:rsidR="00184956" w:rsidRPr="001B579C">
        <w:rPr>
          <w:rFonts w:ascii="Book Antiqua" w:hAnsi="Book Antiqua" w:cs="Times New Roman"/>
          <w:b/>
          <w:sz w:val="24"/>
          <w:szCs w:val="24"/>
        </w:rPr>
        <w:t>denominazione dell’</w:t>
      </w:r>
      <w:r w:rsidRPr="001B579C">
        <w:rPr>
          <w:rFonts w:ascii="Book Antiqua" w:hAnsi="Book Antiqua" w:cs="Times New Roman"/>
          <w:b/>
          <w:sz w:val="24"/>
          <w:szCs w:val="24"/>
        </w:rPr>
        <w:t>alimento</w:t>
      </w:r>
      <w:r w:rsidRPr="008D001A">
        <w:rPr>
          <w:rFonts w:ascii="Book Antiqua" w:hAnsi="Book Antiqua" w:cs="Times New Roman"/>
          <w:sz w:val="24"/>
          <w:szCs w:val="24"/>
        </w:rPr>
        <w:t>;</w:t>
      </w:r>
    </w:p>
    <w:p w:rsidR="00906EC1" w:rsidRPr="008D001A" w:rsidRDefault="00184956" w:rsidP="008D001A">
      <w:pPr>
        <w:pBdr>
          <w:top w:val="single" w:sz="4" w:space="1" w:color="auto"/>
          <w:left w:val="single" w:sz="4" w:space="4" w:color="auto"/>
          <w:bottom w:val="single" w:sz="4" w:space="1" w:color="auto"/>
          <w:right w:val="single" w:sz="4" w:space="4" w:color="auto"/>
        </w:pBdr>
        <w:shd w:val="clear" w:color="auto" w:fill="D9D9D9" w:themeFill="background1" w:themeFillShade="D9"/>
        <w:spacing w:before="240" w:after="0"/>
        <w:ind w:left="567" w:right="566"/>
        <w:jc w:val="both"/>
        <w:rPr>
          <w:rFonts w:ascii="Book Antiqua" w:hAnsi="Book Antiqua" w:cs="Times New Roman"/>
          <w:sz w:val="24"/>
          <w:szCs w:val="24"/>
        </w:rPr>
      </w:pPr>
      <w:r w:rsidRPr="008D001A">
        <w:rPr>
          <w:rFonts w:ascii="Book Antiqua" w:hAnsi="Book Antiqua" w:cs="Times New Roman"/>
          <w:sz w:val="24"/>
          <w:szCs w:val="24"/>
        </w:rPr>
        <w:t xml:space="preserve">b) </w:t>
      </w:r>
      <w:r w:rsidRPr="001B579C">
        <w:rPr>
          <w:rFonts w:ascii="Book Antiqua" w:hAnsi="Book Antiqua" w:cs="Times New Roman"/>
          <w:b/>
          <w:sz w:val="24"/>
          <w:szCs w:val="24"/>
        </w:rPr>
        <w:t>l’</w:t>
      </w:r>
      <w:r w:rsidR="00906EC1" w:rsidRPr="001B579C">
        <w:rPr>
          <w:rFonts w:ascii="Book Antiqua" w:hAnsi="Book Antiqua" w:cs="Times New Roman"/>
          <w:b/>
          <w:sz w:val="24"/>
          <w:szCs w:val="24"/>
        </w:rPr>
        <w:t>elenco degli ingredienti</w:t>
      </w:r>
      <w:r w:rsidR="00906EC1" w:rsidRPr="008D001A">
        <w:rPr>
          <w:rFonts w:ascii="Book Antiqua" w:hAnsi="Book Antiqua" w:cs="Times New Roman"/>
          <w:sz w:val="24"/>
          <w:szCs w:val="24"/>
        </w:rPr>
        <w:t>;</w:t>
      </w:r>
    </w:p>
    <w:p w:rsidR="00906EC1" w:rsidRPr="008D001A" w:rsidRDefault="00906EC1" w:rsidP="008D001A">
      <w:pPr>
        <w:pBdr>
          <w:top w:val="single" w:sz="4" w:space="1" w:color="auto"/>
          <w:left w:val="single" w:sz="4" w:space="4" w:color="auto"/>
          <w:bottom w:val="single" w:sz="4" w:space="1" w:color="auto"/>
          <w:right w:val="single" w:sz="4" w:space="4" w:color="auto"/>
        </w:pBdr>
        <w:shd w:val="clear" w:color="auto" w:fill="D9D9D9" w:themeFill="background1" w:themeFillShade="D9"/>
        <w:spacing w:before="240" w:after="0"/>
        <w:ind w:left="567" w:right="566"/>
        <w:jc w:val="both"/>
        <w:rPr>
          <w:rFonts w:ascii="Book Antiqua" w:hAnsi="Book Antiqua" w:cs="Times New Roman"/>
          <w:sz w:val="24"/>
          <w:szCs w:val="24"/>
        </w:rPr>
      </w:pPr>
      <w:r w:rsidRPr="008D001A">
        <w:rPr>
          <w:rFonts w:ascii="Book Antiqua" w:hAnsi="Book Antiqua" w:cs="Times New Roman"/>
          <w:sz w:val="24"/>
          <w:szCs w:val="24"/>
        </w:rPr>
        <w:t xml:space="preserve">c) </w:t>
      </w:r>
      <w:r w:rsidRPr="001B579C">
        <w:rPr>
          <w:rFonts w:ascii="Book Antiqua" w:hAnsi="Book Antiqua" w:cs="Times New Roman"/>
          <w:b/>
          <w:sz w:val="24"/>
          <w:szCs w:val="24"/>
        </w:rPr>
        <w:t>qualsiasi ingrediente o coadiuvante tecnolog</w:t>
      </w:r>
      <w:r w:rsidR="00184956" w:rsidRPr="001B579C">
        <w:rPr>
          <w:rFonts w:ascii="Book Antiqua" w:hAnsi="Book Antiqua" w:cs="Times New Roman"/>
          <w:b/>
          <w:sz w:val="24"/>
          <w:szCs w:val="24"/>
        </w:rPr>
        <w:t>ico</w:t>
      </w:r>
      <w:r w:rsidR="00184956" w:rsidRPr="008D001A">
        <w:rPr>
          <w:rFonts w:ascii="Book Antiqua" w:hAnsi="Book Antiqua" w:cs="Times New Roman"/>
          <w:sz w:val="24"/>
          <w:szCs w:val="24"/>
        </w:rPr>
        <w:t xml:space="preserve"> elencato nell’</w:t>
      </w:r>
      <w:r w:rsidRPr="008D001A">
        <w:rPr>
          <w:rFonts w:ascii="Book Antiqua" w:hAnsi="Book Antiqua" w:cs="Times New Roman"/>
          <w:sz w:val="24"/>
          <w:szCs w:val="24"/>
        </w:rPr>
        <w:t xml:space="preserve">allegato II o derivato da una sostanza o un prodotto elencato in detto allegato </w:t>
      </w:r>
      <w:r w:rsidRPr="001B579C">
        <w:rPr>
          <w:rFonts w:ascii="Book Antiqua" w:hAnsi="Book Antiqua" w:cs="Times New Roman"/>
          <w:b/>
          <w:sz w:val="24"/>
          <w:szCs w:val="24"/>
        </w:rPr>
        <w:t>che provochi allergie o intolleranze</w:t>
      </w:r>
      <w:r w:rsidRPr="008D001A">
        <w:rPr>
          <w:rFonts w:ascii="Book Antiqua" w:hAnsi="Book Antiqua" w:cs="Times New Roman"/>
          <w:sz w:val="24"/>
          <w:szCs w:val="24"/>
        </w:rPr>
        <w:t xml:space="preserve"> usato nella fabbricazione o nella preparazione di un alimento e ancora presente nel prodotto finito, anche se in forma alterata;</w:t>
      </w:r>
    </w:p>
    <w:p w:rsidR="00906EC1" w:rsidRPr="008D001A" w:rsidRDefault="00906EC1" w:rsidP="008D001A">
      <w:pPr>
        <w:pBdr>
          <w:top w:val="single" w:sz="4" w:space="1" w:color="auto"/>
          <w:left w:val="single" w:sz="4" w:space="4" w:color="auto"/>
          <w:bottom w:val="single" w:sz="4" w:space="1" w:color="auto"/>
          <w:right w:val="single" w:sz="4" w:space="4" w:color="auto"/>
        </w:pBdr>
        <w:shd w:val="clear" w:color="auto" w:fill="D9D9D9" w:themeFill="background1" w:themeFillShade="D9"/>
        <w:spacing w:before="240" w:after="0"/>
        <w:ind w:left="567" w:right="566"/>
        <w:jc w:val="both"/>
        <w:rPr>
          <w:rFonts w:ascii="Book Antiqua" w:hAnsi="Book Antiqua" w:cs="Times New Roman"/>
          <w:sz w:val="24"/>
          <w:szCs w:val="24"/>
        </w:rPr>
      </w:pPr>
      <w:r w:rsidRPr="008D001A">
        <w:rPr>
          <w:rFonts w:ascii="Book Antiqua" w:hAnsi="Book Antiqua" w:cs="Times New Roman"/>
          <w:sz w:val="24"/>
          <w:szCs w:val="24"/>
        </w:rPr>
        <w:t xml:space="preserve">d) </w:t>
      </w:r>
      <w:r w:rsidRPr="001B579C">
        <w:rPr>
          <w:rFonts w:ascii="Book Antiqua" w:hAnsi="Book Antiqua" w:cs="Times New Roman"/>
          <w:b/>
          <w:sz w:val="24"/>
          <w:szCs w:val="24"/>
        </w:rPr>
        <w:t>la quantità di taluni ingredienti o categorie di ingredienti</w:t>
      </w:r>
      <w:r w:rsidRPr="008D001A">
        <w:rPr>
          <w:rFonts w:ascii="Book Antiqua" w:hAnsi="Book Antiqua" w:cs="Times New Roman"/>
          <w:sz w:val="24"/>
          <w:szCs w:val="24"/>
        </w:rPr>
        <w:t>;</w:t>
      </w:r>
    </w:p>
    <w:p w:rsidR="00906EC1" w:rsidRPr="008D001A" w:rsidRDefault="00184956" w:rsidP="008D001A">
      <w:pPr>
        <w:pBdr>
          <w:top w:val="single" w:sz="4" w:space="1" w:color="auto"/>
          <w:left w:val="single" w:sz="4" w:space="4" w:color="auto"/>
          <w:bottom w:val="single" w:sz="4" w:space="1" w:color="auto"/>
          <w:right w:val="single" w:sz="4" w:space="4" w:color="auto"/>
        </w:pBdr>
        <w:shd w:val="clear" w:color="auto" w:fill="D9D9D9" w:themeFill="background1" w:themeFillShade="D9"/>
        <w:spacing w:before="240" w:after="0"/>
        <w:ind w:left="567" w:right="566"/>
        <w:jc w:val="both"/>
        <w:rPr>
          <w:rFonts w:ascii="Book Antiqua" w:hAnsi="Book Antiqua" w:cs="Times New Roman"/>
          <w:sz w:val="24"/>
          <w:szCs w:val="24"/>
        </w:rPr>
      </w:pPr>
      <w:r w:rsidRPr="008D001A">
        <w:rPr>
          <w:rFonts w:ascii="Book Antiqua" w:hAnsi="Book Antiqua" w:cs="Times New Roman"/>
          <w:sz w:val="24"/>
          <w:szCs w:val="24"/>
        </w:rPr>
        <w:t xml:space="preserve">e) </w:t>
      </w:r>
      <w:r w:rsidRPr="001B579C">
        <w:rPr>
          <w:rFonts w:ascii="Book Antiqua" w:hAnsi="Book Antiqua" w:cs="Times New Roman"/>
          <w:b/>
          <w:sz w:val="24"/>
          <w:szCs w:val="24"/>
        </w:rPr>
        <w:t>la quantità netta dell’</w:t>
      </w:r>
      <w:r w:rsidR="00906EC1" w:rsidRPr="001B579C">
        <w:rPr>
          <w:rFonts w:ascii="Book Antiqua" w:hAnsi="Book Antiqua" w:cs="Times New Roman"/>
          <w:b/>
          <w:sz w:val="24"/>
          <w:szCs w:val="24"/>
        </w:rPr>
        <w:t>alimento</w:t>
      </w:r>
      <w:r w:rsidR="00906EC1" w:rsidRPr="008D001A">
        <w:rPr>
          <w:rFonts w:ascii="Book Antiqua" w:hAnsi="Book Antiqua" w:cs="Times New Roman"/>
          <w:sz w:val="24"/>
          <w:szCs w:val="24"/>
        </w:rPr>
        <w:t>;</w:t>
      </w:r>
    </w:p>
    <w:p w:rsidR="00906EC1" w:rsidRPr="008D001A" w:rsidRDefault="00906EC1" w:rsidP="008D001A">
      <w:pPr>
        <w:pBdr>
          <w:top w:val="single" w:sz="4" w:space="1" w:color="auto"/>
          <w:left w:val="single" w:sz="4" w:space="4" w:color="auto"/>
          <w:bottom w:val="single" w:sz="4" w:space="1" w:color="auto"/>
          <w:right w:val="single" w:sz="4" w:space="4" w:color="auto"/>
        </w:pBdr>
        <w:shd w:val="clear" w:color="auto" w:fill="D9D9D9" w:themeFill="background1" w:themeFillShade="D9"/>
        <w:spacing w:before="240" w:after="0"/>
        <w:ind w:left="567" w:right="566"/>
        <w:jc w:val="both"/>
        <w:rPr>
          <w:rFonts w:ascii="Book Antiqua" w:hAnsi="Book Antiqua" w:cs="Times New Roman"/>
          <w:sz w:val="24"/>
          <w:szCs w:val="24"/>
        </w:rPr>
      </w:pPr>
      <w:r w:rsidRPr="008D001A">
        <w:rPr>
          <w:rFonts w:ascii="Book Antiqua" w:hAnsi="Book Antiqua" w:cs="Times New Roman"/>
          <w:sz w:val="24"/>
          <w:szCs w:val="24"/>
        </w:rPr>
        <w:t xml:space="preserve">f) </w:t>
      </w:r>
      <w:r w:rsidRPr="001B579C">
        <w:rPr>
          <w:rFonts w:ascii="Book Antiqua" w:hAnsi="Book Antiqua" w:cs="Times New Roman"/>
          <w:b/>
          <w:sz w:val="24"/>
          <w:szCs w:val="24"/>
        </w:rPr>
        <w:t>il termine minimo di conservazione o la data di scadenza</w:t>
      </w:r>
      <w:r w:rsidRPr="008D001A">
        <w:rPr>
          <w:rFonts w:ascii="Book Antiqua" w:hAnsi="Book Antiqua" w:cs="Times New Roman"/>
          <w:sz w:val="24"/>
          <w:szCs w:val="24"/>
        </w:rPr>
        <w:t>;</w:t>
      </w:r>
    </w:p>
    <w:p w:rsidR="00906EC1" w:rsidRPr="008D001A" w:rsidRDefault="00906EC1" w:rsidP="008D001A">
      <w:pPr>
        <w:pBdr>
          <w:top w:val="single" w:sz="4" w:space="1" w:color="auto"/>
          <w:left w:val="single" w:sz="4" w:space="4" w:color="auto"/>
          <w:bottom w:val="single" w:sz="4" w:space="1" w:color="auto"/>
          <w:right w:val="single" w:sz="4" w:space="4" w:color="auto"/>
        </w:pBdr>
        <w:shd w:val="clear" w:color="auto" w:fill="D9D9D9" w:themeFill="background1" w:themeFillShade="D9"/>
        <w:spacing w:before="240" w:after="0"/>
        <w:ind w:left="567" w:right="566"/>
        <w:jc w:val="both"/>
        <w:rPr>
          <w:rFonts w:ascii="Book Antiqua" w:hAnsi="Book Antiqua" w:cs="Times New Roman"/>
          <w:sz w:val="24"/>
          <w:szCs w:val="24"/>
        </w:rPr>
      </w:pPr>
      <w:r w:rsidRPr="008D001A">
        <w:rPr>
          <w:rFonts w:ascii="Book Antiqua" w:hAnsi="Book Antiqua" w:cs="Times New Roman"/>
          <w:sz w:val="24"/>
          <w:szCs w:val="24"/>
        </w:rPr>
        <w:t xml:space="preserve">g) </w:t>
      </w:r>
      <w:r w:rsidRPr="001B579C">
        <w:rPr>
          <w:rFonts w:ascii="Book Antiqua" w:hAnsi="Book Antiqua" w:cs="Times New Roman"/>
          <w:b/>
          <w:sz w:val="24"/>
          <w:szCs w:val="24"/>
        </w:rPr>
        <w:t>le condizioni particolari di co</w:t>
      </w:r>
      <w:r w:rsidR="001B579C">
        <w:rPr>
          <w:rFonts w:ascii="Book Antiqua" w:hAnsi="Book Antiqua" w:cs="Times New Roman"/>
          <w:b/>
          <w:sz w:val="24"/>
          <w:szCs w:val="24"/>
        </w:rPr>
        <w:t>nservazione e/o le condizioni d’</w:t>
      </w:r>
      <w:r w:rsidRPr="001B579C">
        <w:rPr>
          <w:rFonts w:ascii="Book Antiqua" w:hAnsi="Book Antiqua" w:cs="Times New Roman"/>
          <w:b/>
          <w:sz w:val="24"/>
          <w:szCs w:val="24"/>
        </w:rPr>
        <w:t>impiego</w:t>
      </w:r>
      <w:r w:rsidRPr="008D001A">
        <w:rPr>
          <w:rFonts w:ascii="Book Antiqua" w:hAnsi="Book Antiqua" w:cs="Times New Roman"/>
          <w:sz w:val="24"/>
          <w:szCs w:val="24"/>
        </w:rPr>
        <w:t>;</w:t>
      </w:r>
    </w:p>
    <w:p w:rsidR="00906EC1" w:rsidRPr="008D001A" w:rsidRDefault="00906EC1" w:rsidP="008D001A">
      <w:pPr>
        <w:pBdr>
          <w:top w:val="single" w:sz="4" w:space="1" w:color="auto"/>
          <w:left w:val="single" w:sz="4" w:space="4" w:color="auto"/>
          <w:bottom w:val="single" w:sz="4" w:space="1" w:color="auto"/>
          <w:right w:val="single" w:sz="4" w:space="4" w:color="auto"/>
        </w:pBdr>
        <w:shd w:val="clear" w:color="auto" w:fill="D9D9D9" w:themeFill="background1" w:themeFillShade="D9"/>
        <w:spacing w:before="240" w:after="0"/>
        <w:ind w:left="567" w:right="566"/>
        <w:jc w:val="both"/>
        <w:rPr>
          <w:rFonts w:ascii="Book Antiqua" w:hAnsi="Book Antiqua" w:cs="Times New Roman"/>
          <w:sz w:val="24"/>
          <w:szCs w:val="24"/>
        </w:rPr>
      </w:pPr>
      <w:r w:rsidRPr="008D001A">
        <w:rPr>
          <w:rFonts w:ascii="Book Antiqua" w:hAnsi="Book Antiqua" w:cs="Times New Roman"/>
          <w:sz w:val="24"/>
          <w:szCs w:val="24"/>
        </w:rPr>
        <w:t xml:space="preserve">h) </w:t>
      </w:r>
      <w:r w:rsidRPr="001B579C">
        <w:rPr>
          <w:rFonts w:ascii="Book Antiqua" w:hAnsi="Book Antiqua" w:cs="Times New Roman"/>
          <w:b/>
          <w:sz w:val="24"/>
          <w:szCs w:val="24"/>
        </w:rPr>
        <w:t>i</w:t>
      </w:r>
      <w:r w:rsidR="009D09EE">
        <w:rPr>
          <w:rFonts w:ascii="Book Antiqua" w:hAnsi="Book Antiqua" w:cs="Times New Roman"/>
          <w:b/>
          <w:sz w:val="24"/>
          <w:szCs w:val="24"/>
        </w:rPr>
        <w:t>l nome o la ragione sociale e l’indirizzo dell’</w:t>
      </w:r>
      <w:r w:rsidRPr="001B579C">
        <w:rPr>
          <w:rFonts w:ascii="Book Antiqua" w:hAnsi="Book Antiqua" w:cs="Times New Roman"/>
          <w:b/>
          <w:sz w:val="24"/>
          <w:szCs w:val="24"/>
        </w:rPr>
        <w:t xml:space="preserve">operatore </w:t>
      </w:r>
      <w:r w:rsidRPr="008D001A">
        <w:rPr>
          <w:rFonts w:ascii="Book Antiqua" w:hAnsi="Book Antiqua" w:cs="Times New Roman"/>
          <w:sz w:val="24"/>
          <w:szCs w:val="24"/>
        </w:rPr>
        <w:t>del settore alimentare di cui all'articolo 8, paragrafo 1;</w:t>
      </w:r>
    </w:p>
    <w:p w:rsidR="00906EC1" w:rsidRPr="008D001A" w:rsidRDefault="00906EC1" w:rsidP="008D001A">
      <w:pPr>
        <w:pBdr>
          <w:top w:val="single" w:sz="4" w:space="1" w:color="auto"/>
          <w:left w:val="single" w:sz="4" w:space="4" w:color="auto"/>
          <w:bottom w:val="single" w:sz="4" w:space="1" w:color="auto"/>
          <w:right w:val="single" w:sz="4" w:space="4" w:color="auto"/>
        </w:pBdr>
        <w:shd w:val="clear" w:color="auto" w:fill="D9D9D9" w:themeFill="background1" w:themeFillShade="D9"/>
        <w:spacing w:before="240" w:after="0"/>
        <w:ind w:left="567" w:right="566"/>
        <w:jc w:val="both"/>
        <w:rPr>
          <w:rFonts w:ascii="Book Antiqua" w:hAnsi="Book Antiqua" w:cs="Times New Roman"/>
          <w:sz w:val="24"/>
          <w:szCs w:val="24"/>
        </w:rPr>
      </w:pPr>
      <w:r w:rsidRPr="008D001A">
        <w:rPr>
          <w:rFonts w:ascii="Book Antiqua" w:hAnsi="Book Antiqua" w:cs="Times New Roman"/>
          <w:sz w:val="24"/>
          <w:szCs w:val="24"/>
        </w:rPr>
        <w:t xml:space="preserve">i) </w:t>
      </w:r>
      <w:r w:rsidR="007A639F">
        <w:rPr>
          <w:rFonts w:ascii="Book Antiqua" w:hAnsi="Book Antiqua" w:cs="Times New Roman"/>
          <w:b/>
          <w:sz w:val="24"/>
          <w:szCs w:val="24"/>
        </w:rPr>
        <w:t>il paese d’</w:t>
      </w:r>
      <w:r w:rsidRPr="001B579C">
        <w:rPr>
          <w:rFonts w:ascii="Book Antiqua" w:hAnsi="Book Antiqua" w:cs="Times New Roman"/>
          <w:b/>
          <w:sz w:val="24"/>
          <w:szCs w:val="24"/>
        </w:rPr>
        <w:t>origine o il luogo di provenienza</w:t>
      </w:r>
      <w:r w:rsidRPr="008D001A">
        <w:rPr>
          <w:rFonts w:ascii="Book Antiqua" w:hAnsi="Book Antiqua" w:cs="Times New Roman"/>
          <w:sz w:val="24"/>
          <w:szCs w:val="24"/>
        </w:rPr>
        <w:t xml:space="preserve"> ove previsto all'articolo 26;</w:t>
      </w:r>
    </w:p>
    <w:p w:rsidR="00906EC1" w:rsidRPr="008D001A" w:rsidRDefault="00906EC1" w:rsidP="008D001A">
      <w:pPr>
        <w:pBdr>
          <w:top w:val="single" w:sz="4" w:space="1" w:color="auto"/>
          <w:left w:val="single" w:sz="4" w:space="4" w:color="auto"/>
          <w:bottom w:val="single" w:sz="4" w:space="1" w:color="auto"/>
          <w:right w:val="single" w:sz="4" w:space="4" w:color="auto"/>
        </w:pBdr>
        <w:shd w:val="clear" w:color="auto" w:fill="D9D9D9" w:themeFill="background1" w:themeFillShade="D9"/>
        <w:spacing w:before="240" w:after="0"/>
        <w:ind w:left="567" w:right="566"/>
        <w:jc w:val="both"/>
        <w:rPr>
          <w:rFonts w:ascii="Book Antiqua" w:hAnsi="Book Antiqua" w:cs="Times New Roman"/>
          <w:sz w:val="24"/>
          <w:szCs w:val="24"/>
        </w:rPr>
      </w:pPr>
      <w:r w:rsidRPr="008D001A">
        <w:rPr>
          <w:rFonts w:ascii="Book Antiqua" w:hAnsi="Book Antiqua" w:cs="Times New Roman"/>
          <w:sz w:val="24"/>
          <w:szCs w:val="24"/>
        </w:rPr>
        <w:t xml:space="preserve">j) </w:t>
      </w:r>
      <w:r w:rsidR="009D09EE">
        <w:rPr>
          <w:rFonts w:ascii="Book Antiqua" w:hAnsi="Book Antiqua" w:cs="Times New Roman"/>
          <w:b/>
          <w:sz w:val="24"/>
          <w:szCs w:val="24"/>
        </w:rPr>
        <w:t>le istruzioni per l’</w:t>
      </w:r>
      <w:r w:rsidRPr="001B579C">
        <w:rPr>
          <w:rFonts w:ascii="Book Antiqua" w:hAnsi="Book Antiqua" w:cs="Times New Roman"/>
          <w:b/>
          <w:sz w:val="24"/>
          <w:szCs w:val="24"/>
        </w:rPr>
        <w:t>uso</w:t>
      </w:r>
      <w:r w:rsidRPr="008D001A">
        <w:rPr>
          <w:rFonts w:ascii="Book Antiqua" w:hAnsi="Book Antiqua" w:cs="Times New Roman"/>
          <w:sz w:val="24"/>
          <w:szCs w:val="24"/>
        </w:rPr>
        <w:t>, per i casi in cui la loro omissione renderebbe difficile un uso adeguato dell'alimento;</w:t>
      </w:r>
    </w:p>
    <w:p w:rsidR="00906EC1" w:rsidRPr="008D001A" w:rsidRDefault="00906EC1" w:rsidP="008D001A">
      <w:pPr>
        <w:pBdr>
          <w:top w:val="single" w:sz="4" w:space="1" w:color="auto"/>
          <w:left w:val="single" w:sz="4" w:space="4" w:color="auto"/>
          <w:bottom w:val="single" w:sz="4" w:space="1" w:color="auto"/>
          <w:right w:val="single" w:sz="4" w:space="4" w:color="auto"/>
        </w:pBdr>
        <w:shd w:val="clear" w:color="auto" w:fill="D9D9D9" w:themeFill="background1" w:themeFillShade="D9"/>
        <w:spacing w:before="240" w:after="0"/>
        <w:ind w:left="567" w:right="566"/>
        <w:jc w:val="both"/>
        <w:rPr>
          <w:rFonts w:ascii="Book Antiqua" w:hAnsi="Book Antiqua" w:cs="Times New Roman"/>
          <w:sz w:val="24"/>
          <w:szCs w:val="24"/>
        </w:rPr>
      </w:pPr>
      <w:r w:rsidRPr="008D001A">
        <w:rPr>
          <w:rFonts w:ascii="Book Antiqua" w:hAnsi="Book Antiqua" w:cs="Times New Roman"/>
          <w:sz w:val="24"/>
          <w:szCs w:val="24"/>
        </w:rPr>
        <w:t xml:space="preserve">k) per le bevande che contengono più di 1,2% di alcol in volume, </w:t>
      </w:r>
      <w:r w:rsidRPr="001B579C">
        <w:rPr>
          <w:rFonts w:ascii="Book Antiqua" w:hAnsi="Book Antiqua" w:cs="Times New Roman"/>
          <w:b/>
          <w:sz w:val="24"/>
          <w:szCs w:val="24"/>
        </w:rPr>
        <w:t>il titolo alcolometrico volumico effettivo</w:t>
      </w:r>
      <w:r w:rsidRPr="008D001A">
        <w:rPr>
          <w:rFonts w:ascii="Book Antiqua" w:hAnsi="Book Antiqua" w:cs="Times New Roman"/>
          <w:sz w:val="24"/>
          <w:szCs w:val="24"/>
        </w:rPr>
        <w:t>;</w:t>
      </w:r>
    </w:p>
    <w:p w:rsidR="00906EC1" w:rsidRPr="008D001A" w:rsidRDefault="00906EC1" w:rsidP="008D001A">
      <w:pPr>
        <w:pBdr>
          <w:top w:val="single" w:sz="4" w:space="1" w:color="auto"/>
          <w:left w:val="single" w:sz="4" w:space="4" w:color="auto"/>
          <w:bottom w:val="single" w:sz="4" w:space="1" w:color="auto"/>
          <w:right w:val="single" w:sz="4" w:space="4" w:color="auto"/>
        </w:pBdr>
        <w:shd w:val="clear" w:color="auto" w:fill="D9D9D9" w:themeFill="background1" w:themeFillShade="D9"/>
        <w:spacing w:before="240" w:after="0"/>
        <w:ind w:left="567" w:right="566"/>
        <w:jc w:val="both"/>
        <w:rPr>
          <w:rFonts w:ascii="Book Antiqua" w:hAnsi="Book Antiqua" w:cs="Times New Roman"/>
          <w:sz w:val="24"/>
          <w:szCs w:val="24"/>
        </w:rPr>
      </w:pPr>
      <w:r w:rsidRPr="008D001A">
        <w:rPr>
          <w:rFonts w:ascii="Book Antiqua" w:hAnsi="Book Antiqua" w:cs="Times New Roman"/>
          <w:sz w:val="24"/>
          <w:szCs w:val="24"/>
        </w:rPr>
        <w:t xml:space="preserve">l) </w:t>
      </w:r>
      <w:r w:rsidRPr="001B579C">
        <w:rPr>
          <w:rFonts w:ascii="Book Antiqua" w:hAnsi="Book Antiqua" w:cs="Times New Roman"/>
          <w:b/>
          <w:sz w:val="24"/>
          <w:szCs w:val="24"/>
        </w:rPr>
        <w:t>una dichiarazione nutrizionale</w:t>
      </w:r>
      <w:r w:rsidRPr="008D001A">
        <w:rPr>
          <w:rFonts w:ascii="Book Antiqua" w:hAnsi="Book Antiqua" w:cs="Times New Roman"/>
          <w:sz w:val="24"/>
          <w:szCs w:val="24"/>
        </w:rPr>
        <w:t>.</w:t>
      </w:r>
    </w:p>
    <w:p w:rsidR="00906EC1" w:rsidRPr="008D001A" w:rsidRDefault="00906EC1" w:rsidP="008D001A">
      <w:pPr>
        <w:pBdr>
          <w:top w:val="single" w:sz="4" w:space="1" w:color="auto"/>
          <w:left w:val="single" w:sz="4" w:space="4" w:color="auto"/>
          <w:bottom w:val="single" w:sz="4" w:space="1" w:color="auto"/>
          <w:right w:val="single" w:sz="4" w:space="4" w:color="auto"/>
        </w:pBdr>
        <w:shd w:val="clear" w:color="auto" w:fill="D9D9D9" w:themeFill="background1" w:themeFillShade="D9"/>
        <w:spacing w:before="240" w:after="0"/>
        <w:ind w:left="567" w:right="566"/>
        <w:jc w:val="both"/>
        <w:rPr>
          <w:rFonts w:ascii="Book Antiqua" w:hAnsi="Book Antiqua" w:cs="Times New Roman"/>
          <w:sz w:val="24"/>
          <w:szCs w:val="24"/>
        </w:rPr>
      </w:pPr>
      <w:r w:rsidRPr="008D001A">
        <w:rPr>
          <w:rFonts w:ascii="Book Antiqua" w:hAnsi="Book Antiqua" w:cs="Times New Roman"/>
          <w:sz w:val="24"/>
          <w:szCs w:val="24"/>
        </w:rPr>
        <w:t>(</w:t>
      </w:r>
      <w:r w:rsidRPr="008D001A">
        <w:rPr>
          <w:rFonts w:ascii="Book Antiqua" w:hAnsi="Book Antiqua" w:cs="Times New Roman"/>
          <w:i/>
          <w:sz w:val="24"/>
          <w:szCs w:val="24"/>
        </w:rPr>
        <w:t>omissis</w:t>
      </w:r>
      <w:r w:rsidRPr="008D001A">
        <w:rPr>
          <w:rFonts w:ascii="Book Antiqua" w:hAnsi="Book Antiqua" w:cs="Times New Roman"/>
          <w:sz w:val="24"/>
          <w:szCs w:val="24"/>
        </w:rPr>
        <w:t>).</w:t>
      </w:r>
    </w:p>
    <w:p w:rsidR="00906EC1" w:rsidRPr="008D001A" w:rsidRDefault="00906EC1" w:rsidP="008D001A">
      <w:pPr>
        <w:spacing w:before="240" w:after="0"/>
        <w:ind w:left="567" w:right="566"/>
        <w:jc w:val="both"/>
        <w:rPr>
          <w:rFonts w:ascii="Book Antiqua" w:hAnsi="Book Antiqua" w:cs="Times New Roman"/>
          <w:sz w:val="24"/>
          <w:szCs w:val="24"/>
        </w:rPr>
      </w:pPr>
    </w:p>
    <w:p w:rsidR="00906EC1" w:rsidRPr="008D001A" w:rsidRDefault="00906EC1" w:rsidP="00F32A61">
      <w:pPr>
        <w:pBdr>
          <w:top w:val="single" w:sz="4" w:space="0" w:color="auto"/>
          <w:left w:val="single" w:sz="4" w:space="4" w:color="auto"/>
          <w:bottom w:val="single" w:sz="4" w:space="1" w:color="auto"/>
          <w:right w:val="single" w:sz="4" w:space="4" w:color="auto"/>
        </w:pBdr>
        <w:shd w:val="clear" w:color="auto" w:fill="D9D9D9" w:themeFill="background1" w:themeFillShade="D9"/>
        <w:spacing w:before="240" w:after="0"/>
        <w:ind w:left="567" w:right="566"/>
        <w:jc w:val="center"/>
        <w:rPr>
          <w:rFonts w:ascii="Book Antiqua" w:hAnsi="Book Antiqua" w:cs="Times New Roman"/>
          <w:b/>
          <w:sz w:val="24"/>
          <w:szCs w:val="24"/>
        </w:rPr>
      </w:pPr>
      <w:r w:rsidRPr="008D001A">
        <w:rPr>
          <w:rFonts w:ascii="Book Antiqua" w:hAnsi="Book Antiqua" w:cs="Times New Roman"/>
          <w:b/>
          <w:sz w:val="24"/>
          <w:szCs w:val="24"/>
        </w:rPr>
        <w:t>Indicazioni obbligatorie complementari per tipi o categorie specifici di alimenti (art. 10)</w:t>
      </w:r>
    </w:p>
    <w:p w:rsidR="00906EC1" w:rsidRPr="008D001A" w:rsidRDefault="00906EC1" w:rsidP="00F32A61">
      <w:pPr>
        <w:pBdr>
          <w:top w:val="single" w:sz="4" w:space="0" w:color="auto"/>
          <w:left w:val="single" w:sz="4" w:space="4" w:color="auto"/>
          <w:bottom w:val="single" w:sz="4" w:space="1" w:color="auto"/>
          <w:right w:val="single" w:sz="4" w:space="4" w:color="auto"/>
        </w:pBdr>
        <w:shd w:val="clear" w:color="auto" w:fill="D9D9D9" w:themeFill="background1" w:themeFillShade="D9"/>
        <w:spacing w:before="240" w:after="0"/>
        <w:ind w:left="567" w:right="566"/>
        <w:jc w:val="both"/>
        <w:rPr>
          <w:rFonts w:ascii="Book Antiqua" w:hAnsi="Book Antiqua" w:cs="Times New Roman"/>
          <w:sz w:val="24"/>
          <w:szCs w:val="24"/>
        </w:rPr>
      </w:pPr>
      <w:r w:rsidRPr="008D001A">
        <w:rPr>
          <w:rFonts w:ascii="Book Antiqua" w:hAnsi="Book Antiqua" w:cs="Times New Roman"/>
          <w:sz w:val="24"/>
          <w:szCs w:val="24"/>
        </w:rPr>
        <w:t>1. Oltre alle indicazioni elencate all'articolo 9, paragrafo 1, indicazioni obbligatorie complementari sono pr</w:t>
      </w:r>
      <w:r w:rsidR="00184956" w:rsidRPr="008D001A">
        <w:rPr>
          <w:rFonts w:ascii="Book Antiqua" w:hAnsi="Book Antiqua" w:cs="Times New Roman"/>
          <w:sz w:val="24"/>
          <w:szCs w:val="24"/>
        </w:rPr>
        <w:t>eviste all’</w:t>
      </w:r>
      <w:r w:rsidRPr="008D001A">
        <w:rPr>
          <w:rFonts w:ascii="Book Antiqua" w:hAnsi="Book Antiqua" w:cs="Times New Roman"/>
          <w:sz w:val="24"/>
          <w:szCs w:val="24"/>
        </w:rPr>
        <w:t>allegato III per tipi o categorie specifici di alimenti.</w:t>
      </w:r>
    </w:p>
    <w:p w:rsidR="00906EC1" w:rsidRPr="008D001A" w:rsidRDefault="00906EC1" w:rsidP="00F32A61">
      <w:pPr>
        <w:pBdr>
          <w:top w:val="single" w:sz="4" w:space="0" w:color="auto"/>
          <w:left w:val="single" w:sz="4" w:space="4" w:color="auto"/>
          <w:bottom w:val="single" w:sz="4" w:space="1" w:color="auto"/>
          <w:right w:val="single" w:sz="4" w:space="4" w:color="auto"/>
        </w:pBdr>
        <w:shd w:val="clear" w:color="auto" w:fill="D9D9D9" w:themeFill="background1" w:themeFillShade="D9"/>
        <w:spacing w:before="240" w:after="0"/>
        <w:ind w:left="567" w:right="566"/>
        <w:jc w:val="both"/>
        <w:rPr>
          <w:rFonts w:ascii="Book Antiqua" w:hAnsi="Book Antiqua" w:cs="Times New Roman"/>
          <w:sz w:val="24"/>
          <w:szCs w:val="24"/>
        </w:rPr>
      </w:pPr>
      <w:r w:rsidRPr="008D001A">
        <w:rPr>
          <w:rFonts w:ascii="Book Antiqua" w:hAnsi="Book Antiqua" w:cs="Times New Roman"/>
          <w:sz w:val="24"/>
          <w:szCs w:val="24"/>
        </w:rPr>
        <w:t>(</w:t>
      </w:r>
      <w:r w:rsidRPr="008D001A">
        <w:rPr>
          <w:rFonts w:ascii="Book Antiqua" w:hAnsi="Book Antiqua" w:cs="Times New Roman"/>
          <w:i/>
          <w:sz w:val="24"/>
          <w:szCs w:val="24"/>
        </w:rPr>
        <w:t>omissis</w:t>
      </w:r>
      <w:r w:rsidRPr="008D001A">
        <w:rPr>
          <w:rFonts w:ascii="Book Antiqua" w:hAnsi="Book Antiqua" w:cs="Times New Roman"/>
          <w:sz w:val="24"/>
          <w:szCs w:val="24"/>
        </w:rPr>
        <w:t>)</w:t>
      </w:r>
    </w:p>
    <w:p w:rsidR="00906EC1" w:rsidRPr="008D001A" w:rsidRDefault="00906EC1" w:rsidP="008D001A">
      <w:pPr>
        <w:spacing w:after="0"/>
        <w:ind w:left="567" w:right="566"/>
        <w:jc w:val="both"/>
        <w:rPr>
          <w:rFonts w:ascii="Book Antiqua" w:hAnsi="Book Antiqua" w:cs="Times New Roman"/>
          <w:sz w:val="24"/>
          <w:szCs w:val="24"/>
        </w:rPr>
      </w:pPr>
    </w:p>
    <w:p w:rsidR="00906EC1" w:rsidRPr="008D001A" w:rsidRDefault="00906EC1" w:rsidP="008D001A">
      <w:pPr>
        <w:pStyle w:val="Paragrafoelenco"/>
        <w:ind w:left="567" w:right="566"/>
        <w:rPr>
          <w:rFonts w:ascii="Book Antiqua" w:hAnsi="Book Antiqua" w:cs="Times New Roman"/>
          <w:b/>
          <w:sz w:val="24"/>
          <w:szCs w:val="24"/>
        </w:rPr>
      </w:pPr>
    </w:p>
    <w:p w:rsidR="001B579C" w:rsidRDefault="00906EC1" w:rsidP="001B579C">
      <w:pPr>
        <w:pStyle w:val="Paragrafoelenco"/>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center"/>
        <w:rPr>
          <w:rFonts w:ascii="Book Antiqua" w:hAnsi="Book Antiqua" w:cs="Times New Roman"/>
          <w:b/>
          <w:sz w:val="24"/>
          <w:szCs w:val="24"/>
        </w:rPr>
      </w:pPr>
      <w:r w:rsidRPr="008D001A">
        <w:rPr>
          <w:rFonts w:ascii="Book Antiqua" w:hAnsi="Book Antiqua" w:cs="Times New Roman"/>
          <w:b/>
          <w:sz w:val="24"/>
          <w:szCs w:val="24"/>
        </w:rPr>
        <w:t>Presentazione delle ind</w:t>
      </w:r>
      <w:r w:rsidR="001B579C">
        <w:rPr>
          <w:rFonts w:ascii="Book Antiqua" w:hAnsi="Book Antiqua" w:cs="Times New Roman"/>
          <w:b/>
          <w:sz w:val="24"/>
          <w:szCs w:val="24"/>
        </w:rPr>
        <w:t>icazioni obbligatorie (art. 13)</w:t>
      </w:r>
    </w:p>
    <w:p w:rsidR="001B579C" w:rsidRDefault="001B579C" w:rsidP="001B579C">
      <w:pPr>
        <w:pStyle w:val="Paragrafoelenco"/>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center"/>
        <w:rPr>
          <w:rFonts w:ascii="Book Antiqua" w:hAnsi="Book Antiqua" w:cs="Times New Roman"/>
          <w:b/>
          <w:sz w:val="24"/>
          <w:szCs w:val="24"/>
        </w:rPr>
      </w:pPr>
    </w:p>
    <w:p w:rsidR="00184956" w:rsidRPr="001B579C" w:rsidRDefault="001B579C" w:rsidP="001B579C">
      <w:pPr>
        <w:pStyle w:val="Paragrafoelenco"/>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b/>
          <w:sz w:val="24"/>
          <w:szCs w:val="24"/>
        </w:rPr>
      </w:pPr>
      <w:r w:rsidRPr="001B579C">
        <w:rPr>
          <w:rFonts w:ascii="Book Antiqua" w:hAnsi="Book Antiqua" w:cs="Times New Roman"/>
          <w:sz w:val="24"/>
          <w:szCs w:val="24"/>
        </w:rPr>
        <w:t>1.</w:t>
      </w:r>
      <w:r>
        <w:rPr>
          <w:rFonts w:ascii="Book Antiqua" w:hAnsi="Book Antiqua" w:cs="Times New Roman"/>
          <w:sz w:val="24"/>
          <w:szCs w:val="24"/>
        </w:rPr>
        <w:t xml:space="preserve"> </w:t>
      </w:r>
      <w:r w:rsidR="00906EC1" w:rsidRPr="001B579C">
        <w:rPr>
          <w:rFonts w:ascii="Book Antiqua" w:hAnsi="Book Antiqua" w:cs="Times New Roman"/>
          <w:sz w:val="24"/>
          <w:szCs w:val="24"/>
        </w:rPr>
        <w:t>Fatte salve le misure nazionali adottate ai sensi de</w:t>
      </w:r>
      <w:r w:rsidR="00184956" w:rsidRPr="001B579C">
        <w:rPr>
          <w:rFonts w:ascii="Book Antiqua" w:hAnsi="Book Antiqua" w:cs="Times New Roman"/>
          <w:sz w:val="24"/>
          <w:szCs w:val="24"/>
        </w:rPr>
        <w:t>ll’</w:t>
      </w:r>
      <w:r w:rsidR="00906EC1" w:rsidRPr="001B579C">
        <w:rPr>
          <w:rFonts w:ascii="Book Antiqua" w:hAnsi="Book Antiqua" w:cs="Times New Roman"/>
          <w:sz w:val="24"/>
          <w:szCs w:val="24"/>
        </w:rPr>
        <w:t xml:space="preserve">articolo 44, paragrafo 2, </w:t>
      </w:r>
      <w:r w:rsidR="00906EC1" w:rsidRPr="001B579C">
        <w:rPr>
          <w:rFonts w:ascii="Book Antiqua" w:hAnsi="Book Antiqua" w:cs="Times New Roman"/>
          <w:b/>
          <w:sz w:val="24"/>
          <w:szCs w:val="24"/>
        </w:rPr>
        <w:t>le informazioni obbligatorie</w:t>
      </w:r>
      <w:r w:rsidR="00906EC1" w:rsidRPr="001B579C">
        <w:rPr>
          <w:rFonts w:ascii="Book Antiqua" w:hAnsi="Book Antiqua" w:cs="Times New Roman"/>
          <w:sz w:val="24"/>
          <w:szCs w:val="24"/>
        </w:rPr>
        <w:t xml:space="preserve"> sugli alimenti </w:t>
      </w:r>
      <w:r w:rsidR="00906EC1" w:rsidRPr="001B579C">
        <w:rPr>
          <w:rFonts w:ascii="Book Antiqua" w:hAnsi="Book Antiqua" w:cs="Times New Roman"/>
          <w:b/>
          <w:sz w:val="24"/>
          <w:szCs w:val="24"/>
        </w:rPr>
        <w:t>sono apposte in un punto evidente</w:t>
      </w:r>
      <w:r w:rsidR="00906EC1" w:rsidRPr="001B579C">
        <w:rPr>
          <w:rFonts w:ascii="Book Antiqua" w:hAnsi="Book Antiqua" w:cs="Times New Roman"/>
          <w:sz w:val="24"/>
          <w:szCs w:val="24"/>
        </w:rPr>
        <w:t xml:space="preserve"> in modo da essere facilmente visibili, chiaramente leggibili ed eventualmente indelebili.</w:t>
      </w:r>
    </w:p>
    <w:p w:rsidR="001B579C" w:rsidRDefault="001B579C" w:rsidP="008D001A">
      <w:pPr>
        <w:pStyle w:val="Paragrafoelenco"/>
        <w:pBdr>
          <w:top w:val="single" w:sz="4" w:space="1" w:color="auto"/>
          <w:left w:val="single" w:sz="4" w:space="4" w:color="auto"/>
          <w:bottom w:val="single" w:sz="4" w:space="1" w:color="auto"/>
          <w:right w:val="single" w:sz="4" w:space="4" w:color="auto"/>
        </w:pBdr>
        <w:shd w:val="clear" w:color="auto" w:fill="D9D9D9" w:themeFill="background1" w:themeFillShade="D9"/>
        <w:spacing w:after="0"/>
        <w:ind w:left="567" w:right="566"/>
        <w:jc w:val="both"/>
        <w:rPr>
          <w:rFonts w:ascii="Book Antiqua" w:hAnsi="Book Antiqua" w:cs="Times New Roman"/>
          <w:b/>
          <w:sz w:val="24"/>
          <w:szCs w:val="24"/>
        </w:rPr>
      </w:pPr>
    </w:p>
    <w:p w:rsidR="00906EC1" w:rsidRPr="008D001A" w:rsidRDefault="00906EC1" w:rsidP="008D001A">
      <w:pPr>
        <w:pStyle w:val="Paragrafoelenco"/>
        <w:pBdr>
          <w:top w:val="single" w:sz="4" w:space="1" w:color="auto"/>
          <w:left w:val="single" w:sz="4" w:space="4" w:color="auto"/>
          <w:bottom w:val="single" w:sz="4" w:space="1" w:color="auto"/>
          <w:right w:val="single" w:sz="4" w:space="4" w:color="auto"/>
        </w:pBdr>
        <w:shd w:val="clear" w:color="auto" w:fill="D9D9D9" w:themeFill="background1" w:themeFillShade="D9"/>
        <w:spacing w:after="0"/>
        <w:ind w:left="567" w:right="566"/>
        <w:jc w:val="both"/>
        <w:rPr>
          <w:rFonts w:ascii="Book Antiqua" w:hAnsi="Book Antiqua" w:cs="Times New Roman"/>
          <w:b/>
          <w:sz w:val="24"/>
          <w:szCs w:val="24"/>
        </w:rPr>
      </w:pPr>
      <w:r w:rsidRPr="008D001A">
        <w:rPr>
          <w:rFonts w:ascii="Book Antiqua" w:hAnsi="Book Antiqua" w:cs="Times New Roman"/>
          <w:b/>
          <w:sz w:val="24"/>
          <w:szCs w:val="24"/>
        </w:rPr>
        <w:t>Esse non sono in alcun modo nascoste, oscurate, limitate o separate da altre indicazioni scritte o grafiche o altri elementi suscettibili di interferire.</w:t>
      </w:r>
    </w:p>
    <w:p w:rsidR="00906EC1" w:rsidRPr="008D001A" w:rsidRDefault="00906EC1" w:rsidP="008D001A">
      <w:pPr>
        <w:pStyle w:val="Paragrafoelenco"/>
        <w:pBdr>
          <w:top w:val="single" w:sz="4" w:space="1" w:color="auto"/>
          <w:left w:val="single" w:sz="4" w:space="4" w:color="auto"/>
          <w:bottom w:val="single" w:sz="4" w:space="1" w:color="auto"/>
          <w:right w:val="single" w:sz="4" w:space="4" w:color="auto"/>
        </w:pBdr>
        <w:shd w:val="clear" w:color="auto" w:fill="D9D9D9" w:themeFill="background1" w:themeFillShade="D9"/>
        <w:spacing w:after="0"/>
        <w:ind w:left="567" w:right="566"/>
        <w:jc w:val="both"/>
        <w:rPr>
          <w:rFonts w:ascii="Book Antiqua" w:hAnsi="Book Antiqua" w:cs="Times New Roman"/>
          <w:sz w:val="24"/>
          <w:szCs w:val="24"/>
        </w:rPr>
      </w:pPr>
    </w:p>
    <w:p w:rsidR="00906EC1" w:rsidRPr="008D001A" w:rsidRDefault="00906EC1" w:rsidP="008D001A">
      <w:pPr>
        <w:pStyle w:val="Paragrafoelenco"/>
        <w:pBdr>
          <w:top w:val="single" w:sz="4" w:space="1" w:color="auto"/>
          <w:left w:val="single" w:sz="4" w:space="4" w:color="auto"/>
          <w:bottom w:val="single" w:sz="4" w:space="1" w:color="auto"/>
          <w:right w:val="single" w:sz="4" w:space="4" w:color="auto"/>
        </w:pBdr>
        <w:shd w:val="clear" w:color="auto" w:fill="D9D9D9" w:themeFill="background1" w:themeFillShade="D9"/>
        <w:spacing w:after="0"/>
        <w:ind w:left="567" w:right="566"/>
        <w:jc w:val="both"/>
        <w:rPr>
          <w:rFonts w:ascii="Book Antiqua" w:hAnsi="Book Antiqua" w:cs="Times New Roman"/>
          <w:sz w:val="24"/>
          <w:szCs w:val="24"/>
        </w:rPr>
      </w:pPr>
      <w:r w:rsidRPr="008D001A">
        <w:rPr>
          <w:rFonts w:ascii="Book Antiqua" w:hAnsi="Book Antiqua" w:cs="Times New Roman"/>
          <w:sz w:val="24"/>
          <w:szCs w:val="24"/>
        </w:rPr>
        <w:t>2. Fatte salve le specifiche disposizioni dell'Unione applicabili a particolari alimenti, le indicazioni obbligatorie di cui all'articolo 9,</w:t>
      </w:r>
      <w:r w:rsidR="001B579C">
        <w:rPr>
          <w:rFonts w:ascii="Book Antiqua" w:hAnsi="Book Antiqua" w:cs="Times New Roman"/>
          <w:sz w:val="24"/>
          <w:szCs w:val="24"/>
        </w:rPr>
        <w:t xml:space="preserve"> paragrafo 1, che appaiono sull’imballaggio o sull’</w:t>
      </w:r>
      <w:r w:rsidRPr="008D001A">
        <w:rPr>
          <w:rFonts w:ascii="Book Antiqua" w:hAnsi="Book Antiqua" w:cs="Times New Roman"/>
          <w:sz w:val="24"/>
          <w:szCs w:val="24"/>
        </w:rPr>
        <w:t>etichetta a esso apposta sono stampate in modo da assicurare chiara leggibilità, in caratteri la cui parte mediana (altezza della x), definita nell'allegato IV, è pari o superiore a 1,2 mm.</w:t>
      </w:r>
    </w:p>
    <w:p w:rsidR="00906EC1" w:rsidRPr="008D001A" w:rsidRDefault="00906EC1" w:rsidP="008D001A">
      <w:pPr>
        <w:pStyle w:val="Paragrafoelenco"/>
        <w:pBdr>
          <w:top w:val="single" w:sz="4" w:space="1" w:color="auto"/>
          <w:left w:val="single" w:sz="4" w:space="4" w:color="auto"/>
          <w:bottom w:val="single" w:sz="4" w:space="1" w:color="auto"/>
          <w:right w:val="single" w:sz="4" w:space="4" w:color="auto"/>
        </w:pBdr>
        <w:shd w:val="clear" w:color="auto" w:fill="D9D9D9" w:themeFill="background1" w:themeFillShade="D9"/>
        <w:spacing w:after="0"/>
        <w:ind w:left="567" w:right="566"/>
        <w:jc w:val="both"/>
        <w:rPr>
          <w:rFonts w:ascii="Book Antiqua" w:hAnsi="Book Antiqua" w:cs="Times New Roman"/>
          <w:sz w:val="24"/>
          <w:szCs w:val="24"/>
        </w:rPr>
      </w:pPr>
    </w:p>
    <w:p w:rsidR="00906EC1" w:rsidRPr="001B579C" w:rsidRDefault="00906EC1" w:rsidP="001B579C">
      <w:pPr>
        <w:pStyle w:val="Paragrafoelenco"/>
        <w:pBdr>
          <w:top w:val="single" w:sz="4" w:space="1" w:color="auto"/>
          <w:left w:val="single" w:sz="4" w:space="4" w:color="auto"/>
          <w:bottom w:val="single" w:sz="4" w:space="1" w:color="auto"/>
          <w:right w:val="single" w:sz="4" w:space="4" w:color="auto"/>
        </w:pBdr>
        <w:shd w:val="clear" w:color="auto" w:fill="D9D9D9" w:themeFill="background1" w:themeFillShade="D9"/>
        <w:spacing w:after="0"/>
        <w:ind w:left="567" w:right="566"/>
        <w:jc w:val="both"/>
        <w:rPr>
          <w:rFonts w:ascii="Book Antiqua" w:hAnsi="Book Antiqua" w:cs="Times New Roman"/>
          <w:sz w:val="24"/>
          <w:szCs w:val="24"/>
        </w:rPr>
      </w:pPr>
      <w:r w:rsidRPr="008D001A">
        <w:rPr>
          <w:rFonts w:ascii="Book Antiqua" w:hAnsi="Book Antiqua" w:cs="Times New Roman"/>
          <w:sz w:val="24"/>
          <w:szCs w:val="24"/>
        </w:rPr>
        <w:t>3. Nel caso di imballaggi o contenitori la cui sup</w:t>
      </w:r>
      <w:r w:rsidR="001B579C">
        <w:rPr>
          <w:rFonts w:ascii="Book Antiqua" w:hAnsi="Book Antiqua" w:cs="Times New Roman"/>
          <w:sz w:val="24"/>
          <w:szCs w:val="24"/>
        </w:rPr>
        <w:t xml:space="preserve">erficie maggiore misura meno di </w:t>
      </w:r>
      <w:r w:rsidRPr="001B579C">
        <w:rPr>
          <w:rFonts w:ascii="Book Antiqua" w:hAnsi="Book Antiqua" w:cs="Times New Roman"/>
          <w:sz w:val="24"/>
          <w:szCs w:val="24"/>
        </w:rPr>
        <w:t>80 cm 2 , l'altezza della x della dimensione dei caratteri di cui al paragrafo 2 è pari</w:t>
      </w:r>
      <w:r w:rsidR="001B579C">
        <w:rPr>
          <w:rFonts w:ascii="Book Antiqua" w:hAnsi="Book Antiqua" w:cs="Times New Roman"/>
          <w:sz w:val="24"/>
          <w:szCs w:val="24"/>
        </w:rPr>
        <w:t xml:space="preserve"> </w:t>
      </w:r>
      <w:r w:rsidRPr="001B579C">
        <w:rPr>
          <w:rFonts w:ascii="Book Antiqua" w:hAnsi="Book Antiqua" w:cs="Times New Roman"/>
          <w:sz w:val="24"/>
          <w:szCs w:val="24"/>
        </w:rPr>
        <w:t>o superiore a 0,9 mm.</w:t>
      </w:r>
    </w:p>
    <w:p w:rsidR="00906EC1" w:rsidRPr="008D001A" w:rsidRDefault="00906EC1" w:rsidP="008D001A">
      <w:pPr>
        <w:pStyle w:val="Paragrafoelenco"/>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p>
    <w:p w:rsidR="00906EC1" w:rsidRPr="008D001A" w:rsidRDefault="00906EC1" w:rsidP="008D001A">
      <w:pPr>
        <w:pStyle w:val="Paragrafoelenco"/>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8D001A">
        <w:rPr>
          <w:rFonts w:ascii="Book Antiqua" w:hAnsi="Book Antiqua" w:cs="Times New Roman"/>
          <w:sz w:val="24"/>
          <w:szCs w:val="24"/>
        </w:rPr>
        <w:t>(</w:t>
      </w:r>
      <w:r w:rsidRPr="008D001A">
        <w:rPr>
          <w:rFonts w:ascii="Book Antiqua" w:hAnsi="Book Antiqua" w:cs="Times New Roman"/>
          <w:i/>
          <w:sz w:val="24"/>
          <w:szCs w:val="24"/>
        </w:rPr>
        <w:t>omissis</w:t>
      </w:r>
      <w:r w:rsidRPr="008D001A">
        <w:rPr>
          <w:rFonts w:ascii="Book Antiqua" w:hAnsi="Book Antiqua" w:cs="Times New Roman"/>
          <w:sz w:val="24"/>
          <w:szCs w:val="24"/>
        </w:rPr>
        <w:t>)</w:t>
      </w:r>
    </w:p>
    <w:p w:rsidR="00906EC1" w:rsidRPr="008D001A" w:rsidRDefault="00906EC1" w:rsidP="008D001A">
      <w:pPr>
        <w:pStyle w:val="Paragrafoelenco"/>
        <w:ind w:left="567" w:right="566"/>
        <w:jc w:val="both"/>
        <w:rPr>
          <w:rFonts w:ascii="Book Antiqua" w:hAnsi="Book Antiqua" w:cs="Times New Roman"/>
          <w:sz w:val="24"/>
          <w:szCs w:val="24"/>
        </w:rPr>
      </w:pPr>
    </w:p>
    <w:p w:rsidR="00906EC1" w:rsidRPr="008D001A" w:rsidRDefault="00906EC1" w:rsidP="008D001A">
      <w:pPr>
        <w:pStyle w:val="Paragrafoelenco"/>
        <w:ind w:left="567" w:right="566"/>
        <w:jc w:val="both"/>
        <w:rPr>
          <w:rFonts w:ascii="Book Antiqua" w:hAnsi="Book Antiqua" w:cs="Times New Roman"/>
          <w:sz w:val="24"/>
          <w:szCs w:val="24"/>
        </w:rPr>
      </w:pPr>
    </w:p>
    <w:p w:rsidR="00906EC1" w:rsidRPr="008D001A" w:rsidRDefault="00906EC1" w:rsidP="008D001A">
      <w:pPr>
        <w:pStyle w:val="Paragrafoelenco"/>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center"/>
        <w:rPr>
          <w:rFonts w:ascii="Book Antiqua" w:hAnsi="Book Antiqua" w:cs="Times New Roman"/>
          <w:b/>
          <w:sz w:val="24"/>
          <w:szCs w:val="24"/>
        </w:rPr>
      </w:pPr>
      <w:r w:rsidRPr="008D001A">
        <w:rPr>
          <w:rFonts w:ascii="Book Antiqua" w:hAnsi="Book Antiqua" w:cs="Times New Roman"/>
          <w:b/>
          <w:sz w:val="24"/>
          <w:szCs w:val="24"/>
        </w:rPr>
        <w:t>Paese d’origine o luogo di provenienza (art. 26)</w:t>
      </w:r>
    </w:p>
    <w:p w:rsidR="00906EC1" w:rsidRPr="008D001A" w:rsidRDefault="00906EC1" w:rsidP="008D001A">
      <w:pPr>
        <w:pStyle w:val="Paragrafoelenco"/>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center"/>
        <w:rPr>
          <w:rFonts w:ascii="Book Antiqua" w:hAnsi="Book Antiqua" w:cs="Times New Roman"/>
          <w:b/>
          <w:sz w:val="24"/>
          <w:szCs w:val="24"/>
        </w:rPr>
      </w:pPr>
    </w:p>
    <w:p w:rsidR="00906EC1" w:rsidRPr="008D001A" w:rsidRDefault="00906EC1" w:rsidP="008D001A">
      <w:pPr>
        <w:pStyle w:val="Paragrafoelenco"/>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8D001A">
        <w:rPr>
          <w:rFonts w:ascii="Book Antiqua" w:hAnsi="Book Antiqua" w:cs="Times New Roman"/>
          <w:sz w:val="24"/>
          <w:szCs w:val="24"/>
        </w:rPr>
        <w:t>(</w:t>
      </w:r>
      <w:r w:rsidRPr="008D001A">
        <w:rPr>
          <w:rFonts w:ascii="Book Antiqua" w:hAnsi="Book Antiqua" w:cs="Times New Roman"/>
          <w:i/>
          <w:sz w:val="24"/>
          <w:szCs w:val="24"/>
        </w:rPr>
        <w:t>omissis</w:t>
      </w:r>
      <w:r w:rsidRPr="008D001A">
        <w:rPr>
          <w:rFonts w:ascii="Book Antiqua" w:hAnsi="Book Antiqua" w:cs="Times New Roman"/>
          <w:sz w:val="24"/>
          <w:szCs w:val="24"/>
        </w:rPr>
        <w:t>)</w:t>
      </w:r>
    </w:p>
    <w:p w:rsidR="00906EC1" w:rsidRPr="008D001A" w:rsidRDefault="001B579C" w:rsidP="008D001A">
      <w:pPr>
        <w:pStyle w:val="Paragrafoelenco"/>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Pr>
          <w:rFonts w:ascii="Book Antiqua" w:hAnsi="Book Antiqua" w:cs="Times New Roman"/>
          <w:sz w:val="24"/>
          <w:szCs w:val="24"/>
        </w:rPr>
        <w:t>2. L’</w:t>
      </w:r>
      <w:r w:rsidR="00C80B1B">
        <w:rPr>
          <w:rFonts w:ascii="Book Antiqua" w:hAnsi="Book Antiqua" w:cs="Times New Roman"/>
          <w:sz w:val="24"/>
          <w:szCs w:val="24"/>
        </w:rPr>
        <w:t>indicazione del paese d’</w:t>
      </w:r>
      <w:r w:rsidR="00906EC1" w:rsidRPr="008D001A">
        <w:rPr>
          <w:rFonts w:ascii="Book Antiqua" w:hAnsi="Book Antiqua" w:cs="Times New Roman"/>
          <w:sz w:val="24"/>
          <w:szCs w:val="24"/>
        </w:rPr>
        <w:t xml:space="preserve">origine o del luogo di provenienza è </w:t>
      </w:r>
      <w:r w:rsidR="00906EC1" w:rsidRPr="001B579C">
        <w:rPr>
          <w:rFonts w:ascii="Book Antiqua" w:hAnsi="Book Antiqua" w:cs="Times New Roman"/>
          <w:b/>
          <w:sz w:val="24"/>
          <w:szCs w:val="24"/>
        </w:rPr>
        <w:t>obbligatoria</w:t>
      </w:r>
      <w:r w:rsidR="00906EC1" w:rsidRPr="008D001A">
        <w:rPr>
          <w:rFonts w:ascii="Book Antiqua" w:hAnsi="Book Antiqua" w:cs="Times New Roman"/>
          <w:sz w:val="24"/>
          <w:szCs w:val="24"/>
        </w:rPr>
        <w:t>:</w:t>
      </w:r>
    </w:p>
    <w:p w:rsidR="00906EC1" w:rsidRPr="008D001A" w:rsidRDefault="00C80B1B" w:rsidP="008D001A">
      <w:pPr>
        <w:pStyle w:val="Paragrafoelenco"/>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Pr>
          <w:rFonts w:ascii="Book Antiqua" w:hAnsi="Book Antiqua" w:cs="Times New Roman"/>
          <w:sz w:val="24"/>
          <w:szCs w:val="24"/>
        </w:rPr>
        <w:t xml:space="preserve">a) </w:t>
      </w:r>
      <w:r w:rsidRPr="00C80B1B">
        <w:rPr>
          <w:rFonts w:ascii="Book Antiqua" w:hAnsi="Book Antiqua" w:cs="Times New Roman"/>
          <w:b/>
          <w:sz w:val="24"/>
          <w:szCs w:val="24"/>
        </w:rPr>
        <w:t>nel caso in cui l’</w:t>
      </w:r>
      <w:r w:rsidR="00906EC1" w:rsidRPr="00C80B1B">
        <w:rPr>
          <w:rFonts w:ascii="Book Antiqua" w:hAnsi="Book Antiqua" w:cs="Times New Roman"/>
          <w:b/>
          <w:sz w:val="24"/>
          <w:szCs w:val="24"/>
        </w:rPr>
        <w:t>omissione di tale indicazione possa indurre in errore il consumatore</w:t>
      </w:r>
      <w:r w:rsidR="00906EC1" w:rsidRPr="008D001A">
        <w:rPr>
          <w:rFonts w:ascii="Book Antiqua" w:hAnsi="Book Antiqua" w:cs="Times New Roman"/>
          <w:sz w:val="24"/>
          <w:szCs w:val="24"/>
        </w:rPr>
        <w:t xml:space="preserve"> in merito al paese d'origine o al </w:t>
      </w:r>
      <w:r w:rsidR="00EB7911">
        <w:rPr>
          <w:rFonts w:ascii="Book Antiqua" w:hAnsi="Book Antiqua" w:cs="Times New Roman"/>
          <w:sz w:val="24"/>
          <w:szCs w:val="24"/>
        </w:rPr>
        <w:t>luogo di provenienza reali dell’</w:t>
      </w:r>
      <w:r w:rsidR="00906EC1" w:rsidRPr="008D001A">
        <w:rPr>
          <w:rFonts w:ascii="Book Antiqua" w:hAnsi="Book Antiqua" w:cs="Times New Roman"/>
          <w:sz w:val="24"/>
          <w:szCs w:val="24"/>
        </w:rPr>
        <w:t xml:space="preserve">alimento, in particolare </w:t>
      </w:r>
      <w:r w:rsidR="00906EC1" w:rsidRPr="00C80B1B">
        <w:rPr>
          <w:rFonts w:ascii="Book Antiqua" w:hAnsi="Book Antiqua" w:cs="Times New Roman"/>
          <w:b/>
          <w:sz w:val="24"/>
          <w:szCs w:val="24"/>
        </w:rPr>
        <w:t>se le informazioni</w:t>
      </w:r>
      <w:r w:rsidR="00EB7911">
        <w:rPr>
          <w:rFonts w:ascii="Book Antiqua" w:hAnsi="Book Antiqua" w:cs="Times New Roman"/>
          <w:sz w:val="24"/>
          <w:szCs w:val="24"/>
        </w:rPr>
        <w:t xml:space="preserve"> che accompagnano l’alimento o contenute nell’</w:t>
      </w:r>
      <w:r w:rsidR="00906EC1" w:rsidRPr="008D001A">
        <w:rPr>
          <w:rFonts w:ascii="Book Antiqua" w:hAnsi="Book Antiqua" w:cs="Times New Roman"/>
          <w:sz w:val="24"/>
          <w:szCs w:val="24"/>
        </w:rPr>
        <w:t xml:space="preserve">etichetta </w:t>
      </w:r>
      <w:r w:rsidR="00906EC1" w:rsidRPr="00C80B1B">
        <w:rPr>
          <w:rFonts w:ascii="Book Antiqua" w:hAnsi="Book Antiqua" w:cs="Times New Roman"/>
          <w:b/>
          <w:sz w:val="24"/>
          <w:szCs w:val="24"/>
        </w:rPr>
        <w:t>nel loro insieme potrebbero altri</w:t>
      </w:r>
      <w:r>
        <w:rPr>
          <w:rFonts w:ascii="Book Antiqua" w:hAnsi="Book Antiqua" w:cs="Times New Roman"/>
          <w:b/>
          <w:sz w:val="24"/>
          <w:szCs w:val="24"/>
        </w:rPr>
        <w:t>menti far pensare che l’</w:t>
      </w:r>
      <w:r w:rsidR="00906EC1" w:rsidRPr="00C80B1B">
        <w:rPr>
          <w:rFonts w:ascii="Book Antiqua" w:hAnsi="Book Antiqua" w:cs="Times New Roman"/>
          <w:b/>
          <w:sz w:val="24"/>
          <w:szCs w:val="24"/>
        </w:rPr>
        <w:t>alime</w:t>
      </w:r>
      <w:r>
        <w:rPr>
          <w:rFonts w:ascii="Book Antiqua" w:hAnsi="Book Antiqua" w:cs="Times New Roman"/>
          <w:b/>
          <w:sz w:val="24"/>
          <w:szCs w:val="24"/>
        </w:rPr>
        <w:t>nto abbia un differente paese d’</w:t>
      </w:r>
      <w:r w:rsidR="00906EC1" w:rsidRPr="00C80B1B">
        <w:rPr>
          <w:rFonts w:ascii="Book Antiqua" w:hAnsi="Book Antiqua" w:cs="Times New Roman"/>
          <w:b/>
          <w:sz w:val="24"/>
          <w:szCs w:val="24"/>
        </w:rPr>
        <w:t>origine o luogo di provenienza</w:t>
      </w:r>
      <w:r w:rsidR="00906EC1" w:rsidRPr="008D001A">
        <w:rPr>
          <w:rFonts w:ascii="Book Antiqua" w:hAnsi="Book Antiqua" w:cs="Times New Roman"/>
          <w:sz w:val="24"/>
          <w:szCs w:val="24"/>
        </w:rPr>
        <w:t>;</w:t>
      </w:r>
    </w:p>
    <w:p w:rsidR="00906EC1" w:rsidRPr="008D001A" w:rsidRDefault="00906EC1" w:rsidP="008D001A">
      <w:pPr>
        <w:pStyle w:val="Paragrafoelenco"/>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8D001A">
        <w:rPr>
          <w:rFonts w:ascii="Book Antiqua" w:hAnsi="Book Antiqua" w:cs="Times New Roman"/>
          <w:sz w:val="24"/>
          <w:szCs w:val="24"/>
        </w:rPr>
        <w:t>(</w:t>
      </w:r>
      <w:r w:rsidRPr="008D001A">
        <w:rPr>
          <w:rFonts w:ascii="Book Antiqua" w:hAnsi="Book Antiqua" w:cs="Times New Roman"/>
          <w:i/>
          <w:sz w:val="24"/>
          <w:szCs w:val="24"/>
        </w:rPr>
        <w:t>omissis</w:t>
      </w:r>
      <w:r w:rsidRPr="008D001A">
        <w:rPr>
          <w:rFonts w:ascii="Book Antiqua" w:hAnsi="Book Antiqua" w:cs="Times New Roman"/>
          <w:sz w:val="24"/>
          <w:szCs w:val="24"/>
        </w:rPr>
        <w:t>)</w:t>
      </w:r>
    </w:p>
    <w:p w:rsidR="00906EC1" w:rsidRPr="008D001A" w:rsidRDefault="00906EC1" w:rsidP="008D001A">
      <w:pPr>
        <w:pStyle w:val="Paragrafoelenco"/>
        <w:ind w:left="567" w:right="566"/>
        <w:jc w:val="both"/>
        <w:rPr>
          <w:rFonts w:ascii="Book Antiqua" w:hAnsi="Book Antiqua" w:cs="Times New Roman"/>
          <w:sz w:val="24"/>
          <w:szCs w:val="24"/>
        </w:rPr>
      </w:pPr>
    </w:p>
    <w:p w:rsidR="00906EC1" w:rsidRPr="008D001A" w:rsidRDefault="00906EC1" w:rsidP="008D001A">
      <w:pPr>
        <w:pStyle w:val="Paragrafoelenco"/>
        <w:ind w:left="567" w:right="566"/>
        <w:jc w:val="both"/>
        <w:rPr>
          <w:rFonts w:ascii="Book Antiqua" w:hAnsi="Book Antiqua" w:cs="Times New Roman"/>
          <w:sz w:val="24"/>
          <w:szCs w:val="24"/>
        </w:rPr>
      </w:pPr>
    </w:p>
    <w:p w:rsidR="00865B9E" w:rsidRPr="008D001A" w:rsidRDefault="00865B9E" w:rsidP="008D001A">
      <w:pPr>
        <w:pStyle w:val="Paragrafoelenco"/>
        <w:pBdr>
          <w:top w:val="single" w:sz="4" w:space="1" w:color="auto"/>
          <w:left w:val="single" w:sz="4" w:space="4" w:color="auto"/>
          <w:bottom w:val="single" w:sz="4" w:space="1" w:color="auto"/>
          <w:right w:val="single" w:sz="4" w:space="4" w:color="auto"/>
        </w:pBdr>
        <w:shd w:val="clear" w:color="auto" w:fill="D9D9D9" w:themeFill="background1" w:themeFillShade="D9"/>
        <w:spacing w:after="0"/>
        <w:ind w:left="567" w:right="566"/>
        <w:jc w:val="center"/>
        <w:rPr>
          <w:rFonts w:ascii="Book Antiqua" w:hAnsi="Book Antiqua" w:cs="Times New Roman"/>
          <w:b/>
          <w:sz w:val="24"/>
          <w:szCs w:val="24"/>
        </w:rPr>
      </w:pPr>
      <w:r w:rsidRPr="008D001A">
        <w:rPr>
          <w:rFonts w:ascii="Book Antiqua" w:hAnsi="Book Antiqua" w:cs="Times New Roman"/>
          <w:b/>
          <w:sz w:val="24"/>
          <w:szCs w:val="24"/>
        </w:rPr>
        <w:t>Sezione 3</w:t>
      </w:r>
    </w:p>
    <w:p w:rsidR="00865B9E" w:rsidRPr="008D001A" w:rsidRDefault="00865B9E" w:rsidP="008D001A">
      <w:pPr>
        <w:pStyle w:val="Paragrafoelenco"/>
        <w:pBdr>
          <w:top w:val="single" w:sz="4" w:space="1" w:color="auto"/>
          <w:left w:val="single" w:sz="4" w:space="4" w:color="auto"/>
          <w:bottom w:val="single" w:sz="4" w:space="1" w:color="auto"/>
          <w:right w:val="single" w:sz="4" w:space="4" w:color="auto"/>
        </w:pBdr>
        <w:shd w:val="clear" w:color="auto" w:fill="D9D9D9" w:themeFill="background1" w:themeFillShade="D9"/>
        <w:spacing w:after="0"/>
        <w:ind w:left="567" w:right="566"/>
        <w:jc w:val="center"/>
        <w:rPr>
          <w:rFonts w:ascii="Book Antiqua" w:hAnsi="Book Antiqua" w:cs="Times New Roman"/>
          <w:b/>
          <w:sz w:val="24"/>
          <w:szCs w:val="24"/>
        </w:rPr>
      </w:pPr>
      <w:r w:rsidRPr="008D001A">
        <w:rPr>
          <w:rFonts w:ascii="Book Antiqua" w:hAnsi="Book Antiqua" w:cs="Times New Roman"/>
          <w:b/>
          <w:sz w:val="24"/>
          <w:szCs w:val="24"/>
        </w:rPr>
        <w:t>Dichiarazione nutrizionale</w:t>
      </w:r>
    </w:p>
    <w:p w:rsidR="00C80B1B" w:rsidRDefault="00C80B1B" w:rsidP="008D001A">
      <w:pPr>
        <w:pStyle w:val="Paragrafoelenco"/>
        <w:pBdr>
          <w:top w:val="single" w:sz="4" w:space="1" w:color="auto"/>
          <w:left w:val="single" w:sz="4" w:space="4" w:color="auto"/>
          <w:bottom w:val="single" w:sz="4" w:space="1" w:color="auto"/>
          <w:right w:val="single" w:sz="4" w:space="4" w:color="auto"/>
        </w:pBdr>
        <w:shd w:val="clear" w:color="auto" w:fill="D9D9D9" w:themeFill="background1" w:themeFillShade="D9"/>
        <w:spacing w:after="0"/>
        <w:ind w:left="567" w:right="566"/>
        <w:jc w:val="center"/>
        <w:rPr>
          <w:rFonts w:ascii="Book Antiqua" w:hAnsi="Book Antiqua" w:cs="Times New Roman"/>
          <w:b/>
          <w:sz w:val="24"/>
          <w:szCs w:val="24"/>
        </w:rPr>
      </w:pPr>
    </w:p>
    <w:p w:rsidR="00865B9E" w:rsidRPr="008D001A" w:rsidRDefault="00865B9E" w:rsidP="008D001A">
      <w:pPr>
        <w:pStyle w:val="Paragrafoelenco"/>
        <w:pBdr>
          <w:top w:val="single" w:sz="4" w:space="1" w:color="auto"/>
          <w:left w:val="single" w:sz="4" w:space="4" w:color="auto"/>
          <w:bottom w:val="single" w:sz="4" w:space="1" w:color="auto"/>
          <w:right w:val="single" w:sz="4" w:space="4" w:color="auto"/>
        </w:pBdr>
        <w:shd w:val="clear" w:color="auto" w:fill="D9D9D9" w:themeFill="background1" w:themeFillShade="D9"/>
        <w:spacing w:after="0"/>
        <w:ind w:left="567" w:right="566"/>
        <w:jc w:val="center"/>
        <w:rPr>
          <w:rFonts w:ascii="Book Antiqua" w:hAnsi="Book Antiqua" w:cs="Times New Roman"/>
          <w:b/>
          <w:sz w:val="24"/>
          <w:szCs w:val="24"/>
        </w:rPr>
      </w:pPr>
      <w:r w:rsidRPr="008D001A">
        <w:rPr>
          <w:rFonts w:ascii="Book Antiqua" w:hAnsi="Book Antiqua" w:cs="Times New Roman"/>
          <w:b/>
          <w:sz w:val="24"/>
          <w:szCs w:val="24"/>
        </w:rPr>
        <w:t>Rapporto con altra normativa (art. 29)</w:t>
      </w:r>
    </w:p>
    <w:p w:rsidR="00865B9E" w:rsidRPr="008D001A" w:rsidRDefault="00865B9E" w:rsidP="008D001A">
      <w:pPr>
        <w:pStyle w:val="Paragrafoelenco"/>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p>
    <w:p w:rsidR="00865B9E" w:rsidRPr="008D001A" w:rsidRDefault="00865B9E" w:rsidP="008D001A">
      <w:pPr>
        <w:pStyle w:val="Paragrafoelenco"/>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8D001A">
        <w:rPr>
          <w:rFonts w:ascii="Book Antiqua" w:hAnsi="Book Antiqua" w:cs="Times New Roman"/>
          <w:sz w:val="24"/>
          <w:szCs w:val="24"/>
        </w:rPr>
        <w:t xml:space="preserve">1.  </w:t>
      </w:r>
      <w:r w:rsidRPr="00C80B1B">
        <w:rPr>
          <w:rFonts w:ascii="Book Antiqua" w:hAnsi="Book Antiqua" w:cs="Times New Roman"/>
          <w:b/>
          <w:sz w:val="24"/>
          <w:szCs w:val="24"/>
        </w:rPr>
        <w:t>La presente sezione non si applica</w:t>
      </w:r>
      <w:r w:rsidRPr="008D001A">
        <w:rPr>
          <w:rFonts w:ascii="Book Antiqua" w:hAnsi="Book Antiqua" w:cs="Times New Roman"/>
          <w:sz w:val="24"/>
          <w:szCs w:val="24"/>
        </w:rPr>
        <w:t xml:space="preserve"> a</w:t>
      </w:r>
      <w:r w:rsidR="00C80B1B">
        <w:rPr>
          <w:rFonts w:ascii="Book Antiqua" w:hAnsi="Book Antiqua" w:cs="Times New Roman"/>
          <w:sz w:val="24"/>
          <w:szCs w:val="24"/>
        </w:rPr>
        <w:t>gli alimenti che rientrano nell’</w:t>
      </w:r>
      <w:r w:rsidRPr="008D001A">
        <w:rPr>
          <w:rFonts w:ascii="Book Antiqua" w:hAnsi="Book Antiqua" w:cs="Times New Roman"/>
          <w:sz w:val="24"/>
          <w:szCs w:val="24"/>
        </w:rPr>
        <w:t>ambito di applicazione della seguente normativa:</w:t>
      </w:r>
    </w:p>
    <w:p w:rsidR="00C80B1B" w:rsidRDefault="00C80B1B" w:rsidP="008D001A">
      <w:pPr>
        <w:pStyle w:val="Paragrafoelenco"/>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p>
    <w:p w:rsidR="00865B9E" w:rsidRPr="008D001A" w:rsidRDefault="00865B9E" w:rsidP="008D001A">
      <w:pPr>
        <w:pStyle w:val="Paragrafoelenco"/>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8D001A">
        <w:rPr>
          <w:rFonts w:ascii="Book Antiqua" w:hAnsi="Book Antiqua" w:cs="Times New Roman"/>
          <w:sz w:val="24"/>
          <w:szCs w:val="24"/>
        </w:rPr>
        <w:t xml:space="preserve">a)  direttiva 2002/46/CE del Parlamento europeo e del Consiglio, del 10 giugno 2002, per il ravvicinamento delle legislazioni degli Stati membri relative agli </w:t>
      </w:r>
      <w:r w:rsidRPr="00C80B1B">
        <w:rPr>
          <w:rFonts w:ascii="Book Antiqua" w:hAnsi="Book Antiqua" w:cs="Times New Roman"/>
          <w:b/>
          <w:sz w:val="24"/>
          <w:szCs w:val="24"/>
        </w:rPr>
        <w:t>integratori alimentari</w:t>
      </w:r>
      <w:r w:rsidRPr="008D001A">
        <w:rPr>
          <w:rFonts w:ascii="Book Antiqua" w:hAnsi="Book Antiqua" w:cs="Times New Roman"/>
          <w:sz w:val="24"/>
          <w:szCs w:val="24"/>
        </w:rPr>
        <w:t>;</w:t>
      </w:r>
    </w:p>
    <w:p w:rsidR="00C80B1B" w:rsidRDefault="00C80B1B" w:rsidP="008D001A">
      <w:pPr>
        <w:pStyle w:val="Paragrafoelenco"/>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p>
    <w:p w:rsidR="00865B9E" w:rsidRPr="008D001A" w:rsidRDefault="00865B9E" w:rsidP="008D001A">
      <w:pPr>
        <w:pStyle w:val="Paragrafoelenco"/>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8D001A">
        <w:rPr>
          <w:rFonts w:ascii="Book Antiqua" w:hAnsi="Book Antiqua" w:cs="Times New Roman"/>
          <w:sz w:val="24"/>
          <w:szCs w:val="24"/>
        </w:rPr>
        <w:t>b)  direttiva 2009/54/CE del Parlamento europeo e del Consiglio, del 18 giugno 2009, sull'</w:t>
      </w:r>
      <w:r w:rsidRPr="00C80B1B">
        <w:rPr>
          <w:rFonts w:ascii="Book Antiqua" w:hAnsi="Book Antiqua" w:cs="Times New Roman"/>
          <w:b/>
          <w:sz w:val="24"/>
          <w:szCs w:val="24"/>
        </w:rPr>
        <w:t>utilizzazione e la commercializzazione delle acque minerali naturali</w:t>
      </w:r>
      <w:r w:rsidRPr="008D001A">
        <w:rPr>
          <w:rFonts w:ascii="Book Antiqua" w:hAnsi="Book Antiqua" w:cs="Times New Roman"/>
          <w:sz w:val="24"/>
          <w:szCs w:val="24"/>
        </w:rPr>
        <w:t>.</w:t>
      </w:r>
    </w:p>
    <w:p w:rsidR="00C80B1B" w:rsidRDefault="00C80B1B" w:rsidP="008D001A">
      <w:pPr>
        <w:pStyle w:val="Paragrafoelenco"/>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p>
    <w:p w:rsidR="00865B9E" w:rsidRPr="00C80B1B" w:rsidRDefault="00865B9E" w:rsidP="00C80B1B">
      <w:pPr>
        <w:pStyle w:val="Paragrafoelenco"/>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8D001A">
        <w:rPr>
          <w:rFonts w:ascii="Book Antiqua" w:hAnsi="Book Antiqua" w:cs="Times New Roman"/>
          <w:sz w:val="24"/>
          <w:szCs w:val="24"/>
        </w:rPr>
        <w:t>2. La presente sezione si applica fatta salva la direttiva 2009/39/CE del Parlamento europeo e del Consiglio, del 6 maggio 2009, relativa agli alimenti destinati a un'alimentazione particolare, e delle direttive specifiche di cui all'articolo 4, paragrafo 1, di tale direttiva.</w:t>
      </w:r>
    </w:p>
    <w:p w:rsidR="00906EC1" w:rsidRPr="00C80B1B" w:rsidRDefault="00906EC1" w:rsidP="00C80B1B">
      <w:pPr>
        <w:spacing w:after="0"/>
        <w:ind w:right="566"/>
        <w:jc w:val="both"/>
        <w:rPr>
          <w:rFonts w:ascii="Book Antiqua" w:hAnsi="Book Antiqua" w:cs="Times New Roman"/>
          <w:sz w:val="24"/>
          <w:szCs w:val="24"/>
        </w:rPr>
      </w:pPr>
    </w:p>
    <w:p w:rsidR="00906EC1" w:rsidRPr="008D001A" w:rsidRDefault="00906EC1" w:rsidP="00C80B1B">
      <w:pPr>
        <w:pStyle w:val="Paragrafoelenco"/>
        <w:pBdr>
          <w:top w:val="single" w:sz="4" w:space="1" w:color="auto"/>
          <w:left w:val="single" w:sz="4" w:space="4" w:color="auto"/>
          <w:bottom w:val="single" w:sz="4" w:space="1" w:color="auto"/>
          <w:right w:val="single" w:sz="4" w:space="4" w:color="auto"/>
        </w:pBdr>
        <w:shd w:val="clear" w:color="auto" w:fill="D9D9D9" w:themeFill="background1" w:themeFillShade="D9"/>
        <w:spacing w:after="0"/>
        <w:ind w:left="567" w:right="566"/>
        <w:jc w:val="center"/>
        <w:rPr>
          <w:rFonts w:ascii="Book Antiqua" w:hAnsi="Book Antiqua" w:cs="Times New Roman"/>
          <w:i/>
          <w:iCs/>
          <w:sz w:val="24"/>
          <w:szCs w:val="24"/>
        </w:rPr>
      </w:pPr>
      <w:r w:rsidRPr="008D001A">
        <w:rPr>
          <w:rFonts w:ascii="Book Antiqua" w:hAnsi="Book Antiqua" w:cs="Times New Roman"/>
          <w:b/>
          <w:sz w:val="24"/>
          <w:szCs w:val="24"/>
        </w:rPr>
        <w:t xml:space="preserve">Contenuto </w:t>
      </w:r>
      <w:r w:rsidRPr="00C80B1B">
        <w:rPr>
          <w:rFonts w:ascii="Book Antiqua" w:hAnsi="Book Antiqua" w:cs="Times New Roman"/>
          <w:b/>
          <w:sz w:val="24"/>
          <w:szCs w:val="24"/>
        </w:rPr>
        <w:t>(art. 30)</w:t>
      </w:r>
    </w:p>
    <w:p w:rsidR="00906EC1" w:rsidRPr="008D001A" w:rsidRDefault="00906EC1" w:rsidP="008D001A">
      <w:pPr>
        <w:pStyle w:val="Paragrafoelenco"/>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p>
    <w:p w:rsidR="00906EC1" w:rsidRPr="008D001A" w:rsidRDefault="00906EC1" w:rsidP="008D001A">
      <w:pPr>
        <w:pStyle w:val="Paragrafoelenco"/>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8D001A">
        <w:rPr>
          <w:rFonts w:ascii="Book Antiqua" w:hAnsi="Book Antiqua" w:cs="Times New Roman"/>
          <w:sz w:val="24"/>
          <w:szCs w:val="24"/>
        </w:rPr>
        <w:t xml:space="preserve">1. </w:t>
      </w:r>
      <w:r w:rsidRPr="00C80B1B">
        <w:rPr>
          <w:rFonts w:ascii="Book Antiqua" w:hAnsi="Book Antiqua" w:cs="Times New Roman"/>
          <w:b/>
          <w:sz w:val="24"/>
          <w:szCs w:val="24"/>
        </w:rPr>
        <w:t>La dichiarazione nutrizionale obbligatoria</w:t>
      </w:r>
      <w:r w:rsidRPr="008D001A">
        <w:rPr>
          <w:rFonts w:ascii="Book Antiqua" w:hAnsi="Book Antiqua" w:cs="Times New Roman"/>
          <w:sz w:val="24"/>
          <w:szCs w:val="24"/>
        </w:rPr>
        <w:t xml:space="preserve"> reca le indicazioni seguenti:</w:t>
      </w:r>
    </w:p>
    <w:p w:rsidR="00C80B1B" w:rsidRDefault="00C80B1B" w:rsidP="008D001A">
      <w:pPr>
        <w:pStyle w:val="Paragrafoelenco"/>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p>
    <w:p w:rsidR="00906EC1" w:rsidRPr="008D001A" w:rsidRDefault="00906EC1" w:rsidP="008D001A">
      <w:pPr>
        <w:pStyle w:val="Paragrafoelenco"/>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8D001A">
        <w:rPr>
          <w:rFonts w:ascii="Book Antiqua" w:hAnsi="Book Antiqua" w:cs="Times New Roman"/>
          <w:sz w:val="24"/>
          <w:szCs w:val="24"/>
        </w:rPr>
        <w:t xml:space="preserve">a) </w:t>
      </w:r>
      <w:r w:rsidRPr="00C80B1B">
        <w:rPr>
          <w:rFonts w:ascii="Book Antiqua" w:hAnsi="Book Antiqua" w:cs="Times New Roman"/>
          <w:b/>
          <w:sz w:val="24"/>
          <w:szCs w:val="24"/>
        </w:rPr>
        <w:t>il valore energetico</w:t>
      </w:r>
      <w:r w:rsidRPr="008D001A">
        <w:rPr>
          <w:rFonts w:ascii="Book Antiqua" w:hAnsi="Book Antiqua" w:cs="Times New Roman"/>
          <w:sz w:val="24"/>
          <w:szCs w:val="24"/>
        </w:rPr>
        <w:t>; e</w:t>
      </w:r>
    </w:p>
    <w:p w:rsidR="00906EC1" w:rsidRPr="008D001A" w:rsidRDefault="00906EC1" w:rsidP="008D001A">
      <w:pPr>
        <w:pStyle w:val="Paragrafoelenco"/>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8D001A">
        <w:rPr>
          <w:rFonts w:ascii="Book Antiqua" w:hAnsi="Book Antiqua" w:cs="Times New Roman"/>
          <w:sz w:val="24"/>
          <w:szCs w:val="24"/>
        </w:rPr>
        <w:t xml:space="preserve">b) </w:t>
      </w:r>
      <w:r w:rsidRPr="00C80B1B">
        <w:rPr>
          <w:rFonts w:ascii="Book Antiqua" w:hAnsi="Book Antiqua" w:cs="Times New Roman"/>
          <w:b/>
          <w:sz w:val="24"/>
          <w:szCs w:val="24"/>
        </w:rPr>
        <w:t>la quantità di grassi, acidi grassi saturi, carboidrati, zuccheri, proteine e sale</w:t>
      </w:r>
      <w:r w:rsidRPr="008D001A">
        <w:rPr>
          <w:rFonts w:ascii="Book Antiqua" w:hAnsi="Book Antiqua" w:cs="Times New Roman"/>
          <w:sz w:val="24"/>
          <w:szCs w:val="24"/>
        </w:rPr>
        <w:t>.</w:t>
      </w:r>
    </w:p>
    <w:p w:rsidR="00C80B1B" w:rsidRDefault="00C80B1B" w:rsidP="008D001A">
      <w:pPr>
        <w:pStyle w:val="Paragrafoelenco"/>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p>
    <w:p w:rsidR="00906EC1" w:rsidRPr="00C80B1B" w:rsidRDefault="00906EC1" w:rsidP="00C80B1B">
      <w:pPr>
        <w:pStyle w:val="Paragrafoelenco"/>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8D001A">
        <w:rPr>
          <w:rFonts w:ascii="Book Antiqua" w:hAnsi="Book Antiqua" w:cs="Times New Roman"/>
          <w:sz w:val="24"/>
          <w:szCs w:val="24"/>
        </w:rPr>
        <w:t>Una dicitura indicante che il contenuto di sale è dovuto esclusivamente al sodio naturalmente presente può figurare, ove opportuno, immediatamente accanto a</w:t>
      </w:r>
      <w:r w:rsidR="00C80B1B">
        <w:rPr>
          <w:rFonts w:ascii="Book Antiqua" w:hAnsi="Book Antiqua" w:cs="Times New Roman"/>
          <w:sz w:val="24"/>
          <w:szCs w:val="24"/>
        </w:rPr>
        <w:t>lla dichiarazione nutrizionale.</w:t>
      </w:r>
    </w:p>
    <w:p w:rsidR="00C80B1B" w:rsidRDefault="00C80B1B" w:rsidP="008D001A">
      <w:pPr>
        <w:pStyle w:val="Paragrafoelenco"/>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p>
    <w:p w:rsidR="00906EC1" w:rsidRDefault="00906EC1" w:rsidP="008D001A">
      <w:pPr>
        <w:pStyle w:val="Paragrafoelenco"/>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8D001A">
        <w:rPr>
          <w:rFonts w:ascii="Book Antiqua" w:hAnsi="Book Antiqua" w:cs="Times New Roman"/>
          <w:sz w:val="24"/>
          <w:szCs w:val="24"/>
        </w:rPr>
        <w:t xml:space="preserve">2. </w:t>
      </w:r>
      <w:r w:rsidRPr="00C80B1B">
        <w:rPr>
          <w:rFonts w:ascii="Book Antiqua" w:hAnsi="Book Antiqua" w:cs="Times New Roman"/>
          <w:b/>
          <w:sz w:val="24"/>
          <w:szCs w:val="24"/>
        </w:rPr>
        <w:t>Il contenuto della dichiarazione nutrizionale obbligatoria</w:t>
      </w:r>
      <w:r w:rsidRPr="008D001A">
        <w:rPr>
          <w:rFonts w:ascii="Book Antiqua" w:hAnsi="Book Antiqua" w:cs="Times New Roman"/>
          <w:sz w:val="24"/>
          <w:szCs w:val="24"/>
        </w:rPr>
        <w:t xml:space="preserve"> di cui al paragrafo 1 </w:t>
      </w:r>
      <w:r w:rsidRPr="00C80B1B">
        <w:rPr>
          <w:rFonts w:ascii="Book Antiqua" w:hAnsi="Book Antiqua" w:cs="Times New Roman"/>
          <w:b/>
          <w:sz w:val="24"/>
          <w:szCs w:val="24"/>
        </w:rPr>
        <w:t>può essere integrato</w:t>
      </w:r>
      <w:r w:rsidR="00C80B1B">
        <w:rPr>
          <w:rFonts w:ascii="Book Antiqua" w:hAnsi="Book Antiqua" w:cs="Times New Roman"/>
          <w:sz w:val="24"/>
          <w:szCs w:val="24"/>
        </w:rPr>
        <w:t xml:space="preserve"> con l’</w:t>
      </w:r>
      <w:r w:rsidRPr="008D001A">
        <w:rPr>
          <w:rFonts w:ascii="Book Antiqua" w:hAnsi="Book Antiqua" w:cs="Times New Roman"/>
          <w:sz w:val="24"/>
          <w:szCs w:val="24"/>
        </w:rPr>
        <w:t>indicazione delle quantità di uno o più dei seguenti elementi:</w:t>
      </w:r>
    </w:p>
    <w:p w:rsidR="00C80B1B" w:rsidRPr="008D001A" w:rsidRDefault="00C80B1B" w:rsidP="008D001A">
      <w:pPr>
        <w:pStyle w:val="Paragrafoelenco"/>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p>
    <w:p w:rsidR="00906EC1" w:rsidRPr="008D001A" w:rsidRDefault="00906EC1" w:rsidP="008D001A">
      <w:pPr>
        <w:pStyle w:val="Paragrafoelenco"/>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8D001A">
        <w:rPr>
          <w:rFonts w:ascii="Book Antiqua" w:hAnsi="Book Antiqua" w:cs="Times New Roman"/>
          <w:sz w:val="24"/>
          <w:szCs w:val="24"/>
        </w:rPr>
        <w:t>a) acidi grassi monoinsaturi;</w:t>
      </w:r>
    </w:p>
    <w:p w:rsidR="00906EC1" w:rsidRPr="008D001A" w:rsidRDefault="00906EC1" w:rsidP="008D001A">
      <w:pPr>
        <w:pStyle w:val="Paragrafoelenco"/>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8D001A">
        <w:rPr>
          <w:rFonts w:ascii="Book Antiqua" w:hAnsi="Book Antiqua" w:cs="Times New Roman"/>
          <w:sz w:val="24"/>
          <w:szCs w:val="24"/>
        </w:rPr>
        <w:t>b) acidi grassi polinsaturi;</w:t>
      </w:r>
    </w:p>
    <w:p w:rsidR="00906EC1" w:rsidRPr="008D001A" w:rsidRDefault="00906EC1" w:rsidP="008D001A">
      <w:pPr>
        <w:pStyle w:val="Paragrafoelenco"/>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8D001A">
        <w:rPr>
          <w:rFonts w:ascii="Book Antiqua" w:hAnsi="Book Antiqua" w:cs="Times New Roman"/>
          <w:sz w:val="24"/>
          <w:szCs w:val="24"/>
        </w:rPr>
        <w:t>c) polioli;</w:t>
      </w:r>
    </w:p>
    <w:p w:rsidR="00906EC1" w:rsidRPr="008D001A" w:rsidRDefault="00906EC1" w:rsidP="008D001A">
      <w:pPr>
        <w:pStyle w:val="Paragrafoelenco"/>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8D001A">
        <w:rPr>
          <w:rFonts w:ascii="Book Antiqua" w:hAnsi="Book Antiqua" w:cs="Times New Roman"/>
          <w:sz w:val="24"/>
          <w:szCs w:val="24"/>
        </w:rPr>
        <w:t>d) amido;</w:t>
      </w:r>
    </w:p>
    <w:p w:rsidR="00906EC1" w:rsidRPr="008D001A" w:rsidRDefault="00906EC1" w:rsidP="008D001A">
      <w:pPr>
        <w:pStyle w:val="Paragrafoelenco"/>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8D001A">
        <w:rPr>
          <w:rFonts w:ascii="Book Antiqua" w:hAnsi="Book Antiqua" w:cs="Times New Roman"/>
          <w:sz w:val="24"/>
          <w:szCs w:val="24"/>
        </w:rPr>
        <w:t>e) fibre;</w:t>
      </w:r>
    </w:p>
    <w:p w:rsidR="00906EC1" w:rsidRPr="008D001A" w:rsidRDefault="00906EC1" w:rsidP="008D001A">
      <w:pPr>
        <w:pStyle w:val="Paragrafoelenco"/>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8D001A">
        <w:rPr>
          <w:rFonts w:ascii="Book Antiqua" w:hAnsi="Book Antiqua" w:cs="Times New Roman"/>
          <w:sz w:val="24"/>
          <w:szCs w:val="24"/>
        </w:rPr>
        <w:t>f) i sali mine</w:t>
      </w:r>
      <w:r w:rsidR="00C80B1B">
        <w:rPr>
          <w:rFonts w:ascii="Book Antiqua" w:hAnsi="Book Antiqua" w:cs="Times New Roman"/>
          <w:sz w:val="24"/>
          <w:szCs w:val="24"/>
        </w:rPr>
        <w:t>rali o le vitamine elencati all’</w:t>
      </w:r>
      <w:r w:rsidRPr="008D001A">
        <w:rPr>
          <w:rFonts w:ascii="Book Antiqua" w:hAnsi="Book Antiqua" w:cs="Times New Roman"/>
          <w:sz w:val="24"/>
          <w:szCs w:val="24"/>
        </w:rPr>
        <w:t>allegato XIII, parte A, punto 1, e presenti in quantità significativa secondo quanto definito nella parte A, punto 2, di tale allegato.</w:t>
      </w:r>
    </w:p>
    <w:p w:rsidR="00906EC1" w:rsidRPr="008D001A" w:rsidRDefault="00906EC1" w:rsidP="008D001A">
      <w:pPr>
        <w:pStyle w:val="Paragrafoelenco"/>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p>
    <w:p w:rsidR="00906EC1" w:rsidRPr="008D001A" w:rsidRDefault="00C80B1B" w:rsidP="008D001A">
      <w:pPr>
        <w:pStyle w:val="Paragrafoelenco"/>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Pr>
          <w:rFonts w:ascii="Book Antiqua" w:hAnsi="Book Antiqua" w:cs="Times New Roman"/>
          <w:sz w:val="24"/>
          <w:szCs w:val="24"/>
        </w:rPr>
        <w:t>3. Quando l’</w:t>
      </w:r>
      <w:r w:rsidR="00906EC1" w:rsidRPr="008D001A">
        <w:rPr>
          <w:rFonts w:ascii="Book Antiqua" w:hAnsi="Book Antiqua" w:cs="Times New Roman"/>
          <w:sz w:val="24"/>
          <w:szCs w:val="24"/>
        </w:rPr>
        <w:t xml:space="preserve">etichettatura di un </w:t>
      </w:r>
      <w:r w:rsidR="00906EC1" w:rsidRPr="00C80B1B">
        <w:rPr>
          <w:rFonts w:ascii="Book Antiqua" w:hAnsi="Book Antiqua" w:cs="Times New Roman"/>
          <w:b/>
          <w:sz w:val="24"/>
          <w:szCs w:val="24"/>
        </w:rPr>
        <w:t>alimento preimballato</w:t>
      </w:r>
      <w:r w:rsidR="00906EC1" w:rsidRPr="008D001A">
        <w:rPr>
          <w:rFonts w:ascii="Book Antiqua" w:hAnsi="Book Antiqua" w:cs="Times New Roman"/>
          <w:sz w:val="24"/>
          <w:szCs w:val="24"/>
        </w:rPr>
        <w:t xml:space="preserve"> contiene la dichiarazione nutrizionale obbligatoria di cui al paragrafo 1, vi possono essere ripetute le seguenti informazioni:</w:t>
      </w:r>
    </w:p>
    <w:p w:rsidR="00C80B1B" w:rsidRDefault="00C80B1B" w:rsidP="008D001A">
      <w:pPr>
        <w:pStyle w:val="Paragrafoelenco"/>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p>
    <w:p w:rsidR="00906EC1" w:rsidRPr="008D001A" w:rsidRDefault="00906EC1" w:rsidP="008D001A">
      <w:pPr>
        <w:pStyle w:val="Paragrafoelenco"/>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8D001A">
        <w:rPr>
          <w:rFonts w:ascii="Book Antiqua" w:hAnsi="Book Antiqua" w:cs="Times New Roman"/>
          <w:sz w:val="24"/>
          <w:szCs w:val="24"/>
        </w:rPr>
        <w:t>a) il valore energetico; oppure</w:t>
      </w:r>
    </w:p>
    <w:p w:rsidR="00906EC1" w:rsidRPr="008D001A" w:rsidRDefault="00906EC1" w:rsidP="008D001A">
      <w:pPr>
        <w:pStyle w:val="Paragrafoelenco"/>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8D001A">
        <w:rPr>
          <w:rFonts w:ascii="Book Antiqua" w:hAnsi="Book Antiqua" w:cs="Times New Roman"/>
          <w:sz w:val="24"/>
          <w:szCs w:val="24"/>
        </w:rPr>
        <w:t>b) il valore energetico accompagnato dalla quantità di grassi, acidi grassi saturi, zuccheri e sale.</w:t>
      </w:r>
    </w:p>
    <w:p w:rsidR="00906EC1" w:rsidRPr="008D001A" w:rsidRDefault="00906EC1" w:rsidP="008D001A">
      <w:pPr>
        <w:pStyle w:val="Paragrafoelenco"/>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p>
    <w:p w:rsidR="00906EC1" w:rsidRPr="008D001A" w:rsidRDefault="00906EC1" w:rsidP="008D001A">
      <w:pPr>
        <w:pStyle w:val="Paragrafoelenco"/>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8D001A">
        <w:rPr>
          <w:rFonts w:ascii="Book Antiqua" w:hAnsi="Book Antiqua" w:cs="Times New Roman"/>
          <w:sz w:val="24"/>
          <w:szCs w:val="24"/>
        </w:rPr>
        <w:t>4. In deroga all'art</w:t>
      </w:r>
      <w:r w:rsidR="00C80B1B">
        <w:rPr>
          <w:rFonts w:ascii="Book Antiqua" w:hAnsi="Book Antiqua" w:cs="Times New Roman"/>
          <w:sz w:val="24"/>
          <w:szCs w:val="24"/>
        </w:rPr>
        <w:t>icolo 36, paragrafo 1, quando l’</w:t>
      </w:r>
      <w:r w:rsidRPr="008D001A">
        <w:rPr>
          <w:rFonts w:ascii="Book Antiqua" w:hAnsi="Book Antiqua" w:cs="Times New Roman"/>
          <w:sz w:val="24"/>
          <w:szCs w:val="24"/>
        </w:rPr>
        <w:t>etiche</w:t>
      </w:r>
      <w:r w:rsidR="00C80B1B">
        <w:rPr>
          <w:rFonts w:ascii="Book Antiqua" w:hAnsi="Book Antiqua" w:cs="Times New Roman"/>
          <w:sz w:val="24"/>
          <w:szCs w:val="24"/>
        </w:rPr>
        <w:t>ttatura dei prodotti di cui all’</w:t>
      </w:r>
      <w:r w:rsidRPr="008D001A">
        <w:rPr>
          <w:rFonts w:ascii="Book Antiqua" w:hAnsi="Book Antiqua" w:cs="Times New Roman"/>
          <w:sz w:val="24"/>
          <w:szCs w:val="24"/>
        </w:rPr>
        <w:t>articolo 16, paragrafo 4, contiene una dichiarazione nutrizionale, il contenuto della dichiarazione può limitarsi al solo valore energetico.</w:t>
      </w:r>
    </w:p>
    <w:p w:rsidR="00906EC1" w:rsidRPr="008D001A" w:rsidRDefault="00906EC1" w:rsidP="008D001A">
      <w:pPr>
        <w:pStyle w:val="Paragrafoelenco"/>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p>
    <w:p w:rsidR="00906EC1" w:rsidRPr="008D001A" w:rsidRDefault="00C80B1B" w:rsidP="008D001A">
      <w:pPr>
        <w:pStyle w:val="Paragrafoelenco"/>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Pr>
          <w:rFonts w:ascii="Book Antiqua" w:hAnsi="Book Antiqua" w:cs="Times New Roman"/>
          <w:sz w:val="24"/>
          <w:szCs w:val="24"/>
        </w:rPr>
        <w:t>5. Fatto salvo l’articolo 44 e in deroga all’</w:t>
      </w:r>
      <w:r w:rsidR="00906EC1" w:rsidRPr="008D001A">
        <w:rPr>
          <w:rFonts w:ascii="Book Antiqua" w:hAnsi="Book Antiqua" w:cs="Times New Roman"/>
          <w:sz w:val="24"/>
          <w:szCs w:val="24"/>
        </w:rPr>
        <w:t>art</w:t>
      </w:r>
      <w:r>
        <w:rPr>
          <w:rFonts w:ascii="Book Antiqua" w:hAnsi="Book Antiqua" w:cs="Times New Roman"/>
          <w:sz w:val="24"/>
          <w:szCs w:val="24"/>
        </w:rPr>
        <w:t>icolo 36, paragrafo 1, quando l’</w:t>
      </w:r>
      <w:r w:rsidR="00906EC1" w:rsidRPr="008D001A">
        <w:rPr>
          <w:rFonts w:ascii="Book Antiqua" w:hAnsi="Book Antiqua" w:cs="Times New Roman"/>
          <w:sz w:val="24"/>
          <w:szCs w:val="24"/>
        </w:rPr>
        <w:t>etiche</w:t>
      </w:r>
      <w:r>
        <w:rPr>
          <w:rFonts w:ascii="Book Antiqua" w:hAnsi="Book Antiqua" w:cs="Times New Roman"/>
          <w:sz w:val="24"/>
          <w:szCs w:val="24"/>
        </w:rPr>
        <w:t>ttatura dei prodotti di cui all’</w:t>
      </w:r>
      <w:r w:rsidR="00906EC1" w:rsidRPr="008D001A">
        <w:rPr>
          <w:rFonts w:ascii="Book Antiqua" w:hAnsi="Book Antiqua" w:cs="Times New Roman"/>
          <w:sz w:val="24"/>
          <w:szCs w:val="24"/>
        </w:rPr>
        <w:t>articolo 44, paragrafo 1, contiene una dichiarazione nutrizionale, il contenuto della dichiarazione può limitarsi:</w:t>
      </w:r>
    </w:p>
    <w:p w:rsidR="00C80B1B" w:rsidRDefault="00C80B1B" w:rsidP="008D001A">
      <w:pPr>
        <w:pStyle w:val="Paragrafoelenco"/>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p>
    <w:p w:rsidR="00906EC1" w:rsidRPr="008D001A" w:rsidRDefault="00906EC1" w:rsidP="008D001A">
      <w:pPr>
        <w:pStyle w:val="Paragrafoelenco"/>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8D001A">
        <w:rPr>
          <w:rFonts w:ascii="Book Antiqua" w:hAnsi="Book Antiqua" w:cs="Times New Roman"/>
          <w:sz w:val="24"/>
          <w:szCs w:val="24"/>
        </w:rPr>
        <w:t>a) al valore energetico; oppure</w:t>
      </w:r>
    </w:p>
    <w:p w:rsidR="00906EC1" w:rsidRPr="008D001A" w:rsidRDefault="00906EC1" w:rsidP="008D001A">
      <w:pPr>
        <w:pStyle w:val="Paragrafoelenco"/>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8D001A">
        <w:rPr>
          <w:rFonts w:ascii="Book Antiqua" w:hAnsi="Book Antiqua" w:cs="Times New Roman"/>
          <w:sz w:val="24"/>
          <w:szCs w:val="24"/>
        </w:rPr>
        <w:t>b) al valore energetico accompagnato dalla quantità di grassi, acidi grassi saturi, zuccheri e sale.</w:t>
      </w:r>
    </w:p>
    <w:p w:rsidR="00906EC1" w:rsidRPr="008D001A" w:rsidRDefault="00906EC1" w:rsidP="008D001A">
      <w:pPr>
        <w:pStyle w:val="Paragrafoelenco"/>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p>
    <w:p w:rsidR="00F32A61" w:rsidRDefault="00C80B1B" w:rsidP="00F32A61">
      <w:pPr>
        <w:pStyle w:val="Paragrafoelenco"/>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Pr>
          <w:rFonts w:ascii="Book Antiqua" w:hAnsi="Book Antiqua" w:cs="Times New Roman"/>
          <w:sz w:val="24"/>
          <w:szCs w:val="24"/>
        </w:rPr>
        <w:t>6. Al fine di tener conto dell’</w:t>
      </w:r>
      <w:r w:rsidR="00906EC1" w:rsidRPr="008D001A">
        <w:rPr>
          <w:rFonts w:ascii="Book Antiqua" w:hAnsi="Book Antiqua" w:cs="Times New Roman"/>
          <w:sz w:val="24"/>
          <w:szCs w:val="24"/>
        </w:rPr>
        <w:t>utilità per l'informazione del consumatore delle indicazioni di cui paragrafi da 2 a 5 del presente articolo, la Commissione può modificare, mediante atti delegati ai sensi dell'articolo 51, gli elenchi di cui ai paragrafi da 2 a 5 del presente articolo, aggiungendo o sopprimendo indicazioni.</w:t>
      </w:r>
    </w:p>
    <w:p w:rsidR="00F32A61" w:rsidRDefault="00F32A61" w:rsidP="00F32A61">
      <w:pPr>
        <w:pStyle w:val="Paragrafoelenco"/>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p>
    <w:p w:rsidR="00906EC1" w:rsidRPr="00F32A61" w:rsidRDefault="00F32A61" w:rsidP="00F32A61">
      <w:pPr>
        <w:pStyle w:val="Paragrafoelenco"/>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Pr>
          <w:rFonts w:ascii="Book Antiqua" w:hAnsi="Book Antiqua" w:cs="Times New Roman"/>
          <w:sz w:val="24"/>
          <w:szCs w:val="24"/>
        </w:rPr>
        <w:t xml:space="preserve">7. </w:t>
      </w:r>
      <w:r w:rsidR="00906EC1" w:rsidRPr="00F32A61">
        <w:rPr>
          <w:rFonts w:ascii="Book Antiqua" w:hAnsi="Book Antiqua" w:cs="Times New Roman"/>
          <w:sz w:val="24"/>
          <w:szCs w:val="24"/>
        </w:rPr>
        <w:t xml:space="preserve">Entro il 13 dicembre 2014, la Commissione, tenendo conto dei dati scientifici e delle esperienze acquisite negli Stati membri, presenta una relazione sulla </w:t>
      </w:r>
      <w:r w:rsidR="00906EC1" w:rsidRPr="00F32A61">
        <w:rPr>
          <w:rFonts w:ascii="Book Antiqua" w:hAnsi="Book Antiqua" w:cs="Times New Roman"/>
          <w:b/>
          <w:sz w:val="24"/>
          <w:szCs w:val="24"/>
        </w:rPr>
        <w:t>presenza di grassi trans negli alimenti e nella dieta generale della popolazione dell'Unione.</w:t>
      </w:r>
      <w:r w:rsidR="00906EC1" w:rsidRPr="00F32A61">
        <w:rPr>
          <w:rFonts w:ascii="Book Antiqua" w:hAnsi="Book Antiqua" w:cs="Times New Roman"/>
          <w:sz w:val="24"/>
          <w:szCs w:val="24"/>
        </w:rPr>
        <w:t xml:space="preserve"> La relazione è tesa a valutare l'impatto di strumenti opportuni che potrebbero consentire ai consumatori di operare scelte più sane in merito agli alimenti e alla dieta generale o che potrebbero promuovere l</w:t>
      </w:r>
      <w:r w:rsidR="00977F86" w:rsidRPr="00F32A61">
        <w:rPr>
          <w:rFonts w:ascii="Book Antiqua" w:hAnsi="Book Antiqua" w:cs="Times New Roman"/>
          <w:sz w:val="24"/>
          <w:szCs w:val="24"/>
        </w:rPr>
        <w:t>’</w:t>
      </w:r>
      <w:r w:rsidR="00906EC1" w:rsidRPr="00F32A61">
        <w:rPr>
          <w:rFonts w:ascii="Book Antiqua" w:hAnsi="Book Antiqua" w:cs="Times New Roman"/>
          <w:sz w:val="24"/>
          <w:szCs w:val="24"/>
        </w:rPr>
        <w:t>offerta di opzioni alimentari più sane ai consumatori, compresa, tra l'altro, la fornitura di informazioni sui grassi trans o restrizioni al loro u</w:t>
      </w:r>
      <w:r w:rsidR="00865B9E" w:rsidRPr="00F32A61">
        <w:rPr>
          <w:rFonts w:ascii="Book Antiqua" w:hAnsi="Book Antiqua" w:cs="Times New Roman"/>
          <w:sz w:val="24"/>
          <w:szCs w:val="24"/>
        </w:rPr>
        <w:t xml:space="preserve">so. Se del caso, la Commissione </w:t>
      </w:r>
      <w:r w:rsidR="00906EC1" w:rsidRPr="00F32A61">
        <w:rPr>
          <w:rFonts w:ascii="Book Antiqua" w:hAnsi="Book Antiqua" w:cs="Times New Roman"/>
          <w:sz w:val="24"/>
          <w:szCs w:val="24"/>
        </w:rPr>
        <w:t>correda la relazione di una proposta legislativa.</w:t>
      </w:r>
    </w:p>
    <w:p w:rsidR="00906EC1" w:rsidRDefault="00906EC1" w:rsidP="008D001A">
      <w:pPr>
        <w:pStyle w:val="Paragrafoelenco"/>
        <w:ind w:left="567" w:right="566"/>
        <w:rPr>
          <w:rFonts w:ascii="Book Antiqua" w:hAnsi="Book Antiqua" w:cs="Times New Roman"/>
          <w:b/>
          <w:sz w:val="24"/>
          <w:szCs w:val="24"/>
        </w:rPr>
      </w:pPr>
    </w:p>
    <w:p w:rsidR="00C80B1B" w:rsidRPr="008D001A" w:rsidRDefault="00C80B1B" w:rsidP="008D001A">
      <w:pPr>
        <w:pStyle w:val="Paragrafoelenco"/>
        <w:ind w:left="567" w:right="566"/>
        <w:rPr>
          <w:rFonts w:ascii="Book Antiqua" w:hAnsi="Book Antiqua" w:cs="Times New Roman"/>
          <w:b/>
          <w:sz w:val="24"/>
          <w:szCs w:val="24"/>
        </w:rPr>
      </w:pPr>
    </w:p>
    <w:p w:rsidR="00865B9E" w:rsidRPr="008D001A" w:rsidRDefault="00865B9E" w:rsidP="008D001A">
      <w:pPr>
        <w:pStyle w:val="Paragrafoelenco"/>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center"/>
        <w:rPr>
          <w:rFonts w:ascii="Book Antiqua" w:hAnsi="Book Antiqua" w:cs="Times New Roman"/>
          <w:b/>
          <w:sz w:val="24"/>
          <w:szCs w:val="24"/>
        </w:rPr>
      </w:pPr>
      <w:r w:rsidRPr="008D001A">
        <w:rPr>
          <w:rFonts w:ascii="Book Antiqua" w:hAnsi="Book Antiqua" w:cs="Times New Roman"/>
          <w:b/>
          <w:sz w:val="24"/>
          <w:szCs w:val="24"/>
        </w:rPr>
        <w:t>Capo V</w:t>
      </w:r>
    </w:p>
    <w:p w:rsidR="00865B9E" w:rsidRPr="008D001A" w:rsidRDefault="00865B9E" w:rsidP="008D001A">
      <w:pPr>
        <w:pStyle w:val="Paragrafoelenco"/>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center"/>
        <w:rPr>
          <w:rFonts w:ascii="Book Antiqua" w:hAnsi="Book Antiqua" w:cs="Times New Roman"/>
          <w:b/>
          <w:sz w:val="24"/>
          <w:szCs w:val="24"/>
        </w:rPr>
      </w:pPr>
      <w:r w:rsidRPr="008D001A">
        <w:rPr>
          <w:rFonts w:ascii="Book Antiqua" w:hAnsi="Book Antiqua" w:cs="Times New Roman"/>
          <w:b/>
          <w:sz w:val="24"/>
          <w:szCs w:val="24"/>
        </w:rPr>
        <w:t>Informazioni volontarie sugli alimenti</w:t>
      </w:r>
    </w:p>
    <w:p w:rsidR="00865B9E" w:rsidRPr="008D001A" w:rsidRDefault="00865B9E" w:rsidP="008D001A">
      <w:pPr>
        <w:pStyle w:val="Paragrafoelenco"/>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center"/>
        <w:rPr>
          <w:rFonts w:ascii="Book Antiqua" w:hAnsi="Book Antiqua" w:cs="Times New Roman"/>
          <w:b/>
          <w:sz w:val="24"/>
          <w:szCs w:val="24"/>
        </w:rPr>
      </w:pPr>
    </w:p>
    <w:p w:rsidR="00906EC1" w:rsidRPr="008D001A" w:rsidRDefault="00906EC1" w:rsidP="008D001A">
      <w:pPr>
        <w:pStyle w:val="Paragrafoelenco"/>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center"/>
        <w:rPr>
          <w:rFonts w:ascii="Book Antiqua" w:hAnsi="Book Antiqua" w:cs="Times New Roman"/>
          <w:b/>
          <w:sz w:val="24"/>
          <w:szCs w:val="24"/>
        </w:rPr>
      </w:pPr>
      <w:r w:rsidRPr="008D001A">
        <w:rPr>
          <w:rFonts w:ascii="Book Antiqua" w:hAnsi="Book Antiqua" w:cs="Times New Roman"/>
          <w:b/>
          <w:sz w:val="24"/>
          <w:szCs w:val="24"/>
        </w:rPr>
        <w:t>Requisiti applicabili (art. 36)</w:t>
      </w:r>
    </w:p>
    <w:p w:rsidR="00906EC1" w:rsidRPr="008D001A" w:rsidRDefault="00906EC1" w:rsidP="008D001A">
      <w:pPr>
        <w:pStyle w:val="Paragrafoelenco"/>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rPr>
          <w:rFonts w:ascii="Book Antiqua" w:hAnsi="Book Antiqua" w:cs="Times New Roman"/>
          <w:b/>
          <w:sz w:val="24"/>
          <w:szCs w:val="24"/>
        </w:rPr>
      </w:pPr>
    </w:p>
    <w:p w:rsidR="00906EC1" w:rsidRPr="008D001A" w:rsidRDefault="00906EC1" w:rsidP="008D001A">
      <w:pPr>
        <w:pStyle w:val="Paragrafoelenco"/>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8D001A">
        <w:rPr>
          <w:rFonts w:ascii="Book Antiqua" w:hAnsi="Book Antiqua" w:cs="Times New Roman"/>
          <w:sz w:val="24"/>
          <w:szCs w:val="24"/>
        </w:rPr>
        <w:t>1. Nel caso in cui siano fornite su base volontaria, le informazioni sugli alimenti di cui all'articolo 9 e all'articolo 10 devono essere conformi ai requisiti stabiliti al capo IV, sezioni 2 e 3.</w:t>
      </w:r>
    </w:p>
    <w:p w:rsidR="00906EC1" w:rsidRPr="008D001A" w:rsidRDefault="00906EC1" w:rsidP="008D001A">
      <w:pPr>
        <w:pStyle w:val="Paragrafoelenco"/>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p>
    <w:p w:rsidR="00906EC1" w:rsidRPr="008D001A" w:rsidRDefault="00906EC1" w:rsidP="008D001A">
      <w:pPr>
        <w:pStyle w:val="Paragrafoelenco"/>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8D001A">
        <w:rPr>
          <w:rFonts w:ascii="Book Antiqua" w:hAnsi="Book Antiqua" w:cs="Times New Roman"/>
          <w:sz w:val="24"/>
          <w:szCs w:val="24"/>
        </w:rPr>
        <w:t xml:space="preserve">2. Le </w:t>
      </w:r>
      <w:r w:rsidRPr="00C80B1B">
        <w:rPr>
          <w:rFonts w:ascii="Book Antiqua" w:hAnsi="Book Antiqua" w:cs="Times New Roman"/>
          <w:b/>
          <w:sz w:val="24"/>
          <w:szCs w:val="24"/>
        </w:rPr>
        <w:t>informazioni sugli alimenti fornite su base volontaria</w:t>
      </w:r>
      <w:r w:rsidRPr="008D001A">
        <w:rPr>
          <w:rFonts w:ascii="Book Antiqua" w:hAnsi="Book Antiqua" w:cs="Times New Roman"/>
          <w:sz w:val="24"/>
          <w:szCs w:val="24"/>
        </w:rPr>
        <w:t xml:space="preserve"> soddisfano i seguenti requisiti:</w:t>
      </w:r>
    </w:p>
    <w:p w:rsidR="00906EC1" w:rsidRPr="008D001A" w:rsidRDefault="00906EC1" w:rsidP="008D001A">
      <w:pPr>
        <w:pStyle w:val="Paragrafoelenco"/>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8D001A">
        <w:rPr>
          <w:rFonts w:ascii="Book Antiqua" w:hAnsi="Book Antiqua" w:cs="Times New Roman"/>
          <w:sz w:val="24"/>
          <w:szCs w:val="24"/>
        </w:rPr>
        <w:t xml:space="preserve">a) </w:t>
      </w:r>
      <w:r w:rsidRPr="007A639F">
        <w:rPr>
          <w:rFonts w:ascii="Book Antiqua" w:hAnsi="Book Antiqua" w:cs="Times New Roman"/>
          <w:b/>
          <w:sz w:val="24"/>
          <w:szCs w:val="24"/>
        </w:rPr>
        <w:t>non inducono in errore il consumatore</w:t>
      </w:r>
      <w:r w:rsidRPr="008D001A">
        <w:rPr>
          <w:rFonts w:ascii="Book Antiqua" w:hAnsi="Book Antiqua" w:cs="Times New Roman"/>
          <w:sz w:val="24"/>
          <w:szCs w:val="24"/>
        </w:rPr>
        <w:t>, come descritto all'articolo 7;</w:t>
      </w:r>
    </w:p>
    <w:p w:rsidR="00906EC1" w:rsidRPr="008D001A" w:rsidRDefault="00906EC1" w:rsidP="008D001A">
      <w:pPr>
        <w:pStyle w:val="Paragrafoelenco"/>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8D001A">
        <w:rPr>
          <w:rFonts w:ascii="Book Antiqua" w:hAnsi="Book Antiqua" w:cs="Times New Roman"/>
          <w:sz w:val="24"/>
          <w:szCs w:val="24"/>
        </w:rPr>
        <w:t xml:space="preserve">b) </w:t>
      </w:r>
      <w:r w:rsidRPr="007A639F">
        <w:rPr>
          <w:rFonts w:ascii="Book Antiqua" w:hAnsi="Book Antiqua" w:cs="Times New Roman"/>
          <w:b/>
          <w:sz w:val="24"/>
          <w:szCs w:val="24"/>
        </w:rPr>
        <w:t>non sono ambigue né confuse per il consumatore</w:t>
      </w:r>
      <w:r w:rsidRPr="007A639F">
        <w:rPr>
          <w:rFonts w:ascii="Book Antiqua" w:hAnsi="Book Antiqua" w:cs="Times New Roman"/>
          <w:sz w:val="24"/>
          <w:szCs w:val="24"/>
        </w:rPr>
        <w:t>;</w:t>
      </w:r>
      <w:r w:rsidRPr="008D001A">
        <w:rPr>
          <w:rFonts w:ascii="Book Antiqua" w:hAnsi="Book Antiqua" w:cs="Times New Roman"/>
          <w:sz w:val="24"/>
          <w:szCs w:val="24"/>
        </w:rPr>
        <w:t xml:space="preserve"> e</w:t>
      </w:r>
    </w:p>
    <w:p w:rsidR="00906EC1" w:rsidRPr="008D001A" w:rsidRDefault="00906EC1" w:rsidP="008D001A">
      <w:pPr>
        <w:pStyle w:val="Paragrafoelenco"/>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8D001A">
        <w:rPr>
          <w:rFonts w:ascii="Book Antiqua" w:hAnsi="Book Antiqua" w:cs="Times New Roman"/>
          <w:sz w:val="24"/>
          <w:szCs w:val="24"/>
        </w:rPr>
        <w:t xml:space="preserve">c) sono, se del caso, </w:t>
      </w:r>
      <w:r w:rsidRPr="007A639F">
        <w:rPr>
          <w:rFonts w:ascii="Book Antiqua" w:hAnsi="Book Antiqua" w:cs="Times New Roman"/>
          <w:b/>
          <w:sz w:val="24"/>
          <w:szCs w:val="24"/>
        </w:rPr>
        <w:t>basate sui dati scientifici pertinenti</w:t>
      </w:r>
      <w:r w:rsidRPr="008D001A">
        <w:rPr>
          <w:rFonts w:ascii="Book Antiqua" w:hAnsi="Book Antiqua" w:cs="Times New Roman"/>
          <w:sz w:val="24"/>
          <w:szCs w:val="24"/>
        </w:rPr>
        <w:t>.</w:t>
      </w:r>
    </w:p>
    <w:p w:rsidR="00865B9E" w:rsidRPr="008D001A" w:rsidRDefault="00865B9E" w:rsidP="008D001A">
      <w:pPr>
        <w:pStyle w:val="Paragrafoelenco"/>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p>
    <w:p w:rsidR="00865B9E" w:rsidRPr="008D001A" w:rsidRDefault="007A639F" w:rsidP="008D001A">
      <w:pPr>
        <w:pStyle w:val="Paragrafoelenco"/>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Pr>
          <w:rFonts w:ascii="Book Antiqua" w:hAnsi="Book Antiqua" w:cs="Times New Roman"/>
          <w:sz w:val="24"/>
          <w:szCs w:val="24"/>
        </w:rPr>
        <w:t xml:space="preserve">3. </w:t>
      </w:r>
      <w:r w:rsidR="00865B9E" w:rsidRPr="007A639F">
        <w:rPr>
          <w:rFonts w:ascii="Book Antiqua" w:hAnsi="Book Antiqua" w:cs="Times New Roman"/>
          <w:b/>
          <w:sz w:val="24"/>
          <w:szCs w:val="24"/>
        </w:rPr>
        <w:t>La Commissione</w:t>
      </w:r>
      <w:r w:rsidR="00C80B1B" w:rsidRPr="007A639F">
        <w:rPr>
          <w:rFonts w:ascii="Book Antiqua" w:hAnsi="Book Antiqua" w:cs="Times New Roman"/>
          <w:b/>
          <w:sz w:val="24"/>
          <w:szCs w:val="24"/>
        </w:rPr>
        <w:t xml:space="preserve"> adotta atti di esecuzione</w:t>
      </w:r>
      <w:r w:rsidR="00C80B1B">
        <w:rPr>
          <w:rFonts w:ascii="Book Antiqua" w:hAnsi="Book Antiqua" w:cs="Times New Roman"/>
          <w:sz w:val="24"/>
          <w:szCs w:val="24"/>
        </w:rPr>
        <w:t xml:space="preserve"> sull’</w:t>
      </w:r>
      <w:r w:rsidR="00865B9E" w:rsidRPr="008D001A">
        <w:rPr>
          <w:rFonts w:ascii="Book Antiqua" w:hAnsi="Book Antiqua" w:cs="Times New Roman"/>
          <w:sz w:val="24"/>
          <w:szCs w:val="24"/>
        </w:rPr>
        <w:t>applicazione dei requisiti di cui al paragrafo 2 del presente articolo per le seguenti informazioni volontarie sugli alimenti:</w:t>
      </w:r>
    </w:p>
    <w:p w:rsidR="00C80B1B" w:rsidRDefault="00C80B1B" w:rsidP="008D001A">
      <w:pPr>
        <w:pStyle w:val="Paragrafoelenco"/>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p>
    <w:p w:rsidR="00865B9E" w:rsidRPr="008D001A" w:rsidRDefault="00C80B1B" w:rsidP="008D001A">
      <w:pPr>
        <w:pStyle w:val="Paragrafoelenco"/>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Pr>
          <w:rFonts w:ascii="Book Antiqua" w:hAnsi="Book Antiqua" w:cs="Times New Roman"/>
          <w:sz w:val="24"/>
          <w:szCs w:val="24"/>
        </w:rPr>
        <w:t xml:space="preserve">a) </w:t>
      </w:r>
      <w:r w:rsidR="00865B9E" w:rsidRPr="008D001A">
        <w:rPr>
          <w:rFonts w:ascii="Book Antiqua" w:hAnsi="Book Antiqua" w:cs="Times New Roman"/>
          <w:sz w:val="24"/>
          <w:szCs w:val="24"/>
        </w:rPr>
        <w:t xml:space="preserve">informazioni relative alla </w:t>
      </w:r>
      <w:r w:rsidR="00865B9E" w:rsidRPr="007A639F">
        <w:rPr>
          <w:rFonts w:ascii="Book Antiqua" w:hAnsi="Book Antiqua" w:cs="Times New Roman"/>
          <w:b/>
          <w:sz w:val="24"/>
          <w:szCs w:val="24"/>
        </w:rPr>
        <w:t>presenza eventuale e non intenzionale negli alimenti di sostanze o prodotti che p</w:t>
      </w:r>
      <w:r w:rsidR="001A28C2">
        <w:rPr>
          <w:rFonts w:ascii="Book Antiqua" w:hAnsi="Book Antiqua" w:cs="Times New Roman"/>
          <w:b/>
          <w:sz w:val="24"/>
          <w:szCs w:val="24"/>
        </w:rPr>
        <w:t>rovocano allergie o intolleranze</w:t>
      </w:r>
      <w:r w:rsidR="00865B9E" w:rsidRPr="008D001A">
        <w:rPr>
          <w:rFonts w:ascii="Book Antiqua" w:hAnsi="Book Antiqua" w:cs="Times New Roman"/>
          <w:sz w:val="24"/>
          <w:szCs w:val="24"/>
        </w:rPr>
        <w:t>;</w:t>
      </w:r>
    </w:p>
    <w:p w:rsidR="00C80B1B" w:rsidRDefault="00C80B1B" w:rsidP="008D001A">
      <w:pPr>
        <w:pStyle w:val="Paragrafoelenco"/>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p>
    <w:p w:rsidR="00865B9E" w:rsidRPr="008D001A" w:rsidRDefault="00C80B1B" w:rsidP="007A639F">
      <w:pPr>
        <w:pStyle w:val="Paragrafoelenco"/>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93"/>
        </w:tabs>
        <w:ind w:left="567" w:right="566"/>
        <w:jc w:val="both"/>
        <w:rPr>
          <w:rFonts w:ascii="Book Antiqua" w:hAnsi="Book Antiqua" w:cs="Times New Roman"/>
          <w:sz w:val="24"/>
          <w:szCs w:val="24"/>
        </w:rPr>
      </w:pPr>
      <w:r>
        <w:rPr>
          <w:rFonts w:ascii="Book Antiqua" w:hAnsi="Book Antiqua" w:cs="Times New Roman"/>
          <w:sz w:val="24"/>
          <w:szCs w:val="24"/>
        </w:rPr>
        <w:t xml:space="preserve">b) </w:t>
      </w:r>
      <w:r w:rsidR="007A639F">
        <w:rPr>
          <w:rFonts w:ascii="Book Antiqua" w:hAnsi="Book Antiqua" w:cs="Times New Roman"/>
          <w:sz w:val="24"/>
          <w:szCs w:val="24"/>
        </w:rPr>
        <w:t xml:space="preserve"> </w:t>
      </w:r>
      <w:r w:rsidR="00865B9E" w:rsidRPr="008D001A">
        <w:rPr>
          <w:rFonts w:ascii="Book Antiqua" w:hAnsi="Book Antiqua" w:cs="Times New Roman"/>
          <w:sz w:val="24"/>
          <w:szCs w:val="24"/>
        </w:rPr>
        <w:t xml:space="preserve">informazioni </w:t>
      </w:r>
      <w:r w:rsidR="007A639F">
        <w:rPr>
          <w:rFonts w:ascii="Book Antiqua" w:hAnsi="Book Antiqua" w:cs="Times New Roman"/>
          <w:sz w:val="24"/>
          <w:szCs w:val="24"/>
        </w:rPr>
        <w:t xml:space="preserve">relative </w:t>
      </w:r>
      <w:r w:rsidR="007A639F" w:rsidRPr="007A639F">
        <w:rPr>
          <w:rFonts w:ascii="Book Antiqua" w:hAnsi="Book Antiqua" w:cs="Times New Roman"/>
          <w:sz w:val="24"/>
          <w:szCs w:val="24"/>
        </w:rPr>
        <w:t>all’</w:t>
      </w:r>
      <w:r w:rsidR="00865B9E" w:rsidRPr="007A639F">
        <w:rPr>
          <w:rFonts w:ascii="Book Antiqua" w:hAnsi="Book Antiqua" w:cs="Times New Roman"/>
          <w:b/>
          <w:sz w:val="24"/>
          <w:szCs w:val="24"/>
        </w:rPr>
        <w:t>idoneità di un alimento per vegetariani o vegani</w:t>
      </w:r>
      <w:r w:rsidR="00865B9E" w:rsidRPr="008D001A">
        <w:rPr>
          <w:rFonts w:ascii="Book Antiqua" w:hAnsi="Book Antiqua" w:cs="Times New Roman"/>
          <w:sz w:val="24"/>
          <w:szCs w:val="24"/>
        </w:rPr>
        <w:t>; e</w:t>
      </w:r>
    </w:p>
    <w:p w:rsidR="00C80B1B" w:rsidRDefault="00C80B1B" w:rsidP="008D001A">
      <w:pPr>
        <w:pStyle w:val="Paragrafoelenco"/>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p>
    <w:p w:rsidR="00865B9E" w:rsidRPr="008D001A" w:rsidRDefault="00865B9E" w:rsidP="007A639F">
      <w:pPr>
        <w:pStyle w:val="Paragrafoelenco"/>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851"/>
        </w:tabs>
        <w:ind w:left="567" w:right="566"/>
        <w:jc w:val="both"/>
        <w:rPr>
          <w:rFonts w:ascii="Book Antiqua" w:hAnsi="Book Antiqua" w:cs="Times New Roman"/>
          <w:sz w:val="24"/>
          <w:szCs w:val="24"/>
        </w:rPr>
      </w:pPr>
      <w:r w:rsidRPr="008D001A">
        <w:rPr>
          <w:rFonts w:ascii="Book Antiqua" w:hAnsi="Book Antiqua" w:cs="Times New Roman"/>
          <w:sz w:val="24"/>
          <w:szCs w:val="24"/>
        </w:rPr>
        <w:t xml:space="preserve">c) indicazione delle </w:t>
      </w:r>
      <w:r w:rsidRPr="007A639F">
        <w:rPr>
          <w:rFonts w:ascii="Book Antiqua" w:hAnsi="Book Antiqua" w:cs="Times New Roman"/>
          <w:b/>
          <w:sz w:val="24"/>
          <w:szCs w:val="24"/>
        </w:rPr>
        <w:t xml:space="preserve">assunzioni di riferimento per gruppi specifici di popolazione </w:t>
      </w:r>
      <w:r w:rsidRPr="008D001A">
        <w:rPr>
          <w:rFonts w:ascii="Book Antiqua" w:hAnsi="Book Antiqua" w:cs="Times New Roman"/>
          <w:sz w:val="24"/>
          <w:szCs w:val="24"/>
        </w:rPr>
        <w:t>oltre alle assunzioni di riferimento di cui all'allegato XIII;</w:t>
      </w:r>
    </w:p>
    <w:p w:rsidR="007A639F" w:rsidRDefault="007A639F" w:rsidP="008D001A">
      <w:pPr>
        <w:pStyle w:val="Paragrafoelenco"/>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p>
    <w:p w:rsidR="00865B9E" w:rsidRDefault="007A639F" w:rsidP="008D001A">
      <w:pPr>
        <w:pStyle w:val="Paragrafoelenco"/>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Pr>
          <w:rFonts w:ascii="Book Antiqua" w:hAnsi="Book Antiqua" w:cs="Times New Roman"/>
          <w:sz w:val="24"/>
          <w:szCs w:val="24"/>
        </w:rPr>
        <w:t xml:space="preserve">d)  informazioni </w:t>
      </w:r>
      <w:r w:rsidRPr="007A639F">
        <w:rPr>
          <w:rFonts w:ascii="Book Antiqua" w:hAnsi="Book Antiqua" w:cs="Times New Roman"/>
          <w:b/>
          <w:sz w:val="24"/>
          <w:szCs w:val="24"/>
        </w:rPr>
        <w:t>sull’</w:t>
      </w:r>
      <w:r w:rsidR="00865B9E" w:rsidRPr="007A639F">
        <w:rPr>
          <w:rFonts w:ascii="Book Antiqua" w:hAnsi="Book Antiqua" w:cs="Times New Roman"/>
          <w:b/>
          <w:sz w:val="24"/>
          <w:szCs w:val="24"/>
        </w:rPr>
        <w:t>assenza di glutine o sulla sua presenza in misura ridotta</w:t>
      </w:r>
      <w:r w:rsidR="00865B9E" w:rsidRPr="008D001A">
        <w:rPr>
          <w:rFonts w:ascii="Book Antiqua" w:hAnsi="Book Antiqua" w:cs="Times New Roman"/>
          <w:sz w:val="24"/>
          <w:szCs w:val="24"/>
        </w:rPr>
        <w:t xml:space="preserve"> negli alimenti.</w:t>
      </w:r>
    </w:p>
    <w:p w:rsidR="007A639F" w:rsidRPr="008D001A" w:rsidRDefault="007A639F" w:rsidP="007A639F">
      <w:pPr>
        <w:pStyle w:val="Paragrafoelenco"/>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851"/>
        </w:tabs>
        <w:ind w:left="567" w:right="566"/>
        <w:jc w:val="both"/>
        <w:rPr>
          <w:rFonts w:ascii="Book Antiqua" w:hAnsi="Book Antiqua" w:cs="Times New Roman"/>
          <w:sz w:val="24"/>
          <w:szCs w:val="24"/>
        </w:rPr>
      </w:pPr>
    </w:p>
    <w:p w:rsidR="00865B9E" w:rsidRPr="008D001A" w:rsidRDefault="00865B9E" w:rsidP="008D001A">
      <w:pPr>
        <w:pStyle w:val="Paragrafoelenco"/>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8D001A">
        <w:rPr>
          <w:rFonts w:ascii="Book Antiqua" w:hAnsi="Book Antiqua" w:cs="Times New Roman"/>
          <w:sz w:val="24"/>
          <w:szCs w:val="24"/>
        </w:rPr>
        <w:t xml:space="preserve">Tali atti di esecuzione sono </w:t>
      </w:r>
      <w:r w:rsidR="007A639F">
        <w:rPr>
          <w:rFonts w:ascii="Book Antiqua" w:hAnsi="Book Antiqua" w:cs="Times New Roman"/>
          <w:sz w:val="24"/>
          <w:szCs w:val="24"/>
        </w:rPr>
        <w:t>adottati secondo la procedura d’esame di cui all’</w:t>
      </w:r>
      <w:r w:rsidRPr="008D001A">
        <w:rPr>
          <w:rFonts w:ascii="Book Antiqua" w:hAnsi="Book Antiqua" w:cs="Times New Roman"/>
          <w:sz w:val="24"/>
          <w:szCs w:val="24"/>
        </w:rPr>
        <w:t>articolo 48, paragrafo 2.</w:t>
      </w:r>
    </w:p>
    <w:p w:rsidR="007A639F" w:rsidRDefault="007A639F" w:rsidP="008D001A">
      <w:pPr>
        <w:pStyle w:val="Paragrafoelenco"/>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p>
    <w:p w:rsidR="00906EC1" w:rsidRPr="008D001A" w:rsidRDefault="00865B9E" w:rsidP="008D001A">
      <w:pPr>
        <w:pStyle w:val="Paragrafoelenco"/>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8D001A">
        <w:rPr>
          <w:rFonts w:ascii="Book Antiqua" w:hAnsi="Book Antiqua" w:cs="Times New Roman"/>
          <w:sz w:val="24"/>
          <w:szCs w:val="24"/>
        </w:rPr>
        <w:t>4. Per assicurare che i consumatori siano adeguatamente informati, quando operatori del settore alimentare forniscono informazioni volontarie sugli alimenti che sono contrastanti e possono indurre in errore o confondere il consumatore, la Commissione può prevedere, mediante atti delegati, conformemente all'articolo 51, altri casi rispetto a quelli di cui al paragrafo 3 per la fornitura di informazioni volontarie sui prodotti alimentari.</w:t>
      </w:r>
    </w:p>
    <w:p w:rsidR="00906EC1" w:rsidRPr="008D001A" w:rsidRDefault="00906EC1" w:rsidP="008D001A">
      <w:pPr>
        <w:pStyle w:val="Paragrafoelenco"/>
        <w:ind w:left="567" w:right="566"/>
        <w:rPr>
          <w:rFonts w:ascii="Book Antiqua" w:hAnsi="Book Antiqua" w:cs="Times New Roman"/>
          <w:b/>
          <w:sz w:val="24"/>
          <w:szCs w:val="24"/>
        </w:rPr>
      </w:pPr>
    </w:p>
    <w:p w:rsidR="00906EC1" w:rsidRPr="008D001A" w:rsidRDefault="00906EC1" w:rsidP="008D001A">
      <w:pPr>
        <w:pStyle w:val="Paragrafoelenco"/>
        <w:ind w:left="567" w:right="566"/>
        <w:rPr>
          <w:rFonts w:ascii="Book Antiqua" w:hAnsi="Book Antiqua" w:cs="Times New Roman"/>
          <w:b/>
          <w:sz w:val="24"/>
          <w:szCs w:val="24"/>
        </w:rPr>
      </w:pPr>
    </w:p>
    <w:p w:rsidR="00906EC1" w:rsidRPr="008D001A" w:rsidRDefault="00906EC1" w:rsidP="008D001A">
      <w:pPr>
        <w:pStyle w:val="Paragrafoelenco"/>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center"/>
        <w:rPr>
          <w:rFonts w:ascii="Book Antiqua" w:hAnsi="Book Antiqua" w:cs="Times New Roman"/>
          <w:b/>
          <w:sz w:val="24"/>
          <w:szCs w:val="24"/>
        </w:rPr>
      </w:pPr>
      <w:r w:rsidRPr="008D001A">
        <w:rPr>
          <w:rFonts w:ascii="Book Antiqua" w:hAnsi="Book Antiqua" w:cs="Times New Roman"/>
          <w:b/>
          <w:sz w:val="24"/>
          <w:szCs w:val="24"/>
        </w:rPr>
        <w:t>Presentazione (art. 37)</w:t>
      </w:r>
    </w:p>
    <w:p w:rsidR="00906EC1" w:rsidRPr="008D001A" w:rsidRDefault="00906EC1" w:rsidP="008D001A">
      <w:pPr>
        <w:pStyle w:val="Paragrafoelenco"/>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rPr>
          <w:rFonts w:ascii="Book Antiqua" w:hAnsi="Book Antiqua" w:cs="Times New Roman"/>
          <w:b/>
          <w:sz w:val="24"/>
          <w:szCs w:val="24"/>
        </w:rPr>
      </w:pPr>
    </w:p>
    <w:p w:rsidR="00906EC1" w:rsidRPr="008D001A" w:rsidRDefault="00906EC1" w:rsidP="008D001A">
      <w:pPr>
        <w:pStyle w:val="Paragrafoelenco"/>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8D001A">
        <w:rPr>
          <w:rFonts w:ascii="Book Antiqua" w:hAnsi="Book Antiqua" w:cs="Times New Roman"/>
          <w:sz w:val="24"/>
          <w:szCs w:val="24"/>
        </w:rPr>
        <w:t>Le informazioni volontarie sugli alimenti non possono occupare lo spazio disponibile per le informazioni obbligatorie sugli alimenti.</w:t>
      </w:r>
    </w:p>
    <w:p w:rsidR="00906EC1" w:rsidRPr="008D001A" w:rsidRDefault="00906EC1" w:rsidP="008D001A">
      <w:pPr>
        <w:pStyle w:val="Paragrafoelenco"/>
        <w:ind w:left="567" w:right="566"/>
        <w:rPr>
          <w:rFonts w:ascii="Book Antiqua" w:hAnsi="Book Antiqua" w:cs="Times New Roman"/>
          <w:b/>
          <w:sz w:val="24"/>
          <w:szCs w:val="24"/>
        </w:rPr>
      </w:pPr>
    </w:p>
    <w:p w:rsidR="00906EC1" w:rsidRPr="008D001A" w:rsidRDefault="00906EC1" w:rsidP="008D001A">
      <w:pPr>
        <w:pStyle w:val="Paragrafoelenco"/>
        <w:ind w:left="567" w:right="566"/>
        <w:rPr>
          <w:rFonts w:ascii="Book Antiqua" w:hAnsi="Book Antiqua" w:cs="Times New Roman"/>
          <w:b/>
          <w:sz w:val="24"/>
          <w:szCs w:val="24"/>
        </w:rPr>
      </w:pPr>
    </w:p>
    <w:p w:rsidR="00906EC1" w:rsidRPr="008D001A" w:rsidRDefault="00906EC1" w:rsidP="008D001A">
      <w:pPr>
        <w:pStyle w:val="Paragrafoelenco"/>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center"/>
        <w:rPr>
          <w:rFonts w:ascii="Book Antiqua" w:hAnsi="Book Antiqua" w:cs="Times New Roman"/>
          <w:b/>
          <w:sz w:val="24"/>
          <w:szCs w:val="24"/>
        </w:rPr>
      </w:pPr>
      <w:r w:rsidRPr="008D001A">
        <w:rPr>
          <w:rFonts w:ascii="Book Antiqua" w:hAnsi="Book Antiqua" w:cs="Times New Roman"/>
          <w:b/>
          <w:sz w:val="24"/>
          <w:szCs w:val="24"/>
        </w:rPr>
        <w:t>Disposizioni nazionali sulle indicazioni obbligatorie complementari (art. 39)</w:t>
      </w:r>
    </w:p>
    <w:p w:rsidR="00906EC1" w:rsidRPr="008D001A" w:rsidRDefault="00906EC1" w:rsidP="008D001A">
      <w:pPr>
        <w:pStyle w:val="Paragrafoelenco"/>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rPr>
          <w:rFonts w:ascii="Book Antiqua" w:hAnsi="Book Antiqua" w:cs="Times New Roman"/>
          <w:sz w:val="24"/>
          <w:szCs w:val="24"/>
        </w:rPr>
      </w:pPr>
    </w:p>
    <w:p w:rsidR="00906EC1" w:rsidRPr="008D001A" w:rsidRDefault="00906EC1" w:rsidP="008D001A">
      <w:pPr>
        <w:pStyle w:val="Paragrafoelenco"/>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8D001A">
        <w:rPr>
          <w:rFonts w:ascii="Book Antiqua" w:hAnsi="Book Antiqua" w:cs="Times New Roman"/>
          <w:sz w:val="24"/>
          <w:szCs w:val="24"/>
        </w:rPr>
        <w:t>1. Oltre alle indi</w:t>
      </w:r>
      <w:r w:rsidR="00865B9E" w:rsidRPr="008D001A">
        <w:rPr>
          <w:rFonts w:ascii="Book Antiqua" w:hAnsi="Book Antiqua" w:cs="Times New Roman"/>
          <w:sz w:val="24"/>
          <w:szCs w:val="24"/>
        </w:rPr>
        <w:t>cazioni obbligatorie di cui all’</w:t>
      </w:r>
      <w:r w:rsidR="000C7BC3" w:rsidRPr="008D001A">
        <w:rPr>
          <w:rFonts w:ascii="Book Antiqua" w:hAnsi="Book Antiqua" w:cs="Times New Roman"/>
          <w:sz w:val="24"/>
          <w:szCs w:val="24"/>
        </w:rPr>
        <w:t>articolo 9, paragrafo 1, e all’</w:t>
      </w:r>
      <w:r w:rsidRPr="008D001A">
        <w:rPr>
          <w:rFonts w:ascii="Book Antiqua" w:hAnsi="Book Antiqua" w:cs="Times New Roman"/>
          <w:sz w:val="24"/>
          <w:szCs w:val="24"/>
        </w:rPr>
        <w:t xml:space="preserve">articolo 10, </w:t>
      </w:r>
      <w:r w:rsidRPr="007A639F">
        <w:rPr>
          <w:rFonts w:ascii="Book Antiqua" w:hAnsi="Book Antiqua" w:cs="Times New Roman"/>
          <w:b/>
          <w:sz w:val="24"/>
          <w:szCs w:val="24"/>
        </w:rPr>
        <w:t>gli Stati membri possono adottare</w:t>
      </w:r>
      <w:r w:rsidRPr="008D001A">
        <w:rPr>
          <w:rFonts w:ascii="Book Antiqua" w:hAnsi="Book Antiqua" w:cs="Times New Roman"/>
          <w:sz w:val="24"/>
          <w:szCs w:val="24"/>
        </w:rPr>
        <w:t xml:space="preserve">, </w:t>
      </w:r>
      <w:r w:rsidR="000C7BC3" w:rsidRPr="008D001A">
        <w:rPr>
          <w:rFonts w:ascii="Book Antiqua" w:hAnsi="Book Antiqua" w:cs="Times New Roman"/>
          <w:sz w:val="24"/>
          <w:szCs w:val="24"/>
        </w:rPr>
        <w:t>secondo la procedura di cui all’</w:t>
      </w:r>
      <w:r w:rsidRPr="008D001A">
        <w:rPr>
          <w:rFonts w:ascii="Book Antiqua" w:hAnsi="Book Antiqua" w:cs="Times New Roman"/>
          <w:sz w:val="24"/>
          <w:szCs w:val="24"/>
        </w:rPr>
        <w:t xml:space="preserve">articolo 45, </w:t>
      </w:r>
      <w:r w:rsidRPr="007A639F">
        <w:rPr>
          <w:rFonts w:ascii="Book Antiqua" w:hAnsi="Book Antiqua" w:cs="Times New Roman"/>
          <w:b/>
          <w:sz w:val="24"/>
          <w:szCs w:val="24"/>
        </w:rPr>
        <w:t>disposizioni che richiedono ulteriori indicazioni obbligatorie</w:t>
      </w:r>
      <w:r w:rsidRPr="008D001A">
        <w:rPr>
          <w:rFonts w:ascii="Book Antiqua" w:hAnsi="Book Antiqua" w:cs="Times New Roman"/>
          <w:sz w:val="24"/>
          <w:szCs w:val="24"/>
        </w:rPr>
        <w:t xml:space="preserve"> per tipi o categorie specifici di alimenti per almeno uno dei seguenti motivi:</w:t>
      </w:r>
    </w:p>
    <w:p w:rsidR="007A639F" w:rsidRDefault="007A639F" w:rsidP="008D001A">
      <w:pPr>
        <w:pStyle w:val="Paragrafoelenco"/>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rPr>
          <w:rFonts w:ascii="Book Antiqua" w:hAnsi="Book Antiqua" w:cs="Times New Roman"/>
          <w:sz w:val="24"/>
          <w:szCs w:val="24"/>
        </w:rPr>
      </w:pPr>
    </w:p>
    <w:p w:rsidR="00906EC1" w:rsidRPr="008D001A" w:rsidRDefault="00906EC1" w:rsidP="008D001A">
      <w:pPr>
        <w:pStyle w:val="Paragrafoelenco"/>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rPr>
          <w:rFonts w:ascii="Book Antiqua" w:hAnsi="Book Antiqua" w:cs="Times New Roman"/>
          <w:sz w:val="24"/>
          <w:szCs w:val="24"/>
        </w:rPr>
      </w:pPr>
      <w:r w:rsidRPr="008D001A">
        <w:rPr>
          <w:rFonts w:ascii="Book Antiqua" w:hAnsi="Book Antiqua" w:cs="Times New Roman"/>
          <w:sz w:val="24"/>
          <w:szCs w:val="24"/>
        </w:rPr>
        <w:t xml:space="preserve">a) </w:t>
      </w:r>
      <w:r w:rsidRPr="007A639F">
        <w:rPr>
          <w:rFonts w:ascii="Book Antiqua" w:hAnsi="Book Antiqua" w:cs="Times New Roman"/>
          <w:b/>
          <w:sz w:val="24"/>
          <w:szCs w:val="24"/>
        </w:rPr>
        <w:t>protezione della salute pubblica</w:t>
      </w:r>
      <w:r w:rsidRPr="008D001A">
        <w:rPr>
          <w:rFonts w:ascii="Book Antiqua" w:hAnsi="Book Antiqua" w:cs="Times New Roman"/>
          <w:sz w:val="24"/>
          <w:szCs w:val="24"/>
        </w:rPr>
        <w:t>;</w:t>
      </w:r>
    </w:p>
    <w:p w:rsidR="00906EC1" w:rsidRPr="008D001A" w:rsidRDefault="00906EC1" w:rsidP="008D001A">
      <w:pPr>
        <w:pStyle w:val="Paragrafoelenco"/>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rPr>
          <w:rFonts w:ascii="Book Antiqua" w:hAnsi="Book Antiqua" w:cs="Times New Roman"/>
          <w:sz w:val="24"/>
          <w:szCs w:val="24"/>
        </w:rPr>
      </w:pPr>
      <w:r w:rsidRPr="008D001A">
        <w:rPr>
          <w:rFonts w:ascii="Book Antiqua" w:hAnsi="Book Antiqua" w:cs="Times New Roman"/>
          <w:sz w:val="24"/>
          <w:szCs w:val="24"/>
        </w:rPr>
        <w:t xml:space="preserve">b) </w:t>
      </w:r>
      <w:r w:rsidRPr="007A639F">
        <w:rPr>
          <w:rFonts w:ascii="Book Antiqua" w:hAnsi="Book Antiqua" w:cs="Times New Roman"/>
          <w:b/>
          <w:sz w:val="24"/>
          <w:szCs w:val="24"/>
        </w:rPr>
        <w:t>protezione dei consumatori</w:t>
      </w:r>
      <w:r w:rsidRPr="008D001A">
        <w:rPr>
          <w:rFonts w:ascii="Book Antiqua" w:hAnsi="Book Antiqua" w:cs="Times New Roman"/>
          <w:sz w:val="24"/>
          <w:szCs w:val="24"/>
        </w:rPr>
        <w:t>;</w:t>
      </w:r>
    </w:p>
    <w:p w:rsidR="00906EC1" w:rsidRPr="008D001A" w:rsidRDefault="00906EC1" w:rsidP="008D001A">
      <w:pPr>
        <w:pStyle w:val="Paragrafoelenco"/>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rPr>
          <w:rFonts w:ascii="Book Antiqua" w:hAnsi="Book Antiqua" w:cs="Times New Roman"/>
          <w:sz w:val="24"/>
          <w:szCs w:val="24"/>
        </w:rPr>
      </w:pPr>
      <w:r w:rsidRPr="008D001A">
        <w:rPr>
          <w:rFonts w:ascii="Book Antiqua" w:hAnsi="Book Antiqua" w:cs="Times New Roman"/>
          <w:sz w:val="24"/>
          <w:szCs w:val="24"/>
        </w:rPr>
        <w:t xml:space="preserve">c) </w:t>
      </w:r>
      <w:r w:rsidRPr="007A639F">
        <w:rPr>
          <w:rFonts w:ascii="Book Antiqua" w:hAnsi="Book Antiqua" w:cs="Times New Roman"/>
          <w:b/>
          <w:sz w:val="24"/>
          <w:szCs w:val="24"/>
        </w:rPr>
        <w:t>prevenzione delle frodi</w:t>
      </w:r>
      <w:r w:rsidRPr="008D001A">
        <w:rPr>
          <w:rFonts w:ascii="Book Antiqua" w:hAnsi="Book Antiqua" w:cs="Times New Roman"/>
          <w:sz w:val="24"/>
          <w:szCs w:val="24"/>
        </w:rPr>
        <w:t>;</w:t>
      </w:r>
    </w:p>
    <w:p w:rsidR="00906EC1" w:rsidRPr="008D001A" w:rsidRDefault="00906EC1" w:rsidP="008D001A">
      <w:pPr>
        <w:pStyle w:val="Paragrafoelenco"/>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8D001A">
        <w:rPr>
          <w:rFonts w:ascii="Book Antiqua" w:hAnsi="Book Antiqua" w:cs="Times New Roman"/>
          <w:sz w:val="24"/>
          <w:szCs w:val="24"/>
        </w:rPr>
        <w:t xml:space="preserve">d) </w:t>
      </w:r>
      <w:r w:rsidRPr="007A639F">
        <w:rPr>
          <w:rFonts w:ascii="Book Antiqua" w:hAnsi="Book Antiqua" w:cs="Times New Roman"/>
          <w:b/>
          <w:sz w:val="24"/>
          <w:szCs w:val="24"/>
        </w:rPr>
        <w:t>protezione dei diritti di proprietà industriale e commerciale, delle indicazioni di provenienza, delle denominazioni d'origine controllata e repressione della concorrenza sleale</w:t>
      </w:r>
      <w:r w:rsidRPr="008D001A">
        <w:rPr>
          <w:rFonts w:ascii="Book Antiqua" w:hAnsi="Book Antiqua" w:cs="Times New Roman"/>
          <w:sz w:val="24"/>
          <w:szCs w:val="24"/>
        </w:rPr>
        <w:t>.</w:t>
      </w:r>
    </w:p>
    <w:p w:rsidR="00906EC1" w:rsidRPr="008D001A" w:rsidRDefault="00906EC1" w:rsidP="008D001A">
      <w:pPr>
        <w:pStyle w:val="Paragrafoelenco"/>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p>
    <w:p w:rsidR="009D09EE" w:rsidRDefault="00906EC1" w:rsidP="008B3625">
      <w:pPr>
        <w:pStyle w:val="Paragrafoelenco"/>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8D001A">
        <w:rPr>
          <w:rFonts w:ascii="Book Antiqua" w:hAnsi="Book Antiqua" w:cs="Times New Roman"/>
          <w:sz w:val="24"/>
          <w:szCs w:val="24"/>
        </w:rPr>
        <w:t>2. In base al paragrafo 1, gli Stati membri possono introd</w:t>
      </w:r>
      <w:r w:rsidR="007A639F">
        <w:rPr>
          <w:rFonts w:ascii="Book Antiqua" w:hAnsi="Book Antiqua" w:cs="Times New Roman"/>
          <w:sz w:val="24"/>
          <w:szCs w:val="24"/>
        </w:rPr>
        <w:t>urre disposizioni concernenti l’</w:t>
      </w:r>
      <w:r w:rsidRPr="008D001A">
        <w:rPr>
          <w:rFonts w:ascii="Book Antiqua" w:hAnsi="Book Antiqua" w:cs="Times New Roman"/>
          <w:sz w:val="24"/>
          <w:szCs w:val="24"/>
        </w:rPr>
        <w:t>indicazione</w:t>
      </w:r>
      <w:r w:rsidR="007A639F">
        <w:rPr>
          <w:rFonts w:ascii="Book Antiqua" w:hAnsi="Book Antiqua" w:cs="Times New Roman"/>
          <w:sz w:val="24"/>
          <w:szCs w:val="24"/>
        </w:rPr>
        <w:t xml:space="preserve"> obbligatoria del paese d’</w:t>
      </w:r>
      <w:r w:rsidRPr="008D001A">
        <w:rPr>
          <w:rFonts w:ascii="Book Antiqua" w:hAnsi="Book Antiqua" w:cs="Times New Roman"/>
          <w:sz w:val="24"/>
          <w:szCs w:val="24"/>
        </w:rPr>
        <w:t>origine o del luogo di provenienza degli alimenti solo ove esista un nesso comprovato tra talune qualità dell'alimento e la sua origine o provenienza. Al momento di notificare tali disposizioni alla Commissione, gli Stati membri forniscono elementi a prova del fatto che la maggior parte dei consumatori attribuisce un valore significativo alla fornitura di tali informazioni.</w:t>
      </w:r>
    </w:p>
    <w:p w:rsidR="009D09EE" w:rsidRDefault="009D09EE" w:rsidP="009D09EE">
      <w:pPr>
        <w:ind w:left="567" w:right="566"/>
        <w:jc w:val="both"/>
        <w:rPr>
          <w:rFonts w:ascii="Book Antiqua" w:hAnsi="Book Antiqua" w:cs="Times New Roman"/>
          <w:sz w:val="24"/>
          <w:szCs w:val="24"/>
        </w:rPr>
      </w:pPr>
      <w:r>
        <w:rPr>
          <w:rFonts w:ascii="Book Antiqua" w:hAnsi="Book Antiqua" w:cs="Times New Roman"/>
          <w:sz w:val="24"/>
          <w:szCs w:val="24"/>
        </w:rPr>
        <w:t xml:space="preserve">La Corte di giustizia, chiamata a pronunciarsi sul presunto carattere ingannevole di un’etichettatura riportata sulla </w:t>
      </w:r>
      <w:r w:rsidRPr="00C83771">
        <w:rPr>
          <w:rFonts w:ascii="Book Antiqua" w:hAnsi="Book Antiqua" w:cs="Times New Roman"/>
          <w:b/>
          <w:sz w:val="24"/>
          <w:szCs w:val="24"/>
        </w:rPr>
        <w:t>confezione di un infuso ai frutti</w:t>
      </w:r>
      <w:r>
        <w:rPr>
          <w:rFonts w:ascii="Book Antiqua" w:hAnsi="Book Antiqua" w:cs="Times New Roman"/>
          <w:sz w:val="24"/>
          <w:szCs w:val="24"/>
        </w:rPr>
        <w:t>, recante l’indicazione “avventura lampone-vaniglia”</w:t>
      </w:r>
      <w:r w:rsidRPr="009D09EE">
        <w:rPr>
          <w:rFonts w:ascii="Book Antiqua" w:hAnsi="Book Antiqua" w:cs="Times New Roman"/>
          <w:sz w:val="24"/>
          <w:szCs w:val="24"/>
        </w:rPr>
        <w:t xml:space="preserve"> </w:t>
      </w:r>
      <w:r>
        <w:rPr>
          <w:rFonts w:ascii="Book Antiqua" w:hAnsi="Book Antiqua" w:cs="Times New Roman"/>
          <w:sz w:val="24"/>
          <w:szCs w:val="24"/>
        </w:rPr>
        <w:t>accompaganata dalle</w:t>
      </w:r>
      <w:r w:rsidRPr="009D09EE">
        <w:rPr>
          <w:rFonts w:ascii="Book Antiqua" w:hAnsi="Book Antiqua" w:cs="Times New Roman"/>
          <w:sz w:val="24"/>
          <w:szCs w:val="24"/>
        </w:rPr>
        <w:t xml:space="preserve"> immagini di lamponi e di fiori di vaniglia</w:t>
      </w:r>
      <w:r>
        <w:rPr>
          <w:rFonts w:ascii="Book Antiqua" w:hAnsi="Book Antiqua" w:cs="Times New Roman"/>
          <w:sz w:val="24"/>
          <w:szCs w:val="24"/>
        </w:rPr>
        <w:t xml:space="preserve"> </w:t>
      </w:r>
      <w:r w:rsidRPr="00C83771">
        <w:rPr>
          <w:rFonts w:ascii="Book Antiqua" w:hAnsi="Book Antiqua" w:cs="Times New Roman"/>
          <w:b/>
          <w:sz w:val="24"/>
          <w:szCs w:val="24"/>
        </w:rPr>
        <w:t>senza che tale prodotto contenga gli ingredienti menzionati</w:t>
      </w:r>
      <w:r>
        <w:rPr>
          <w:rFonts w:ascii="Book Antiqua" w:hAnsi="Book Antiqua" w:cs="Times New Roman"/>
          <w:sz w:val="24"/>
          <w:szCs w:val="24"/>
        </w:rPr>
        <w:t>,</w:t>
      </w:r>
      <w:r w:rsidR="00C83771">
        <w:rPr>
          <w:rFonts w:ascii="Book Antiqua" w:hAnsi="Book Antiqua" w:cs="Times New Roman"/>
          <w:sz w:val="24"/>
          <w:szCs w:val="24"/>
        </w:rPr>
        <w:t xml:space="preserve"> ha basato il proprio giudizio sulle disposizioni dettate dal regolamento n. 178 </w:t>
      </w:r>
      <w:r w:rsidR="008B3625">
        <w:rPr>
          <w:rFonts w:ascii="Book Antiqua" w:hAnsi="Book Antiqua" w:cs="Times New Roman"/>
          <w:sz w:val="24"/>
          <w:szCs w:val="24"/>
        </w:rPr>
        <w:t>del 2002 che assicura</w:t>
      </w:r>
      <w:r w:rsidR="00C83771">
        <w:rPr>
          <w:rFonts w:ascii="Book Antiqua" w:hAnsi="Book Antiqua" w:cs="Times New Roman"/>
          <w:sz w:val="24"/>
          <w:szCs w:val="24"/>
        </w:rPr>
        <w:t xml:space="preserve"> la tutela del consumatore contro pratiche fraudolente condotte attraverso la pubblicità e la presentazione degli alimenti, compresa la loro forma, il loro aspetto o confezionamento o il modo in cui sono disposti.</w:t>
      </w:r>
    </w:p>
    <w:p w:rsidR="00C83771" w:rsidRDefault="00C83771" w:rsidP="00977F86">
      <w:pPr>
        <w:pBdr>
          <w:top w:val="single" w:sz="4" w:space="1" w:color="auto"/>
          <w:left w:val="single" w:sz="4" w:space="4" w:color="auto"/>
          <w:bottom w:val="single" w:sz="4" w:space="1" w:color="auto"/>
          <w:right w:val="single" w:sz="4" w:space="4" w:color="auto"/>
        </w:pBdr>
        <w:shd w:val="clear" w:color="auto" w:fill="CEEA68"/>
        <w:ind w:left="567" w:right="566"/>
        <w:jc w:val="both"/>
        <w:rPr>
          <w:rFonts w:ascii="Book Antiqua" w:hAnsi="Book Antiqua" w:cs="Times New Roman"/>
          <w:sz w:val="24"/>
          <w:szCs w:val="24"/>
        </w:rPr>
      </w:pPr>
      <w:r w:rsidRPr="00C83771">
        <w:rPr>
          <w:rFonts w:ascii="Book Antiqua" w:hAnsi="Book Antiqua" w:cs="Times New Roman"/>
          <w:b/>
          <w:sz w:val="24"/>
          <w:szCs w:val="24"/>
        </w:rPr>
        <w:t>Corte di giustizia UE, IX Sez., sentenza del 4 giugno 2015, in causa C-195/14</w:t>
      </w:r>
      <w:r>
        <w:rPr>
          <w:rFonts w:ascii="Book Antiqua" w:hAnsi="Book Antiqua" w:cs="Times New Roman"/>
          <w:sz w:val="24"/>
          <w:szCs w:val="24"/>
        </w:rPr>
        <w:t xml:space="preserve">, </w:t>
      </w:r>
      <w:r w:rsidRPr="00C83771">
        <w:rPr>
          <w:rFonts w:ascii="Book Antiqua" w:hAnsi="Book Antiqua" w:cs="Times New Roman"/>
          <w:i/>
          <w:sz w:val="24"/>
          <w:szCs w:val="24"/>
        </w:rPr>
        <w:t>Bundesverband der Verbraucherzentralen und Verbraucherverbände</w:t>
      </w:r>
      <w:r w:rsidRPr="00C83771">
        <w:rPr>
          <w:rFonts w:ascii="Book Antiqua" w:hAnsi="Book Antiqua" w:cs="Times New Roman"/>
          <w:sz w:val="24"/>
          <w:szCs w:val="24"/>
        </w:rPr>
        <w:t xml:space="preserve"> - </w:t>
      </w:r>
      <w:r w:rsidRPr="00C83771">
        <w:rPr>
          <w:rFonts w:ascii="Book Antiqua" w:hAnsi="Book Antiqua" w:cs="Times New Roman"/>
          <w:i/>
          <w:sz w:val="24"/>
          <w:szCs w:val="24"/>
        </w:rPr>
        <w:t>Verbraucherzentrale Bundesverband e.V.</w:t>
      </w:r>
      <w:r w:rsidRPr="00C83771">
        <w:rPr>
          <w:rFonts w:ascii="Book Antiqua" w:hAnsi="Book Antiqua" w:cs="Times New Roman"/>
          <w:sz w:val="24"/>
          <w:szCs w:val="24"/>
        </w:rPr>
        <w:t xml:space="preserve"> </w:t>
      </w:r>
      <w:r>
        <w:rPr>
          <w:rFonts w:ascii="Book Antiqua" w:hAnsi="Book Antiqua" w:cs="Times New Roman"/>
          <w:sz w:val="24"/>
          <w:szCs w:val="24"/>
        </w:rPr>
        <w:t>vs.</w:t>
      </w:r>
      <w:r w:rsidRPr="00C83771">
        <w:rPr>
          <w:rFonts w:ascii="Book Antiqua" w:hAnsi="Book Antiqua" w:cs="Times New Roman"/>
          <w:sz w:val="24"/>
          <w:szCs w:val="24"/>
        </w:rPr>
        <w:t xml:space="preserve"> </w:t>
      </w:r>
      <w:r w:rsidRPr="00C83771">
        <w:rPr>
          <w:rFonts w:ascii="Book Antiqua" w:hAnsi="Book Antiqua" w:cs="Times New Roman"/>
          <w:i/>
          <w:sz w:val="24"/>
          <w:szCs w:val="24"/>
        </w:rPr>
        <w:t>Teekanne GmbH &amp; Co. KG</w:t>
      </w:r>
      <w:r>
        <w:rPr>
          <w:rFonts w:ascii="Book Antiqua" w:hAnsi="Book Antiqua" w:cs="Times New Roman"/>
          <w:sz w:val="24"/>
          <w:szCs w:val="24"/>
        </w:rPr>
        <w:t xml:space="preserve">, in </w:t>
      </w:r>
      <w:hyperlink r:id="rId8" w:history="1">
        <w:r w:rsidRPr="00C23C7A">
          <w:rPr>
            <w:rStyle w:val="Collegamentoipertestuale"/>
            <w:rFonts w:ascii="Book Antiqua" w:hAnsi="Book Antiqua" w:cs="Times New Roman"/>
            <w:sz w:val="24"/>
            <w:szCs w:val="24"/>
          </w:rPr>
          <w:t>www.curia.europa.eu</w:t>
        </w:r>
      </w:hyperlink>
    </w:p>
    <w:p w:rsidR="00C83771" w:rsidRPr="00C83771" w:rsidRDefault="00C83771" w:rsidP="00977F86">
      <w:pPr>
        <w:pBdr>
          <w:top w:val="single" w:sz="4" w:space="1" w:color="auto"/>
          <w:left w:val="single" w:sz="4" w:space="4" w:color="auto"/>
          <w:bottom w:val="single" w:sz="4" w:space="1" w:color="auto"/>
          <w:right w:val="single" w:sz="4" w:space="4" w:color="auto"/>
        </w:pBdr>
        <w:shd w:val="clear" w:color="auto" w:fill="CEEA68"/>
        <w:ind w:left="567" w:right="566"/>
        <w:jc w:val="both"/>
        <w:rPr>
          <w:rFonts w:ascii="Book Antiqua" w:hAnsi="Book Antiqua" w:cs="Times New Roman"/>
          <w:sz w:val="24"/>
          <w:szCs w:val="24"/>
        </w:rPr>
      </w:pPr>
      <w:r w:rsidRPr="00C83771">
        <w:rPr>
          <w:rFonts w:ascii="Book Antiqua" w:hAnsi="Book Antiqua" w:cs="Times New Roman"/>
          <w:sz w:val="24"/>
          <w:szCs w:val="24"/>
        </w:rPr>
        <w:t>(</w:t>
      </w:r>
      <w:r w:rsidRPr="008B3625">
        <w:rPr>
          <w:rFonts w:ascii="Book Antiqua" w:hAnsi="Book Antiqua" w:cs="Times New Roman"/>
          <w:i/>
          <w:sz w:val="24"/>
          <w:szCs w:val="24"/>
        </w:rPr>
        <w:t>omissis</w:t>
      </w:r>
      <w:r w:rsidRPr="00C83771">
        <w:rPr>
          <w:rFonts w:ascii="Book Antiqua" w:hAnsi="Book Antiqua" w:cs="Times New Roman"/>
          <w:sz w:val="24"/>
          <w:szCs w:val="24"/>
        </w:rPr>
        <w:t>)</w:t>
      </w:r>
    </w:p>
    <w:p w:rsidR="009D09EE" w:rsidRDefault="009D09EE" w:rsidP="00977F86">
      <w:pPr>
        <w:pBdr>
          <w:top w:val="single" w:sz="4" w:space="1" w:color="auto"/>
          <w:left w:val="single" w:sz="4" w:space="4" w:color="auto"/>
          <w:bottom w:val="single" w:sz="4" w:space="1" w:color="auto"/>
          <w:right w:val="single" w:sz="4" w:space="4" w:color="auto"/>
        </w:pBdr>
        <w:shd w:val="clear" w:color="auto" w:fill="CEEA68"/>
        <w:ind w:left="567" w:right="566" w:firstLine="567"/>
        <w:jc w:val="both"/>
        <w:rPr>
          <w:rFonts w:ascii="Book Antiqua" w:hAnsi="Book Antiqua" w:cs="Times New Roman"/>
          <w:sz w:val="24"/>
          <w:szCs w:val="24"/>
        </w:rPr>
      </w:pPr>
      <w:r w:rsidRPr="009D09EE">
        <w:rPr>
          <w:rFonts w:ascii="Book Antiqua" w:hAnsi="Book Antiqua" w:cs="Times New Roman"/>
          <w:sz w:val="24"/>
          <w:szCs w:val="24"/>
        </w:rPr>
        <w:t>34. Sebbene la direttiva 2000/13 costituisca una normativa più specifica della legisla</w:t>
      </w:r>
      <w:r w:rsidR="008B3625">
        <w:rPr>
          <w:rFonts w:ascii="Book Antiqua" w:hAnsi="Book Antiqua" w:cs="Times New Roman"/>
          <w:sz w:val="24"/>
          <w:szCs w:val="24"/>
        </w:rPr>
        <w:t xml:space="preserve">zione alimentare, </w:t>
      </w:r>
      <w:r w:rsidR="008B3625" w:rsidRPr="008B3625">
        <w:rPr>
          <w:rFonts w:ascii="Book Antiqua" w:hAnsi="Book Antiqua" w:cs="Times New Roman"/>
          <w:b/>
          <w:sz w:val="24"/>
          <w:szCs w:val="24"/>
        </w:rPr>
        <w:t>ai sensi dell’</w:t>
      </w:r>
      <w:r w:rsidRPr="008B3625">
        <w:rPr>
          <w:rFonts w:ascii="Book Antiqua" w:hAnsi="Book Antiqua" w:cs="Times New Roman"/>
          <w:b/>
          <w:sz w:val="24"/>
          <w:szCs w:val="24"/>
        </w:rPr>
        <w:t>articolo 16 del regolamento n. 178/2002</w:t>
      </w:r>
      <w:r w:rsidR="008B3625">
        <w:rPr>
          <w:rFonts w:ascii="Book Antiqua" w:hAnsi="Book Antiqua" w:cs="Times New Roman"/>
          <w:sz w:val="24"/>
          <w:szCs w:val="24"/>
        </w:rPr>
        <w:t>, quest’</w:t>
      </w:r>
      <w:r w:rsidRPr="009D09EE">
        <w:rPr>
          <w:rFonts w:ascii="Book Antiqua" w:hAnsi="Book Antiqua" w:cs="Times New Roman"/>
          <w:sz w:val="24"/>
          <w:szCs w:val="24"/>
        </w:rPr>
        <w:t>ultima norma, let</w:t>
      </w:r>
      <w:r w:rsidR="008B3625">
        <w:rPr>
          <w:rFonts w:ascii="Book Antiqua" w:hAnsi="Book Antiqua" w:cs="Times New Roman"/>
          <w:sz w:val="24"/>
          <w:szCs w:val="24"/>
        </w:rPr>
        <w:t xml:space="preserve">ta </w:t>
      </w:r>
      <w:r w:rsidR="008B3625" w:rsidRPr="008B3625">
        <w:rPr>
          <w:rFonts w:ascii="Book Antiqua" w:hAnsi="Book Antiqua" w:cs="Times New Roman"/>
          <w:b/>
          <w:sz w:val="24"/>
          <w:szCs w:val="24"/>
        </w:rPr>
        <w:t>in combinato disposto con l’</w:t>
      </w:r>
      <w:r w:rsidRPr="008B3625">
        <w:rPr>
          <w:rFonts w:ascii="Book Antiqua" w:hAnsi="Book Antiqua" w:cs="Times New Roman"/>
          <w:b/>
          <w:sz w:val="24"/>
          <w:szCs w:val="24"/>
        </w:rPr>
        <w:t>articolo 8</w:t>
      </w:r>
      <w:r w:rsidRPr="009D09EE">
        <w:rPr>
          <w:rFonts w:ascii="Book Antiqua" w:hAnsi="Book Antiqua" w:cs="Times New Roman"/>
          <w:sz w:val="24"/>
          <w:szCs w:val="24"/>
        </w:rPr>
        <w:t xml:space="preserve"> del richiama</w:t>
      </w:r>
      <w:r w:rsidR="008B3625">
        <w:rPr>
          <w:rFonts w:ascii="Book Antiqua" w:hAnsi="Book Antiqua" w:cs="Times New Roman"/>
          <w:sz w:val="24"/>
          <w:szCs w:val="24"/>
        </w:rPr>
        <w:t>to regolamento, ribadisce che l’</w:t>
      </w:r>
      <w:r w:rsidRPr="009D09EE">
        <w:rPr>
          <w:rFonts w:ascii="Book Antiqua" w:hAnsi="Book Antiqua" w:cs="Times New Roman"/>
          <w:sz w:val="24"/>
          <w:szCs w:val="24"/>
        </w:rPr>
        <w:t>etichettatura di un prodotto alimentare non può presentare un carattere ingannevole.</w:t>
      </w:r>
    </w:p>
    <w:p w:rsidR="008B3625" w:rsidRDefault="008B3625" w:rsidP="00977F86">
      <w:pPr>
        <w:pBdr>
          <w:top w:val="single" w:sz="4" w:space="1" w:color="auto"/>
          <w:left w:val="single" w:sz="4" w:space="4" w:color="auto"/>
          <w:bottom w:val="single" w:sz="4" w:space="1" w:color="auto"/>
          <w:right w:val="single" w:sz="4" w:space="4" w:color="auto"/>
        </w:pBdr>
        <w:shd w:val="clear" w:color="auto" w:fill="CEEA68"/>
        <w:ind w:left="567" w:right="566"/>
        <w:jc w:val="both"/>
        <w:rPr>
          <w:rFonts w:ascii="Book Antiqua" w:hAnsi="Book Antiqua" w:cs="Times New Roman"/>
          <w:sz w:val="24"/>
          <w:szCs w:val="24"/>
        </w:rPr>
      </w:pPr>
      <w:r>
        <w:rPr>
          <w:rFonts w:ascii="Book Antiqua" w:hAnsi="Book Antiqua" w:cs="Times New Roman"/>
          <w:sz w:val="24"/>
          <w:szCs w:val="24"/>
        </w:rPr>
        <w:t>(</w:t>
      </w:r>
      <w:r w:rsidRPr="008B3625">
        <w:rPr>
          <w:rFonts w:ascii="Book Antiqua" w:hAnsi="Book Antiqua" w:cs="Times New Roman"/>
          <w:i/>
          <w:sz w:val="24"/>
          <w:szCs w:val="24"/>
        </w:rPr>
        <w:t>omissis</w:t>
      </w:r>
      <w:r>
        <w:rPr>
          <w:rFonts w:ascii="Book Antiqua" w:hAnsi="Book Antiqua" w:cs="Times New Roman"/>
          <w:sz w:val="24"/>
          <w:szCs w:val="24"/>
        </w:rPr>
        <w:t>)</w:t>
      </w:r>
    </w:p>
    <w:p w:rsidR="00C83771" w:rsidRPr="00C83771" w:rsidRDefault="00C83771" w:rsidP="00977F86">
      <w:pPr>
        <w:pBdr>
          <w:top w:val="single" w:sz="4" w:space="1" w:color="auto"/>
          <w:left w:val="single" w:sz="4" w:space="4" w:color="auto"/>
          <w:bottom w:val="single" w:sz="4" w:space="1" w:color="auto"/>
          <w:right w:val="single" w:sz="4" w:space="4" w:color="auto"/>
        </w:pBdr>
        <w:shd w:val="clear" w:color="auto" w:fill="CEEA68"/>
        <w:ind w:left="567" w:right="566" w:firstLine="567"/>
        <w:jc w:val="both"/>
        <w:rPr>
          <w:rFonts w:ascii="Book Antiqua" w:hAnsi="Book Antiqua" w:cs="Times New Roman"/>
          <w:sz w:val="24"/>
          <w:szCs w:val="24"/>
        </w:rPr>
      </w:pPr>
      <w:r w:rsidRPr="00C83771">
        <w:rPr>
          <w:rFonts w:ascii="Book Antiqua" w:hAnsi="Book Antiqua" w:cs="Times New Roman"/>
          <w:sz w:val="24"/>
          <w:szCs w:val="24"/>
        </w:rPr>
        <w:t>37. A tale proposito, come emerge dalla giurisprudenza della Corte, è stato riconosciuto c</w:t>
      </w:r>
      <w:r w:rsidR="008B3625">
        <w:rPr>
          <w:rFonts w:ascii="Book Antiqua" w:hAnsi="Book Antiqua" w:cs="Times New Roman"/>
          <w:sz w:val="24"/>
          <w:szCs w:val="24"/>
        </w:rPr>
        <w:t>he i consumatori che decidono l’</w:t>
      </w:r>
      <w:r w:rsidRPr="00C83771">
        <w:rPr>
          <w:rFonts w:ascii="Book Antiqua" w:hAnsi="Book Antiqua" w:cs="Times New Roman"/>
          <w:sz w:val="24"/>
          <w:szCs w:val="24"/>
        </w:rPr>
        <w:t>acquisto di un prodotto in particolare in base alla relati</w:t>
      </w:r>
      <w:r w:rsidR="008B3625">
        <w:rPr>
          <w:rFonts w:ascii="Book Antiqua" w:hAnsi="Book Antiqua" w:cs="Times New Roman"/>
          <w:sz w:val="24"/>
          <w:szCs w:val="24"/>
        </w:rPr>
        <w:t xml:space="preserve">va composizione </w:t>
      </w:r>
      <w:r w:rsidR="008B3625" w:rsidRPr="008B3625">
        <w:rPr>
          <w:rFonts w:ascii="Book Antiqua" w:hAnsi="Book Antiqua" w:cs="Times New Roman"/>
          <w:b/>
          <w:sz w:val="24"/>
          <w:szCs w:val="24"/>
        </w:rPr>
        <w:t>leggono prima l’</w:t>
      </w:r>
      <w:r w:rsidRPr="008B3625">
        <w:rPr>
          <w:rFonts w:ascii="Book Antiqua" w:hAnsi="Book Antiqua" w:cs="Times New Roman"/>
          <w:b/>
          <w:sz w:val="24"/>
          <w:szCs w:val="24"/>
        </w:rPr>
        <w:t>elenco degli ingredienti obbligator</w:t>
      </w:r>
      <w:r w:rsidR="008B3625" w:rsidRPr="008B3625">
        <w:rPr>
          <w:rFonts w:ascii="Book Antiqua" w:hAnsi="Book Antiqua" w:cs="Times New Roman"/>
          <w:b/>
          <w:sz w:val="24"/>
          <w:szCs w:val="24"/>
        </w:rPr>
        <w:t>iamente menzionati</w:t>
      </w:r>
      <w:r w:rsidR="008B3625">
        <w:rPr>
          <w:rFonts w:ascii="Book Antiqua" w:hAnsi="Book Antiqua" w:cs="Times New Roman"/>
          <w:sz w:val="24"/>
          <w:szCs w:val="24"/>
        </w:rPr>
        <w:t xml:space="preserve"> a norma dell’</w:t>
      </w:r>
      <w:r w:rsidRPr="00C83771">
        <w:rPr>
          <w:rFonts w:ascii="Book Antiqua" w:hAnsi="Book Antiqua" w:cs="Times New Roman"/>
          <w:sz w:val="24"/>
          <w:szCs w:val="24"/>
        </w:rPr>
        <w:t>articolo 3, paragrafo 1, punto 2, della direttiva 2000/13 (v., in tal senso, sentenze Commissione/Germania, C-51/94, EU:C:1995:352, punto 34, e Darbo, C-46</w:t>
      </w:r>
      <w:r>
        <w:rPr>
          <w:rFonts w:ascii="Book Antiqua" w:hAnsi="Book Antiqua" w:cs="Times New Roman"/>
          <w:sz w:val="24"/>
          <w:szCs w:val="24"/>
        </w:rPr>
        <w:t>5/98, EU:C:2000:184, punto 22).</w:t>
      </w:r>
    </w:p>
    <w:p w:rsidR="00C83771" w:rsidRPr="00C83771" w:rsidRDefault="00C83771" w:rsidP="00977F86">
      <w:pPr>
        <w:pBdr>
          <w:top w:val="single" w:sz="4" w:space="1" w:color="auto"/>
          <w:left w:val="single" w:sz="4" w:space="4" w:color="auto"/>
          <w:bottom w:val="single" w:sz="4" w:space="1" w:color="auto"/>
          <w:right w:val="single" w:sz="4" w:space="4" w:color="auto"/>
        </w:pBdr>
        <w:shd w:val="clear" w:color="auto" w:fill="CEEA68"/>
        <w:ind w:left="567" w:right="566" w:firstLine="567"/>
        <w:jc w:val="both"/>
        <w:rPr>
          <w:rFonts w:ascii="Book Antiqua" w:hAnsi="Book Antiqua" w:cs="Times New Roman"/>
          <w:sz w:val="24"/>
          <w:szCs w:val="24"/>
        </w:rPr>
      </w:pPr>
      <w:r w:rsidRPr="00C83771">
        <w:rPr>
          <w:rFonts w:ascii="Book Antiqua" w:hAnsi="Book Antiqua" w:cs="Times New Roman"/>
          <w:sz w:val="24"/>
          <w:szCs w:val="24"/>
        </w:rPr>
        <w:t>38.</w:t>
      </w:r>
      <w:r w:rsidR="008B3625">
        <w:rPr>
          <w:rFonts w:ascii="Book Antiqua" w:hAnsi="Book Antiqua" w:cs="Times New Roman"/>
          <w:sz w:val="24"/>
          <w:szCs w:val="24"/>
        </w:rPr>
        <w:t xml:space="preserve"> Tuttavia, </w:t>
      </w:r>
      <w:r w:rsidR="008B3625" w:rsidRPr="008B3625">
        <w:rPr>
          <w:rFonts w:ascii="Book Antiqua" w:hAnsi="Book Antiqua" w:cs="Times New Roman"/>
          <w:b/>
          <w:sz w:val="24"/>
          <w:szCs w:val="24"/>
        </w:rPr>
        <w:t>la circostanza che l’</w:t>
      </w:r>
      <w:r w:rsidRPr="008B3625">
        <w:rPr>
          <w:rFonts w:ascii="Book Antiqua" w:hAnsi="Book Antiqua" w:cs="Times New Roman"/>
          <w:b/>
          <w:sz w:val="24"/>
          <w:szCs w:val="24"/>
        </w:rPr>
        <w:t>elenco degli ingredienti sia riportato sulla confezione del prodotto</w:t>
      </w:r>
      <w:r w:rsidRPr="00C83771">
        <w:rPr>
          <w:rFonts w:ascii="Book Antiqua" w:hAnsi="Book Antiqua" w:cs="Times New Roman"/>
          <w:sz w:val="24"/>
          <w:szCs w:val="24"/>
        </w:rPr>
        <w:t xml:space="preserve"> di cui trattasi nel procedimento principale </w:t>
      </w:r>
      <w:r w:rsidRPr="008B3625">
        <w:rPr>
          <w:rFonts w:ascii="Book Antiqua" w:hAnsi="Book Antiqua" w:cs="Times New Roman"/>
          <w:b/>
          <w:sz w:val="24"/>
          <w:szCs w:val="24"/>
        </w:rPr>
        <w:t>non cons</w:t>
      </w:r>
      <w:r w:rsidR="008B3625" w:rsidRPr="008B3625">
        <w:rPr>
          <w:rFonts w:ascii="Book Antiqua" w:hAnsi="Book Antiqua" w:cs="Times New Roman"/>
          <w:b/>
          <w:sz w:val="24"/>
          <w:szCs w:val="24"/>
        </w:rPr>
        <w:t>ente da sola di escludere che l’</w:t>
      </w:r>
      <w:r w:rsidRPr="008B3625">
        <w:rPr>
          <w:rFonts w:ascii="Book Antiqua" w:hAnsi="Book Antiqua" w:cs="Times New Roman"/>
          <w:b/>
          <w:sz w:val="24"/>
          <w:szCs w:val="24"/>
        </w:rPr>
        <w:t>etichettatura</w:t>
      </w:r>
      <w:r w:rsidRPr="00C83771">
        <w:rPr>
          <w:rFonts w:ascii="Book Antiqua" w:hAnsi="Book Antiqua" w:cs="Times New Roman"/>
          <w:sz w:val="24"/>
          <w:szCs w:val="24"/>
        </w:rPr>
        <w:t xml:space="preserve"> di tale prodotto e le relative modalità di realizzazione possano essere tali da </w:t>
      </w:r>
      <w:r w:rsidR="008B3625">
        <w:rPr>
          <w:rFonts w:ascii="Book Antiqua" w:hAnsi="Book Antiqua" w:cs="Times New Roman"/>
          <w:b/>
          <w:sz w:val="24"/>
          <w:szCs w:val="24"/>
        </w:rPr>
        <w:t>indurre in errore l’</w:t>
      </w:r>
      <w:r w:rsidRPr="008B3625">
        <w:rPr>
          <w:rFonts w:ascii="Book Antiqua" w:hAnsi="Book Antiqua" w:cs="Times New Roman"/>
          <w:b/>
          <w:sz w:val="24"/>
          <w:szCs w:val="24"/>
        </w:rPr>
        <w:t>acquirente</w:t>
      </w:r>
      <w:r w:rsidRPr="00C83771">
        <w:rPr>
          <w:rFonts w:ascii="Book Antiqua" w:hAnsi="Book Antiqua" w:cs="Times New Roman"/>
          <w:sz w:val="24"/>
          <w:szCs w:val="24"/>
        </w:rPr>
        <w:t>, ai sensi dell'articolo 2, paragrafo 1, lettera a), s</w:t>
      </w:r>
      <w:r>
        <w:rPr>
          <w:rFonts w:ascii="Book Antiqua" w:hAnsi="Book Antiqua" w:cs="Times New Roman"/>
          <w:sz w:val="24"/>
          <w:szCs w:val="24"/>
        </w:rPr>
        <w:t>ub i), della direttiva 2000/13.</w:t>
      </w:r>
    </w:p>
    <w:p w:rsidR="00C83771" w:rsidRPr="00C83771" w:rsidRDefault="008B3625" w:rsidP="00977F86">
      <w:pPr>
        <w:pBdr>
          <w:top w:val="single" w:sz="4" w:space="1" w:color="auto"/>
          <w:left w:val="single" w:sz="4" w:space="4" w:color="auto"/>
          <w:bottom w:val="single" w:sz="4" w:space="1" w:color="auto"/>
          <w:right w:val="single" w:sz="4" w:space="4" w:color="auto"/>
        </w:pBdr>
        <w:shd w:val="clear" w:color="auto" w:fill="CEEA68"/>
        <w:ind w:left="567" w:right="566" w:firstLine="567"/>
        <w:jc w:val="both"/>
        <w:rPr>
          <w:rFonts w:ascii="Book Antiqua" w:hAnsi="Book Antiqua" w:cs="Times New Roman"/>
          <w:sz w:val="24"/>
          <w:szCs w:val="24"/>
        </w:rPr>
      </w:pPr>
      <w:r>
        <w:rPr>
          <w:rFonts w:ascii="Book Antiqua" w:hAnsi="Book Antiqua" w:cs="Times New Roman"/>
          <w:sz w:val="24"/>
          <w:szCs w:val="24"/>
        </w:rPr>
        <w:t xml:space="preserve">39. Infatti </w:t>
      </w:r>
      <w:r w:rsidRPr="008B3625">
        <w:rPr>
          <w:rFonts w:ascii="Book Antiqua" w:hAnsi="Book Antiqua" w:cs="Times New Roman"/>
          <w:b/>
          <w:sz w:val="24"/>
          <w:szCs w:val="24"/>
        </w:rPr>
        <w:t>l’</w:t>
      </w:r>
      <w:r w:rsidR="00C83771" w:rsidRPr="008B3625">
        <w:rPr>
          <w:rFonts w:ascii="Book Antiqua" w:hAnsi="Book Antiqua" w:cs="Times New Roman"/>
          <w:b/>
          <w:sz w:val="24"/>
          <w:szCs w:val="24"/>
        </w:rPr>
        <w:t>e</w:t>
      </w:r>
      <w:r w:rsidRPr="008B3625">
        <w:rPr>
          <w:rFonts w:ascii="Book Antiqua" w:hAnsi="Book Antiqua" w:cs="Times New Roman"/>
          <w:b/>
          <w:sz w:val="24"/>
          <w:szCs w:val="24"/>
        </w:rPr>
        <w:t>tichettatura</w:t>
      </w:r>
      <w:r>
        <w:rPr>
          <w:rFonts w:ascii="Book Antiqua" w:hAnsi="Book Antiqua" w:cs="Times New Roman"/>
          <w:sz w:val="24"/>
          <w:szCs w:val="24"/>
        </w:rPr>
        <w:t>, come definita all’</w:t>
      </w:r>
      <w:r w:rsidR="00C83771" w:rsidRPr="00C83771">
        <w:rPr>
          <w:rFonts w:ascii="Book Antiqua" w:hAnsi="Book Antiqua" w:cs="Times New Roman"/>
          <w:sz w:val="24"/>
          <w:szCs w:val="24"/>
        </w:rPr>
        <w:t xml:space="preserve">articolo 1, paragrafo 3, </w:t>
      </w:r>
      <w:r w:rsidR="00C83771">
        <w:rPr>
          <w:rFonts w:ascii="Book Antiqua" w:hAnsi="Book Antiqua" w:cs="Times New Roman"/>
          <w:sz w:val="24"/>
          <w:szCs w:val="24"/>
        </w:rPr>
        <w:t>let</w:t>
      </w:r>
      <w:r w:rsidR="00C83771" w:rsidRPr="00C83771">
        <w:rPr>
          <w:rFonts w:ascii="Book Antiqua" w:hAnsi="Book Antiqua" w:cs="Times New Roman"/>
          <w:sz w:val="24"/>
          <w:szCs w:val="24"/>
        </w:rPr>
        <w:t xml:space="preserve">tera a), di tale direttiva, </w:t>
      </w:r>
      <w:r w:rsidR="00C83771" w:rsidRPr="008B3625">
        <w:rPr>
          <w:rFonts w:ascii="Book Antiqua" w:hAnsi="Book Antiqua" w:cs="Times New Roman"/>
          <w:b/>
          <w:sz w:val="24"/>
          <w:szCs w:val="24"/>
        </w:rPr>
        <w:t>è composta da menzioni, indicazioni, marchi di fabbrica o di commercio, immagini o simboli</w:t>
      </w:r>
      <w:r w:rsidR="00C83771" w:rsidRPr="00C83771">
        <w:rPr>
          <w:rFonts w:ascii="Book Antiqua" w:hAnsi="Book Antiqua" w:cs="Times New Roman"/>
          <w:sz w:val="24"/>
          <w:szCs w:val="24"/>
        </w:rPr>
        <w:t xml:space="preserve"> riferentisi a un prodotto alimentare e figuranti sull'imballaggio di tale prodotto. Tra questi diversi elementi </w:t>
      </w:r>
      <w:r w:rsidR="00C83771" w:rsidRPr="008B3625">
        <w:rPr>
          <w:rFonts w:ascii="Book Antiqua" w:hAnsi="Book Antiqua" w:cs="Times New Roman"/>
          <w:b/>
          <w:sz w:val="24"/>
          <w:szCs w:val="24"/>
        </w:rPr>
        <w:t>alcuni possono in pratica essere mendaci</w:t>
      </w:r>
      <w:r w:rsidR="00C83771" w:rsidRPr="00C83771">
        <w:rPr>
          <w:rFonts w:ascii="Book Antiqua" w:hAnsi="Book Antiqua" w:cs="Times New Roman"/>
          <w:sz w:val="24"/>
          <w:szCs w:val="24"/>
        </w:rPr>
        <w:t>, errati, ambigui, co</w:t>
      </w:r>
      <w:r w:rsidR="00C83771">
        <w:rPr>
          <w:rFonts w:ascii="Book Antiqua" w:hAnsi="Book Antiqua" w:cs="Times New Roman"/>
          <w:sz w:val="24"/>
          <w:szCs w:val="24"/>
        </w:rPr>
        <w:t>ntraddittori o incomprensibili.</w:t>
      </w:r>
    </w:p>
    <w:p w:rsidR="00C83771" w:rsidRDefault="00C83771" w:rsidP="00977F86">
      <w:pPr>
        <w:pBdr>
          <w:top w:val="single" w:sz="4" w:space="1" w:color="auto"/>
          <w:left w:val="single" w:sz="4" w:space="4" w:color="auto"/>
          <w:bottom w:val="single" w:sz="4" w:space="1" w:color="auto"/>
          <w:right w:val="single" w:sz="4" w:space="4" w:color="auto"/>
        </w:pBdr>
        <w:shd w:val="clear" w:color="auto" w:fill="CEEA68"/>
        <w:ind w:left="567" w:right="566" w:firstLine="567"/>
        <w:jc w:val="both"/>
        <w:rPr>
          <w:rFonts w:ascii="Book Antiqua" w:hAnsi="Book Antiqua" w:cs="Times New Roman"/>
          <w:sz w:val="24"/>
          <w:szCs w:val="24"/>
        </w:rPr>
      </w:pPr>
      <w:r w:rsidRPr="00C83771">
        <w:rPr>
          <w:rFonts w:ascii="Book Antiqua" w:hAnsi="Book Antiqua" w:cs="Times New Roman"/>
          <w:sz w:val="24"/>
          <w:szCs w:val="24"/>
        </w:rPr>
        <w:t>40. Orbene, se ciò si v</w:t>
      </w:r>
      <w:r w:rsidR="008B3625">
        <w:rPr>
          <w:rFonts w:ascii="Book Antiqua" w:hAnsi="Book Antiqua" w:cs="Times New Roman"/>
          <w:sz w:val="24"/>
          <w:szCs w:val="24"/>
        </w:rPr>
        <w:t xml:space="preserve">erifica, in talune situazioni </w:t>
      </w:r>
      <w:r w:rsidR="008B3625" w:rsidRPr="008B3625">
        <w:rPr>
          <w:rFonts w:ascii="Book Antiqua" w:hAnsi="Book Antiqua" w:cs="Times New Roman"/>
          <w:b/>
          <w:sz w:val="24"/>
          <w:szCs w:val="24"/>
        </w:rPr>
        <w:t>l’</w:t>
      </w:r>
      <w:r w:rsidRPr="008B3625">
        <w:rPr>
          <w:rFonts w:ascii="Book Antiqua" w:hAnsi="Book Antiqua" w:cs="Times New Roman"/>
          <w:b/>
          <w:sz w:val="24"/>
          <w:szCs w:val="24"/>
        </w:rPr>
        <w:t>elenco degli ingredienti, pur essendo esatto ed esaustivo, può essere inadeguato a corr</w:t>
      </w:r>
      <w:r w:rsidR="008B3625">
        <w:rPr>
          <w:rFonts w:ascii="Book Antiqua" w:hAnsi="Book Antiqua" w:cs="Times New Roman"/>
          <w:b/>
          <w:sz w:val="24"/>
          <w:szCs w:val="24"/>
        </w:rPr>
        <w:t>eggere in maniera sufficiente l’</w:t>
      </w:r>
      <w:r w:rsidRPr="008B3625">
        <w:rPr>
          <w:rFonts w:ascii="Book Antiqua" w:hAnsi="Book Antiqua" w:cs="Times New Roman"/>
          <w:b/>
          <w:sz w:val="24"/>
          <w:szCs w:val="24"/>
        </w:rPr>
        <w:t>impressione errata o equivoca</w:t>
      </w:r>
      <w:r w:rsidRPr="00C83771">
        <w:rPr>
          <w:rFonts w:ascii="Book Antiqua" w:hAnsi="Book Antiqua" w:cs="Times New Roman"/>
          <w:sz w:val="24"/>
          <w:szCs w:val="24"/>
        </w:rPr>
        <w:t xml:space="preserve"> del consumatore relativa alle caratteristiche di un prodotto alimentare risultante dagli altri elementi che compongono l'etichettatura di tale prodotto.</w:t>
      </w:r>
    </w:p>
    <w:p w:rsidR="00C83771" w:rsidRDefault="00C83771" w:rsidP="00977F86">
      <w:pPr>
        <w:pBdr>
          <w:top w:val="single" w:sz="4" w:space="1" w:color="auto"/>
          <w:left w:val="single" w:sz="4" w:space="4" w:color="auto"/>
          <w:bottom w:val="single" w:sz="4" w:space="1" w:color="auto"/>
          <w:right w:val="single" w:sz="4" w:space="4" w:color="auto"/>
        </w:pBdr>
        <w:shd w:val="clear" w:color="auto" w:fill="CEEA68"/>
        <w:ind w:left="567" w:right="566" w:firstLine="567"/>
        <w:jc w:val="both"/>
        <w:rPr>
          <w:rFonts w:ascii="Book Antiqua" w:hAnsi="Book Antiqua" w:cs="Times New Roman"/>
          <w:sz w:val="24"/>
          <w:szCs w:val="24"/>
        </w:rPr>
      </w:pPr>
      <w:r>
        <w:rPr>
          <w:rFonts w:ascii="Book Antiqua" w:hAnsi="Book Antiqua" w:cs="Times New Roman"/>
          <w:sz w:val="24"/>
          <w:szCs w:val="24"/>
        </w:rPr>
        <w:t>(</w:t>
      </w:r>
      <w:r w:rsidRPr="008B3625">
        <w:rPr>
          <w:rFonts w:ascii="Book Antiqua" w:hAnsi="Book Antiqua" w:cs="Times New Roman"/>
          <w:i/>
          <w:sz w:val="24"/>
          <w:szCs w:val="24"/>
        </w:rPr>
        <w:t>omissis</w:t>
      </w:r>
      <w:r>
        <w:rPr>
          <w:rFonts w:ascii="Book Antiqua" w:hAnsi="Book Antiqua" w:cs="Times New Roman"/>
          <w:sz w:val="24"/>
          <w:szCs w:val="24"/>
        </w:rPr>
        <w:t>)</w:t>
      </w:r>
    </w:p>
    <w:p w:rsidR="00C83771" w:rsidRDefault="00C83771" w:rsidP="00977F86">
      <w:pPr>
        <w:pBdr>
          <w:top w:val="single" w:sz="4" w:space="1" w:color="auto"/>
          <w:left w:val="single" w:sz="4" w:space="4" w:color="auto"/>
          <w:bottom w:val="single" w:sz="4" w:space="1" w:color="auto"/>
          <w:right w:val="single" w:sz="4" w:space="4" w:color="auto"/>
        </w:pBdr>
        <w:shd w:val="clear" w:color="auto" w:fill="CEEA68"/>
        <w:ind w:left="567" w:right="566" w:firstLine="567"/>
        <w:jc w:val="both"/>
        <w:rPr>
          <w:rFonts w:ascii="Book Antiqua" w:hAnsi="Book Antiqua" w:cs="Times New Roman"/>
          <w:sz w:val="24"/>
          <w:szCs w:val="24"/>
        </w:rPr>
      </w:pPr>
      <w:r w:rsidRPr="00C83771">
        <w:rPr>
          <w:rFonts w:ascii="Book Antiqua" w:hAnsi="Book Antiqua" w:cs="Times New Roman"/>
          <w:sz w:val="24"/>
          <w:szCs w:val="24"/>
        </w:rPr>
        <w:t>4</w:t>
      </w:r>
      <w:r>
        <w:rPr>
          <w:rFonts w:ascii="Book Antiqua" w:hAnsi="Book Antiqua" w:cs="Times New Roman"/>
          <w:sz w:val="24"/>
          <w:szCs w:val="24"/>
        </w:rPr>
        <w:t>4</w:t>
      </w:r>
      <w:r w:rsidRPr="00C83771">
        <w:rPr>
          <w:rFonts w:ascii="Book Antiqua" w:hAnsi="Book Antiqua" w:cs="Times New Roman"/>
          <w:sz w:val="24"/>
          <w:szCs w:val="24"/>
        </w:rPr>
        <w:t>. Alla luce delle considerazioni che precedono, si deve rispondere alla questione posta dichiarando che gli articoli 2, paragrafo 1, lettera a), sub i), e 3, paragrafo 1, punto 2, della direttiva 2000/13 devono essere interpreta</w:t>
      </w:r>
      <w:r w:rsidR="008B3625">
        <w:rPr>
          <w:rFonts w:ascii="Book Antiqua" w:hAnsi="Book Antiqua" w:cs="Times New Roman"/>
          <w:sz w:val="24"/>
          <w:szCs w:val="24"/>
        </w:rPr>
        <w:t xml:space="preserve">ti nel senso che </w:t>
      </w:r>
      <w:r w:rsidR="008B3625" w:rsidRPr="008B3625">
        <w:rPr>
          <w:rFonts w:ascii="Book Antiqua" w:hAnsi="Book Antiqua" w:cs="Times New Roman"/>
          <w:b/>
          <w:sz w:val="24"/>
          <w:szCs w:val="24"/>
        </w:rPr>
        <w:t>ostano a che l’</w:t>
      </w:r>
      <w:r w:rsidRPr="008B3625">
        <w:rPr>
          <w:rFonts w:ascii="Book Antiqua" w:hAnsi="Book Antiqua" w:cs="Times New Roman"/>
          <w:b/>
          <w:sz w:val="24"/>
          <w:szCs w:val="24"/>
        </w:rPr>
        <w:t>etichettatura di un prodotto alimentare e le relativa modalità di realizzazio</w:t>
      </w:r>
      <w:r w:rsidR="008B3625">
        <w:rPr>
          <w:rFonts w:ascii="Book Antiqua" w:hAnsi="Book Antiqua" w:cs="Times New Roman"/>
          <w:b/>
          <w:sz w:val="24"/>
          <w:szCs w:val="24"/>
        </w:rPr>
        <w:t>ne possano suggerire, tramite l’</w:t>
      </w:r>
      <w:r w:rsidRPr="008B3625">
        <w:rPr>
          <w:rFonts w:ascii="Book Antiqua" w:hAnsi="Book Antiqua" w:cs="Times New Roman"/>
          <w:b/>
          <w:sz w:val="24"/>
          <w:szCs w:val="24"/>
        </w:rPr>
        <w:t>aspetto, la descrizione o la rappresentazione grafica di un determinato in</w:t>
      </w:r>
      <w:r w:rsidR="008B3625">
        <w:rPr>
          <w:rFonts w:ascii="Book Antiqua" w:hAnsi="Book Antiqua" w:cs="Times New Roman"/>
          <w:b/>
          <w:sz w:val="24"/>
          <w:szCs w:val="24"/>
        </w:rPr>
        <w:t>grediente, la presenza di quest’</w:t>
      </w:r>
      <w:r w:rsidRPr="008B3625">
        <w:rPr>
          <w:rFonts w:ascii="Book Antiqua" w:hAnsi="Book Antiqua" w:cs="Times New Roman"/>
          <w:b/>
          <w:sz w:val="24"/>
          <w:szCs w:val="24"/>
        </w:rPr>
        <w:t>ultimo in tale prodotto, quando invece, in effetti, detto ingrediente è assente, e tale</w:t>
      </w:r>
      <w:r w:rsidR="008B3625">
        <w:rPr>
          <w:rFonts w:ascii="Book Antiqua" w:hAnsi="Book Antiqua" w:cs="Times New Roman"/>
          <w:b/>
          <w:sz w:val="24"/>
          <w:szCs w:val="24"/>
        </w:rPr>
        <w:t xml:space="preserve"> assenza emerge unicamente dall’</w:t>
      </w:r>
      <w:r w:rsidRPr="008B3625">
        <w:rPr>
          <w:rFonts w:ascii="Book Antiqua" w:hAnsi="Book Antiqua" w:cs="Times New Roman"/>
          <w:b/>
          <w:sz w:val="24"/>
          <w:szCs w:val="24"/>
        </w:rPr>
        <w:t>elenco degli ingredienti riportato sulla confezione di detto prodotto</w:t>
      </w:r>
      <w:r>
        <w:rPr>
          <w:rFonts w:ascii="Book Antiqua" w:hAnsi="Book Antiqua" w:cs="Times New Roman"/>
          <w:sz w:val="24"/>
          <w:szCs w:val="24"/>
        </w:rPr>
        <w:t>.</w:t>
      </w:r>
    </w:p>
    <w:p w:rsidR="009D09EE" w:rsidRDefault="009D09EE" w:rsidP="00977F86">
      <w:pPr>
        <w:ind w:left="567" w:right="566" w:firstLine="567"/>
        <w:jc w:val="both"/>
        <w:rPr>
          <w:rFonts w:ascii="Book Antiqua" w:hAnsi="Book Antiqua" w:cs="Times New Roman"/>
          <w:sz w:val="24"/>
          <w:szCs w:val="24"/>
        </w:rPr>
      </w:pPr>
    </w:p>
    <w:p w:rsidR="000C7BC3" w:rsidRPr="008D001A" w:rsidRDefault="00906EC1" w:rsidP="007A639F">
      <w:pPr>
        <w:ind w:left="567" w:right="566" w:firstLine="567"/>
        <w:jc w:val="both"/>
        <w:rPr>
          <w:rFonts w:ascii="Book Antiqua" w:hAnsi="Book Antiqua" w:cs="Times New Roman"/>
          <w:sz w:val="24"/>
          <w:szCs w:val="24"/>
        </w:rPr>
      </w:pPr>
      <w:r w:rsidRPr="008D001A">
        <w:rPr>
          <w:rFonts w:ascii="Book Antiqua" w:hAnsi="Book Antiqua" w:cs="Times New Roman"/>
          <w:sz w:val="24"/>
          <w:szCs w:val="24"/>
        </w:rPr>
        <w:t xml:space="preserve">Come ricordato, la pubblicità è spesso impiegata per comunicare la presenza nell’alimento di particolari sostanze nutritive quali vitamine, minerali, oligoelementi, amminoacidi, acidi grassi essenziali, fibre, varie piante ed estratti di erbe che presentano proprietà benefiche sul piano nutrizionale o </w:t>
      </w:r>
      <w:r w:rsidR="00EB0BA8" w:rsidRPr="008D001A">
        <w:rPr>
          <w:rFonts w:ascii="Book Antiqua" w:hAnsi="Book Antiqua" w:cs="Times New Roman"/>
          <w:sz w:val="24"/>
          <w:szCs w:val="24"/>
        </w:rPr>
        <w:t>fisiologico</w:t>
      </w:r>
      <w:r w:rsidRPr="008D001A">
        <w:rPr>
          <w:rFonts w:ascii="Book Antiqua" w:hAnsi="Book Antiqua" w:cs="Times New Roman"/>
          <w:sz w:val="24"/>
          <w:szCs w:val="24"/>
        </w:rPr>
        <w:t xml:space="preserve">, o, ancora, che contribuiscono alla riduzione dei rischi di una malattia. Si tratta di indicazioni che possono influenzare notevolmente la scelta del consumatore inducendolo a preferire un prodotto rispetto ad un altro proprio sulla base di tali suggerimenti. </w:t>
      </w:r>
      <w:r w:rsidR="000C7BC3" w:rsidRPr="008D001A">
        <w:rPr>
          <w:rFonts w:ascii="Book Antiqua" w:hAnsi="Book Antiqua" w:cs="Times New Roman"/>
          <w:sz w:val="24"/>
          <w:szCs w:val="24"/>
        </w:rPr>
        <w:t>S</w:t>
      </w:r>
      <w:r w:rsidRPr="008D001A">
        <w:rPr>
          <w:rFonts w:ascii="Book Antiqua" w:hAnsi="Book Antiqua" w:cs="Times New Roman"/>
          <w:sz w:val="24"/>
          <w:szCs w:val="24"/>
        </w:rPr>
        <w:t>ono frequenti</w:t>
      </w:r>
      <w:r w:rsidR="000C7BC3" w:rsidRPr="008D001A">
        <w:rPr>
          <w:rFonts w:ascii="Book Antiqua" w:hAnsi="Book Antiqua" w:cs="Times New Roman"/>
          <w:sz w:val="24"/>
          <w:szCs w:val="24"/>
        </w:rPr>
        <w:t>, infatti,</w:t>
      </w:r>
      <w:r w:rsidRPr="008D001A">
        <w:rPr>
          <w:rFonts w:ascii="Book Antiqua" w:hAnsi="Book Antiqua" w:cs="Times New Roman"/>
          <w:sz w:val="24"/>
          <w:szCs w:val="24"/>
        </w:rPr>
        <w:t xml:space="preserve"> i messaggi pubblicitari che contengono indicazioni del tipo «senza calorie», «a basso contenuto di grassi saturi», «senza zuccheri aggiunti» e simili, che potrebbero indurre il consumatore a fare un uso eccessivo degli alimenti così pubblicizzati. </w:t>
      </w:r>
    </w:p>
    <w:p w:rsidR="00906EC1" w:rsidRPr="008D001A" w:rsidRDefault="00906EC1" w:rsidP="007A639F">
      <w:pPr>
        <w:ind w:left="567" w:right="566" w:firstLine="567"/>
        <w:jc w:val="both"/>
        <w:rPr>
          <w:rFonts w:ascii="Book Antiqua" w:hAnsi="Book Antiqua" w:cs="Times New Roman"/>
          <w:sz w:val="24"/>
          <w:szCs w:val="24"/>
        </w:rPr>
      </w:pPr>
      <w:r w:rsidRPr="008D001A">
        <w:rPr>
          <w:rFonts w:ascii="Book Antiqua" w:hAnsi="Book Antiqua" w:cs="Times New Roman"/>
          <w:sz w:val="24"/>
          <w:szCs w:val="24"/>
        </w:rPr>
        <w:t>Al fine di consentire al consumatore di disporre delle informazioni necessarie per compiere una scelta ragionata</w:t>
      </w:r>
      <w:r w:rsidR="00EB0BA8" w:rsidRPr="008D001A">
        <w:rPr>
          <w:rFonts w:ascii="Book Antiqua" w:hAnsi="Book Antiqua" w:cs="Times New Roman"/>
          <w:sz w:val="24"/>
          <w:szCs w:val="24"/>
        </w:rPr>
        <w:t>, il legislatore europeo</w:t>
      </w:r>
      <w:r w:rsidRPr="008D001A">
        <w:rPr>
          <w:rFonts w:ascii="Book Antiqua" w:hAnsi="Book Antiqua" w:cs="Times New Roman"/>
          <w:sz w:val="24"/>
          <w:szCs w:val="24"/>
        </w:rPr>
        <w:t xml:space="preserve"> si preoccupa di integrare le disposizioni contenute nel regolamento n. 1169/2011</w:t>
      </w:r>
      <w:r w:rsidR="00E369DF">
        <w:rPr>
          <w:rFonts w:ascii="Book Antiqua" w:hAnsi="Book Antiqua" w:cs="Times New Roman"/>
          <w:sz w:val="24"/>
          <w:szCs w:val="24"/>
        </w:rPr>
        <w:t>/UE</w:t>
      </w:r>
      <w:r w:rsidRPr="008D001A">
        <w:rPr>
          <w:rFonts w:ascii="Book Antiqua" w:hAnsi="Book Antiqua" w:cs="Times New Roman"/>
          <w:sz w:val="24"/>
          <w:szCs w:val="24"/>
        </w:rPr>
        <w:t xml:space="preserve"> </w:t>
      </w:r>
      <w:r w:rsidR="00E369DF">
        <w:rPr>
          <w:rFonts w:ascii="Book Antiqua" w:hAnsi="Book Antiqua" w:cs="Times New Roman"/>
          <w:sz w:val="24"/>
          <w:szCs w:val="24"/>
        </w:rPr>
        <w:t>con quelle dettate da</w:t>
      </w:r>
      <w:r w:rsidRPr="008D001A">
        <w:rPr>
          <w:rFonts w:ascii="Book Antiqua" w:hAnsi="Book Antiqua" w:cs="Times New Roman"/>
          <w:sz w:val="24"/>
          <w:szCs w:val="24"/>
        </w:rPr>
        <w:t xml:space="preserve">l regolamento (CE) n. 1924/2006, assicurando la veridicità delle indicazioni, che devono essere basate su prove scientifiche e rese nell’ambito di un’informazione sul valore nutrizionale complessivo dell’alimento, per evitare che l’attenzione del consumatore sia catturata esclusivamente dalla comunicazione circa i benefici effetti derivanti dall’alimento, tanto da convincerlo a sostituire sane abitudini alimentari con </w:t>
      </w:r>
      <w:r w:rsidR="000C7BC3" w:rsidRPr="008D001A">
        <w:rPr>
          <w:rFonts w:ascii="Book Antiqua" w:hAnsi="Book Antiqua" w:cs="Times New Roman"/>
          <w:sz w:val="24"/>
          <w:szCs w:val="24"/>
        </w:rPr>
        <w:t>modalità di consumo inappropriate</w:t>
      </w:r>
      <w:r w:rsidR="00B039FA">
        <w:rPr>
          <w:rFonts w:ascii="Book Antiqua" w:hAnsi="Book Antiqua" w:cs="Times New Roman"/>
          <w:sz w:val="24"/>
          <w:szCs w:val="24"/>
        </w:rPr>
        <w:t>, aumentando</w:t>
      </w:r>
      <w:r w:rsidRPr="008D001A">
        <w:rPr>
          <w:rFonts w:ascii="Book Antiqua" w:hAnsi="Book Antiqua" w:cs="Times New Roman"/>
          <w:sz w:val="24"/>
          <w:szCs w:val="24"/>
        </w:rPr>
        <w:t xml:space="preserve"> il rischio di </w:t>
      </w:r>
      <w:r w:rsidR="00B039FA">
        <w:rPr>
          <w:rFonts w:ascii="Book Antiqua" w:hAnsi="Book Antiqua" w:cs="Times New Roman"/>
          <w:sz w:val="24"/>
          <w:szCs w:val="24"/>
        </w:rPr>
        <w:t xml:space="preserve">produrre effetti indesiderati per </w:t>
      </w:r>
      <w:r w:rsidRPr="008D001A">
        <w:rPr>
          <w:rFonts w:ascii="Book Antiqua" w:hAnsi="Book Antiqua" w:cs="Times New Roman"/>
          <w:sz w:val="24"/>
          <w:szCs w:val="24"/>
        </w:rPr>
        <w:t>la propria salute.</w:t>
      </w:r>
    </w:p>
    <w:p w:rsidR="00B22F81" w:rsidRDefault="00906EC1" w:rsidP="00B22F81">
      <w:pPr>
        <w:ind w:left="567" w:right="566" w:firstLine="567"/>
        <w:jc w:val="both"/>
        <w:rPr>
          <w:rFonts w:ascii="Book Antiqua" w:hAnsi="Book Antiqua" w:cs="Times New Roman"/>
          <w:sz w:val="24"/>
          <w:szCs w:val="24"/>
        </w:rPr>
      </w:pPr>
      <w:r w:rsidRPr="008D001A">
        <w:rPr>
          <w:rFonts w:ascii="Book Antiqua" w:hAnsi="Book Antiqua" w:cs="Times New Roman"/>
          <w:sz w:val="24"/>
          <w:szCs w:val="24"/>
        </w:rPr>
        <w:t xml:space="preserve">Il regolamento si applica a tutte le indicazioni nutrizionali e sulla salute contenute nelle comunicazioni commerciali o nella pubblicità generica di prodotti alimentari o che sono oggetto di campagne promozionali sostenute dalle autorità pubbliche. Inoltre, la disciplina si applica anche ai marchi e alle altre denominazioni commerciali quando contengono indicazioni nutrizionali e sulla salute. Mentre non si applica quando si tratta di consigli dietetici resi dalle autorità di sanità pubblica, né quando le indicazioni nutrizionali e sulla salute sono oggetto di comunicazioni o informazioni non commerciali riportate sulla stampa o </w:t>
      </w:r>
      <w:r w:rsidR="00B22F81">
        <w:rPr>
          <w:rFonts w:ascii="Book Antiqua" w:hAnsi="Book Antiqua" w:cs="Times New Roman"/>
          <w:sz w:val="24"/>
          <w:szCs w:val="24"/>
        </w:rPr>
        <w:t xml:space="preserve">in pubblicazioni scientifiche. </w:t>
      </w:r>
    </w:p>
    <w:p w:rsidR="00E05773" w:rsidRPr="00B22F81" w:rsidRDefault="00E05773" w:rsidP="00B22F81">
      <w:pPr>
        <w:ind w:left="567" w:right="566" w:firstLine="567"/>
        <w:jc w:val="both"/>
        <w:rPr>
          <w:rFonts w:ascii="Book Antiqua" w:hAnsi="Book Antiqua" w:cs="Times New Roman"/>
          <w:sz w:val="24"/>
          <w:szCs w:val="24"/>
        </w:rPr>
      </w:pPr>
      <w:r w:rsidRPr="002F119F">
        <w:rPr>
          <w:rFonts w:ascii="Book Antiqua" w:hAnsi="Book Antiqua" w:cs="Times New Roman"/>
          <w:sz w:val="24"/>
          <w:szCs w:val="24"/>
        </w:rPr>
        <w:t>È obbligatoria l’etichettatura nutrizionale dei prodotti ai quali siano stati aggiunti vitamine o miner</w:t>
      </w:r>
      <w:r>
        <w:rPr>
          <w:rFonts w:ascii="Book Antiqua" w:hAnsi="Book Antiqua" w:cs="Times New Roman"/>
          <w:sz w:val="24"/>
          <w:szCs w:val="24"/>
        </w:rPr>
        <w:t xml:space="preserve">ali e la presenza degli stessi negli alimenti può essere comunicata </w:t>
      </w:r>
      <w:r w:rsidRPr="002F119F">
        <w:rPr>
          <w:rFonts w:ascii="Book Antiqua" w:hAnsi="Book Antiqua" w:cs="Times New Roman"/>
          <w:sz w:val="24"/>
          <w:szCs w:val="24"/>
        </w:rPr>
        <w:t xml:space="preserve">al consumatore utilizzando le indicazioni nutrizionali riportate nell’allegato del regolamento n. 1924 del 2006 ovvero le indicazioni </w:t>
      </w:r>
      <w:r w:rsidRPr="002F119F">
        <w:rPr>
          <w:rFonts w:ascii="Book Antiqua" w:hAnsi="Book Antiqua" w:cs="Times New Roman"/>
          <w:iCs/>
          <w:sz w:val="24"/>
          <w:szCs w:val="24"/>
        </w:rPr>
        <w:t>sulla salute diverse da quelle che si riferiscono alla riduzione del rischio di malattia e allo sviluppo e alla salute dei bambini elencate nell’allegato del regolamento (UE) n. 432/2012 della Commissione del 16 maggio 2012,</w:t>
      </w:r>
      <w:r w:rsidRPr="002F119F">
        <w:rPr>
          <w:rFonts w:ascii="Book Antiqua" w:hAnsi="Book Antiqua" w:cs="Times New Roman"/>
          <w:i/>
          <w:iCs/>
          <w:sz w:val="24"/>
          <w:szCs w:val="24"/>
        </w:rPr>
        <w:t xml:space="preserve">  relativo alla compilazione di un elenco di indicazioni sulla salute consentite sui prodotti alimentari, diverse da quelle facenti riferimento alla riduzione dei rischi di malattia e allo sviluppo e alla salute dei bambini</w:t>
      </w:r>
      <w:r w:rsidRPr="002F119F">
        <w:rPr>
          <w:rFonts w:ascii="Book Antiqua" w:hAnsi="Book Antiqua" w:cs="Times New Roman"/>
          <w:iCs/>
          <w:sz w:val="24"/>
          <w:szCs w:val="24"/>
        </w:rPr>
        <w:t>.</w:t>
      </w:r>
    </w:p>
    <w:p w:rsidR="00E05773" w:rsidRDefault="00E05773" w:rsidP="00E05773">
      <w:pPr>
        <w:tabs>
          <w:tab w:val="left" w:pos="1134"/>
        </w:tabs>
        <w:ind w:left="567" w:right="566"/>
        <w:jc w:val="both"/>
        <w:rPr>
          <w:rFonts w:ascii="Book Antiqua" w:hAnsi="Book Antiqua" w:cs="Times New Roman"/>
          <w:iCs/>
          <w:sz w:val="24"/>
          <w:szCs w:val="24"/>
        </w:rPr>
      </w:pPr>
      <w:r>
        <w:rPr>
          <w:rFonts w:ascii="Book Antiqua" w:hAnsi="Book Antiqua" w:cs="Times New Roman"/>
          <w:iCs/>
          <w:sz w:val="24"/>
          <w:szCs w:val="24"/>
        </w:rPr>
        <w:tab/>
      </w:r>
      <w:r w:rsidRPr="002F119F">
        <w:rPr>
          <w:rFonts w:ascii="Book Antiqua" w:hAnsi="Book Antiqua" w:cs="Times New Roman"/>
          <w:iCs/>
          <w:sz w:val="24"/>
          <w:szCs w:val="24"/>
        </w:rPr>
        <w:t xml:space="preserve">Per poter utilizzare indicazioni sulla salute che si riferiscono alla riduzione dei rischi di malattia o alla salute dei bambini, occorre l’autorizzazione della Commissione, che viene rilasciata al termine della procedura avviata con la presentazione della domanda da parte dell’operatore all’autorità nazionale competente, secondo la procedura prevista dal regolamento n. 1924 del </w:t>
      </w:r>
      <w:r>
        <w:rPr>
          <w:rFonts w:ascii="Book Antiqua" w:hAnsi="Book Antiqua" w:cs="Times New Roman"/>
          <w:iCs/>
          <w:sz w:val="24"/>
          <w:szCs w:val="24"/>
        </w:rPr>
        <w:t>2006.</w:t>
      </w:r>
    </w:p>
    <w:p w:rsidR="00EB0BA8" w:rsidRDefault="00E05773" w:rsidP="00F015D3">
      <w:pPr>
        <w:tabs>
          <w:tab w:val="left" w:pos="1134"/>
        </w:tabs>
        <w:ind w:left="567" w:right="566"/>
        <w:jc w:val="both"/>
        <w:rPr>
          <w:rFonts w:ascii="Book Antiqua" w:hAnsi="Book Antiqua" w:cs="Times New Roman"/>
          <w:iCs/>
          <w:sz w:val="24"/>
          <w:szCs w:val="24"/>
        </w:rPr>
      </w:pPr>
      <w:r>
        <w:rPr>
          <w:rFonts w:ascii="Book Antiqua" w:hAnsi="Book Antiqua" w:cs="Times New Roman"/>
          <w:iCs/>
          <w:sz w:val="24"/>
          <w:szCs w:val="24"/>
        </w:rPr>
        <w:tab/>
      </w:r>
      <w:r w:rsidRPr="002F119F">
        <w:rPr>
          <w:rFonts w:ascii="Book Antiqua" w:hAnsi="Book Antiqua" w:cs="Times New Roman"/>
          <w:iCs/>
          <w:sz w:val="24"/>
          <w:szCs w:val="24"/>
        </w:rPr>
        <w:t>Ottenuta l’autorizzazione, l’indicazione potrà essere utilizzata con l’ulteriore avvertenza, da riportare sull’etichettatura o nella pubblicità «che la malattia cui l'indicazione fa riferimento è dovuta a moltep</w:t>
      </w:r>
      <w:r>
        <w:rPr>
          <w:rFonts w:ascii="Book Antiqua" w:hAnsi="Book Antiqua" w:cs="Times New Roman"/>
          <w:iCs/>
          <w:sz w:val="24"/>
          <w:szCs w:val="24"/>
        </w:rPr>
        <w:t>lici fattori di rischio e che l’</w:t>
      </w:r>
      <w:r w:rsidRPr="002F119F">
        <w:rPr>
          <w:rFonts w:ascii="Book Antiqua" w:hAnsi="Book Antiqua" w:cs="Times New Roman"/>
          <w:iCs/>
          <w:sz w:val="24"/>
          <w:szCs w:val="24"/>
        </w:rPr>
        <w:t>intervento su uno di questi fattori può anche non avere un effetto benefico» (art. 14, par. 2 del</w:t>
      </w:r>
      <w:r w:rsidR="00F015D3">
        <w:rPr>
          <w:rFonts w:ascii="Book Antiqua" w:hAnsi="Book Antiqua" w:cs="Times New Roman"/>
          <w:iCs/>
          <w:sz w:val="24"/>
          <w:szCs w:val="24"/>
        </w:rPr>
        <w:t xml:space="preserve"> regolamento n. 1924 del 2006).</w:t>
      </w:r>
    </w:p>
    <w:p w:rsidR="00B02B3C" w:rsidRPr="00F015D3" w:rsidRDefault="00B02B3C" w:rsidP="00F015D3">
      <w:pPr>
        <w:tabs>
          <w:tab w:val="left" w:pos="1134"/>
        </w:tabs>
        <w:ind w:left="567" w:right="566"/>
        <w:jc w:val="both"/>
        <w:rPr>
          <w:rFonts w:ascii="Book Antiqua" w:hAnsi="Book Antiqua" w:cs="Times New Roman"/>
          <w:iCs/>
          <w:sz w:val="24"/>
          <w:szCs w:val="24"/>
        </w:rPr>
      </w:pPr>
    </w:p>
    <w:p w:rsidR="000C7BC3" w:rsidRPr="007A639F" w:rsidRDefault="006E23FD" w:rsidP="00177087">
      <w:pPr>
        <w:pStyle w:val="Paragrafoelenco"/>
        <w:numPr>
          <w:ilvl w:val="1"/>
          <w:numId w:val="16"/>
        </w:numPr>
        <w:pBdr>
          <w:top w:val="single" w:sz="4" w:space="1" w:color="auto"/>
          <w:left w:val="single" w:sz="4" w:space="4" w:color="auto"/>
          <w:bottom w:val="single" w:sz="4" w:space="1" w:color="auto"/>
          <w:right w:val="single" w:sz="4" w:space="4" w:color="auto"/>
        </w:pBdr>
        <w:shd w:val="clear" w:color="auto" w:fill="FFFFFF" w:themeFill="background1"/>
        <w:spacing w:before="240" w:after="0" w:line="240" w:lineRule="auto"/>
        <w:ind w:right="566"/>
        <w:jc w:val="center"/>
        <w:rPr>
          <w:rFonts w:ascii="Book Antiqua" w:hAnsi="Book Antiqua" w:cs="Times New Roman"/>
          <w:b/>
          <w:sz w:val="32"/>
          <w:szCs w:val="32"/>
        </w:rPr>
      </w:pPr>
      <w:r>
        <w:rPr>
          <w:rFonts w:ascii="Book Antiqua" w:hAnsi="Book Antiqua" w:cs="Times New Roman"/>
          <w:b/>
          <w:i/>
          <w:sz w:val="32"/>
          <w:szCs w:val="32"/>
        </w:rPr>
        <w:t>-</w:t>
      </w:r>
      <w:r w:rsidRPr="006E23FD">
        <w:rPr>
          <w:rFonts w:ascii="Book Antiqua" w:hAnsi="Book Antiqua" w:cs="Times New Roman"/>
          <w:b/>
          <w:sz w:val="32"/>
          <w:szCs w:val="32"/>
        </w:rPr>
        <w:t xml:space="preserve">  </w:t>
      </w:r>
      <w:r w:rsidR="000C7BC3" w:rsidRPr="007A639F">
        <w:rPr>
          <w:rFonts w:ascii="Book Antiqua" w:hAnsi="Book Antiqua" w:cs="Times New Roman"/>
          <w:b/>
          <w:sz w:val="32"/>
          <w:szCs w:val="32"/>
        </w:rPr>
        <w:t>Regolamento (CE) n. 1924 del 2006</w:t>
      </w:r>
    </w:p>
    <w:p w:rsidR="00F015D3" w:rsidRPr="00F015D3" w:rsidRDefault="00F015D3" w:rsidP="00F015D3">
      <w:pPr>
        <w:pBdr>
          <w:top w:val="single" w:sz="4" w:space="1" w:color="auto"/>
          <w:left w:val="single" w:sz="4" w:space="4" w:color="auto"/>
          <w:bottom w:val="single" w:sz="4" w:space="1" w:color="auto"/>
          <w:right w:val="single" w:sz="4" w:space="4" w:color="auto"/>
        </w:pBdr>
        <w:shd w:val="clear" w:color="auto" w:fill="FFFFFF" w:themeFill="background1"/>
        <w:spacing w:before="240" w:after="0" w:line="240" w:lineRule="auto"/>
        <w:ind w:left="567" w:right="566" w:firstLine="567"/>
        <w:jc w:val="center"/>
        <w:rPr>
          <w:rFonts w:ascii="Book Antiqua" w:hAnsi="Book Antiqua" w:cs="Times New Roman"/>
          <w:b/>
          <w:sz w:val="28"/>
          <w:szCs w:val="28"/>
        </w:rPr>
      </w:pPr>
      <w:r w:rsidRPr="00F015D3">
        <w:rPr>
          <w:rFonts w:ascii="Book Antiqua" w:hAnsi="Book Antiqua" w:cs="Times New Roman"/>
          <w:b/>
          <w:sz w:val="28"/>
          <w:szCs w:val="28"/>
        </w:rPr>
        <w:t>del Parlamento europeo e del Consiglio del 20 dicembre 2006</w:t>
      </w:r>
      <w:r>
        <w:rPr>
          <w:rFonts w:ascii="Book Antiqua" w:hAnsi="Book Antiqua" w:cs="Times New Roman"/>
          <w:b/>
          <w:i/>
          <w:sz w:val="28"/>
          <w:szCs w:val="28"/>
        </w:rPr>
        <w:t xml:space="preserve"> r</w:t>
      </w:r>
      <w:r w:rsidR="000C7BC3" w:rsidRPr="00FA4245">
        <w:rPr>
          <w:rFonts w:ascii="Book Antiqua" w:hAnsi="Book Antiqua" w:cs="Times New Roman"/>
          <w:b/>
          <w:i/>
          <w:sz w:val="28"/>
          <w:szCs w:val="28"/>
        </w:rPr>
        <w:t>elativo alle indicazioni nutrizionali e sulla salute fornite sui prodotti alimentari</w:t>
      </w:r>
    </w:p>
    <w:p w:rsidR="000C7BC3" w:rsidRPr="007A639F" w:rsidRDefault="000C7BC3" w:rsidP="00906EC1">
      <w:pPr>
        <w:spacing w:before="240" w:after="0" w:line="240" w:lineRule="auto"/>
        <w:ind w:left="567" w:right="566" w:firstLine="567"/>
        <w:jc w:val="both"/>
        <w:rPr>
          <w:rFonts w:ascii="Book Antiqua" w:hAnsi="Book Antiqua" w:cs="Times New Roman"/>
          <w:sz w:val="24"/>
          <w:szCs w:val="24"/>
        </w:rPr>
      </w:pPr>
    </w:p>
    <w:p w:rsidR="00906EC1" w:rsidRPr="00B039FA" w:rsidRDefault="00906EC1" w:rsidP="00B039FA">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firstLine="567"/>
        <w:jc w:val="center"/>
        <w:rPr>
          <w:rFonts w:ascii="Book Antiqua" w:hAnsi="Book Antiqua" w:cs="Times New Roman"/>
          <w:sz w:val="24"/>
          <w:szCs w:val="24"/>
        </w:rPr>
      </w:pPr>
      <w:r w:rsidRPr="00B039FA">
        <w:rPr>
          <w:rFonts w:ascii="Book Antiqua" w:hAnsi="Book Antiqua" w:cs="Times New Roman"/>
          <w:b/>
          <w:sz w:val="24"/>
          <w:szCs w:val="24"/>
        </w:rPr>
        <w:t>Oggetto e ambito di applicazione</w:t>
      </w:r>
      <w:r w:rsidRPr="00B039FA">
        <w:rPr>
          <w:rFonts w:ascii="Book Antiqua" w:hAnsi="Book Antiqua" w:cs="Times New Roman"/>
          <w:sz w:val="24"/>
          <w:szCs w:val="24"/>
        </w:rPr>
        <w:t xml:space="preserve"> </w:t>
      </w:r>
      <w:r w:rsidRPr="00B039FA">
        <w:rPr>
          <w:rFonts w:ascii="Book Antiqua" w:hAnsi="Book Antiqua" w:cs="Times New Roman"/>
          <w:b/>
          <w:sz w:val="24"/>
          <w:szCs w:val="24"/>
        </w:rPr>
        <w:t>(art. 1)</w:t>
      </w:r>
    </w:p>
    <w:p w:rsidR="00906EC1" w:rsidRPr="00B039FA" w:rsidRDefault="00906EC1" w:rsidP="00B039FA">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B039FA">
        <w:rPr>
          <w:rFonts w:ascii="Book Antiqua" w:hAnsi="Book Antiqua" w:cs="Times New Roman"/>
          <w:sz w:val="24"/>
          <w:szCs w:val="24"/>
        </w:rPr>
        <w:t>1. Il presente regolamento armonizza le disposizioni legislative, regolamentari o amministrative degli Stati membri concernenti le indicazioni nutrizionali e sulla salute, al fine di garantire l’efficace funzionamento del mercato interno e al tempo stesso un elevato livello di tutela dei consumatori.</w:t>
      </w:r>
    </w:p>
    <w:p w:rsidR="00906EC1" w:rsidRPr="00B039FA" w:rsidRDefault="00906EC1" w:rsidP="00B039FA">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b/>
          <w:sz w:val="24"/>
          <w:szCs w:val="24"/>
        </w:rPr>
      </w:pPr>
      <w:r w:rsidRPr="00B039FA">
        <w:rPr>
          <w:rFonts w:ascii="Book Antiqua" w:hAnsi="Book Antiqua" w:cs="Times New Roman"/>
          <w:sz w:val="24"/>
          <w:szCs w:val="24"/>
        </w:rPr>
        <w:t xml:space="preserve">2. </w:t>
      </w:r>
      <w:r w:rsidRPr="00B039FA">
        <w:rPr>
          <w:rFonts w:ascii="Book Antiqua" w:hAnsi="Book Antiqua" w:cs="Times New Roman"/>
          <w:b/>
          <w:sz w:val="24"/>
          <w:szCs w:val="24"/>
        </w:rPr>
        <w:t>Il presente regolamento si applica alle indicazioni nutrizionali e sulla salute figuranti in comu</w:t>
      </w:r>
      <w:r w:rsidR="00B02B3C">
        <w:rPr>
          <w:rFonts w:ascii="Book Antiqua" w:hAnsi="Book Antiqua" w:cs="Times New Roman"/>
          <w:b/>
          <w:sz w:val="24"/>
          <w:szCs w:val="24"/>
        </w:rPr>
        <w:t>nicazioni commerciali, sia nell’</w:t>
      </w:r>
      <w:r w:rsidRPr="00B039FA">
        <w:rPr>
          <w:rFonts w:ascii="Book Antiqua" w:hAnsi="Book Antiqua" w:cs="Times New Roman"/>
          <w:b/>
          <w:sz w:val="24"/>
          <w:szCs w:val="24"/>
        </w:rPr>
        <w:t>etichettatura sia nella presentazione o nella pubblicità dei prodotti alimentari forniti al consumatore finale.</w:t>
      </w:r>
    </w:p>
    <w:p w:rsidR="00906EC1" w:rsidRPr="00B039FA" w:rsidRDefault="00906EC1" w:rsidP="00B039FA">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B039FA">
        <w:rPr>
          <w:rFonts w:ascii="Book Antiqua" w:hAnsi="Book Antiqua" w:cs="Times New Roman"/>
          <w:sz w:val="24"/>
          <w:szCs w:val="24"/>
        </w:rPr>
        <w:t xml:space="preserve">Nel caso di </w:t>
      </w:r>
      <w:r w:rsidRPr="00B039FA">
        <w:rPr>
          <w:rFonts w:ascii="Book Antiqua" w:hAnsi="Book Antiqua" w:cs="Times New Roman"/>
          <w:b/>
          <w:sz w:val="24"/>
          <w:szCs w:val="24"/>
        </w:rPr>
        <w:t>alimenti non preconfezionati</w:t>
      </w:r>
      <w:r w:rsidRPr="00B039FA">
        <w:rPr>
          <w:rFonts w:ascii="Book Antiqua" w:hAnsi="Book Antiqua" w:cs="Times New Roman"/>
          <w:sz w:val="24"/>
          <w:szCs w:val="24"/>
        </w:rPr>
        <w:t xml:space="preserve"> (compresi i prodotti freschi, quali frutta, verdura o pane) destinati alla vendita al consumatore finale o a servizi di ristorazione di collettività e nel caso di alimenti confezionati sul luogo di vendita su richiesta dell’acquirente o preconfezionati ai fini della vendita immediata, l’articolo 7 e l’articolo 10, paragrafo 2, lettere a) e b), non si applicano. Possono continuare ad applicarsi le disposizioni nazionali finché non siano adottate misure comunitarie intese a modificare elementi non essenziali del presente regolamento, anche integrandolo, secondo la procedura di regolamentazione con controllo di cui all’articolo 25, paragrafo 3.</w:t>
      </w:r>
    </w:p>
    <w:p w:rsidR="00EB0BA8" w:rsidRPr="00B039FA" w:rsidRDefault="00906EC1" w:rsidP="00B039FA">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B039FA">
        <w:rPr>
          <w:rFonts w:ascii="Book Antiqua" w:hAnsi="Book Antiqua" w:cs="Times New Roman"/>
          <w:sz w:val="24"/>
          <w:szCs w:val="24"/>
        </w:rPr>
        <w:t xml:space="preserve">Il presente regolamento </w:t>
      </w:r>
      <w:r w:rsidRPr="00B039FA">
        <w:rPr>
          <w:rFonts w:ascii="Book Antiqua" w:hAnsi="Book Antiqua" w:cs="Times New Roman"/>
          <w:b/>
          <w:sz w:val="24"/>
          <w:szCs w:val="24"/>
        </w:rPr>
        <w:t>si applica anche ai prodotti alimentari destinati a ristoranti, ospedali, scuole, mense e servizi analoghi di ristorazione di collettività.</w:t>
      </w:r>
    </w:p>
    <w:p w:rsidR="00906EC1" w:rsidRPr="00B039FA" w:rsidRDefault="00906EC1" w:rsidP="00177087">
      <w:pPr>
        <w:pStyle w:val="Paragrafoelenco"/>
        <w:numPr>
          <w:ilvl w:val="0"/>
          <w:numId w:val="11"/>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09"/>
          <w:tab w:val="left" w:pos="851"/>
        </w:tabs>
        <w:ind w:left="567" w:right="566" w:firstLine="0"/>
        <w:jc w:val="both"/>
        <w:rPr>
          <w:rFonts w:ascii="Book Antiqua" w:hAnsi="Book Antiqua" w:cs="Times New Roman"/>
          <w:sz w:val="24"/>
          <w:szCs w:val="24"/>
        </w:rPr>
      </w:pPr>
      <w:r w:rsidRPr="00B039FA">
        <w:rPr>
          <w:rFonts w:ascii="Book Antiqua" w:hAnsi="Book Antiqua" w:cs="Times New Roman"/>
          <w:b/>
          <w:sz w:val="24"/>
          <w:szCs w:val="24"/>
        </w:rPr>
        <w:t>Un marchio, denominazione commerciale o deno</w:t>
      </w:r>
      <w:r w:rsidR="00EB0BA8" w:rsidRPr="00B039FA">
        <w:rPr>
          <w:rFonts w:ascii="Book Antiqua" w:hAnsi="Book Antiqua" w:cs="Times New Roman"/>
          <w:b/>
          <w:sz w:val="24"/>
          <w:szCs w:val="24"/>
        </w:rPr>
        <w:t xml:space="preserve">minazione di fantasia riportato </w:t>
      </w:r>
      <w:r w:rsidR="00B039FA">
        <w:rPr>
          <w:rFonts w:ascii="Book Antiqua" w:hAnsi="Book Antiqua" w:cs="Times New Roman"/>
          <w:b/>
          <w:sz w:val="24"/>
          <w:szCs w:val="24"/>
        </w:rPr>
        <w:t>sull’</w:t>
      </w:r>
      <w:r w:rsidRPr="00B039FA">
        <w:rPr>
          <w:rFonts w:ascii="Book Antiqua" w:hAnsi="Book Antiqua" w:cs="Times New Roman"/>
          <w:b/>
          <w:sz w:val="24"/>
          <w:szCs w:val="24"/>
        </w:rPr>
        <w:t>etichettatura, nella presentazione o nella pubblicità di un prodotto alimentare che può essere interpretato come indicazione nutrizionale o sulla salute può essere utilizzato senza essere soggetto alle procedure di autorizzazione previste dal presente</w:t>
      </w:r>
      <w:r w:rsidR="00B039FA">
        <w:rPr>
          <w:rFonts w:ascii="Book Antiqua" w:hAnsi="Book Antiqua" w:cs="Times New Roman"/>
          <w:b/>
          <w:sz w:val="24"/>
          <w:szCs w:val="24"/>
        </w:rPr>
        <w:t xml:space="preserve"> regolamento a condizione che l’</w:t>
      </w:r>
      <w:r w:rsidRPr="00B039FA">
        <w:rPr>
          <w:rFonts w:ascii="Book Antiqua" w:hAnsi="Book Antiqua" w:cs="Times New Roman"/>
          <w:b/>
          <w:sz w:val="24"/>
          <w:szCs w:val="24"/>
        </w:rPr>
        <w:t>etichettatura, presentazione o pubblicità rechino anche una corrispondente indicazione nutrizionale o sulla salute conforme alle disposizioni del presente regolamento</w:t>
      </w:r>
      <w:r w:rsidRPr="00B039FA">
        <w:rPr>
          <w:rFonts w:ascii="Book Antiqua" w:hAnsi="Book Antiqua" w:cs="Times New Roman"/>
          <w:sz w:val="24"/>
          <w:szCs w:val="24"/>
        </w:rPr>
        <w:t xml:space="preserve">. </w:t>
      </w:r>
    </w:p>
    <w:p w:rsidR="00906EC1" w:rsidRPr="00B039FA" w:rsidRDefault="00906EC1" w:rsidP="00B039FA">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B039FA">
        <w:rPr>
          <w:rFonts w:ascii="Book Antiqua" w:hAnsi="Book Antiqua" w:cs="Times New Roman"/>
          <w:sz w:val="24"/>
          <w:szCs w:val="24"/>
        </w:rPr>
        <w:t>(</w:t>
      </w:r>
      <w:r w:rsidRPr="00B039FA">
        <w:rPr>
          <w:rFonts w:ascii="Book Antiqua" w:hAnsi="Book Antiqua" w:cs="Times New Roman"/>
          <w:i/>
          <w:sz w:val="24"/>
          <w:szCs w:val="24"/>
        </w:rPr>
        <w:t>omissis</w:t>
      </w:r>
      <w:r w:rsidRPr="00B039FA">
        <w:rPr>
          <w:rFonts w:ascii="Book Antiqua" w:hAnsi="Book Antiqua" w:cs="Times New Roman"/>
          <w:sz w:val="24"/>
          <w:szCs w:val="24"/>
        </w:rPr>
        <w:t>)</w:t>
      </w:r>
    </w:p>
    <w:p w:rsidR="00906EC1" w:rsidRPr="00B039FA" w:rsidRDefault="00906EC1" w:rsidP="00B039FA">
      <w:pPr>
        <w:shd w:val="clear" w:color="auto" w:fill="FFFFFF" w:themeFill="background1"/>
        <w:ind w:right="566"/>
        <w:rPr>
          <w:rFonts w:ascii="Book Antiqua" w:hAnsi="Book Antiqua" w:cs="Times New Roman"/>
          <w:b/>
          <w:sz w:val="24"/>
          <w:szCs w:val="24"/>
        </w:rPr>
      </w:pPr>
    </w:p>
    <w:p w:rsidR="00906EC1" w:rsidRPr="00B039FA" w:rsidRDefault="00906EC1" w:rsidP="00B039FA">
      <w:pPr>
        <w:pStyle w:val="Paragrafoelenco"/>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center"/>
        <w:rPr>
          <w:rFonts w:ascii="Book Antiqua" w:hAnsi="Book Antiqua" w:cs="Times New Roman"/>
          <w:b/>
          <w:sz w:val="24"/>
          <w:szCs w:val="24"/>
        </w:rPr>
      </w:pPr>
      <w:r w:rsidRPr="00B039FA">
        <w:rPr>
          <w:rFonts w:ascii="Book Antiqua" w:hAnsi="Book Antiqua" w:cs="Times New Roman"/>
          <w:b/>
          <w:sz w:val="24"/>
          <w:szCs w:val="24"/>
        </w:rPr>
        <w:t>Definizioni (art. 2)</w:t>
      </w:r>
    </w:p>
    <w:p w:rsidR="00906EC1" w:rsidRPr="00B039FA" w:rsidRDefault="00906EC1" w:rsidP="00B039FA">
      <w:pPr>
        <w:pStyle w:val="Paragrafoelenco"/>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rPr>
          <w:rFonts w:ascii="Book Antiqua" w:hAnsi="Book Antiqua" w:cs="Times New Roman"/>
          <w:sz w:val="24"/>
          <w:szCs w:val="24"/>
        </w:rPr>
      </w:pPr>
    </w:p>
    <w:p w:rsidR="00906EC1" w:rsidRPr="00B039FA" w:rsidRDefault="00906EC1" w:rsidP="00B039FA">
      <w:pPr>
        <w:pStyle w:val="Paragrafoelenco"/>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rPr>
          <w:rFonts w:ascii="Book Antiqua" w:hAnsi="Book Antiqua" w:cs="Times New Roman"/>
          <w:sz w:val="24"/>
          <w:szCs w:val="24"/>
        </w:rPr>
      </w:pPr>
      <w:r w:rsidRPr="00B039FA">
        <w:rPr>
          <w:rFonts w:ascii="Book Antiqua" w:hAnsi="Book Antiqua" w:cs="Times New Roman"/>
          <w:sz w:val="24"/>
          <w:szCs w:val="24"/>
        </w:rPr>
        <w:t>(</w:t>
      </w:r>
      <w:r w:rsidRPr="00B039FA">
        <w:rPr>
          <w:rFonts w:ascii="Book Antiqua" w:hAnsi="Book Antiqua" w:cs="Times New Roman"/>
          <w:i/>
          <w:sz w:val="24"/>
          <w:szCs w:val="24"/>
        </w:rPr>
        <w:t>omissis</w:t>
      </w:r>
      <w:r w:rsidRPr="00B039FA">
        <w:rPr>
          <w:rFonts w:ascii="Book Antiqua" w:hAnsi="Book Antiqua" w:cs="Times New Roman"/>
          <w:sz w:val="24"/>
          <w:szCs w:val="24"/>
        </w:rPr>
        <w:t>)</w:t>
      </w:r>
    </w:p>
    <w:p w:rsidR="00906EC1" w:rsidRPr="00B039FA" w:rsidRDefault="00906EC1" w:rsidP="00B039FA">
      <w:pPr>
        <w:pStyle w:val="Paragrafoelenco"/>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rPr>
          <w:rFonts w:ascii="Book Antiqua" w:hAnsi="Book Antiqua" w:cs="Times New Roman"/>
          <w:b/>
          <w:sz w:val="24"/>
          <w:szCs w:val="24"/>
        </w:rPr>
      </w:pPr>
    </w:p>
    <w:p w:rsidR="00906EC1" w:rsidRPr="00B039FA" w:rsidRDefault="00906EC1" w:rsidP="00B039FA">
      <w:pPr>
        <w:pStyle w:val="Paragrafoelenco"/>
        <w:numPr>
          <w:ilvl w:val="0"/>
          <w:numId w:val="3"/>
        </w:numPr>
        <w:pBdr>
          <w:top w:val="single" w:sz="4" w:space="1" w:color="auto"/>
          <w:left w:val="single" w:sz="4" w:space="4" w:color="auto"/>
          <w:bottom w:val="single" w:sz="4" w:space="1" w:color="auto"/>
          <w:right w:val="single" w:sz="4" w:space="4" w:color="auto"/>
        </w:pBdr>
        <w:shd w:val="clear" w:color="auto" w:fill="D9D9D9" w:themeFill="background1" w:themeFillShade="D9"/>
        <w:spacing w:after="0"/>
        <w:ind w:right="566"/>
        <w:rPr>
          <w:rFonts w:ascii="Book Antiqua" w:hAnsi="Book Antiqua" w:cs="Times New Roman"/>
          <w:sz w:val="24"/>
          <w:szCs w:val="24"/>
        </w:rPr>
      </w:pPr>
      <w:r w:rsidRPr="00B039FA">
        <w:rPr>
          <w:rFonts w:ascii="Book Antiqua" w:hAnsi="Book Antiqua" w:cs="Times New Roman"/>
          <w:sz w:val="24"/>
          <w:szCs w:val="24"/>
        </w:rPr>
        <w:t>Si applicano, inoltre, le seguenti definizioni:</w:t>
      </w:r>
    </w:p>
    <w:p w:rsidR="00906EC1" w:rsidRPr="00B039FA" w:rsidRDefault="00906EC1" w:rsidP="00B039FA">
      <w:pPr>
        <w:pStyle w:val="Paragrafoelenco"/>
        <w:pBdr>
          <w:top w:val="single" w:sz="4" w:space="1" w:color="auto"/>
          <w:left w:val="single" w:sz="4" w:space="4" w:color="auto"/>
          <w:bottom w:val="single" w:sz="4" w:space="1" w:color="auto"/>
          <w:right w:val="single" w:sz="4" w:space="4" w:color="auto"/>
        </w:pBdr>
        <w:shd w:val="clear" w:color="auto" w:fill="D9D9D9" w:themeFill="background1" w:themeFillShade="D9"/>
        <w:spacing w:after="0"/>
        <w:ind w:left="567" w:right="566"/>
        <w:rPr>
          <w:rFonts w:ascii="Book Antiqua" w:hAnsi="Book Antiqua" w:cs="Times New Roman"/>
          <w:sz w:val="24"/>
          <w:szCs w:val="24"/>
        </w:rPr>
      </w:pPr>
    </w:p>
    <w:p w:rsidR="00906EC1" w:rsidRPr="00B039FA" w:rsidRDefault="00B039FA" w:rsidP="00B039FA">
      <w:pPr>
        <w:pStyle w:val="Paragrafoelenco"/>
        <w:pBdr>
          <w:top w:val="single" w:sz="4" w:space="1" w:color="auto"/>
          <w:left w:val="single" w:sz="4" w:space="4" w:color="auto"/>
          <w:bottom w:val="single" w:sz="4" w:space="1" w:color="auto"/>
          <w:right w:val="single" w:sz="4" w:space="4" w:color="auto"/>
        </w:pBdr>
        <w:shd w:val="clear" w:color="auto" w:fill="D9D9D9" w:themeFill="background1" w:themeFillShade="D9"/>
        <w:spacing w:after="0"/>
        <w:ind w:left="567" w:right="566"/>
        <w:jc w:val="both"/>
        <w:rPr>
          <w:rFonts w:ascii="Book Antiqua" w:hAnsi="Book Antiqua" w:cs="Times New Roman"/>
          <w:sz w:val="24"/>
          <w:szCs w:val="24"/>
        </w:rPr>
      </w:pPr>
      <w:r>
        <w:rPr>
          <w:rFonts w:ascii="Book Antiqua" w:hAnsi="Book Antiqua" w:cs="Times New Roman"/>
          <w:sz w:val="24"/>
          <w:szCs w:val="24"/>
        </w:rPr>
        <w:t xml:space="preserve">1) </w:t>
      </w:r>
      <w:r w:rsidRPr="00B039FA">
        <w:rPr>
          <w:rFonts w:ascii="Book Antiqua" w:hAnsi="Book Antiqua" w:cs="Times New Roman"/>
          <w:b/>
          <w:sz w:val="24"/>
          <w:szCs w:val="24"/>
        </w:rPr>
        <w:t>indicazione</w:t>
      </w:r>
      <w:r w:rsidR="00906EC1" w:rsidRPr="00B039FA">
        <w:rPr>
          <w:rFonts w:ascii="Book Antiqua" w:hAnsi="Book Antiqua" w:cs="Times New Roman"/>
          <w:sz w:val="24"/>
          <w:szCs w:val="24"/>
        </w:rPr>
        <w:t xml:space="preserve">: qualunque </w:t>
      </w:r>
      <w:r w:rsidR="00906EC1" w:rsidRPr="00B039FA">
        <w:rPr>
          <w:rFonts w:ascii="Book Antiqua" w:hAnsi="Book Antiqua" w:cs="Times New Roman"/>
          <w:b/>
          <w:sz w:val="24"/>
          <w:szCs w:val="24"/>
        </w:rPr>
        <w:t>messaggio o rappresentazione non obbligatorio</w:t>
      </w:r>
      <w:r w:rsidR="00906EC1" w:rsidRPr="00B039FA">
        <w:rPr>
          <w:rFonts w:ascii="Book Antiqua" w:hAnsi="Book Antiqua" w:cs="Times New Roman"/>
          <w:sz w:val="24"/>
          <w:szCs w:val="24"/>
        </w:rPr>
        <w:t xml:space="preserve"> in base alla legislazione comunitaria o nazionale, </w:t>
      </w:r>
      <w:r w:rsidR="00906EC1" w:rsidRPr="00B039FA">
        <w:rPr>
          <w:rFonts w:ascii="Book Antiqua" w:hAnsi="Book Antiqua" w:cs="Times New Roman"/>
          <w:b/>
          <w:sz w:val="24"/>
          <w:szCs w:val="24"/>
        </w:rPr>
        <w:t>comprese le</w:t>
      </w:r>
      <w:r w:rsidR="00906EC1" w:rsidRPr="00B039FA">
        <w:rPr>
          <w:rFonts w:ascii="Book Antiqua" w:hAnsi="Book Antiqua" w:cs="Times New Roman"/>
          <w:sz w:val="24"/>
          <w:szCs w:val="24"/>
        </w:rPr>
        <w:t xml:space="preserve"> </w:t>
      </w:r>
      <w:r w:rsidR="00906EC1" w:rsidRPr="00B039FA">
        <w:rPr>
          <w:rFonts w:ascii="Book Antiqua" w:hAnsi="Book Antiqua" w:cs="Times New Roman"/>
          <w:b/>
          <w:sz w:val="24"/>
          <w:szCs w:val="24"/>
        </w:rPr>
        <w:t>rappresentazioni figurative, grafiche o simboliche</w:t>
      </w:r>
      <w:r w:rsidR="00906EC1" w:rsidRPr="00B039FA">
        <w:rPr>
          <w:rFonts w:ascii="Book Antiqua" w:hAnsi="Book Antiqua" w:cs="Times New Roman"/>
          <w:sz w:val="24"/>
          <w:szCs w:val="24"/>
        </w:rPr>
        <w:t xml:space="preserve"> in qualsiasi forma, che affermi, suggerisca o sottintenda che un alimento abbia particolari caratteristiche;</w:t>
      </w:r>
    </w:p>
    <w:p w:rsidR="00906EC1" w:rsidRPr="00B039FA" w:rsidRDefault="00906EC1" w:rsidP="00B039FA">
      <w:pPr>
        <w:pStyle w:val="Paragrafoelenco"/>
        <w:pBdr>
          <w:top w:val="single" w:sz="4" w:space="1" w:color="auto"/>
          <w:left w:val="single" w:sz="4" w:space="4" w:color="auto"/>
          <w:bottom w:val="single" w:sz="4" w:space="1" w:color="auto"/>
          <w:right w:val="single" w:sz="4" w:space="4" w:color="auto"/>
        </w:pBdr>
        <w:shd w:val="clear" w:color="auto" w:fill="D9D9D9" w:themeFill="background1" w:themeFillShade="D9"/>
        <w:spacing w:after="0"/>
        <w:ind w:left="567" w:right="566"/>
        <w:rPr>
          <w:rFonts w:ascii="Book Antiqua" w:hAnsi="Book Antiqua" w:cs="Times New Roman"/>
          <w:sz w:val="24"/>
          <w:szCs w:val="24"/>
        </w:rPr>
      </w:pPr>
    </w:p>
    <w:p w:rsidR="00906EC1" w:rsidRPr="00B039FA" w:rsidRDefault="00B039FA" w:rsidP="00B039FA">
      <w:pPr>
        <w:pStyle w:val="Paragrafoelenco"/>
        <w:pBdr>
          <w:top w:val="single" w:sz="4" w:space="1" w:color="auto"/>
          <w:left w:val="single" w:sz="4" w:space="4" w:color="auto"/>
          <w:bottom w:val="single" w:sz="4" w:space="1" w:color="auto"/>
          <w:right w:val="single" w:sz="4" w:space="4" w:color="auto"/>
        </w:pBdr>
        <w:shd w:val="clear" w:color="auto" w:fill="D9D9D9" w:themeFill="background1" w:themeFillShade="D9"/>
        <w:spacing w:after="0"/>
        <w:ind w:left="567" w:right="566"/>
        <w:jc w:val="both"/>
        <w:rPr>
          <w:rFonts w:ascii="Book Antiqua" w:hAnsi="Book Antiqua" w:cs="Times New Roman"/>
          <w:sz w:val="24"/>
          <w:szCs w:val="24"/>
        </w:rPr>
      </w:pPr>
      <w:r>
        <w:rPr>
          <w:rFonts w:ascii="Book Antiqua" w:hAnsi="Book Antiqua" w:cs="Times New Roman"/>
          <w:sz w:val="24"/>
          <w:szCs w:val="24"/>
        </w:rPr>
        <w:t xml:space="preserve">2) </w:t>
      </w:r>
      <w:r w:rsidRPr="00B039FA">
        <w:rPr>
          <w:rFonts w:ascii="Book Antiqua" w:hAnsi="Book Antiqua" w:cs="Times New Roman"/>
          <w:b/>
          <w:sz w:val="24"/>
          <w:szCs w:val="24"/>
        </w:rPr>
        <w:t>sostanza nutritiva</w:t>
      </w:r>
      <w:r w:rsidR="00906EC1" w:rsidRPr="00B039FA">
        <w:rPr>
          <w:rFonts w:ascii="Book Antiqua" w:hAnsi="Book Antiqua" w:cs="Times New Roman"/>
          <w:sz w:val="24"/>
          <w:szCs w:val="24"/>
        </w:rPr>
        <w:t xml:space="preserve">: </w:t>
      </w:r>
      <w:r w:rsidR="00906EC1" w:rsidRPr="00B039FA">
        <w:rPr>
          <w:rFonts w:ascii="Book Antiqua" w:hAnsi="Book Antiqua" w:cs="Times New Roman"/>
          <w:b/>
          <w:sz w:val="24"/>
          <w:szCs w:val="24"/>
        </w:rPr>
        <w:t>proteine, carboidrati, grassi, fibre, sodio, vitamine e minerali</w:t>
      </w:r>
      <w:r w:rsidR="00906EC1" w:rsidRPr="00B039FA">
        <w:rPr>
          <w:rFonts w:ascii="Book Antiqua" w:hAnsi="Book Antiqua" w:cs="Times New Roman"/>
          <w:sz w:val="24"/>
          <w:szCs w:val="24"/>
        </w:rPr>
        <w:t xml:space="preserve"> elencati nell'allegato della direttiva 90/496/CEE e le sostanze che appartengono o sono componenti di una di tali categorie;</w:t>
      </w:r>
    </w:p>
    <w:p w:rsidR="00906EC1" w:rsidRPr="00B039FA" w:rsidRDefault="00906EC1" w:rsidP="00B039FA">
      <w:pPr>
        <w:pStyle w:val="Paragrafoelenco"/>
        <w:pBdr>
          <w:top w:val="single" w:sz="4" w:space="1" w:color="auto"/>
          <w:left w:val="single" w:sz="4" w:space="4" w:color="auto"/>
          <w:bottom w:val="single" w:sz="4" w:space="1" w:color="auto"/>
          <w:right w:val="single" w:sz="4" w:space="4" w:color="auto"/>
        </w:pBdr>
        <w:shd w:val="clear" w:color="auto" w:fill="D9D9D9" w:themeFill="background1" w:themeFillShade="D9"/>
        <w:spacing w:after="0"/>
        <w:ind w:left="567" w:right="566"/>
        <w:rPr>
          <w:rFonts w:ascii="Book Antiqua" w:hAnsi="Book Antiqua" w:cs="Times New Roman"/>
          <w:sz w:val="24"/>
          <w:szCs w:val="24"/>
        </w:rPr>
      </w:pPr>
    </w:p>
    <w:p w:rsidR="00906EC1" w:rsidRPr="00B039FA" w:rsidRDefault="00B039FA" w:rsidP="00B039FA">
      <w:pPr>
        <w:pStyle w:val="Paragrafoelenco"/>
        <w:pBdr>
          <w:top w:val="single" w:sz="4" w:space="1" w:color="auto"/>
          <w:left w:val="single" w:sz="4" w:space="4" w:color="auto"/>
          <w:bottom w:val="single" w:sz="4" w:space="1" w:color="auto"/>
          <w:right w:val="single" w:sz="4" w:space="4" w:color="auto"/>
        </w:pBdr>
        <w:shd w:val="clear" w:color="auto" w:fill="D9D9D9" w:themeFill="background1" w:themeFillShade="D9"/>
        <w:spacing w:after="0"/>
        <w:ind w:left="567" w:right="566"/>
        <w:jc w:val="both"/>
        <w:rPr>
          <w:rFonts w:ascii="Book Antiqua" w:hAnsi="Book Antiqua" w:cs="Times New Roman"/>
          <w:sz w:val="24"/>
          <w:szCs w:val="24"/>
        </w:rPr>
      </w:pPr>
      <w:r>
        <w:rPr>
          <w:rFonts w:ascii="Book Antiqua" w:hAnsi="Book Antiqua" w:cs="Times New Roman"/>
          <w:sz w:val="24"/>
          <w:szCs w:val="24"/>
        </w:rPr>
        <w:t xml:space="preserve">3) </w:t>
      </w:r>
      <w:r w:rsidRPr="00B039FA">
        <w:rPr>
          <w:rFonts w:ascii="Book Antiqua" w:hAnsi="Book Antiqua" w:cs="Times New Roman"/>
          <w:b/>
          <w:sz w:val="24"/>
          <w:szCs w:val="24"/>
        </w:rPr>
        <w:t>sostanza di altro tipo</w:t>
      </w:r>
      <w:r w:rsidR="00906EC1" w:rsidRPr="00B039FA">
        <w:rPr>
          <w:rFonts w:ascii="Book Antiqua" w:hAnsi="Book Antiqua" w:cs="Times New Roman"/>
          <w:sz w:val="24"/>
          <w:szCs w:val="24"/>
        </w:rPr>
        <w:t>: una sostanza diversa da quelle nutritive che abbia un effetto nutrizionale o fisiologico;</w:t>
      </w:r>
    </w:p>
    <w:p w:rsidR="00906EC1" w:rsidRPr="00B039FA" w:rsidRDefault="00906EC1" w:rsidP="00B039FA">
      <w:pPr>
        <w:pStyle w:val="Paragrafoelenco"/>
        <w:pBdr>
          <w:top w:val="single" w:sz="4" w:space="1" w:color="auto"/>
          <w:left w:val="single" w:sz="4" w:space="4" w:color="auto"/>
          <w:bottom w:val="single" w:sz="4" w:space="1" w:color="auto"/>
          <w:right w:val="single" w:sz="4" w:space="4" w:color="auto"/>
        </w:pBdr>
        <w:shd w:val="clear" w:color="auto" w:fill="D9D9D9" w:themeFill="background1" w:themeFillShade="D9"/>
        <w:spacing w:after="0"/>
        <w:ind w:left="567" w:right="566"/>
        <w:rPr>
          <w:rFonts w:ascii="Book Antiqua" w:hAnsi="Book Antiqua" w:cs="Times New Roman"/>
          <w:sz w:val="24"/>
          <w:szCs w:val="24"/>
        </w:rPr>
      </w:pPr>
    </w:p>
    <w:p w:rsidR="00906EC1" w:rsidRPr="00B039FA" w:rsidRDefault="00B039FA" w:rsidP="00B039FA">
      <w:pPr>
        <w:pStyle w:val="Paragrafoelenco"/>
        <w:pBdr>
          <w:top w:val="single" w:sz="4" w:space="1" w:color="auto"/>
          <w:left w:val="single" w:sz="4" w:space="4" w:color="auto"/>
          <w:bottom w:val="single" w:sz="4" w:space="1" w:color="auto"/>
          <w:right w:val="single" w:sz="4" w:space="4" w:color="auto"/>
        </w:pBdr>
        <w:shd w:val="clear" w:color="auto" w:fill="D9D9D9" w:themeFill="background1" w:themeFillShade="D9"/>
        <w:spacing w:after="0"/>
        <w:ind w:left="567" w:right="566"/>
        <w:jc w:val="both"/>
        <w:rPr>
          <w:rFonts w:ascii="Book Antiqua" w:hAnsi="Book Antiqua" w:cs="Times New Roman"/>
          <w:sz w:val="24"/>
          <w:szCs w:val="24"/>
        </w:rPr>
      </w:pPr>
      <w:r>
        <w:rPr>
          <w:rFonts w:ascii="Book Antiqua" w:hAnsi="Book Antiqua" w:cs="Times New Roman"/>
          <w:sz w:val="24"/>
          <w:szCs w:val="24"/>
        </w:rPr>
        <w:t xml:space="preserve">4) </w:t>
      </w:r>
      <w:r w:rsidRPr="00B039FA">
        <w:rPr>
          <w:rFonts w:ascii="Book Antiqua" w:hAnsi="Book Antiqua" w:cs="Times New Roman"/>
          <w:b/>
          <w:sz w:val="24"/>
          <w:szCs w:val="24"/>
        </w:rPr>
        <w:t>indicazione nutrizionale</w:t>
      </w:r>
      <w:r w:rsidR="00906EC1" w:rsidRPr="00B039FA">
        <w:rPr>
          <w:rFonts w:ascii="Book Antiqua" w:hAnsi="Book Antiqua" w:cs="Times New Roman"/>
          <w:sz w:val="24"/>
          <w:szCs w:val="24"/>
        </w:rPr>
        <w:t xml:space="preserve">: qualunque indicazione che </w:t>
      </w:r>
      <w:r w:rsidR="00906EC1" w:rsidRPr="00B039FA">
        <w:rPr>
          <w:rFonts w:ascii="Book Antiqua" w:hAnsi="Book Antiqua" w:cs="Times New Roman"/>
          <w:b/>
          <w:sz w:val="24"/>
          <w:szCs w:val="24"/>
        </w:rPr>
        <w:t>affermi, suggerisca o sottintenda che un alimento abbia particolari proprietà nutrizionali benefiche</w:t>
      </w:r>
      <w:r w:rsidR="00906EC1" w:rsidRPr="00B039FA">
        <w:rPr>
          <w:rFonts w:ascii="Book Antiqua" w:hAnsi="Book Antiqua" w:cs="Times New Roman"/>
          <w:sz w:val="24"/>
          <w:szCs w:val="24"/>
        </w:rPr>
        <w:t>, dovute:</w:t>
      </w:r>
    </w:p>
    <w:p w:rsidR="00906EC1" w:rsidRPr="00B039FA" w:rsidRDefault="00906EC1" w:rsidP="00B039FA">
      <w:pPr>
        <w:pStyle w:val="Paragrafoelenco"/>
        <w:pBdr>
          <w:top w:val="single" w:sz="4" w:space="1" w:color="auto"/>
          <w:left w:val="single" w:sz="4" w:space="4" w:color="auto"/>
          <w:bottom w:val="single" w:sz="4" w:space="1" w:color="auto"/>
          <w:right w:val="single" w:sz="4" w:space="4" w:color="auto"/>
        </w:pBdr>
        <w:shd w:val="clear" w:color="auto" w:fill="D9D9D9" w:themeFill="background1" w:themeFillShade="D9"/>
        <w:spacing w:after="0"/>
        <w:ind w:left="567" w:right="566"/>
        <w:rPr>
          <w:rFonts w:ascii="Book Antiqua" w:hAnsi="Book Antiqua" w:cs="Times New Roman"/>
          <w:sz w:val="24"/>
          <w:szCs w:val="24"/>
        </w:rPr>
      </w:pPr>
    </w:p>
    <w:p w:rsidR="00906EC1" w:rsidRPr="00B039FA" w:rsidRDefault="00B039FA" w:rsidP="00B039FA">
      <w:pPr>
        <w:pStyle w:val="Paragrafoelenco"/>
        <w:pBdr>
          <w:top w:val="single" w:sz="4" w:space="1" w:color="auto"/>
          <w:left w:val="single" w:sz="4" w:space="4" w:color="auto"/>
          <w:bottom w:val="single" w:sz="4" w:space="1" w:color="auto"/>
          <w:right w:val="single" w:sz="4" w:space="4" w:color="auto"/>
        </w:pBdr>
        <w:shd w:val="clear" w:color="auto" w:fill="D9D9D9" w:themeFill="background1" w:themeFillShade="D9"/>
        <w:spacing w:after="0"/>
        <w:ind w:left="567" w:right="566"/>
        <w:rPr>
          <w:rFonts w:ascii="Book Antiqua" w:hAnsi="Book Antiqua" w:cs="Times New Roman"/>
          <w:sz w:val="24"/>
          <w:szCs w:val="24"/>
        </w:rPr>
      </w:pPr>
      <w:r>
        <w:rPr>
          <w:rFonts w:ascii="Book Antiqua" w:hAnsi="Book Antiqua" w:cs="Times New Roman"/>
          <w:sz w:val="24"/>
          <w:szCs w:val="24"/>
        </w:rPr>
        <w:t xml:space="preserve">a) </w:t>
      </w:r>
      <w:r w:rsidRPr="00B039FA">
        <w:rPr>
          <w:rFonts w:ascii="Book Antiqua" w:hAnsi="Book Antiqua" w:cs="Times New Roman"/>
          <w:b/>
          <w:sz w:val="24"/>
          <w:szCs w:val="24"/>
        </w:rPr>
        <w:t>all’</w:t>
      </w:r>
      <w:r w:rsidR="00906EC1" w:rsidRPr="00B039FA">
        <w:rPr>
          <w:rFonts w:ascii="Book Antiqua" w:hAnsi="Book Antiqua" w:cs="Times New Roman"/>
          <w:b/>
          <w:sz w:val="24"/>
          <w:szCs w:val="24"/>
        </w:rPr>
        <w:t>energia (valore calorico)</w:t>
      </w:r>
      <w:r w:rsidR="00906EC1" w:rsidRPr="00B039FA">
        <w:rPr>
          <w:rFonts w:ascii="Book Antiqua" w:hAnsi="Book Antiqua" w:cs="Times New Roman"/>
          <w:sz w:val="24"/>
          <w:szCs w:val="24"/>
        </w:rPr>
        <w:t xml:space="preserve"> che</w:t>
      </w:r>
    </w:p>
    <w:p w:rsidR="00906EC1" w:rsidRPr="00B039FA" w:rsidRDefault="00B039FA" w:rsidP="00B039FA">
      <w:pPr>
        <w:pStyle w:val="Paragrafoelenco"/>
        <w:pBdr>
          <w:top w:val="single" w:sz="4" w:space="1" w:color="auto"/>
          <w:left w:val="single" w:sz="4" w:space="4" w:color="auto"/>
          <w:bottom w:val="single" w:sz="4" w:space="1" w:color="auto"/>
          <w:right w:val="single" w:sz="4" w:space="4" w:color="auto"/>
        </w:pBdr>
        <w:shd w:val="clear" w:color="auto" w:fill="D9D9D9" w:themeFill="background1" w:themeFillShade="D9"/>
        <w:spacing w:after="0"/>
        <w:ind w:left="567" w:right="566"/>
        <w:rPr>
          <w:rFonts w:ascii="Book Antiqua" w:hAnsi="Book Antiqua" w:cs="Times New Roman"/>
          <w:sz w:val="24"/>
          <w:szCs w:val="24"/>
        </w:rPr>
      </w:pPr>
      <w:r>
        <w:rPr>
          <w:rFonts w:ascii="Book Antiqua" w:hAnsi="Book Antiqua" w:cs="Times New Roman"/>
          <w:sz w:val="24"/>
          <w:szCs w:val="24"/>
        </w:rPr>
        <w:t xml:space="preserve">     </w:t>
      </w:r>
      <w:r w:rsidR="00906EC1" w:rsidRPr="00B039FA">
        <w:rPr>
          <w:rFonts w:ascii="Book Antiqua" w:hAnsi="Book Antiqua" w:cs="Times New Roman"/>
          <w:sz w:val="24"/>
          <w:szCs w:val="24"/>
        </w:rPr>
        <w:t>i) apporta,</w:t>
      </w:r>
    </w:p>
    <w:p w:rsidR="00906EC1" w:rsidRPr="00B039FA" w:rsidRDefault="00B039FA" w:rsidP="00B039FA">
      <w:pPr>
        <w:pStyle w:val="Paragrafoelenco"/>
        <w:pBdr>
          <w:top w:val="single" w:sz="4" w:space="1" w:color="auto"/>
          <w:left w:val="single" w:sz="4" w:space="4" w:color="auto"/>
          <w:bottom w:val="single" w:sz="4" w:space="1" w:color="auto"/>
          <w:right w:val="single" w:sz="4" w:space="4" w:color="auto"/>
        </w:pBdr>
        <w:shd w:val="clear" w:color="auto" w:fill="D9D9D9" w:themeFill="background1" w:themeFillShade="D9"/>
        <w:spacing w:after="0"/>
        <w:ind w:left="567" w:right="566"/>
        <w:rPr>
          <w:rFonts w:ascii="Book Antiqua" w:hAnsi="Book Antiqua" w:cs="Times New Roman"/>
          <w:sz w:val="24"/>
          <w:szCs w:val="24"/>
        </w:rPr>
      </w:pPr>
      <w:r>
        <w:rPr>
          <w:rFonts w:ascii="Book Antiqua" w:hAnsi="Book Antiqua" w:cs="Times New Roman"/>
          <w:sz w:val="24"/>
          <w:szCs w:val="24"/>
        </w:rPr>
        <w:t xml:space="preserve">     </w:t>
      </w:r>
      <w:r w:rsidR="00906EC1" w:rsidRPr="00B039FA">
        <w:rPr>
          <w:rFonts w:ascii="Book Antiqua" w:hAnsi="Book Antiqua" w:cs="Times New Roman"/>
          <w:sz w:val="24"/>
          <w:szCs w:val="24"/>
        </w:rPr>
        <w:t>ii) apporta a tasso ridotto o accresciuto, o</w:t>
      </w:r>
    </w:p>
    <w:p w:rsidR="00906EC1" w:rsidRPr="00B039FA" w:rsidRDefault="00B039FA" w:rsidP="00B039FA">
      <w:pPr>
        <w:pStyle w:val="Paragrafoelenco"/>
        <w:pBdr>
          <w:top w:val="single" w:sz="4" w:space="1" w:color="auto"/>
          <w:left w:val="single" w:sz="4" w:space="4" w:color="auto"/>
          <w:bottom w:val="single" w:sz="4" w:space="1" w:color="auto"/>
          <w:right w:val="single" w:sz="4" w:space="4" w:color="auto"/>
        </w:pBdr>
        <w:shd w:val="clear" w:color="auto" w:fill="D9D9D9" w:themeFill="background1" w:themeFillShade="D9"/>
        <w:spacing w:after="0"/>
        <w:ind w:left="567" w:right="566"/>
        <w:rPr>
          <w:rFonts w:ascii="Book Antiqua" w:hAnsi="Book Antiqua" w:cs="Times New Roman"/>
          <w:sz w:val="24"/>
          <w:szCs w:val="24"/>
        </w:rPr>
      </w:pPr>
      <w:r>
        <w:rPr>
          <w:rFonts w:ascii="Book Antiqua" w:hAnsi="Book Antiqua" w:cs="Times New Roman"/>
          <w:sz w:val="24"/>
          <w:szCs w:val="24"/>
        </w:rPr>
        <w:t xml:space="preserve">     </w:t>
      </w:r>
      <w:r w:rsidR="00906EC1" w:rsidRPr="00B039FA">
        <w:rPr>
          <w:rFonts w:ascii="Book Antiqua" w:hAnsi="Book Antiqua" w:cs="Times New Roman"/>
          <w:sz w:val="24"/>
          <w:szCs w:val="24"/>
        </w:rPr>
        <w:t>iii) non apporta, e/o</w:t>
      </w:r>
    </w:p>
    <w:p w:rsidR="00B039FA" w:rsidRDefault="00B039FA" w:rsidP="00B039FA">
      <w:pPr>
        <w:pStyle w:val="Paragrafoelenco"/>
        <w:pBdr>
          <w:top w:val="single" w:sz="4" w:space="1" w:color="auto"/>
          <w:left w:val="single" w:sz="4" w:space="4" w:color="auto"/>
          <w:bottom w:val="single" w:sz="4" w:space="1" w:color="auto"/>
          <w:right w:val="single" w:sz="4" w:space="4" w:color="auto"/>
        </w:pBdr>
        <w:shd w:val="clear" w:color="auto" w:fill="D9D9D9" w:themeFill="background1" w:themeFillShade="D9"/>
        <w:spacing w:after="0"/>
        <w:ind w:left="567" w:right="566"/>
        <w:rPr>
          <w:rFonts w:ascii="Book Antiqua" w:hAnsi="Book Antiqua" w:cs="Times New Roman"/>
          <w:sz w:val="24"/>
          <w:szCs w:val="24"/>
        </w:rPr>
      </w:pPr>
    </w:p>
    <w:p w:rsidR="00906EC1" w:rsidRPr="00B039FA" w:rsidRDefault="00906EC1" w:rsidP="00B039FA">
      <w:pPr>
        <w:pStyle w:val="Paragrafoelenco"/>
        <w:pBdr>
          <w:top w:val="single" w:sz="4" w:space="1" w:color="auto"/>
          <w:left w:val="single" w:sz="4" w:space="4" w:color="auto"/>
          <w:bottom w:val="single" w:sz="4" w:space="1" w:color="auto"/>
          <w:right w:val="single" w:sz="4" w:space="4" w:color="auto"/>
        </w:pBdr>
        <w:shd w:val="clear" w:color="auto" w:fill="D9D9D9" w:themeFill="background1" w:themeFillShade="D9"/>
        <w:spacing w:after="0"/>
        <w:ind w:left="567" w:right="566"/>
        <w:rPr>
          <w:rFonts w:ascii="Book Antiqua" w:hAnsi="Book Antiqua" w:cs="Times New Roman"/>
          <w:sz w:val="24"/>
          <w:szCs w:val="24"/>
        </w:rPr>
      </w:pPr>
      <w:r w:rsidRPr="00B039FA">
        <w:rPr>
          <w:rFonts w:ascii="Book Antiqua" w:hAnsi="Book Antiqua" w:cs="Times New Roman"/>
          <w:sz w:val="24"/>
          <w:szCs w:val="24"/>
        </w:rPr>
        <w:t xml:space="preserve">b) </w:t>
      </w:r>
      <w:r w:rsidRPr="00B039FA">
        <w:rPr>
          <w:rFonts w:ascii="Book Antiqua" w:hAnsi="Book Antiqua" w:cs="Times New Roman"/>
          <w:b/>
          <w:sz w:val="24"/>
          <w:szCs w:val="24"/>
        </w:rPr>
        <w:t xml:space="preserve">alle sostanze nutritive o di altro tipo </w:t>
      </w:r>
      <w:r w:rsidRPr="00B039FA">
        <w:rPr>
          <w:rFonts w:ascii="Book Antiqua" w:hAnsi="Book Antiqua" w:cs="Times New Roman"/>
          <w:sz w:val="24"/>
          <w:szCs w:val="24"/>
        </w:rPr>
        <w:t>che</w:t>
      </w:r>
    </w:p>
    <w:p w:rsidR="00906EC1" w:rsidRPr="00B039FA" w:rsidRDefault="00B039FA" w:rsidP="00B039FA">
      <w:pPr>
        <w:pStyle w:val="Paragrafoelenco"/>
        <w:pBdr>
          <w:top w:val="single" w:sz="4" w:space="1" w:color="auto"/>
          <w:left w:val="single" w:sz="4" w:space="4" w:color="auto"/>
          <w:bottom w:val="single" w:sz="4" w:space="1" w:color="auto"/>
          <w:right w:val="single" w:sz="4" w:space="4" w:color="auto"/>
        </w:pBdr>
        <w:shd w:val="clear" w:color="auto" w:fill="D9D9D9" w:themeFill="background1" w:themeFillShade="D9"/>
        <w:spacing w:after="0"/>
        <w:ind w:left="567" w:right="566"/>
        <w:rPr>
          <w:rFonts w:ascii="Book Antiqua" w:hAnsi="Book Antiqua" w:cs="Times New Roman"/>
          <w:sz w:val="24"/>
          <w:szCs w:val="24"/>
        </w:rPr>
      </w:pPr>
      <w:r>
        <w:rPr>
          <w:rFonts w:ascii="Book Antiqua" w:hAnsi="Book Antiqua" w:cs="Times New Roman"/>
          <w:sz w:val="24"/>
          <w:szCs w:val="24"/>
        </w:rPr>
        <w:t xml:space="preserve">     </w:t>
      </w:r>
      <w:r w:rsidR="00906EC1" w:rsidRPr="00B039FA">
        <w:rPr>
          <w:rFonts w:ascii="Book Antiqua" w:hAnsi="Book Antiqua" w:cs="Times New Roman"/>
          <w:sz w:val="24"/>
          <w:szCs w:val="24"/>
        </w:rPr>
        <w:t>i) contiene,</w:t>
      </w:r>
    </w:p>
    <w:p w:rsidR="00906EC1" w:rsidRPr="00B039FA" w:rsidRDefault="00B039FA" w:rsidP="00B039FA">
      <w:pPr>
        <w:pStyle w:val="Paragrafoelenco"/>
        <w:pBdr>
          <w:top w:val="single" w:sz="4" w:space="1" w:color="auto"/>
          <w:left w:val="single" w:sz="4" w:space="4" w:color="auto"/>
          <w:bottom w:val="single" w:sz="4" w:space="1" w:color="auto"/>
          <w:right w:val="single" w:sz="4" w:space="4" w:color="auto"/>
        </w:pBdr>
        <w:shd w:val="clear" w:color="auto" w:fill="D9D9D9" w:themeFill="background1" w:themeFillShade="D9"/>
        <w:spacing w:after="0"/>
        <w:ind w:left="567" w:right="566"/>
        <w:rPr>
          <w:rFonts w:ascii="Book Antiqua" w:hAnsi="Book Antiqua" w:cs="Times New Roman"/>
          <w:sz w:val="24"/>
          <w:szCs w:val="24"/>
        </w:rPr>
      </w:pPr>
      <w:r>
        <w:rPr>
          <w:rFonts w:ascii="Book Antiqua" w:hAnsi="Book Antiqua" w:cs="Times New Roman"/>
          <w:sz w:val="24"/>
          <w:szCs w:val="24"/>
        </w:rPr>
        <w:t xml:space="preserve">     </w:t>
      </w:r>
      <w:r w:rsidR="00906EC1" w:rsidRPr="00B039FA">
        <w:rPr>
          <w:rFonts w:ascii="Book Antiqua" w:hAnsi="Book Antiqua" w:cs="Times New Roman"/>
          <w:sz w:val="24"/>
          <w:szCs w:val="24"/>
        </w:rPr>
        <w:t>ii) contiene in proporzioni ridotte o accresciute, o</w:t>
      </w:r>
    </w:p>
    <w:p w:rsidR="00906EC1" w:rsidRPr="00B039FA" w:rsidRDefault="00B039FA" w:rsidP="00B039FA">
      <w:pPr>
        <w:pStyle w:val="Paragrafoelenco"/>
        <w:pBdr>
          <w:top w:val="single" w:sz="4" w:space="1" w:color="auto"/>
          <w:left w:val="single" w:sz="4" w:space="4" w:color="auto"/>
          <w:bottom w:val="single" w:sz="4" w:space="1" w:color="auto"/>
          <w:right w:val="single" w:sz="4" w:space="4" w:color="auto"/>
        </w:pBdr>
        <w:shd w:val="clear" w:color="auto" w:fill="D9D9D9" w:themeFill="background1" w:themeFillShade="D9"/>
        <w:spacing w:after="0"/>
        <w:ind w:left="567" w:right="566"/>
        <w:rPr>
          <w:rFonts w:ascii="Book Antiqua" w:hAnsi="Book Antiqua" w:cs="Times New Roman"/>
          <w:sz w:val="24"/>
          <w:szCs w:val="24"/>
        </w:rPr>
      </w:pPr>
      <w:r>
        <w:rPr>
          <w:rFonts w:ascii="Book Antiqua" w:hAnsi="Book Antiqua" w:cs="Times New Roman"/>
          <w:sz w:val="24"/>
          <w:szCs w:val="24"/>
        </w:rPr>
        <w:t xml:space="preserve">     </w:t>
      </w:r>
      <w:r w:rsidR="00906EC1" w:rsidRPr="00B039FA">
        <w:rPr>
          <w:rFonts w:ascii="Book Antiqua" w:hAnsi="Book Antiqua" w:cs="Times New Roman"/>
          <w:sz w:val="24"/>
          <w:szCs w:val="24"/>
        </w:rPr>
        <w:t>iii) non contiene;</w:t>
      </w:r>
    </w:p>
    <w:p w:rsidR="00906EC1" w:rsidRPr="00B039FA" w:rsidRDefault="00906EC1" w:rsidP="00B039FA">
      <w:pPr>
        <w:pStyle w:val="Paragrafoelenco"/>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rPr>
          <w:rFonts w:ascii="Book Antiqua" w:hAnsi="Book Antiqua" w:cs="Times New Roman"/>
          <w:sz w:val="24"/>
          <w:szCs w:val="24"/>
        </w:rPr>
      </w:pPr>
    </w:p>
    <w:p w:rsidR="00906EC1" w:rsidRPr="00B039FA" w:rsidRDefault="00FD44C9" w:rsidP="00B039FA">
      <w:pPr>
        <w:pStyle w:val="Paragrafoelenco"/>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Pr>
          <w:rFonts w:ascii="Book Antiqua" w:hAnsi="Book Antiqua" w:cs="Times New Roman"/>
          <w:sz w:val="24"/>
          <w:szCs w:val="24"/>
        </w:rPr>
        <w:t xml:space="preserve">5) </w:t>
      </w:r>
      <w:r w:rsidRPr="00FD44C9">
        <w:rPr>
          <w:rFonts w:ascii="Book Antiqua" w:hAnsi="Book Antiqua" w:cs="Times New Roman"/>
          <w:b/>
          <w:sz w:val="24"/>
          <w:szCs w:val="24"/>
        </w:rPr>
        <w:t>indicazioni sulla salute</w:t>
      </w:r>
      <w:r w:rsidR="00906EC1" w:rsidRPr="00B039FA">
        <w:rPr>
          <w:rFonts w:ascii="Book Antiqua" w:hAnsi="Book Antiqua" w:cs="Times New Roman"/>
          <w:sz w:val="24"/>
          <w:szCs w:val="24"/>
        </w:rPr>
        <w:t>: qualunque indicazione che affermi, suggerisca o so</w:t>
      </w:r>
      <w:r>
        <w:rPr>
          <w:rFonts w:ascii="Book Antiqua" w:hAnsi="Book Antiqua" w:cs="Times New Roman"/>
          <w:sz w:val="24"/>
          <w:szCs w:val="24"/>
        </w:rPr>
        <w:t>ttintenda l’</w:t>
      </w:r>
      <w:r w:rsidR="00906EC1" w:rsidRPr="00B039FA">
        <w:rPr>
          <w:rFonts w:ascii="Book Antiqua" w:hAnsi="Book Antiqua" w:cs="Times New Roman"/>
          <w:sz w:val="24"/>
          <w:szCs w:val="24"/>
        </w:rPr>
        <w:t>esistenza di un rapporto tra una categoria di alimenti, un alimento o uno dei suoi componenti e la salute;</w:t>
      </w:r>
    </w:p>
    <w:p w:rsidR="00906EC1" w:rsidRPr="00B039FA" w:rsidRDefault="00906EC1" w:rsidP="00B039FA">
      <w:pPr>
        <w:pStyle w:val="Paragrafoelenco"/>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b/>
          <w:sz w:val="24"/>
          <w:szCs w:val="24"/>
        </w:rPr>
      </w:pPr>
    </w:p>
    <w:p w:rsidR="00906EC1" w:rsidRPr="00B039FA" w:rsidRDefault="00FD44C9" w:rsidP="00B039FA">
      <w:pPr>
        <w:pStyle w:val="Paragrafoelenco"/>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Pr>
          <w:rFonts w:ascii="Book Antiqua" w:hAnsi="Book Antiqua" w:cs="Times New Roman"/>
          <w:sz w:val="24"/>
          <w:szCs w:val="24"/>
        </w:rPr>
        <w:t xml:space="preserve">6) </w:t>
      </w:r>
      <w:r w:rsidR="00906EC1" w:rsidRPr="00FD44C9">
        <w:rPr>
          <w:rFonts w:ascii="Book Antiqua" w:hAnsi="Book Antiqua" w:cs="Times New Roman"/>
          <w:b/>
          <w:sz w:val="24"/>
          <w:szCs w:val="24"/>
        </w:rPr>
        <w:t>indicazioni relative alla ridu</w:t>
      </w:r>
      <w:r w:rsidRPr="00FD44C9">
        <w:rPr>
          <w:rFonts w:ascii="Book Antiqua" w:hAnsi="Book Antiqua" w:cs="Times New Roman"/>
          <w:b/>
          <w:sz w:val="24"/>
          <w:szCs w:val="24"/>
        </w:rPr>
        <w:t>zione di un rischio di malattia</w:t>
      </w:r>
      <w:r w:rsidR="00906EC1" w:rsidRPr="00B039FA">
        <w:rPr>
          <w:rFonts w:ascii="Book Antiqua" w:hAnsi="Book Antiqua" w:cs="Times New Roman"/>
          <w:sz w:val="24"/>
          <w:szCs w:val="24"/>
        </w:rPr>
        <w:t>: qualunque indicazione sulla salute che affermi, suggerisca o sottintenda che il consumo di una categoria di alimenti, di un alimento o di uno dei suoi componenti riduce significativamente un fattore di rischio di sviluppo di una malattia umana;</w:t>
      </w:r>
    </w:p>
    <w:p w:rsidR="00906EC1" w:rsidRPr="00B039FA" w:rsidRDefault="00906EC1" w:rsidP="00B039FA">
      <w:pPr>
        <w:pStyle w:val="Paragrafoelenco"/>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p>
    <w:p w:rsidR="00906EC1" w:rsidRPr="00B039FA" w:rsidRDefault="00906EC1" w:rsidP="00B039FA">
      <w:pPr>
        <w:pStyle w:val="Paragrafoelenco"/>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B039FA">
        <w:rPr>
          <w:rFonts w:ascii="Book Antiqua" w:hAnsi="Book Antiqua" w:cs="Times New Roman"/>
          <w:sz w:val="24"/>
          <w:szCs w:val="24"/>
        </w:rPr>
        <w:t>(</w:t>
      </w:r>
      <w:r w:rsidRPr="00B039FA">
        <w:rPr>
          <w:rFonts w:ascii="Book Antiqua" w:hAnsi="Book Antiqua" w:cs="Times New Roman"/>
          <w:i/>
          <w:sz w:val="24"/>
          <w:szCs w:val="24"/>
        </w:rPr>
        <w:t>omissis</w:t>
      </w:r>
      <w:r w:rsidRPr="00B039FA">
        <w:rPr>
          <w:rFonts w:ascii="Book Antiqua" w:hAnsi="Book Antiqua" w:cs="Times New Roman"/>
          <w:sz w:val="24"/>
          <w:szCs w:val="24"/>
        </w:rPr>
        <w:t>)</w:t>
      </w:r>
      <w:r w:rsidR="00EB0BA8" w:rsidRPr="00B039FA">
        <w:rPr>
          <w:rFonts w:ascii="Book Antiqua" w:hAnsi="Book Antiqua" w:cs="Times New Roman"/>
          <w:sz w:val="24"/>
          <w:szCs w:val="24"/>
        </w:rPr>
        <w:t>.</w:t>
      </w:r>
    </w:p>
    <w:p w:rsidR="007E5684" w:rsidRPr="00FD44C9" w:rsidRDefault="007E5684" w:rsidP="00FD44C9">
      <w:pPr>
        <w:ind w:right="566"/>
        <w:rPr>
          <w:rFonts w:ascii="Book Antiqua" w:hAnsi="Book Antiqua" w:cs="Times New Roman"/>
          <w:b/>
          <w:sz w:val="24"/>
          <w:szCs w:val="24"/>
        </w:rPr>
      </w:pPr>
    </w:p>
    <w:p w:rsidR="007E5684" w:rsidRPr="00B039FA" w:rsidRDefault="007E5684" w:rsidP="00B039FA">
      <w:pPr>
        <w:pStyle w:val="Paragrafoelenco"/>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center"/>
        <w:rPr>
          <w:rFonts w:ascii="Book Antiqua" w:hAnsi="Book Antiqua" w:cs="Times New Roman"/>
          <w:b/>
          <w:sz w:val="24"/>
          <w:szCs w:val="24"/>
        </w:rPr>
      </w:pPr>
      <w:r w:rsidRPr="00B039FA">
        <w:rPr>
          <w:rFonts w:ascii="Book Antiqua" w:hAnsi="Book Antiqua" w:cs="Times New Roman"/>
          <w:b/>
          <w:sz w:val="24"/>
          <w:szCs w:val="24"/>
        </w:rPr>
        <w:t>Capo II</w:t>
      </w:r>
    </w:p>
    <w:p w:rsidR="007E5684" w:rsidRPr="00B039FA" w:rsidRDefault="007E5684" w:rsidP="00B039FA">
      <w:pPr>
        <w:pStyle w:val="Paragrafoelenco"/>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center"/>
        <w:rPr>
          <w:rFonts w:ascii="Book Antiqua" w:hAnsi="Book Antiqua" w:cs="Times New Roman"/>
          <w:b/>
          <w:sz w:val="24"/>
          <w:szCs w:val="24"/>
        </w:rPr>
      </w:pPr>
      <w:r w:rsidRPr="00B039FA">
        <w:rPr>
          <w:rFonts w:ascii="Book Antiqua" w:hAnsi="Book Antiqua" w:cs="Times New Roman"/>
          <w:b/>
          <w:sz w:val="24"/>
          <w:szCs w:val="24"/>
        </w:rPr>
        <w:t>Principi generali</w:t>
      </w:r>
    </w:p>
    <w:p w:rsidR="007E5684" w:rsidRPr="00B039FA" w:rsidRDefault="007E5684" w:rsidP="00B039FA">
      <w:pPr>
        <w:pStyle w:val="Paragrafoelenco"/>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center"/>
        <w:rPr>
          <w:rFonts w:ascii="Book Antiqua" w:hAnsi="Book Antiqua" w:cs="Times New Roman"/>
          <w:b/>
          <w:sz w:val="24"/>
          <w:szCs w:val="24"/>
        </w:rPr>
      </w:pPr>
    </w:p>
    <w:p w:rsidR="00906EC1" w:rsidRPr="00B039FA" w:rsidRDefault="00906EC1" w:rsidP="00B039FA">
      <w:pPr>
        <w:pStyle w:val="Paragrafoelenco"/>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center"/>
        <w:rPr>
          <w:rFonts w:ascii="Book Antiqua" w:hAnsi="Book Antiqua" w:cs="Times New Roman"/>
          <w:b/>
          <w:sz w:val="24"/>
          <w:szCs w:val="24"/>
        </w:rPr>
      </w:pPr>
      <w:r w:rsidRPr="00B039FA">
        <w:rPr>
          <w:rFonts w:ascii="Book Antiqua" w:hAnsi="Book Antiqua" w:cs="Times New Roman"/>
          <w:b/>
          <w:sz w:val="24"/>
          <w:szCs w:val="24"/>
        </w:rPr>
        <w:t>Principi generali per tutte le indicazioni (art. 3)</w:t>
      </w:r>
    </w:p>
    <w:p w:rsidR="00906EC1" w:rsidRPr="00B039FA" w:rsidRDefault="00906EC1" w:rsidP="00B039FA">
      <w:pPr>
        <w:pStyle w:val="Paragrafoelenco"/>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rPr>
          <w:rFonts w:ascii="Book Antiqua" w:hAnsi="Book Antiqua" w:cs="Times New Roman"/>
          <w:b/>
          <w:sz w:val="24"/>
          <w:szCs w:val="24"/>
        </w:rPr>
      </w:pPr>
    </w:p>
    <w:p w:rsidR="00906EC1" w:rsidRPr="00B039FA" w:rsidRDefault="00906EC1" w:rsidP="00B039FA">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B039FA">
        <w:rPr>
          <w:rFonts w:ascii="Book Antiqua" w:hAnsi="Book Antiqua" w:cs="Times New Roman"/>
          <w:sz w:val="24"/>
          <w:szCs w:val="24"/>
        </w:rPr>
        <w:t xml:space="preserve">1. </w:t>
      </w:r>
      <w:r w:rsidRPr="00B039FA">
        <w:rPr>
          <w:rFonts w:ascii="Book Antiqua" w:hAnsi="Book Antiqua" w:cs="Times New Roman"/>
          <w:b/>
          <w:sz w:val="24"/>
          <w:szCs w:val="24"/>
        </w:rPr>
        <w:t>Le indicazioni nutrizionali e sulla salut</w:t>
      </w:r>
      <w:r w:rsidR="00FD44C9">
        <w:rPr>
          <w:rFonts w:ascii="Book Antiqua" w:hAnsi="Book Antiqua" w:cs="Times New Roman"/>
          <w:b/>
          <w:sz w:val="24"/>
          <w:szCs w:val="24"/>
        </w:rPr>
        <w:t>e possono essere impiegate nell’</w:t>
      </w:r>
      <w:r w:rsidRPr="00B039FA">
        <w:rPr>
          <w:rFonts w:ascii="Book Antiqua" w:hAnsi="Book Antiqua" w:cs="Times New Roman"/>
          <w:b/>
          <w:sz w:val="24"/>
          <w:szCs w:val="24"/>
        </w:rPr>
        <w:t>etichettatura, nella presentazione e nella pubblicità dei prodotti alimentari immessi sul mercato comunitario solo se conformi alle disposizioni del presente regolamento</w:t>
      </w:r>
      <w:r w:rsidRPr="00B039FA">
        <w:rPr>
          <w:rFonts w:ascii="Book Antiqua" w:hAnsi="Book Antiqua" w:cs="Times New Roman"/>
          <w:sz w:val="24"/>
          <w:szCs w:val="24"/>
        </w:rPr>
        <w:t>.</w:t>
      </w:r>
    </w:p>
    <w:p w:rsidR="00906EC1" w:rsidRPr="00B039FA" w:rsidRDefault="00906EC1" w:rsidP="00B039FA">
      <w:pPr>
        <w:pStyle w:val="Paragrafoelenco"/>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B039FA">
        <w:rPr>
          <w:rFonts w:ascii="Book Antiqua" w:hAnsi="Book Antiqua" w:cs="Times New Roman"/>
          <w:sz w:val="24"/>
          <w:szCs w:val="24"/>
        </w:rPr>
        <w:t>Fatte salve le diret</w:t>
      </w:r>
      <w:r w:rsidR="00FD44C9">
        <w:rPr>
          <w:rFonts w:ascii="Book Antiqua" w:hAnsi="Book Antiqua" w:cs="Times New Roman"/>
          <w:sz w:val="24"/>
          <w:szCs w:val="24"/>
        </w:rPr>
        <w:t xml:space="preserve">tive 2000/13/CE e 84/450/CEE, </w:t>
      </w:r>
      <w:r w:rsidR="00FD44C9" w:rsidRPr="00FD44C9">
        <w:rPr>
          <w:rFonts w:ascii="Book Antiqua" w:hAnsi="Book Antiqua" w:cs="Times New Roman"/>
          <w:b/>
          <w:sz w:val="24"/>
          <w:szCs w:val="24"/>
        </w:rPr>
        <w:t>l’</w:t>
      </w:r>
      <w:r w:rsidRPr="00FD44C9">
        <w:rPr>
          <w:rFonts w:ascii="Book Antiqua" w:hAnsi="Book Antiqua" w:cs="Times New Roman"/>
          <w:b/>
          <w:sz w:val="24"/>
          <w:szCs w:val="24"/>
        </w:rPr>
        <w:t>impiego delle indicazioni nutrizionali e sulla salute non può</w:t>
      </w:r>
      <w:r w:rsidRPr="00B039FA">
        <w:rPr>
          <w:rFonts w:ascii="Book Antiqua" w:hAnsi="Book Antiqua" w:cs="Times New Roman"/>
          <w:sz w:val="24"/>
          <w:szCs w:val="24"/>
        </w:rPr>
        <w:t>:</w:t>
      </w:r>
    </w:p>
    <w:p w:rsidR="00906EC1" w:rsidRPr="00B039FA" w:rsidRDefault="00906EC1" w:rsidP="00B039FA">
      <w:pPr>
        <w:pStyle w:val="Paragrafoelenco"/>
        <w:pBdr>
          <w:top w:val="single" w:sz="4" w:space="1" w:color="auto"/>
          <w:left w:val="single" w:sz="4" w:space="4" w:color="auto"/>
          <w:bottom w:val="single" w:sz="4" w:space="1" w:color="auto"/>
          <w:right w:val="single" w:sz="4" w:space="4" w:color="auto"/>
        </w:pBdr>
        <w:shd w:val="clear" w:color="auto" w:fill="D9D9D9" w:themeFill="background1" w:themeFillShade="D9"/>
        <w:spacing w:after="0"/>
        <w:ind w:left="567" w:right="566"/>
        <w:jc w:val="both"/>
        <w:rPr>
          <w:rFonts w:ascii="Book Antiqua" w:hAnsi="Book Antiqua" w:cs="Times New Roman"/>
          <w:sz w:val="24"/>
          <w:szCs w:val="24"/>
        </w:rPr>
      </w:pPr>
    </w:p>
    <w:p w:rsidR="00906EC1" w:rsidRPr="00B039FA" w:rsidRDefault="00906EC1" w:rsidP="00B039FA">
      <w:pPr>
        <w:pStyle w:val="Paragrafoelenco"/>
        <w:pBdr>
          <w:top w:val="single" w:sz="4" w:space="1" w:color="auto"/>
          <w:left w:val="single" w:sz="4" w:space="4" w:color="auto"/>
          <w:bottom w:val="single" w:sz="4" w:space="1" w:color="auto"/>
          <w:right w:val="single" w:sz="4" w:space="4" w:color="auto"/>
        </w:pBdr>
        <w:shd w:val="clear" w:color="auto" w:fill="D9D9D9" w:themeFill="background1" w:themeFillShade="D9"/>
        <w:spacing w:after="0"/>
        <w:ind w:left="567" w:right="566"/>
        <w:jc w:val="both"/>
        <w:rPr>
          <w:rFonts w:ascii="Book Antiqua" w:hAnsi="Book Antiqua" w:cs="Times New Roman"/>
          <w:b/>
          <w:sz w:val="24"/>
          <w:szCs w:val="24"/>
        </w:rPr>
      </w:pPr>
      <w:r w:rsidRPr="00FD44C9">
        <w:rPr>
          <w:rFonts w:ascii="Book Antiqua" w:hAnsi="Book Antiqua" w:cs="Times New Roman"/>
          <w:sz w:val="24"/>
          <w:szCs w:val="24"/>
        </w:rPr>
        <w:t>a)</w:t>
      </w:r>
      <w:r w:rsidRPr="00B039FA">
        <w:rPr>
          <w:rFonts w:ascii="Book Antiqua" w:hAnsi="Book Antiqua" w:cs="Times New Roman"/>
          <w:b/>
          <w:sz w:val="24"/>
          <w:szCs w:val="24"/>
        </w:rPr>
        <w:t xml:space="preserve"> essere falso, ambiguo o fuorviante;</w:t>
      </w:r>
    </w:p>
    <w:p w:rsidR="00906EC1" w:rsidRPr="00B039FA" w:rsidRDefault="00906EC1" w:rsidP="00B039FA">
      <w:pPr>
        <w:pStyle w:val="Paragrafoelenco"/>
        <w:pBdr>
          <w:top w:val="single" w:sz="4" w:space="1" w:color="auto"/>
          <w:left w:val="single" w:sz="4" w:space="4" w:color="auto"/>
          <w:bottom w:val="single" w:sz="4" w:space="1" w:color="auto"/>
          <w:right w:val="single" w:sz="4" w:space="4" w:color="auto"/>
        </w:pBdr>
        <w:shd w:val="clear" w:color="auto" w:fill="D9D9D9" w:themeFill="background1" w:themeFillShade="D9"/>
        <w:spacing w:after="0"/>
        <w:ind w:left="567" w:right="566"/>
        <w:jc w:val="both"/>
        <w:rPr>
          <w:rFonts w:ascii="Book Antiqua" w:hAnsi="Book Antiqua" w:cs="Times New Roman"/>
          <w:b/>
          <w:sz w:val="24"/>
          <w:szCs w:val="24"/>
        </w:rPr>
      </w:pPr>
    </w:p>
    <w:p w:rsidR="00906EC1" w:rsidRPr="00B039FA" w:rsidRDefault="00906EC1" w:rsidP="00B039FA">
      <w:pPr>
        <w:pStyle w:val="Paragrafoelenco"/>
        <w:pBdr>
          <w:top w:val="single" w:sz="4" w:space="1" w:color="auto"/>
          <w:left w:val="single" w:sz="4" w:space="4" w:color="auto"/>
          <w:bottom w:val="single" w:sz="4" w:space="1" w:color="auto"/>
          <w:right w:val="single" w:sz="4" w:space="4" w:color="auto"/>
        </w:pBdr>
        <w:shd w:val="clear" w:color="auto" w:fill="D9D9D9" w:themeFill="background1" w:themeFillShade="D9"/>
        <w:spacing w:after="0"/>
        <w:ind w:left="567" w:right="566"/>
        <w:jc w:val="both"/>
        <w:rPr>
          <w:rFonts w:ascii="Book Antiqua" w:hAnsi="Book Antiqua" w:cs="Times New Roman"/>
          <w:b/>
          <w:sz w:val="24"/>
          <w:szCs w:val="24"/>
        </w:rPr>
      </w:pPr>
      <w:r w:rsidRPr="00FD44C9">
        <w:rPr>
          <w:rFonts w:ascii="Book Antiqua" w:hAnsi="Book Antiqua" w:cs="Times New Roman"/>
          <w:sz w:val="24"/>
          <w:szCs w:val="24"/>
        </w:rPr>
        <w:t>b)</w:t>
      </w:r>
      <w:r w:rsidRPr="00B039FA">
        <w:rPr>
          <w:rFonts w:ascii="Book Antiqua" w:hAnsi="Book Antiqua" w:cs="Times New Roman"/>
          <w:b/>
          <w:sz w:val="24"/>
          <w:szCs w:val="24"/>
        </w:rPr>
        <w:t xml:space="preserve"> dare adito a dubbi sulla sicurezza e/o sull'adeguatezza nutrizionale di altri alimenti;</w:t>
      </w:r>
    </w:p>
    <w:p w:rsidR="00906EC1" w:rsidRPr="00B039FA" w:rsidRDefault="00906EC1" w:rsidP="00B039FA">
      <w:pPr>
        <w:pStyle w:val="Paragrafoelenco"/>
        <w:pBdr>
          <w:top w:val="single" w:sz="4" w:space="1" w:color="auto"/>
          <w:left w:val="single" w:sz="4" w:space="4" w:color="auto"/>
          <w:bottom w:val="single" w:sz="4" w:space="1" w:color="auto"/>
          <w:right w:val="single" w:sz="4" w:space="4" w:color="auto"/>
        </w:pBdr>
        <w:shd w:val="clear" w:color="auto" w:fill="D9D9D9" w:themeFill="background1" w:themeFillShade="D9"/>
        <w:spacing w:after="0"/>
        <w:ind w:left="567" w:right="566"/>
        <w:jc w:val="both"/>
        <w:rPr>
          <w:rFonts w:ascii="Book Antiqua" w:hAnsi="Book Antiqua" w:cs="Times New Roman"/>
          <w:b/>
          <w:sz w:val="24"/>
          <w:szCs w:val="24"/>
        </w:rPr>
      </w:pPr>
    </w:p>
    <w:p w:rsidR="00906EC1" w:rsidRPr="00B039FA" w:rsidRDefault="00906EC1" w:rsidP="00B039FA">
      <w:pPr>
        <w:pStyle w:val="Paragrafoelenco"/>
        <w:pBdr>
          <w:top w:val="single" w:sz="4" w:space="1" w:color="auto"/>
          <w:left w:val="single" w:sz="4" w:space="4" w:color="auto"/>
          <w:bottom w:val="single" w:sz="4" w:space="1" w:color="auto"/>
          <w:right w:val="single" w:sz="4" w:space="4" w:color="auto"/>
        </w:pBdr>
        <w:shd w:val="clear" w:color="auto" w:fill="D9D9D9" w:themeFill="background1" w:themeFillShade="D9"/>
        <w:spacing w:after="0"/>
        <w:ind w:left="567" w:right="566"/>
        <w:jc w:val="both"/>
        <w:rPr>
          <w:rFonts w:ascii="Book Antiqua" w:hAnsi="Book Antiqua" w:cs="Times New Roman"/>
          <w:b/>
          <w:sz w:val="24"/>
          <w:szCs w:val="24"/>
        </w:rPr>
      </w:pPr>
      <w:r w:rsidRPr="00FD44C9">
        <w:rPr>
          <w:rFonts w:ascii="Book Antiqua" w:hAnsi="Book Antiqua" w:cs="Times New Roman"/>
          <w:sz w:val="24"/>
          <w:szCs w:val="24"/>
        </w:rPr>
        <w:t>c)</w:t>
      </w:r>
      <w:r w:rsidRPr="00B039FA">
        <w:rPr>
          <w:rFonts w:ascii="Book Antiqua" w:hAnsi="Book Antiqua" w:cs="Times New Roman"/>
          <w:b/>
          <w:sz w:val="24"/>
          <w:szCs w:val="24"/>
        </w:rPr>
        <w:t xml:space="preserve"> incoraggiare o tollerare il consumo eccessivo di un elemento;</w:t>
      </w:r>
    </w:p>
    <w:p w:rsidR="00906EC1" w:rsidRPr="00B039FA" w:rsidRDefault="00906EC1" w:rsidP="00B039FA">
      <w:pPr>
        <w:pStyle w:val="Paragrafoelenco"/>
        <w:pBdr>
          <w:top w:val="single" w:sz="4" w:space="1" w:color="auto"/>
          <w:left w:val="single" w:sz="4" w:space="4" w:color="auto"/>
          <w:bottom w:val="single" w:sz="4" w:space="1" w:color="auto"/>
          <w:right w:val="single" w:sz="4" w:space="4" w:color="auto"/>
        </w:pBdr>
        <w:shd w:val="clear" w:color="auto" w:fill="D9D9D9" w:themeFill="background1" w:themeFillShade="D9"/>
        <w:spacing w:after="0"/>
        <w:ind w:left="567" w:right="566"/>
        <w:jc w:val="both"/>
        <w:rPr>
          <w:rFonts w:ascii="Book Antiqua" w:hAnsi="Book Antiqua" w:cs="Times New Roman"/>
          <w:b/>
          <w:sz w:val="24"/>
          <w:szCs w:val="24"/>
        </w:rPr>
      </w:pPr>
    </w:p>
    <w:p w:rsidR="00906EC1" w:rsidRPr="00FD44C9" w:rsidRDefault="00906EC1" w:rsidP="00B039FA">
      <w:pPr>
        <w:pStyle w:val="Paragrafoelenco"/>
        <w:pBdr>
          <w:top w:val="single" w:sz="4" w:space="1" w:color="auto"/>
          <w:left w:val="single" w:sz="4" w:space="4" w:color="auto"/>
          <w:bottom w:val="single" w:sz="4" w:space="1" w:color="auto"/>
          <w:right w:val="single" w:sz="4" w:space="4" w:color="auto"/>
        </w:pBdr>
        <w:shd w:val="clear" w:color="auto" w:fill="D9D9D9" w:themeFill="background1" w:themeFillShade="D9"/>
        <w:spacing w:after="0"/>
        <w:ind w:left="567" w:right="566"/>
        <w:jc w:val="both"/>
        <w:rPr>
          <w:rFonts w:ascii="Book Antiqua" w:hAnsi="Book Antiqua" w:cs="Times New Roman"/>
          <w:sz w:val="24"/>
          <w:szCs w:val="24"/>
        </w:rPr>
      </w:pPr>
      <w:r w:rsidRPr="00FD44C9">
        <w:rPr>
          <w:rFonts w:ascii="Book Antiqua" w:hAnsi="Book Antiqua" w:cs="Times New Roman"/>
          <w:sz w:val="24"/>
          <w:szCs w:val="24"/>
        </w:rPr>
        <w:t>d)</w:t>
      </w:r>
      <w:r w:rsidRPr="00B039FA">
        <w:rPr>
          <w:rFonts w:ascii="Book Antiqua" w:hAnsi="Book Antiqua" w:cs="Times New Roman"/>
          <w:b/>
          <w:sz w:val="24"/>
          <w:szCs w:val="24"/>
        </w:rPr>
        <w:t xml:space="preserve"> affermare, suggerire o sottintendere che una dieta equilibrata e varia non possa in generale fornire quantità adeguate di tutte le sostanze nutritive. </w:t>
      </w:r>
      <w:r w:rsidRPr="00FD44C9">
        <w:rPr>
          <w:rFonts w:ascii="Book Antiqua" w:hAnsi="Book Antiqua" w:cs="Times New Roman"/>
          <w:sz w:val="24"/>
          <w:szCs w:val="24"/>
        </w:rPr>
        <w:t>Nel caso di sostanze nutritive che una dieta varia ed equilibrata non può fornire in quantità sufficienti, possono essere adottate, secondo la procedura di regolamentazione con controllo di cui all’articolo 25, paragrafo 3, deroghe e le relative condizioni di applicazione, intese a modificare elementi non essenziali del presente regolamento, integrandolo, in considerazione della situazione particolare esistente negli Stati membri;</w:t>
      </w:r>
    </w:p>
    <w:p w:rsidR="00906EC1" w:rsidRPr="00B039FA" w:rsidRDefault="00906EC1" w:rsidP="00B039FA">
      <w:pPr>
        <w:pStyle w:val="Paragrafoelenco"/>
        <w:pBdr>
          <w:top w:val="single" w:sz="4" w:space="1" w:color="auto"/>
          <w:left w:val="single" w:sz="4" w:space="4" w:color="auto"/>
          <w:bottom w:val="single" w:sz="4" w:space="1" w:color="auto"/>
          <w:right w:val="single" w:sz="4" w:space="4" w:color="auto"/>
        </w:pBdr>
        <w:shd w:val="clear" w:color="auto" w:fill="D9D9D9" w:themeFill="background1" w:themeFillShade="D9"/>
        <w:spacing w:after="0"/>
        <w:ind w:left="567" w:right="566"/>
        <w:jc w:val="both"/>
        <w:rPr>
          <w:rFonts w:ascii="Book Antiqua" w:hAnsi="Book Antiqua" w:cs="Times New Roman"/>
          <w:sz w:val="24"/>
          <w:szCs w:val="24"/>
        </w:rPr>
      </w:pPr>
    </w:p>
    <w:p w:rsidR="00906EC1" w:rsidRPr="00B039FA" w:rsidRDefault="00906EC1" w:rsidP="00B039FA">
      <w:pPr>
        <w:pStyle w:val="Paragrafoelenco"/>
        <w:pBdr>
          <w:top w:val="single" w:sz="4" w:space="1" w:color="auto"/>
          <w:left w:val="single" w:sz="4" w:space="4" w:color="auto"/>
          <w:bottom w:val="single" w:sz="4" w:space="1" w:color="auto"/>
          <w:right w:val="single" w:sz="4" w:space="4" w:color="auto"/>
        </w:pBdr>
        <w:shd w:val="clear" w:color="auto" w:fill="D9D9D9" w:themeFill="background1" w:themeFillShade="D9"/>
        <w:spacing w:after="0"/>
        <w:ind w:left="567" w:right="566"/>
        <w:jc w:val="both"/>
        <w:rPr>
          <w:rFonts w:ascii="Book Antiqua" w:hAnsi="Book Antiqua" w:cs="Times New Roman"/>
          <w:b/>
          <w:sz w:val="24"/>
          <w:szCs w:val="24"/>
        </w:rPr>
      </w:pPr>
      <w:r w:rsidRPr="00B039FA">
        <w:rPr>
          <w:rFonts w:ascii="Book Antiqua" w:hAnsi="Book Antiqua" w:cs="Times New Roman"/>
          <w:b/>
          <w:sz w:val="24"/>
          <w:szCs w:val="24"/>
        </w:rPr>
        <w:t>e) fare riferimento a cambiamenti delle funzioni corporee che potrebbero suscitare o sfruttare timori nel consumatore</w:t>
      </w:r>
      <w:r w:rsidRPr="00FD44C9">
        <w:rPr>
          <w:rFonts w:ascii="Book Antiqua" w:hAnsi="Book Antiqua" w:cs="Times New Roman"/>
          <w:sz w:val="24"/>
          <w:szCs w:val="24"/>
        </w:rPr>
        <w:t>, sia mediante il testo scritto sia mediante rappresentazioni figurative, grafiche o simboliche.</w:t>
      </w:r>
    </w:p>
    <w:p w:rsidR="00906EC1" w:rsidRPr="00B039FA" w:rsidRDefault="00906EC1" w:rsidP="00B039FA">
      <w:pPr>
        <w:shd w:val="clear" w:color="auto" w:fill="FFFFFF" w:themeFill="background1"/>
        <w:ind w:right="566"/>
        <w:rPr>
          <w:rFonts w:ascii="Book Antiqua" w:hAnsi="Book Antiqua" w:cs="Times New Roman"/>
          <w:b/>
          <w:sz w:val="24"/>
          <w:szCs w:val="24"/>
        </w:rPr>
      </w:pPr>
    </w:p>
    <w:p w:rsidR="00906EC1" w:rsidRPr="00B039FA" w:rsidRDefault="00906EC1" w:rsidP="00B039FA">
      <w:pPr>
        <w:pStyle w:val="Paragrafoelenco"/>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center"/>
        <w:rPr>
          <w:rFonts w:ascii="Book Antiqua" w:hAnsi="Book Antiqua" w:cs="Times New Roman"/>
          <w:b/>
          <w:sz w:val="24"/>
          <w:szCs w:val="24"/>
        </w:rPr>
      </w:pPr>
      <w:r w:rsidRPr="00B039FA">
        <w:rPr>
          <w:rFonts w:ascii="Book Antiqua" w:hAnsi="Book Antiqua" w:cs="Times New Roman"/>
          <w:b/>
          <w:sz w:val="24"/>
          <w:szCs w:val="24"/>
        </w:rPr>
        <w:t>Condizioni per l’uso delle indicazioni nutrizionali e sulla salute (art. 4)</w:t>
      </w:r>
    </w:p>
    <w:p w:rsidR="00906EC1" w:rsidRPr="00B039FA" w:rsidRDefault="00906EC1" w:rsidP="00B039FA">
      <w:pPr>
        <w:pStyle w:val="Paragrafoelenco"/>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center"/>
        <w:rPr>
          <w:rFonts w:ascii="Book Antiqua" w:hAnsi="Book Antiqua" w:cs="Times New Roman"/>
          <w:b/>
          <w:sz w:val="24"/>
          <w:szCs w:val="24"/>
        </w:rPr>
      </w:pPr>
    </w:p>
    <w:p w:rsidR="00906EC1" w:rsidRPr="00B039FA" w:rsidRDefault="00906EC1" w:rsidP="00B039FA">
      <w:pPr>
        <w:pStyle w:val="Paragrafoelenco"/>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B039FA">
        <w:rPr>
          <w:rFonts w:ascii="Book Antiqua" w:hAnsi="Book Antiqua" w:cs="Times New Roman"/>
          <w:sz w:val="24"/>
          <w:szCs w:val="24"/>
        </w:rPr>
        <w:t>(</w:t>
      </w:r>
      <w:r w:rsidRPr="00B039FA">
        <w:rPr>
          <w:rFonts w:ascii="Book Antiqua" w:hAnsi="Book Antiqua" w:cs="Times New Roman"/>
          <w:i/>
          <w:sz w:val="24"/>
          <w:szCs w:val="24"/>
        </w:rPr>
        <w:t>omissis</w:t>
      </w:r>
      <w:r w:rsidRPr="00B039FA">
        <w:rPr>
          <w:rFonts w:ascii="Book Antiqua" w:hAnsi="Book Antiqua" w:cs="Times New Roman"/>
          <w:sz w:val="24"/>
          <w:szCs w:val="24"/>
        </w:rPr>
        <w:t>)</w:t>
      </w:r>
    </w:p>
    <w:p w:rsidR="00EB0BA8" w:rsidRPr="00B039FA" w:rsidRDefault="00EB0BA8" w:rsidP="00B039FA">
      <w:pPr>
        <w:pStyle w:val="Paragrafoelenco"/>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p>
    <w:p w:rsidR="00EB0BA8" w:rsidRPr="00B039FA" w:rsidRDefault="00906EC1" w:rsidP="00B039FA">
      <w:pPr>
        <w:pStyle w:val="Paragrafoelenco"/>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B039FA">
        <w:rPr>
          <w:rFonts w:ascii="Book Antiqua" w:hAnsi="Book Antiqua" w:cs="Times New Roman"/>
          <w:sz w:val="24"/>
          <w:szCs w:val="24"/>
        </w:rPr>
        <w:t>I profili nutrizionali definiti per gli alimenti e/o loro categorie sono elaborati</w:t>
      </w:r>
      <w:r w:rsidR="00EB0BA8" w:rsidRPr="00B039FA">
        <w:rPr>
          <w:rFonts w:ascii="Book Antiqua" w:hAnsi="Book Antiqua" w:cs="Times New Roman"/>
          <w:sz w:val="24"/>
          <w:szCs w:val="24"/>
        </w:rPr>
        <w:t xml:space="preserve"> tenendo conto, in particolare:</w:t>
      </w:r>
    </w:p>
    <w:p w:rsidR="002115C0" w:rsidRDefault="002115C0" w:rsidP="002115C0">
      <w:pPr>
        <w:pStyle w:val="Paragrafoelenco"/>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p>
    <w:p w:rsidR="00EB0BA8" w:rsidRPr="00B039FA" w:rsidRDefault="00906EC1" w:rsidP="002115C0">
      <w:pPr>
        <w:pStyle w:val="Paragrafoelenco"/>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B039FA">
        <w:rPr>
          <w:rFonts w:ascii="Book Antiqua" w:hAnsi="Book Antiqua" w:cs="Times New Roman"/>
          <w:sz w:val="24"/>
          <w:szCs w:val="24"/>
        </w:rPr>
        <w:t xml:space="preserve">a) delle </w:t>
      </w:r>
      <w:r w:rsidRPr="002115C0">
        <w:rPr>
          <w:rFonts w:ascii="Book Antiqua" w:hAnsi="Book Antiqua" w:cs="Times New Roman"/>
          <w:b/>
          <w:sz w:val="24"/>
          <w:szCs w:val="24"/>
        </w:rPr>
        <w:t>quantità di determinate sostanze nutritive e di altro tipo contenute nel prodotto alimentare</w:t>
      </w:r>
      <w:r w:rsidRPr="00B039FA">
        <w:rPr>
          <w:rFonts w:ascii="Book Antiqua" w:hAnsi="Book Antiqua" w:cs="Times New Roman"/>
          <w:sz w:val="24"/>
          <w:szCs w:val="24"/>
        </w:rPr>
        <w:t>, quali grassi, acidi grassi saturi, acidi grassi trans, zuccheri e sale/sodio;</w:t>
      </w:r>
    </w:p>
    <w:p w:rsidR="002115C0" w:rsidRDefault="002115C0" w:rsidP="002115C0">
      <w:pPr>
        <w:pStyle w:val="Paragrafoelenco"/>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p>
    <w:p w:rsidR="00EB0BA8" w:rsidRPr="00B039FA" w:rsidRDefault="002115C0" w:rsidP="002115C0">
      <w:pPr>
        <w:pStyle w:val="Paragrafoelenco"/>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Pr>
          <w:rFonts w:ascii="Book Antiqua" w:hAnsi="Book Antiqua" w:cs="Times New Roman"/>
          <w:sz w:val="24"/>
          <w:szCs w:val="24"/>
        </w:rPr>
        <w:t xml:space="preserve">b) del </w:t>
      </w:r>
      <w:r w:rsidRPr="002115C0">
        <w:rPr>
          <w:rFonts w:ascii="Book Antiqua" w:hAnsi="Book Antiqua" w:cs="Times New Roman"/>
          <w:b/>
          <w:sz w:val="24"/>
          <w:szCs w:val="24"/>
        </w:rPr>
        <w:t>ruolo, dell’</w:t>
      </w:r>
      <w:r w:rsidR="00906EC1" w:rsidRPr="002115C0">
        <w:rPr>
          <w:rFonts w:ascii="Book Antiqua" w:hAnsi="Book Antiqua" w:cs="Times New Roman"/>
          <w:b/>
          <w:sz w:val="24"/>
          <w:szCs w:val="24"/>
        </w:rPr>
        <w:t>importa</w:t>
      </w:r>
      <w:r w:rsidRPr="002115C0">
        <w:rPr>
          <w:rFonts w:ascii="Book Antiqua" w:hAnsi="Book Antiqua" w:cs="Times New Roman"/>
          <w:b/>
          <w:sz w:val="24"/>
          <w:szCs w:val="24"/>
        </w:rPr>
        <w:t>nza e del contributo dell’</w:t>
      </w:r>
      <w:r w:rsidR="00906EC1" w:rsidRPr="002115C0">
        <w:rPr>
          <w:rFonts w:ascii="Book Antiqua" w:hAnsi="Book Antiqua" w:cs="Times New Roman"/>
          <w:b/>
          <w:sz w:val="24"/>
          <w:szCs w:val="24"/>
        </w:rPr>
        <w:t>alimento, o delle categorie di alimenti, nella dieta della popolazione</w:t>
      </w:r>
      <w:r w:rsidR="00906EC1" w:rsidRPr="00B039FA">
        <w:rPr>
          <w:rFonts w:ascii="Book Antiqua" w:hAnsi="Book Antiqua" w:cs="Times New Roman"/>
          <w:sz w:val="24"/>
          <w:szCs w:val="24"/>
        </w:rPr>
        <w:t xml:space="preserve"> in genere o, se del caso, di certi gruppi a rischio, compresi i bambini;</w:t>
      </w:r>
    </w:p>
    <w:p w:rsidR="002115C0" w:rsidRDefault="002115C0" w:rsidP="002115C0">
      <w:pPr>
        <w:pStyle w:val="Paragrafoelenco"/>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p>
    <w:p w:rsidR="00906EC1" w:rsidRPr="00B039FA" w:rsidRDefault="00906EC1" w:rsidP="002115C0">
      <w:pPr>
        <w:pStyle w:val="Paragrafoelenco"/>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B039FA">
        <w:rPr>
          <w:rFonts w:ascii="Book Antiqua" w:hAnsi="Book Antiqua" w:cs="Times New Roman"/>
          <w:sz w:val="24"/>
          <w:szCs w:val="24"/>
        </w:rPr>
        <w:t xml:space="preserve">c) della </w:t>
      </w:r>
      <w:r w:rsidRPr="002115C0">
        <w:rPr>
          <w:rFonts w:ascii="Book Antiqua" w:hAnsi="Book Antiqua" w:cs="Times New Roman"/>
          <w:b/>
          <w:sz w:val="24"/>
          <w:szCs w:val="24"/>
        </w:rPr>
        <w:t>composizione nutrizionale globale dell’alimento e della presenza di sostanze nutritive</w:t>
      </w:r>
      <w:r w:rsidRPr="00B039FA">
        <w:rPr>
          <w:rFonts w:ascii="Book Antiqua" w:hAnsi="Book Antiqua" w:cs="Times New Roman"/>
          <w:sz w:val="24"/>
          <w:szCs w:val="24"/>
        </w:rPr>
        <w:t xml:space="preserve"> il cui effetto sulla salute sia stato scientificamente riconosciuto.</w:t>
      </w:r>
    </w:p>
    <w:p w:rsidR="00906EC1" w:rsidRPr="00B039FA" w:rsidRDefault="00906EC1" w:rsidP="00B039FA">
      <w:pPr>
        <w:pStyle w:val="Paragrafoelenco"/>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p>
    <w:p w:rsidR="00906EC1" w:rsidRPr="00B039FA" w:rsidRDefault="00906EC1" w:rsidP="00B039FA">
      <w:pPr>
        <w:pStyle w:val="Paragrafoelenco"/>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B039FA">
        <w:rPr>
          <w:rFonts w:ascii="Book Antiqua" w:hAnsi="Book Antiqua" w:cs="Times New Roman"/>
          <w:sz w:val="24"/>
          <w:szCs w:val="24"/>
        </w:rPr>
        <w:t>I profili nutrizionali sono basati sulle conoscenze scientifiche in materia di dieta, nutrizione e rapporto di queste ultime con la salute.</w:t>
      </w:r>
    </w:p>
    <w:p w:rsidR="00906EC1" w:rsidRPr="00B039FA" w:rsidRDefault="00906EC1" w:rsidP="00B039FA">
      <w:pPr>
        <w:pStyle w:val="Paragrafoelenco"/>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p>
    <w:p w:rsidR="00906EC1" w:rsidRPr="00B039FA" w:rsidRDefault="00906EC1" w:rsidP="00B039FA">
      <w:pPr>
        <w:pStyle w:val="Paragrafoelenco"/>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B039FA">
        <w:rPr>
          <w:rFonts w:ascii="Book Antiqua" w:hAnsi="Book Antiqua" w:cs="Times New Roman"/>
          <w:sz w:val="24"/>
          <w:szCs w:val="24"/>
        </w:rPr>
        <w:t>(</w:t>
      </w:r>
      <w:r w:rsidRPr="00B039FA">
        <w:rPr>
          <w:rFonts w:ascii="Book Antiqua" w:hAnsi="Book Antiqua" w:cs="Times New Roman"/>
          <w:i/>
          <w:sz w:val="24"/>
          <w:szCs w:val="24"/>
        </w:rPr>
        <w:t>omissis</w:t>
      </w:r>
      <w:r w:rsidRPr="00B039FA">
        <w:rPr>
          <w:rFonts w:ascii="Book Antiqua" w:hAnsi="Book Antiqua" w:cs="Times New Roman"/>
          <w:sz w:val="24"/>
          <w:szCs w:val="24"/>
        </w:rPr>
        <w:t>)</w:t>
      </w:r>
    </w:p>
    <w:p w:rsidR="00906EC1" w:rsidRPr="00B039FA" w:rsidRDefault="00906EC1" w:rsidP="00B039FA">
      <w:pPr>
        <w:pStyle w:val="Paragrafoelenco"/>
        <w:ind w:left="567" w:right="566"/>
        <w:rPr>
          <w:rFonts w:ascii="Book Antiqua" w:hAnsi="Book Antiqua" w:cs="Times New Roman"/>
          <w:sz w:val="24"/>
          <w:szCs w:val="24"/>
        </w:rPr>
      </w:pPr>
    </w:p>
    <w:p w:rsidR="00906EC1" w:rsidRPr="00B039FA" w:rsidRDefault="00906EC1" w:rsidP="00B039FA">
      <w:pPr>
        <w:pStyle w:val="Paragrafoelenco"/>
        <w:ind w:left="567" w:right="566"/>
        <w:rPr>
          <w:rFonts w:ascii="Book Antiqua" w:hAnsi="Book Antiqua" w:cs="Times New Roman"/>
          <w:sz w:val="24"/>
          <w:szCs w:val="24"/>
        </w:rPr>
      </w:pPr>
    </w:p>
    <w:p w:rsidR="00F54926" w:rsidRPr="00B039FA" w:rsidRDefault="00F54926" w:rsidP="00B039FA">
      <w:pPr>
        <w:pStyle w:val="Paragrafoelenco"/>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center"/>
        <w:rPr>
          <w:rFonts w:ascii="Book Antiqua" w:hAnsi="Book Antiqua" w:cs="Times New Roman"/>
          <w:b/>
          <w:sz w:val="24"/>
          <w:szCs w:val="24"/>
        </w:rPr>
      </w:pPr>
      <w:r w:rsidRPr="00B039FA">
        <w:rPr>
          <w:rFonts w:ascii="Book Antiqua" w:hAnsi="Book Antiqua" w:cs="Times New Roman"/>
          <w:b/>
          <w:sz w:val="24"/>
          <w:szCs w:val="24"/>
        </w:rPr>
        <w:t>Capo III</w:t>
      </w:r>
    </w:p>
    <w:p w:rsidR="00F54926" w:rsidRPr="00B039FA" w:rsidRDefault="00F54926" w:rsidP="00B039FA">
      <w:pPr>
        <w:pStyle w:val="Paragrafoelenco"/>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center"/>
        <w:rPr>
          <w:rFonts w:ascii="Book Antiqua" w:hAnsi="Book Antiqua" w:cs="Times New Roman"/>
          <w:b/>
          <w:sz w:val="24"/>
          <w:szCs w:val="24"/>
        </w:rPr>
      </w:pPr>
      <w:r w:rsidRPr="00B039FA">
        <w:rPr>
          <w:rFonts w:ascii="Book Antiqua" w:hAnsi="Book Antiqua" w:cs="Times New Roman"/>
          <w:b/>
          <w:sz w:val="24"/>
          <w:szCs w:val="24"/>
        </w:rPr>
        <w:t>Indicazioni nutrizionali</w:t>
      </w:r>
    </w:p>
    <w:p w:rsidR="00F54926" w:rsidRPr="00B039FA" w:rsidRDefault="00F54926" w:rsidP="00B039FA">
      <w:pPr>
        <w:pStyle w:val="Paragrafoelenco"/>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center"/>
        <w:rPr>
          <w:rFonts w:ascii="Book Antiqua" w:hAnsi="Book Antiqua" w:cs="Times New Roman"/>
          <w:b/>
          <w:sz w:val="24"/>
          <w:szCs w:val="24"/>
        </w:rPr>
      </w:pPr>
    </w:p>
    <w:p w:rsidR="00906EC1" w:rsidRPr="00B039FA" w:rsidRDefault="00906EC1" w:rsidP="00B039FA">
      <w:pPr>
        <w:pStyle w:val="Paragrafoelenco"/>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center"/>
        <w:rPr>
          <w:rFonts w:ascii="Book Antiqua" w:hAnsi="Book Antiqua" w:cs="Times New Roman"/>
          <w:b/>
          <w:sz w:val="24"/>
          <w:szCs w:val="24"/>
        </w:rPr>
      </w:pPr>
      <w:r w:rsidRPr="00B039FA">
        <w:rPr>
          <w:rFonts w:ascii="Book Antiqua" w:hAnsi="Book Antiqua" w:cs="Times New Roman"/>
          <w:b/>
          <w:sz w:val="24"/>
          <w:szCs w:val="24"/>
        </w:rPr>
        <w:t>Condizioni specifiche (art. 8)</w:t>
      </w:r>
    </w:p>
    <w:p w:rsidR="00906EC1" w:rsidRPr="00B039FA" w:rsidRDefault="00906EC1" w:rsidP="00B039FA">
      <w:pPr>
        <w:pStyle w:val="Paragrafoelenco"/>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center"/>
        <w:rPr>
          <w:rFonts w:ascii="Book Antiqua" w:hAnsi="Book Antiqua" w:cs="Times New Roman"/>
          <w:b/>
          <w:sz w:val="24"/>
          <w:szCs w:val="24"/>
        </w:rPr>
      </w:pPr>
    </w:p>
    <w:p w:rsidR="002115C0" w:rsidRDefault="00906EC1" w:rsidP="002115C0">
      <w:pPr>
        <w:pStyle w:val="Paragrafoelenco"/>
        <w:numPr>
          <w:ilvl w:val="0"/>
          <w:numId w:val="4"/>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851"/>
          <w:tab w:val="left" w:pos="993"/>
        </w:tabs>
        <w:ind w:left="567" w:right="566" w:firstLine="0"/>
        <w:jc w:val="both"/>
        <w:rPr>
          <w:rFonts w:ascii="Book Antiqua" w:hAnsi="Book Antiqua" w:cs="Times New Roman"/>
          <w:sz w:val="24"/>
          <w:szCs w:val="24"/>
        </w:rPr>
      </w:pPr>
      <w:r w:rsidRPr="00B039FA">
        <w:rPr>
          <w:rFonts w:ascii="Book Antiqua" w:hAnsi="Book Antiqua" w:cs="Times New Roman"/>
          <w:b/>
          <w:sz w:val="24"/>
          <w:szCs w:val="24"/>
        </w:rPr>
        <w:t>Le indicazioni nutrizionali sono c</w:t>
      </w:r>
      <w:r w:rsidR="002115C0">
        <w:rPr>
          <w:rFonts w:ascii="Book Antiqua" w:hAnsi="Book Antiqua" w:cs="Times New Roman"/>
          <w:b/>
          <w:sz w:val="24"/>
          <w:szCs w:val="24"/>
        </w:rPr>
        <w:t>onsentite solo se elencate nell’</w:t>
      </w:r>
      <w:r w:rsidRPr="00B039FA">
        <w:rPr>
          <w:rFonts w:ascii="Book Antiqua" w:hAnsi="Book Antiqua" w:cs="Times New Roman"/>
          <w:b/>
          <w:sz w:val="24"/>
          <w:szCs w:val="24"/>
        </w:rPr>
        <w:t>allegato e conformi alle condizioni stabilite dal presente regolamento</w:t>
      </w:r>
      <w:r w:rsidRPr="00B039FA">
        <w:rPr>
          <w:rFonts w:ascii="Book Antiqua" w:hAnsi="Book Antiqua" w:cs="Times New Roman"/>
          <w:sz w:val="24"/>
          <w:szCs w:val="24"/>
        </w:rPr>
        <w:t>.</w:t>
      </w:r>
    </w:p>
    <w:p w:rsidR="002115C0" w:rsidRDefault="002115C0" w:rsidP="002115C0">
      <w:pPr>
        <w:pStyle w:val="Paragrafoelenco"/>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851"/>
          <w:tab w:val="left" w:pos="993"/>
        </w:tabs>
        <w:ind w:left="567" w:right="566"/>
        <w:jc w:val="both"/>
        <w:rPr>
          <w:rFonts w:ascii="Book Antiqua" w:hAnsi="Book Antiqua" w:cs="Times New Roman"/>
          <w:sz w:val="24"/>
          <w:szCs w:val="24"/>
        </w:rPr>
      </w:pPr>
    </w:p>
    <w:p w:rsidR="00906EC1" w:rsidRPr="002115C0" w:rsidRDefault="00906EC1" w:rsidP="002115C0">
      <w:pPr>
        <w:pStyle w:val="Paragrafoelenco"/>
        <w:numPr>
          <w:ilvl w:val="0"/>
          <w:numId w:val="4"/>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851"/>
          <w:tab w:val="left" w:pos="993"/>
        </w:tabs>
        <w:ind w:left="567" w:right="566" w:firstLine="0"/>
        <w:jc w:val="both"/>
        <w:rPr>
          <w:rFonts w:ascii="Book Antiqua" w:hAnsi="Book Antiqua" w:cs="Times New Roman"/>
          <w:sz w:val="24"/>
          <w:szCs w:val="24"/>
        </w:rPr>
      </w:pPr>
      <w:r w:rsidRPr="002115C0">
        <w:rPr>
          <w:rFonts w:ascii="Book Antiqua" w:hAnsi="Book Antiqua" w:cs="Times New Roman"/>
          <w:sz w:val="24"/>
          <w:szCs w:val="24"/>
        </w:rPr>
        <w:t xml:space="preserve">Le modifiche dell’allegato sono adottate secondo la procedura di regolamentazione con controllo di cui all’articolo 25, paragrafo 3, e, se del caso, previa consultazione dell’Autorità. </w:t>
      </w:r>
      <w:r w:rsidRPr="002115C0">
        <w:rPr>
          <w:rFonts w:ascii="Book Antiqua" w:hAnsi="Book Antiqua" w:cs="Times New Roman"/>
          <w:b/>
          <w:sz w:val="24"/>
          <w:szCs w:val="24"/>
        </w:rPr>
        <w:t>Ove opportuno, la Commissione coinvolge le parti interessate, in particolare gli operatori del settore alimentare e le associazioni dei consumatori, per valutare la percezione e la comprensione delle indicazioni in questione</w:t>
      </w:r>
      <w:r w:rsidR="00F54926" w:rsidRPr="002115C0">
        <w:rPr>
          <w:rFonts w:ascii="Book Antiqua" w:hAnsi="Book Antiqua" w:cs="Times New Roman"/>
          <w:b/>
          <w:sz w:val="24"/>
          <w:szCs w:val="24"/>
        </w:rPr>
        <w:t>.</w:t>
      </w:r>
    </w:p>
    <w:p w:rsidR="00906EC1" w:rsidRPr="00B039FA" w:rsidRDefault="00906EC1" w:rsidP="00B039FA">
      <w:pPr>
        <w:pStyle w:val="Paragrafoelenco"/>
        <w:ind w:left="567" w:right="566"/>
        <w:rPr>
          <w:rFonts w:ascii="Book Antiqua" w:hAnsi="Book Antiqua" w:cs="Times New Roman"/>
          <w:sz w:val="24"/>
          <w:szCs w:val="24"/>
        </w:rPr>
      </w:pPr>
    </w:p>
    <w:p w:rsidR="00906EC1" w:rsidRPr="00B039FA" w:rsidRDefault="00906EC1" w:rsidP="00B039FA">
      <w:pPr>
        <w:pStyle w:val="Paragrafoelenco"/>
        <w:ind w:left="567" w:right="566"/>
        <w:rPr>
          <w:rFonts w:ascii="Book Antiqua" w:hAnsi="Book Antiqua" w:cs="Times New Roman"/>
          <w:sz w:val="24"/>
          <w:szCs w:val="24"/>
        </w:rPr>
      </w:pPr>
    </w:p>
    <w:p w:rsidR="00906EC1" w:rsidRPr="00B039FA" w:rsidRDefault="00906EC1" w:rsidP="00B039FA">
      <w:pPr>
        <w:pStyle w:val="Paragrafoelenco"/>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center"/>
        <w:rPr>
          <w:rFonts w:ascii="Book Antiqua" w:hAnsi="Book Antiqua" w:cs="Times New Roman"/>
          <w:b/>
          <w:sz w:val="24"/>
          <w:szCs w:val="24"/>
        </w:rPr>
      </w:pPr>
      <w:r w:rsidRPr="00B039FA">
        <w:rPr>
          <w:rFonts w:ascii="Book Antiqua" w:hAnsi="Book Antiqua" w:cs="Times New Roman"/>
          <w:b/>
          <w:sz w:val="24"/>
          <w:szCs w:val="24"/>
        </w:rPr>
        <w:t>Indicazioni comparative (art. 9)</w:t>
      </w:r>
    </w:p>
    <w:p w:rsidR="00906EC1" w:rsidRPr="00B039FA" w:rsidRDefault="00906EC1" w:rsidP="00B039FA">
      <w:pPr>
        <w:pStyle w:val="Paragrafoelenco"/>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rPr>
          <w:rFonts w:ascii="Book Antiqua" w:hAnsi="Book Antiqua" w:cs="Times New Roman"/>
          <w:b/>
          <w:sz w:val="24"/>
          <w:szCs w:val="24"/>
        </w:rPr>
      </w:pPr>
    </w:p>
    <w:p w:rsidR="00906EC1" w:rsidRPr="00B039FA" w:rsidRDefault="00906EC1" w:rsidP="00B039FA">
      <w:pPr>
        <w:pStyle w:val="Paragrafoelenco"/>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B039FA">
        <w:rPr>
          <w:rFonts w:ascii="Book Antiqua" w:hAnsi="Book Antiqua" w:cs="Times New Roman"/>
          <w:sz w:val="24"/>
          <w:szCs w:val="24"/>
        </w:rPr>
        <w:t xml:space="preserve">1. Fatta salva la direttiva 84/450/CEE, </w:t>
      </w:r>
      <w:r w:rsidRPr="00B039FA">
        <w:rPr>
          <w:rFonts w:ascii="Book Antiqua" w:hAnsi="Book Antiqua" w:cs="Times New Roman"/>
          <w:b/>
          <w:sz w:val="24"/>
          <w:szCs w:val="24"/>
        </w:rPr>
        <w:t>il confronto può essere fatto soltanto tra alimenti della stessa categoria</w:t>
      </w:r>
      <w:r w:rsidRPr="00B039FA">
        <w:rPr>
          <w:rFonts w:ascii="Book Antiqua" w:hAnsi="Book Antiqua" w:cs="Times New Roman"/>
          <w:sz w:val="24"/>
          <w:szCs w:val="24"/>
        </w:rPr>
        <w:t xml:space="preserve"> prendendo in considerazione una gamma di alimenti di tale categoria. La differenza nella quantità di una sostanza nutritiva e/o nel valore energetico è specificata e il confronto è riferito alla stessa quantità di prodotto.</w:t>
      </w:r>
    </w:p>
    <w:p w:rsidR="00906EC1" w:rsidRPr="00B039FA" w:rsidRDefault="00906EC1" w:rsidP="00B039FA">
      <w:pPr>
        <w:pStyle w:val="Paragrafoelenco"/>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rPr>
          <w:rFonts w:ascii="Book Antiqua" w:hAnsi="Book Antiqua" w:cs="Times New Roman"/>
          <w:sz w:val="24"/>
          <w:szCs w:val="24"/>
        </w:rPr>
      </w:pPr>
    </w:p>
    <w:p w:rsidR="00906EC1" w:rsidRPr="00B039FA" w:rsidRDefault="00906EC1" w:rsidP="00B039FA">
      <w:pPr>
        <w:pStyle w:val="Paragrafoelenco"/>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b/>
          <w:sz w:val="24"/>
          <w:szCs w:val="24"/>
        </w:rPr>
      </w:pPr>
      <w:r w:rsidRPr="00B039FA">
        <w:rPr>
          <w:rFonts w:ascii="Book Antiqua" w:hAnsi="Book Antiqua" w:cs="Times New Roman"/>
          <w:sz w:val="24"/>
          <w:szCs w:val="24"/>
        </w:rPr>
        <w:t xml:space="preserve">2. </w:t>
      </w:r>
      <w:r w:rsidRPr="00B039FA">
        <w:rPr>
          <w:rFonts w:ascii="Book Antiqua" w:hAnsi="Book Antiqua" w:cs="Times New Roman"/>
          <w:b/>
          <w:sz w:val="24"/>
          <w:szCs w:val="24"/>
        </w:rPr>
        <w:t>Le indicazioni nutrizionali comparative c</w:t>
      </w:r>
      <w:r w:rsidR="00F54926" w:rsidRPr="00B039FA">
        <w:rPr>
          <w:rFonts w:ascii="Book Antiqua" w:hAnsi="Book Antiqua" w:cs="Times New Roman"/>
          <w:b/>
          <w:sz w:val="24"/>
          <w:szCs w:val="24"/>
        </w:rPr>
        <w:t>onfrontano la composizione dell’</w:t>
      </w:r>
      <w:r w:rsidRPr="00B039FA">
        <w:rPr>
          <w:rFonts w:ascii="Book Antiqua" w:hAnsi="Book Antiqua" w:cs="Times New Roman"/>
          <w:b/>
          <w:sz w:val="24"/>
          <w:szCs w:val="24"/>
        </w:rPr>
        <w:t>alimento in questione con una gamma di alimenti della stessa categoria privi di una composizione che consenta loro di recare un’indicazione, compresi alimenti di altre marche.</w:t>
      </w:r>
    </w:p>
    <w:p w:rsidR="00906EC1" w:rsidRPr="00B039FA" w:rsidRDefault="00906EC1" w:rsidP="00B039FA">
      <w:pPr>
        <w:ind w:right="566"/>
        <w:rPr>
          <w:rFonts w:ascii="Book Antiqua" w:hAnsi="Book Antiqua" w:cs="Times New Roman"/>
          <w:sz w:val="24"/>
          <w:szCs w:val="24"/>
        </w:rPr>
      </w:pPr>
    </w:p>
    <w:p w:rsidR="00F13CE6" w:rsidRPr="002115C0" w:rsidRDefault="002115C0" w:rsidP="002115C0">
      <w:pPr>
        <w:pStyle w:val="Paragrafoelenco"/>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center"/>
        <w:rPr>
          <w:rFonts w:ascii="Book Antiqua" w:hAnsi="Book Antiqua" w:cs="Times New Roman"/>
          <w:b/>
          <w:sz w:val="24"/>
          <w:szCs w:val="24"/>
        </w:rPr>
      </w:pPr>
      <w:r>
        <w:rPr>
          <w:rFonts w:ascii="Book Antiqua" w:hAnsi="Book Antiqua" w:cs="Times New Roman"/>
          <w:b/>
          <w:sz w:val="24"/>
          <w:szCs w:val="24"/>
        </w:rPr>
        <w:t>Capo IV</w:t>
      </w:r>
    </w:p>
    <w:p w:rsidR="00F13CE6" w:rsidRPr="00B039FA" w:rsidRDefault="00F13CE6" w:rsidP="00B039FA">
      <w:pPr>
        <w:pStyle w:val="Paragrafoelenco"/>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center"/>
        <w:rPr>
          <w:rFonts w:ascii="Book Antiqua" w:hAnsi="Book Antiqua" w:cs="Times New Roman"/>
          <w:b/>
          <w:sz w:val="24"/>
          <w:szCs w:val="24"/>
        </w:rPr>
      </w:pPr>
      <w:r w:rsidRPr="00B039FA">
        <w:rPr>
          <w:rFonts w:ascii="Book Antiqua" w:hAnsi="Book Antiqua" w:cs="Times New Roman"/>
          <w:b/>
          <w:sz w:val="24"/>
          <w:szCs w:val="24"/>
        </w:rPr>
        <w:t>Indicazioni sulla salute</w:t>
      </w:r>
    </w:p>
    <w:p w:rsidR="00906EC1" w:rsidRPr="00B039FA" w:rsidRDefault="00906EC1" w:rsidP="00B039FA">
      <w:pPr>
        <w:pStyle w:val="Paragrafoelenco"/>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center"/>
        <w:rPr>
          <w:rFonts w:ascii="Book Antiqua" w:hAnsi="Book Antiqua" w:cs="Times New Roman"/>
          <w:sz w:val="24"/>
          <w:szCs w:val="24"/>
        </w:rPr>
      </w:pPr>
    </w:p>
    <w:p w:rsidR="00906EC1" w:rsidRPr="00B039FA" w:rsidRDefault="00906EC1" w:rsidP="00B039FA">
      <w:pPr>
        <w:pStyle w:val="Paragrafoelenco"/>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center"/>
        <w:rPr>
          <w:rFonts w:ascii="Book Antiqua" w:hAnsi="Book Antiqua" w:cs="Times New Roman"/>
          <w:b/>
          <w:sz w:val="24"/>
          <w:szCs w:val="24"/>
        </w:rPr>
      </w:pPr>
      <w:r w:rsidRPr="00B039FA">
        <w:rPr>
          <w:rFonts w:ascii="Book Antiqua" w:hAnsi="Book Antiqua" w:cs="Times New Roman"/>
          <w:b/>
          <w:sz w:val="24"/>
          <w:szCs w:val="24"/>
        </w:rPr>
        <w:t>Condizioni specifiche (art. 10)</w:t>
      </w:r>
    </w:p>
    <w:p w:rsidR="00906EC1" w:rsidRPr="00B039FA" w:rsidRDefault="00906EC1" w:rsidP="00B039FA">
      <w:pPr>
        <w:pStyle w:val="Paragrafoelenco"/>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rPr>
          <w:rFonts w:ascii="Book Antiqua" w:hAnsi="Book Antiqua" w:cs="Times New Roman"/>
          <w:sz w:val="24"/>
          <w:szCs w:val="24"/>
        </w:rPr>
      </w:pPr>
    </w:p>
    <w:p w:rsidR="00906EC1" w:rsidRPr="00B039FA" w:rsidRDefault="00906EC1" w:rsidP="00B039FA">
      <w:pPr>
        <w:pStyle w:val="Paragrafoelenco"/>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B039FA">
        <w:rPr>
          <w:rFonts w:ascii="Book Antiqua" w:hAnsi="Book Antiqua" w:cs="Times New Roman"/>
          <w:sz w:val="24"/>
          <w:szCs w:val="24"/>
        </w:rPr>
        <w:t xml:space="preserve">1. </w:t>
      </w:r>
      <w:r w:rsidRPr="00B558A5">
        <w:rPr>
          <w:rFonts w:ascii="Book Antiqua" w:hAnsi="Book Antiqua" w:cs="Times New Roman"/>
          <w:b/>
          <w:sz w:val="24"/>
          <w:szCs w:val="24"/>
        </w:rPr>
        <w:t>Le indicazioni sulla salute sono vietate</w:t>
      </w:r>
      <w:r w:rsidRPr="00B039FA">
        <w:rPr>
          <w:rFonts w:ascii="Book Antiqua" w:hAnsi="Book Antiqua" w:cs="Times New Roman"/>
          <w:sz w:val="24"/>
          <w:szCs w:val="24"/>
        </w:rPr>
        <w:t xml:space="preserve">, </w:t>
      </w:r>
      <w:r w:rsidRPr="00B558A5">
        <w:rPr>
          <w:rFonts w:ascii="Book Antiqua" w:hAnsi="Book Antiqua" w:cs="Times New Roman"/>
          <w:b/>
          <w:sz w:val="24"/>
          <w:szCs w:val="24"/>
        </w:rPr>
        <w:t>a meno che</w:t>
      </w:r>
      <w:r w:rsidRPr="00B039FA">
        <w:rPr>
          <w:rFonts w:ascii="Book Antiqua" w:hAnsi="Book Antiqua" w:cs="Times New Roman"/>
          <w:sz w:val="24"/>
          <w:szCs w:val="24"/>
        </w:rPr>
        <w:t xml:space="preserve"> non siano conformi ai requisiti generali del capo II e ai requisiti specifici del presente capo e non siano autorizzate a norma del presente regolamento e incluse nell'elenco delle indicazioni autorizzate di cui agli articoli 13 e 14.</w:t>
      </w:r>
    </w:p>
    <w:p w:rsidR="00906EC1" w:rsidRPr="00B039FA" w:rsidRDefault="00906EC1" w:rsidP="00B039FA">
      <w:pPr>
        <w:pStyle w:val="Paragrafoelenco"/>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p>
    <w:p w:rsidR="00906EC1" w:rsidRPr="00B039FA" w:rsidRDefault="00906EC1" w:rsidP="00B039FA">
      <w:pPr>
        <w:pStyle w:val="Paragrafoelenco"/>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B039FA">
        <w:rPr>
          <w:rFonts w:ascii="Book Antiqua" w:hAnsi="Book Antiqua" w:cs="Times New Roman"/>
          <w:sz w:val="24"/>
          <w:szCs w:val="24"/>
        </w:rPr>
        <w:t xml:space="preserve">2. </w:t>
      </w:r>
      <w:r w:rsidRPr="00B558A5">
        <w:rPr>
          <w:rFonts w:ascii="Book Antiqua" w:hAnsi="Book Antiqua" w:cs="Times New Roman"/>
          <w:b/>
          <w:sz w:val="24"/>
          <w:szCs w:val="24"/>
        </w:rPr>
        <w:t>Le indicazioni sulla salute sono consentite solo se</w:t>
      </w:r>
      <w:r w:rsidRPr="00B039FA">
        <w:rPr>
          <w:rFonts w:ascii="Book Antiqua" w:hAnsi="Book Antiqua" w:cs="Times New Roman"/>
          <w:sz w:val="24"/>
          <w:szCs w:val="24"/>
        </w:rPr>
        <w:t xml:space="preserve"> sull’etichettatura o, in mancanza di etichettatura, </w:t>
      </w:r>
      <w:r w:rsidRPr="00B22F81">
        <w:rPr>
          <w:rFonts w:ascii="Book Antiqua" w:hAnsi="Book Antiqua" w:cs="Times New Roman"/>
          <w:b/>
          <w:sz w:val="24"/>
          <w:szCs w:val="24"/>
        </w:rPr>
        <w:t>nella presentazione e nella pubblicità</w:t>
      </w:r>
      <w:r w:rsidRPr="00B039FA">
        <w:rPr>
          <w:rFonts w:ascii="Book Antiqua" w:hAnsi="Book Antiqua" w:cs="Times New Roman"/>
          <w:sz w:val="24"/>
          <w:szCs w:val="24"/>
        </w:rPr>
        <w:t xml:space="preserve"> sono comprese le seguenti informazioni:</w:t>
      </w:r>
    </w:p>
    <w:p w:rsidR="00906EC1" w:rsidRPr="00B039FA" w:rsidRDefault="00906EC1" w:rsidP="00B039FA">
      <w:pPr>
        <w:pStyle w:val="Paragrafoelenco"/>
        <w:pBdr>
          <w:top w:val="single" w:sz="4" w:space="1" w:color="auto"/>
          <w:left w:val="single" w:sz="4" w:space="4" w:color="auto"/>
          <w:bottom w:val="single" w:sz="4" w:space="1" w:color="auto"/>
          <w:right w:val="single" w:sz="4" w:space="4" w:color="auto"/>
        </w:pBdr>
        <w:shd w:val="clear" w:color="auto" w:fill="D9D9D9" w:themeFill="background1" w:themeFillShade="D9"/>
        <w:spacing w:after="0"/>
        <w:ind w:left="567" w:right="566"/>
        <w:jc w:val="both"/>
        <w:rPr>
          <w:rFonts w:ascii="Book Antiqua" w:hAnsi="Book Antiqua" w:cs="Times New Roman"/>
          <w:sz w:val="24"/>
          <w:szCs w:val="24"/>
        </w:rPr>
      </w:pPr>
    </w:p>
    <w:p w:rsidR="00906EC1" w:rsidRPr="00B039FA" w:rsidRDefault="00906EC1" w:rsidP="00B039FA">
      <w:pPr>
        <w:pStyle w:val="Paragrafoelenco"/>
        <w:pBdr>
          <w:top w:val="single" w:sz="4" w:space="1" w:color="auto"/>
          <w:left w:val="single" w:sz="4" w:space="4" w:color="auto"/>
          <w:bottom w:val="single" w:sz="4" w:space="1" w:color="auto"/>
          <w:right w:val="single" w:sz="4" w:space="4" w:color="auto"/>
        </w:pBdr>
        <w:shd w:val="clear" w:color="auto" w:fill="D9D9D9" w:themeFill="background1" w:themeFillShade="D9"/>
        <w:spacing w:after="0"/>
        <w:ind w:left="567" w:right="566"/>
        <w:jc w:val="both"/>
        <w:rPr>
          <w:rFonts w:ascii="Book Antiqua" w:hAnsi="Book Antiqua" w:cs="Times New Roman"/>
          <w:sz w:val="24"/>
          <w:szCs w:val="24"/>
        </w:rPr>
      </w:pPr>
      <w:r w:rsidRPr="00B039FA">
        <w:rPr>
          <w:rFonts w:ascii="Book Antiqua" w:hAnsi="Book Antiqua" w:cs="Times New Roman"/>
          <w:sz w:val="24"/>
          <w:szCs w:val="24"/>
        </w:rPr>
        <w:t>a) una dicitura relativ</w:t>
      </w:r>
      <w:r w:rsidR="00B558A5">
        <w:rPr>
          <w:rFonts w:ascii="Book Antiqua" w:hAnsi="Book Antiqua" w:cs="Times New Roman"/>
          <w:sz w:val="24"/>
          <w:szCs w:val="24"/>
        </w:rPr>
        <w:t>a all’</w:t>
      </w:r>
      <w:r w:rsidRPr="00B558A5">
        <w:rPr>
          <w:rFonts w:ascii="Book Antiqua" w:hAnsi="Book Antiqua" w:cs="Times New Roman"/>
          <w:b/>
          <w:sz w:val="24"/>
          <w:szCs w:val="24"/>
        </w:rPr>
        <w:t>importanza di una dieta varia ed equilibrata e di uno stile di vita sano</w:t>
      </w:r>
      <w:r w:rsidRPr="00B039FA">
        <w:rPr>
          <w:rFonts w:ascii="Book Antiqua" w:hAnsi="Book Antiqua" w:cs="Times New Roman"/>
          <w:sz w:val="24"/>
          <w:szCs w:val="24"/>
        </w:rPr>
        <w:t>;</w:t>
      </w:r>
    </w:p>
    <w:p w:rsidR="00906EC1" w:rsidRPr="00B039FA" w:rsidRDefault="00906EC1" w:rsidP="00B039FA">
      <w:pPr>
        <w:pStyle w:val="Paragrafoelenco"/>
        <w:pBdr>
          <w:top w:val="single" w:sz="4" w:space="1" w:color="auto"/>
          <w:left w:val="single" w:sz="4" w:space="4" w:color="auto"/>
          <w:bottom w:val="single" w:sz="4" w:space="1" w:color="auto"/>
          <w:right w:val="single" w:sz="4" w:space="4" w:color="auto"/>
        </w:pBdr>
        <w:shd w:val="clear" w:color="auto" w:fill="D9D9D9" w:themeFill="background1" w:themeFillShade="D9"/>
        <w:spacing w:after="0"/>
        <w:ind w:left="567" w:right="566"/>
        <w:jc w:val="both"/>
        <w:rPr>
          <w:rFonts w:ascii="Book Antiqua" w:hAnsi="Book Antiqua" w:cs="Times New Roman"/>
          <w:sz w:val="24"/>
          <w:szCs w:val="24"/>
        </w:rPr>
      </w:pPr>
    </w:p>
    <w:p w:rsidR="00906EC1" w:rsidRPr="00B039FA" w:rsidRDefault="00B558A5" w:rsidP="00B039FA">
      <w:pPr>
        <w:pStyle w:val="Paragrafoelenco"/>
        <w:pBdr>
          <w:top w:val="single" w:sz="4" w:space="1" w:color="auto"/>
          <w:left w:val="single" w:sz="4" w:space="4" w:color="auto"/>
          <w:bottom w:val="single" w:sz="4" w:space="1" w:color="auto"/>
          <w:right w:val="single" w:sz="4" w:space="4" w:color="auto"/>
        </w:pBdr>
        <w:shd w:val="clear" w:color="auto" w:fill="D9D9D9" w:themeFill="background1" w:themeFillShade="D9"/>
        <w:spacing w:after="0"/>
        <w:ind w:left="567" w:right="566"/>
        <w:jc w:val="both"/>
        <w:rPr>
          <w:rFonts w:ascii="Book Antiqua" w:hAnsi="Book Antiqua" w:cs="Times New Roman"/>
          <w:sz w:val="24"/>
          <w:szCs w:val="24"/>
        </w:rPr>
      </w:pPr>
      <w:r>
        <w:rPr>
          <w:rFonts w:ascii="Book Antiqua" w:hAnsi="Book Antiqua" w:cs="Times New Roman"/>
          <w:sz w:val="24"/>
          <w:szCs w:val="24"/>
        </w:rPr>
        <w:t xml:space="preserve">b) la </w:t>
      </w:r>
      <w:r w:rsidRPr="00B558A5">
        <w:rPr>
          <w:rFonts w:ascii="Book Antiqua" w:hAnsi="Book Antiqua" w:cs="Times New Roman"/>
          <w:b/>
          <w:sz w:val="24"/>
          <w:szCs w:val="24"/>
        </w:rPr>
        <w:t>quantità dell’</w:t>
      </w:r>
      <w:r w:rsidR="00906EC1" w:rsidRPr="00B558A5">
        <w:rPr>
          <w:rFonts w:ascii="Book Antiqua" w:hAnsi="Book Antiqua" w:cs="Times New Roman"/>
          <w:b/>
          <w:sz w:val="24"/>
          <w:szCs w:val="24"/>
        </w:rPr>
        <w:t xml:space="preserve">alimento e le modalità di consumo </w:t>
      </w:r>
      <w:r w:rsidR="00906EC1" w:rsidRPr="00B039FA">
        <w:rPr>
          <w:rFonts w:ascii="Book Antiqua" w:hAnsi="Book Antiqua" w:cs="Times New Roman"/>
          <w:sz w:val="24"/>
          <w:szCs w:val="24"/>
        </w:rPr>
        <w:t>necessarie per ottenere l'effetto benefico indicato;</w:t>
      </w:r>
    </w:p>
    <w:p w:rsidR="00906EC1" w:rsidRPr="00B039FA" w:rsidRDefault="00906EC1" w:rsidP="00B039FA">
      <w:pPr>
        <w:pStyle w:val="Paragrafoelenco"/>
        <w:pBdr>
          <w:top w:val="single" w:sz="4" w:space="1" w:color="auto"/>
          <w:left w:val="single" w:sz="4" w:space="4" w:color="auto"/>
          <w:bottom w:val="single" w:sz="4" w:space="1" w:color="auto"/>
          <w:right w:val="single" w:sz="4" w:space="4" w:color="auto"/>
        </w:pBdr>
        <w:shd w:val="clear" w:color="auto" w:fill="D9D9D9" w:themeFill="background1" w:themeFillShade="D9"/>
        <w:spacing w:after="0"/>
        <w:ind w:left="567" w:right="566"/>
        <w:jc w:val="both"/>
        <w:rPr>
          <w:rFonts w:ascii="Book Antiqua" w:hAnsi="Book Antiqua" w:cs="Times New Roman"/>
          <w:sz w:val="24"/>
          <w:szCs w:val="24"/>
        </w:rPr>
      </w:pPr>
    </w:p>
    <w:p w:rsidR="00906EC1" w:rsidRPr="00B039FA" w:rsidRDefault="00906EC1" w:rsidP="00B039FA">
      <w:pPr>
        <w:pStyle w:val="Paragrafoelenco"/>
        <w:pBdr>
          <w:top w:val="single" w:sz="4" w:space="1" w:color="auto"/>
          <w:left w:val="single" w:sz="4" w:space="4" w:color="auto"/>
          <w:bottom w:val="single" w:sz="4" w:space="1" w:color="auto"/>
          <w:right w:val="single" w:sz="4" w:space="4" w:color="auto"/>
        </w:pBdr>
        <w:shd w:val="clear" w:color="auto" w:fill="D9D9D9" w:themeFill="background1" w:themeFillShade="D9"/>
        <w:spacing w:after="0"/>
        <w:ind w:left="567" w:right="566"/>
        <w:jc w:val="both"/>
        <w:rPr>
          <w:rFonts w:ascii="Book Antiqua" w:hAnsi="Book Antiqua" w:cs="Times New Roman"/>
          <w:sz w:val="24"/>
          <w:szCs w:val="24"/>
        </w:rPr>
      </w:pPr>
      <w:r w:rsidRPr="00B039FA">
        <w:rPr>
          <w:rFonts w:ascii="Book Antiqua" w:hAnsi="Book Antiqua" w:cs="Times New Roman"/>
          <w:sz w:val="24"/>
          <w:szCs w:val="24"/>
        </w:rPr>
        <w:t xml:space="preserve">c) se del caso, </w:t>
      </w:r>
      <w:r w:rsidRPr="00B558A5">
        <w:rPr>
          <w:rFonts w:ascii="Book Antiqua" w:hAnsi="Book Antiqua" w:cs="Times New Roman"/>
          <w:b/>
          <w:sz w:val="24"/>
          <w:szCs w:val="24"/>
        </w:rPr>
        <w:t>una dicitura rivolta alle persone che dovrebbero ev</w:t>
      </w:r>
      <w:r w:rsidR="00B558A5">
        <w:rPr>
          <w:rFonts w:ascii="Book Antiqua" w:hAnsi="Book Antiqua" w:cs="Times New Roman"/>
          <w:b/>
          <w:sz w:val="24"/>
          <w:szCs w:val="24"/>
        </w:rPr>
        <w:t>itare di consumare l’</w:t>
      </w:r>
      <w:r w:rsidRPr="00B558A5">
        <w:rPr>
          <w:rFonts w:ascii="Book Antiqua" w:hAnsi="Book Antiqua" w:cs="Times New Roman"/>
          <w:b/>
          <w:sz w:val="24"/>
          <w:szCs w:val="24"/>
        </w:rPr>
        <w:t>alimento</w:t>
      </w:r>
      <w:r w:rsidRPr="00B039FA">
        <w:rPr>
          <w:rFonts w:ascii="Book Antiqua" w:hAnsi="Book Antiqua" w:cs="Times New Roman"/>
          <w:sz w:val="24"/>
          <w:szCs w:val="24"/>
        </w:rPr>
        <w:t>, e</w:t>
      </w:r>
    </w:p>
    <w:p w:rsidR="00906EC1" w:rsidRPr="00B039FA" w:rsidRDefault="00906EC1" w:rsidP="00B039FA">
      <w:pPr>
        <w:pStyle w:val="Paragrafoelenco"/>
        <w:pBdr>
          <w:top w:val="single" w:sz="4" w:space="1" w:color="auto"/>
          <w:left w:val="single" w:sz="4" w:space="4" w:color="auto"/>
          <w:bottom w:val="single" w:sz="4" w:space="1" w:color="auto"/>
          <w:right w:val="single" w:sz="4" w:space="4" w:color="auto"/>
        </w:pBdr>
        <w:shd w:val="clear" w:color="auto" w:fill="D9D9D9" w:themeFill="background1" w:themeFillShade="D9"/>
        <w:spacing w:after="0"/>
        <w:ind w:left="567" w:right="566"/>
        <w:jc w:val="both"/>
        <w:rPr>
          <w:rFonts w:ascii="Book Antiqua" w:hAnsi="Book Antiqua" w:cs="Times New Roman"/>
          <w:sz w:val="24"/>
          <w:szCs w:val="24"/>
        </w:rPr>
      </w:pPr>
    </w:p>
    <w:p w:rsidR="00906EC1" w:rsidRPr="00B039FA" w:rsidRDefault="00B558A5" w:rsidP="00B039FA">
      <w:pPr>
        <w:pStyle w:val="Paragrafoelenco"/>
        <w:pBdr>
          <w:top w:val="single" w:sz="4" w:space="1" w:color="auto"/>
          <w:left w:val="single" w:sz="4" w:space="4" w:color="auto"/>
          <w:bottom w:val="single" w:sz="4" w:space="1" w:color="auto"/>
          <w:right w:val="single" w:sz="4" w:space="4" w:color="auto"/>
        </w:pBdr>
        <w:shd w:val="clear" w:color="auto" w:fill="D9D9D9" w:themeFill="background1" w:themeFillShade="D9"/>
        <w:spacing w:after="0"/>
        <w:ind w:left="567" w:right="566"/>
        <w:jc w:val="both"/>
        <w:rPr>
          <w:rFonts w:ascii="Book Antiqua" w:hAnsi="Book Antiqua" w:cs="Times New Roman"/>
          <w:sz w:val="24"/>
          <w:szCs w:val="24"/>
        </w:rPr>
      </w:pPr>
      <w:r>
        <w:rPr>
          <w:rFonts w:ascii="Book Antiqua" w:hAnsi="Book Antiqua" w:cs="Times New Roman"/>
          <w:sz w:val="24"/>
          <w:szCs w:val="24"/>
        </w:rPr>
        <w:t>d) un’</w:t>
      </w:r>
      <w:r w:rsidR="00906EC1" w:rsidRPr="00B558A5">
        <w:rPr>
          <w:rFonts w:ascii="Book Antiqua" w:hAnsi="Book Antiqua" w:cs="Times New Roman"/>
          <w:b/>
          <w:sz w:val="24"/>
          <w:szCs w:val="24"/>
        </w:rPr>
        <w:t>appropriata avvertenza</w:t>
      </w:r>
      <w:r w:rsidR="00906EC1" w:rsidRPr="00B039FA">
        <w:rPr>
          <w:rFonts w:ascii="Book Antiqua" w:hAnsi="Book Antiqua" w:cs="Times New Roman"/>
          <w:sz w:val="24"/>
          <w:szCs w:val="24"/>
        </w:rPr>
        <w:t xml:space="preserve"> per i prodotti che potrebbero presentare un </w:t>
      </w:r>
      <w:r w:rsidR="00906EC1" w:rsidRPr="00B558A5">
        <w:rPr>
          <w:rFonts w:ascii="Book Antiqua" w:hAnsi="Book Antiqua" w:cs="Times New Roman"/>
          <w:b/>
          <w:sz w:val="24"/>
          <w:szCs w:val="24"/>
        </w:rPr>
        <w:t>rischio per la salute se consumati in quantità eccessive</w:t>
      </w:r>
      <w:r w:rsidR="00906EC1" w:rsidRPr="00B039FA">
        <w:rPr>
          <w:rFonts w:ascii="Book Antiqua" w:hAnsi="Book Antiqua" w:cs="Times New Roman"/>
          <w:sz w:val="24"/>
          <w:szCs w:val="24"/>
        </w:rPr>
        <w:t>.</w:t>
      </w:r>
    </w:p>
    <w:p w:rsidR="00906EC1" w:rsidRPr="00B039FA" w:rsidRDefault="00906EC1" w:rsidP="00B039FA">
      <w:pPr>
        <w:pStyle w:val="Paragrafoelenco"/>
        <w:pBdr>
          <w:top w:val="single" w:sz="4" w:space="1" w:color="auto"/>
          <w:left w:val="single" w:sz="4" w:space="4" w:color="auto"/>
          <w:bottom w:val="single" w:sz="4" w:space="1" w:color="auto"/>
          <w:right w:val="single" w:sz="4" w:space="4" w:color="auto"/>
        </w:pBdr>
        <w:shd w:val="clear" w:color="auto" w:fill="D9D9D9" w:themeFill="background1" w:themeFillShade="D9"/>
        <w:spacing w:after="0"/>
        <w:ind w:left="567" w:right="566"/>
        <w:jc w:val="both"/>
        <w:rPr>
          <w:rFonts w:ascii="Book Antiqua" w:hAnsi="Book Antiqua" w:cs="Times New Roman"/>
          <w:sz w:val="24"/>
          <w:szCs w:val="24"/>
        </w:rPr>
      </w:pPr>
    </w:p>
    <w:p w:rsidR="00906EC1" w:rsidRPr="00B039FA" w:rsidRDefault="00906EC1" w:rsidP="00B558A5">
      <w:pPr>
        <w:pStyle w:val="Paragrafoelenco"/>
        <w:numPr>
          <w:ilvl w:val="0"/>
          <w:numId w:val="4"/>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67"/>
          <w:tab w:val="left" w:pos="851"/>
        </w:tabs>
        <w:ind w:left="567" w:right="566" w:firstLine="0"/>
        <w:jc w:val="both"/>
        <w:rPr>
          <w:rFonts w:ascii="Book Antiqua" w:hAnsi="Book Antiqua" w:cs="Times New Roman"/>
          <w:sz w:val="24"/>
          <w:szCs w:val="24"/>
        </w:rPr>
      </w:pPr>
      <w:r w:rsidRPr="00B039FA">
        <w:rPr>
          <w:rFonts w:ascii="Book Antiqua" w:hAnsi="Book Antiqua" w:cs="Times New Roman"/>
          <w:sz w:val="24"/>
          <w:szCs w:val="24"/>
        </w:rPr>
        <w:t>Il riferimento a benefici generali e non speci</w:t>
      </w:r>
      <w:r w:rsidR="00B558A5">
        <w:rPr>
          <w:rFonts w:ascii="Book Antiqua" w:hAnsi="Book Antiqua" w:cs="Times New Roman"/>
          <w:sz w:val="24"/>
          <w:szCs w:val="24"/>
        </w:rPr>
        <w:t>fici della sostanza nutritiva o dell’</w:t>
      </w:r>
      <w:r w:rsidRPr="00B039FA">
        <w:rPr>
          <w:rFonts w:ascii="Book Antiqua" w:hAnsi="Book Antiqua" w:cs="Times New Roman"/>
          <w:sz w:val="24"/>
          <w:szCs w:val="24"/>
        </w:rPr>
        <w:t>alimento per la buona salute complessiva o per il benessere derivante dallo stato di salute è consentito</w:t>
      </w:r>
      <w:r w:rsidR="00B558A5">
        <w:rPr>
          <w:rFonts w:ascii="Book Antiqua" w:hAnsi="Book Antiqua" w:cs="Times New Roman"/>
          <w:sz w:val="24"/>
          <w:szCs w:val="24"/>
        </w:rPr>
        <w:t xml:space="preserve"> soltanto se accompagnato da un’</w:t>
      </w:r>
      <w:r w:rsidRPr="00B039FA">
        <w:rPr>
          <w:rFonts w:ascii="Book Antiqua" w:hAnsi="Book Antiqua" w:cs="Times New Roman"/>
          <w:sz w:val="24"/>
          <w:szCs w:val="24"/>
        </w:rPr>
        <w:t>indicazione specifica sulla salute inclusa negli elenchi di cui agli articoli 13 o 14.</w:t>
      </w:r>
    </w:p>
    <w:p w:rsidR="007E5684" w:rsidRPr="00B039FA" w:rsidRDefault="007E5684" w:rsidP="00B039FA">
      <w:pPr>
        <w:pStyle w:val="Paragrafoelenco"/>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09"/>
          <w:tab w:val="left" w:pos="851"/>
        </w:tabs>
        <w:ind w:left="567" w:right="566"/>
        <w:jc w:val="both"/>
        <w:rPr>
          <w:rFonts w:ascii="Book Antiqua" w:hAnsi="Book Antiqua" w:cs="Times New Roman"/>
          <w:sz w:val="24"/>
          <w:szCs w:val="24"/>
        </w:rPr>
      </w:pPr>
    </w:p>
    <w:p w:rsidR="00906EC1" w:rsidRPr="00B039FA" w:rsidRDefault="00906EC1" w:rsidP="00B558A5">
      <w:pPr>
        <w:pStyle w:val="Paragrafoelenco"/>
        <w:numPr>
          <w:ilvl w:val="0"/>
          <w:numId w:val="4"/>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851"/>
        </w:tabs>
        <w:ind w:left="567" w:right="566" w:firstLine="0"/>
        <w:jc w:val="both"/>
        <w:rPr>
          <w:rFonts w:ascii="Book Antiqua" w:hAnsi="Book Antiqua" w:cs="Times New Roman"/>
          <w:sz w:val="24"/>
          <w:szCs w:val="24"/>
        </w:rPr>
      </w:pPr>
      <w:r w:rsidRPr="00B039FA">
        <w:rPr>
          <w:rFonts w:ascii="Book Antiqua" w:hAnsi="Book Antiqua" w:cs="Times New Roman"/>
          <w:sz w:val="24"/>
          <w:szCs w:val="24"/>
        </w:rPr>
        <w:t xml:space="preserve">Se del caso, possono essere adottate </w:t>
      </w:r>
      <w:r w:rsidRPr="00B039FA">
        <w:rPr>
          <w:rFonts w:ascii="Book Antiqua" w:hAnsi="Book Antiqua" w:cs="Times New Roman"/>
          <w:b/>
          <w:sz w:val="24"/>
          <w:szCs w:val="24"/>
        </w:rPr>
        <w:t>linee guida</w:t>
      </w:r>
      <w:r w:rsidR="00F13CE6" w:rsidRPr="00B039FA">
        <w:rPr>
          <w:rFonts w:ascii="Book Antiqua" w:hAnsi="Book Antiqua" w:cs="Times New Roman"/>
          <w:sz w:val="24"/>
          <w:szCs w:val="24"/>
        </w:rPr>
        <w:t xml:space="preserve"> per l’</w:t>
      </w:r>
      <w:r w:rsidRPr="00B039FA">
        <w:rPr>
          <w:rFonts w:ascii="Book Antiqua" w:hAnsi="Book Antiqua" w:cs="Times New Roman"/>
          <w:sz w:val="24"/>
          <w:szCs w:val="24"/>
        </w:rPr>
        <w:t>attuazione del presente articolo secondo la procedura di cui all'articolo 25, paragrafo 2 e, se necessario, in consultazione con le parti interessate, in particolare operatori del settore alimentare e associazioni di consumatori.</w:t>
      </w:r>
    </w:p>
    <w:p w:rsidR="00906EC1" w:rsidRPr="00B039FA" w:rsidRDefault="00906EC1" w:rsidP="00B039FA">
      <w:pPr>
        <w:ind w:right="566"/>
        <w:jc w:val="both"/>
        <w:rPr>
          <w:rFonts w:ascii="Book Antiqua" w:hAnsi="Book Antiqua" w:cs="Times New Roman"/>
          <w:sz w:val="24"/>
          <w:szCs w:val="24"/>
        </w:rPr>
      </w:pPr>
    </w:p>
    <w:p w:rsidR="00906EC1" w:rsidRPr="00B039FA" w:rsidRDefault="00906EC1" w:rsidP="00B039FA">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center"/>
        <w:rPr>
          <w:rFonts w:ascii="Book Antiqua" w:hAnsi="Book Antiqua" w:cs="Times New Roman"/>
          <w:b/>
          <w:sz w:val="24"/>
          <w:szCs w:val="24"/>
        </w:rPr>
      </w:pPr>
      <w:r w:rsidRPr="00B039FA">
        <w:rPr>
          <w:rFonts w:ascii="Book Antiqua" w:hAnsi="Book Antiqua" w:cs="Times New Roman"/>
          <w:b/>
          <w:sz w:val="24"/>
          <w:szCs w:val="24"/>
        </w:rPr>
        <w:t>Associazioni nazionali di professionisti dei settori della medicina, della nutrizione o della dietetica e associazioni di volontariato (art. 11)</w:t>
      </w:r>
    </w:p>
    <w:p w:rsidR="00906EC1" w:rsidRPr="00B039FA" w:rsidRDefault="00906EC1" w:rsidP="00B039FA">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B039FA">
        <w:rPr>
          <w:rFonts w:ascii="Book Antiqua" w:hAnsi="Book Antiqua" w:cs="Times New Roman"/>
          <w:sz w:val="24"/>
          <w:szCs w:val="24"/>
        </w:rPr>
        <w:t>In mancanza di norme comunitarie specifiche relative a raccomandazioni o avalli da parte di associazioni nazionali di professionisti dei settori della medicina, della nutrizione o della dietetica o da parte di associazioni di volontariato si possono applicare le pertinenti norme nazionali conformemente alle disposizioni del trattato</w:t>
      </w:r>
      <w:r w:rsidR="00B558A5">
        <w:rPr>
          <w:rFonts w:ascii="Book Antiqua" w:hAnsi="Book Antiqua" w:cs="Times New Roman"/>
          <w:sz w:val="24"/>
          <w:szCs w:val="24"/>
        </w:rPr>
        <w:t>.</w:t>
      </w:r>
    </w:p>
    <w:p w:rsidR="00906EC1" w:rsidRPr="00B039FA" w:rsidRDefault="00906EC1" w:rsidP="00B039FA">
      <w:pPr>
        <w:ind w:right="566"/>
        <w:jc w:val="both"/>
        <w:rPr>
          <w:rFonts w:ascii="Book Antiqua" w:hAnsi="Book Antiqua" w:cs="Times New Roman"/>
          <w:sz w:val="24"/>
          <w:szCs w:val="24"/>
        </w:rPr>
      </w:pPr>
    </w:p>
    <w:p w:rsidR="00906EC1" w:rsidRPr="00B039FA" w:rsidRDefault="00906EC1" w:rsidP="00B039FA">
      <w:pPr>
        <w:pBdr>
          <w:top w:val="single" w:sz="4" w:space="1" w:color="auto"/>
          <w:left w:val="single" w:sz="4" w:space="4" w:color="auto"/>
          <w:bottom w:val="single" w:sz="4" w:space="0" w:color="auto"/>
          <w:right w:val="single" w:sz="4" w:space="4" w:color="auto"/>
        </w:pBdr>
        <w:shd w:val="clear" w:color="auto" w:fill="D9D9D9" w:themeFill="background1" w:themeFillShade="D9"/>
        <w:ind w:left="567" w:right="566"/>
        <w:jc w:val="center"/>
        <w:rPr>
          <w:rFonts w:ascii="Book Antiqua" w:hAnsi="Book Antiqua" w:cs="Times New Roman"/>
          <w:b/>
          <w:sz w:val="24"/>
          <w:szCs w:val="24"/>
        </w:rPr>
      </w:pPr>
      <w:r w:rsidRPr="00B039FA">
        <w:rPr>
          <w:rFonts w:ascii="Book Antiqua" w:hAnsi="Book Antiqua" w:cs="Times New Roman"/>
          <w:b/>
          <w:sz w:val="24"/>
          <w:szCs w:val="24"/>
        </w:rPr>
        <w:t>Restrizioni sull’impiego di talune i</w:t>
      </w:r>
      <w:r w:rsidR="007E5684" w:rsidRPr="00B039FA">
        <w:rPr>
          <w:rFonts w:ascii="Book Antiqua" w:hAnsi="Book Antiqua" w:cs="Times New Roman"/>
          <w:b/>
          <w:sz w:val="24"/>
          <w:szCs w:val="24"/>
        </w:rPr>
        <w:t>ndicazioni sulla salute (art. 12</w:t>
      </w:r>
      <w:r w:rsidRPr="00B039FA">
        <w:rPr>
          <w:rFonts w:ascii="Book Antiqua" w:hAnsi="Book Antiqua" w:cs="Times New Roman"/>
          <w:b/>
          <w:sz w:val="24"/>
          <w:szCs w:val="24"/>
        </w:rPr>
        <w:t>)</w:t>
      </w:r>
    </w:p>
    <w:p w:rsidR="00906EC1" w:rsidRPr="00B039FA" w:rsidRDefault="00906EC1" w:rsidP="00B039FA">
      <w:pPr>
        <w:pBdr>
          <w:top w:val="single" w:sz="4" w:space="1" w:color="auto"/>
          <w:left w:val="single" w:sz="4" w:space="4" w:color="auto"/>
          <w:bottom w:val="single" w:sz="4" w:space="0"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B558A5">
        <w:rPr>
          <w:rFonts w:ascii="Book Antiqua" w:hAnsi="Book Antiqua" w:cs="Times New Roman"/>
          <w:b/>
          <w:sz w:val="24"/>
          <w:szCs w:val="24"/>
        </w:rPr>
        <w:t>Non sono consentite le seguenti indicazioni sulla salute</w:t>
      </w:r>
      <w:r w:rsidRPr="00B039FA">
        <w:rPr>
          <w:rFonts w:ascii="Book Antiqua" w:hAnsi="Book Antiqua" w:cs="Times New Roman"/>
          <w:sz w:val="24"/>
          <w:szCs w:val="24"/>
        </w:rPr>
        <w:t>:</w:t>
      </w:r>
    </w:p>
    <w:p w:rsidR="00906EC1" w:rsidRPr="00B039FA" w:rsidRDefault="00906EC1" w:rsidP="00B039FA">
      <w:pPr>
        <w:pBdr>
          <w:top w:val="single" w:sz="4" w:space="1" w:color="auto"/>
          <w:left w:val="single" w:sz="4" w:space="4" w:color="auto"/>
          <w:bottom w:val="single" w:sz="4" w:space="0"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B039FA">
        <w:rPr>
          <w:rFonts w:ascii="Book Antiqua" w:hAnsi="Book Antiqua" w:cs="Times New Roman"/>
          <w:sz w:val="24"/>
          <w:szCs w:val="24"/>
        </w:rPr>
        <w:t xml:space="preserve">a) indicazioni che suggeriscono che </w:t>
      </w:r>
      <w:r w:rsidRPr="00B558A5">
        <w:rPr>
          <w:rFonts w:ascii="Book Antiqua" w:hAnsi="Book Antiqua" w:cs="Times New Roman"/>
          <w:b/>
          <w:sz w:val="24"/>
          <w:szCs w:val="24"/>
        </w:rPr>
        <w:t>la salute potrebbe risultare compromessa dal mancato consumo</w:t>
      </w:r>
      <w:r w:rsidR="00B558A5">
        <w:rPr>
          <w:rFonts w:ascii="Book Antiqua" w:hAnsi="Book Antiqua" w:cs="Times New Roman"/>
          <w:sz w:val="24"/>
          <w:szCs w:val="24"/>
        </w:rPr>
        <w:t xml:space="preserve"> dell’</w:t>
      </w:r>
      <w:r w:rsidRPr="00B039FA">
        <w:rPr>
          <w:rFonts w:ascii="Book Antiqua" w:hAnsi="Book Antiqua" w:cs="Times New Roman"/>
          <w:sz w:val="24"/>
          <w:szCs w:val="24"/>
        </w:rPr>
        <w:t>alimento;</w:t>
      </w:r>
    </w:p>
    <w:p w:rsidR="00906EC1" w:rsidRPr="00B039FA" w:rsidRDefault="00906EC1" w:rsidP="00B039FA">
      <w:pPr>
        <w:pBdr>
          <w:top w:val="single" w:sz="4" w:space="1" w:color="auto"/>
          <w:left w:val="single" w:sz="4" w:space="4" w:color="auto"/>
          <w:bottom w:val="single" w:sz="4" w:space="0"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B039FA">
        <w:rPr>
          <w:rFonts w:ascii="Book Antiqua" w:hAnsi="Book Antiqua" w:cs="Times New Roman"/>
          <w:sz w:val="24"/>
          <w:szCs w:val="24"/>
        </w:rPr>
        <w:t xml:space="preserve">b) indicazioni che fanno riferimento </w:t>
      </w:r>
      <w:r w:rsidR="00B558A5">
        <w:rPr>
          <w:rFonts w:ascii="Book Antiqua" w:hAnsi="Book Antiqua" w:cs="Times New Roman"/>
          <w:b/>
          <w:sz w:val="24"/>
          <w:szCs w:val="24"/>
        </w:rPr>
        <w:t>alla percentuale o all’</w:t>
      </w:r>
      <w:r w:rsidRPr="00B558A5">
        <w:rPr>
          <w:rFonts w:ascii="Book Antiqua" w:hAnsi="Book Antiqua" w:cs="Times New Roman"/>
          <w:b/>
          <w:sz w:val="24"/>
          <w:szCs w:val="24"/>
        </w:rPr>
        <w:t>entità della perdita di peso</w:t>
      </w:r>
      <w:r w:rsidRPr="00B039FA">
        <w:rPr>
          <w:rFonts w:ascii="Book Antiqua" w:hAnsi="Book Antiqua" w:cs="Times New Roman"/>
          <w:sz w:val="24"/>
          <w:szCs w:val="24"/>
        </w:rPr>
        <w:t>;</w:t>
      </w:r>
    </w:p>
    <w:p w:rsidR="007E5684" w:rsidRPr="00B039FA" w:rsidRDefault="00906EC1" w:rsidP="00B039FA">
      <w:pPr>
        <w:pBdr>
          <w:top w:val="single" w:sz="4" w:space="1" w:color="auto"/>
          <w:left w:val="single" w:sz="4" w:space="4" w:color="auto"/>
          <w:bottom w:val="single" w:sz="4" w:space="0"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B039FA">
        <w:rPr>
          <w:rFonts w:ascii="Book Antiqua" w:hAnsi="Book Antiqua" w:cs="Times New Roman"/>
          <w:sz w:val="24"/>
          <w:szCs w:val="24"/>
        </w:rPr>
        <w:t xml:space="preserve">c) indicazioni che fanno riferimento al </w:t>
      </w:r>
      <w:r w:rsidRPr="00B558A5">
        <w:rPr>
          <w:rFonts w:ascii="Book Antiqua" w:hAnsi="Book Antiqua" w:cs="Times New Roman"/>
          <w:b/>
          <w:sz w:val="24"/>
          <w:szCs w:val="24"/>
        </w:rPr>
        <w:t xml:space="preserve">parere di un singolo medico o altro operatore sanitario </w:t>
      </w:r>
      <w:r w:rsidRPr="00B039FA">
        <w:rPr>
          <w:rFonts w:ascii="Book Antiqua" w:hAnsi="Book Antiqua" w:cs="Times New Roman"/>
          <w:sz w:val="24"/>
          <w:szCs w:val="24"/>
        </w:rPr>
        <w:t>e altre associazioni non contemplate da</w:t>
      </w:r>
      <w:r w:rsidR="00B558A5">
        <w:rPr>
          <w:rFonts w:ascii="Book Antiqua" w:hAnsi="Book Antiqua" w:cs="Times New Roman"/>
          <w:sz w:val="24"/>
          <w:szCs w:val="24"/>
        </w:rPr>
        <w:t>ll’</w:t>
      </w:r>
      <w:r w:rsidRPr="00B039FA">
        <w:rPr>
          <w:rFonts w:ascii="Book Antiqua" w:hAnsi="Book Antiqua" w:cs="Times New Roman"/>
          <w:sz w:val="24"/>
          <w:szCs w:val="24"/>
        </w:rPr>
        <w:t>articolo 11.</w:t>
      </w:r>
    </w:p>
    <w:p w:rsidR="007E5684" w:rsidRPr="00B039FA" w:rsidRDefault="007E5684" w:rsidP="00B039FA">
      <w:pPr>
        <w:shd w:val="clear" w:color="auto" w:fill="FFFFFF" w:themeFill="background1"/>
        <w:ind w:right="566"/>
        <w:jc w:val="both"/>
        <w:rPr>
          <w:rFonts w:ascii="Book Antiqua" w:hAnsi="Book Antiqua" w:cs="Times New Roman"/>
          <w:sz w:val="24"/>
          <w:szCs w:val="24"/>
        </w:rPr>
      </w:pPr>
    </w:p>
    <w:p w:rsidR="00906EC1" w:rsidRPr="00B039FA" w:rsidRDefault="00906EC1" w:rsidP="00B039FA">
      <w:pPr>
        <w:pBdr>
          <w:top w:val="single" w:sz="4" w:space="1" w:color="auto"/>
          <w:left w:val="single" w:sz="4" w:space="4" w:color="auto"/>
          <w:bottom w:val="single" w:sz="4" w:space="0" w:color="auto"/>
          <w:right w:val="single" w:sz="4" w:space="4" w:color="auto"/>
        </w:pBdr>
        <w:shd w:val="clear" w:color="auto" w:fill="D9D9D9" w:themeFill="background1" w:themeFillShade="D9"/>
        <w:ind w:left="567" w:right="566"/>
        <w:jc w:val="center"/>
        <w:rPr>
          <w:rFonts w:ascii="Book Antiqua" w:hAnsi="Book Antiqua" w:cs="Times New Roman"/>
          <w:b/>
          <w:sz w:val="24"/>
          <w:szCs w:val="24"/>
        </w:rPr>
      </w:pPr>
      <w:r w:rsidRPr="00B039FA">
        <w:rPr>
          <w:rFonts w:ascii="Book Antiqua" w:hAnsi="Book Antiqua" w:cs="Times New Roman"/>
          <w:b/>
          <w:sz w:val="24"/>
          <w:szCs w:val="24"/>
        </w:rPr>
        <w:t>Indicazioni sulla salute diverse da quelle che si riferiscono alla riduzione del rischio di malattia e allo sviluppo e alla salute dei bambini (art. 13)</w:t>
      </w:r>
    </w:p>
    <w:p w:rsidR="00906EC1" w:rsidRPr="00B039FA" w:rsidRDefault="00906EC1" w:rsidP="00B039FA">
      <w:pPr>
        <w:pBdr>
          <w:top w:val="single" w:sz="4" w:space="1" w:color="auto"/>
          <w:left w:val="single" w:sz="4" w:space="4" w:color="auto"/>
          <w:bottom w:val="single" w:sz="4" w:space="0"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B039FA">
        <w:rPr>
          <w:rFonts w:ascii="Book Antiqua" w:hAnsi="Book Antiqua" w:cs="Times New Roman"/>
          <w:sz w:val="24"/>
          <w:szCs w:val="24"/>
        </w:rPr>
        <w:t xml:space="preserve">1. Le </w:t>
      </w:r>
      <w:r w:rsidRPr="00B558A5">
        <w:rPr>
          <w:rFonts w:ascii="Book Antiqua" w:hAnsi="Book Antiqua" w:cs="Times New Roman"/>
          <w:b/>
          <w:sz w:val="24"/>
          <w:szCs w:val="24"/>
        </w:rPr>
        <w:t>indicazioni sulla salute che descrivono</w:t>
      </w:r>
      <w:r w:rsidRPr="00B039FA">
        <w:rPr>
          <w:rFonts w:ascii="Book Antiqua" w:hAnsi="Book Antiqua" w:cs="Times New Roman"/>
          <w:sz w:val="24"/>
          <w:szCs w:val="24"/>
        </w:rPr>
        <w:t xml:space="preserve"> o fanno riferimento ai seguenti elementi:</w:t>
      </w:r>
    </w:p>
    <w:p w:rsidR="00906EC1" w:rsidRPr="00B039FA" w:rsidRDefault="00906EC1" w:rsidP="00B039FA">
      <w:pPr>
        <w:pBdr>
          <w:top w:val="single" w:sz="4" w:space="1" w:color="auto"/>
          <w:left w:val="single" w:sz="4" w:space="4" w:color="auto"/>
          <w:bottom w:val="single" w:sz="4" w:space="0"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B039FA">
        <w:rPr>
          <w:rFonts w:ascii="Book Antiqua" w:hAnsi="Book Antiqua" w:cs="Times New Roman"/>
          <w:sz w:val="24"/>
          <w:szCs w:val="24"/>
        </w:rPr>
        <w:t xml:space="preserve">a) il ruolo di una sostanza nutritiva o di altro tipo per la </w:t>
      </w:r>
      <w:r w:rsidRPr="00B558A5">
        <w:rPr>
          <w:rFonts w:ascii="Book Antiqua" w:hAnsi="Book Antiqua" w:cs="Times New Roman"/>
          <w:b/>
          <w:sz w:val="24"/>
          <w:szCs w:val="24"/>
        </w:rPr>
        <w:t>crescita,</w:t>
      </w:r>
      <w:r w:rsidR="00B558A5" w:rsidRPr="00B558A5">
        <w:rPr>
          <w:rFonts w:ascii="Book Antiqua" w:hAnsi="Book Antiqua" w:cs="Times New Roman"/>
          <w:b/>
          <w:sz w:val="24"/>
          <w:szCs w:val="24"/>
        </w:rPr>
        <w:t xml:space="preserve"> lo sviluppo e le funzioni dell’</w:t>
      </w:r>
      <w:r w:rsidRPr="00B558A5">
        <w:rPr>
          <w:rFonts w:ascii="Book Antiqua" w:hAnsi="Book Antiqua" w:cs="Times New Roman"/>
          <w:b/>
          <w:sz w:val="24"/>
          <w:szCs w:val="24"/>
        </w:rPr>
        <w:t>organismo</w:t>
      </w:r>
      <w:r w:rsidRPr="00B039FA">
        <w:rPr>
          <w:rFonts w:ascii="Book Antiqua" w:hAnsi="Book Antiqua" w:cs="Times New Roman"/>
          <w:sz w:val="24"/>
          <w:szCs w:val="24"/>
        </w:rPr>
        <w:t>, o</w:t>
      </w:r>
    </w:p>
    <w:p w:rsidR="00906EC1" w:rsidRPr="00B039FA" w:rsidRDefault="00906EC1" w:rsidP="00B039FA">
      <w:pPr>
        <w:pBdr>
          <w:top w:val="single" w:sz="4" w:space="1" w:color="auto"/>
          <w:left w:val="single" w:sz="4" w:space="4" w:color="auto"/>
          <w:bottom w:val="single" w:sz="4" w:space="0"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B039FA">
        <w:rPr>
          <w:rFonts w:ascii="Book Antiqua" w:hAnsi="Book Antiqua" w:cs="Times New Roman"/>
          <w:sz w:val="24"/>
          <w:szCs w:val="24"/>
        </w:rPr>
        <w:t xml:space="preserve">b) </w:t>
      </w:r>
      <w:r w:rsidRPr="00B558A5">
        <w:rPr>
          <w:rFonts w:ascii="Book Antiqua" w:hAnsi="Book Antiqua" w:cs="Times New Roman"/>
          <w:b/>
          <w:sz w:val="24"/>
          <w:szCs w:val="24"/>
        </w:rPr>
        <w:t>funzioni psicologiche e comportamentali</w:t>
      </w:r>
      <w:r w:rsidRPr="00B039FA">
        <w:rPr>
          <w:rFonts w:ascii="Book Antiqua" w:hAnsi="Book Antiqua" w:cs="Times New Roman"/>
          <w:sz w:val="24"/>
          <w:szCs w:val="24"/>
        </w:rPr>
        <w:t>, o</w:t>
      </w:r>
    </w:p>
    <w:p w:rsidR="00906EC1" w:rsidRPr="00B039FA" w:rsidRDefault="00906EC1" w:rsidP="00B039FA">
      <w:pPr>
        <w:pBdr>
          <w:top w:val="single" w:sz="4" w:space="1" w:color="auto"/>
          <w:left w:val="single" w:sz="4" w:space="4" w:color="auto"/>
          <w:bottom w:val="single" w:sz="4" w:space="0"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B039FA">
        <w:rPr>
          <w:rFonts w:ascii="Book Antiqua" w:hAnsi="Book Antiqua" w:cs="Times New Roman"/>
          <w:sz w:val="24"/>
          <w:szCs w:val="24"/>
        </w:rPr>
        <w:t xml:space="preserve">c) fatta salva la direttiva 96/8/CE, il </w:t>
      </w:r>
      <w:r w:rsidRPr="00B558A5">
        <w:rPr>
          <w:rFonts w:ascii="Book Antiqua" w:hAnsi="Book Antiqua" w:cs="Times New Roman"/>
          <w:b/>
          <w:sz w:val="24"/>
          <w:szCs w:val="24"/>
        </w:rPr>
        <w:t>dimagrimento o il controllo del peso oppure la riduzione dello stimolo della fame o un maggiore senso</w:t>
      </w:r>
      <w:r w:rsidR="00B558A5">
        <w:rPr>
          <w:rFonts w:ascii="Book Antiqua" w:hAnsi="Book Antiqua" w:cs="Times New Roman"/>
          <w:b/>
          <w:sz w:val="24"/>
          <w:szCs w:val="24"/>
        </w:rPr>
        <w:t xml:space="preserve"> di sazietà o la riduzione dell’</w:t>
      </w:r>
      <w:r w:rsidRPr="00B558A5">
        <w:rPr>
          <w:rFonts w:ascii="Book Antiqua" w:hAnsi="Book Antiqua" w:cs="Times New Roman"/>
          <w:b/>
          <w:sz w:val="24"/>
          <w:szCs w:val="24"/>
        </w:rPr>
        <w:t>energia apportata dal regime alimentare</w:t>
      </w:r>
      <w:r w:rsidRPr="00B039FA">
        <w:rPr>
          <w:rFonts w:ascii="Book Antiqua" w:hAnsi="Book Antiqua" w:cs="Times New Roman"/>
          <w:sz w:val="24"/>
          <w:szCs w:val="24"/>
        </w:rPr>
        <w:t xml:space="preserve">, che sono indicate nell'elenco di cui al paragrafo 3 </w:t>
      </w:r>
      <w:r w:rsidRPr="00B558A5">
        <w:rPr>
          <w:rFonts w:ascii="Book Antiqua" w:hAnsi="Book Antiqua" w:cs="Times New Roman"/>
          <w:b/>
          <w:sz w:val="24"/>
          <w:szCs w:val="24"/>
        </w:rPr>
        <w:t>possono essere fornite</w:t>
      </w:r>
      <w:r w:rsidRPr="00B039FA">
        <w:rPr>
          <w:rFonts w:ascii="Book Antiqua" w:hAnsi="Book Antiqua" w:cs="Times New Roman"/>
          <w:sz w:val="24"/>
          <w:szCs w:val="24"/>
        </w:rPr>
        <w:t xml:space="preserve"> senza essere oggetto delle procedure di cui agli articoli da 15 a 19, </w:t>
      </w:r>
      <w:r w:rsidRPr="00B558A5">
        <w:rPr>
          <w:rFonts w:ascii="Book Antiqua" w:hAnsi="Book Antiqua" w:cs="Times New Roman"/>
          <w:b/>
          <w:sz w:val="24"/>
          <w:szCs w:val="24"/>
        </w:rPr>
        <w:t>purché siano</w:t>
      </w:r>
      <w:r w:rsidRPr="00B039FA">
        <w:rPr>
          <w:rFonts w:ascii="Book Antiqua" w:hAnsi="Book Antiqua" w:cs="Times New Roman"/>
          <w:sz w:val="24"/>
          <w:szCs w:val="24"/>
        </w:rPr>
        <w:t>:</w:t>
      </w:r>
    </w:p>
    <w:p w:rsidR="00B558A5" w:rsidRDefault="00906EC1" w:rsidP="00B558A5">
      <w:pPr>
        <w:pBdr>
          <w:top w:val="single" w:sz="4" w:space="1" w:color="auto"/>
          <w:left w:val="single" w:sz="4" w:space="4" w:color="auto"/>
          <w:bottom w:val="single" w:sz="4" w:space="0" w:color="auto"/>
          <w:right w:val="single" w:sz="4" w:space="4" w:color="auto"/>
        </w:pBdr>
        <w:shd w:val="clear" w:color="auto" w:fill="D9D9D9" w:themeFill="background1" w:themeFillShade="D9"/>
        <w:spacing w:after="0"/>
        <w:ind w:left="567" w:right="566"/>
        <w:jc w:val="both"/>
        <w:rPr>
          <w:rFonts w:ascii="Book Antiqua" w:hAnsi="Book Antiqua" w:cs="Times New Roman"/>
          <w:sz w:val="24"/>
          <w:szCs w:val="24"/>
        </w:rPr>
      </w:pPr>
      <w:r w:rsidRPr="00B039FA">
        <w:rPr>
          <w:rFonts w:ascii="Book Antiqua" w:hAnsi="Book Antiqua" w:cs="Times New Roman"/>
          <w:sz w:val="24"/>
          <w:szCs w:val="24"/>
        </w:rPr>
        <w:t xml:space="preserve">i) </w:t>
      </w:r>
      <w:r w:rsidRPr="00B558A5">
        <w:rPr>
          <w:rFonts w:ascii="Book Antiqua" w:hAnsi="Book Antiqua" w:cs="Times New Roman"/>
          <w:b/>
          <w:sz w:val="24"/>
          <w:szCs w:val="24"/>
        </w:rPr>
        <w:t>basate su prove scient</w:t>
      </w:r>
      <w:r w:rsidR="00B558A5" w:rsidRPr="00B558A5">
        <w:rPr>
          <w:rFonts w:ascii="Book Antiqua" w:hAnsi="Book Antiqua" w:cs="Times New Roman"/>
          <w:b/>
          <w:sz w:val="24"/>
          <w:szCs w:val="24"/>
        </w:rPr>
        <w:t>ifiche</w:t>
      </w:r>
      <w:r w:rsidR="00B558A5">
        <w:rPr>
          <w:rFonts w:ascii="Book Antiqua" w:hAnsi="Book Antiqua" w:cs="Times New Roman"/>
          <w:sz w:val="24"/>
          <w:szCs w:val="24"/>
        </w:rPr>
        <w:t xml:space="preserve"> generalmente accettate e</w:t>
      </w:r>
    </w:p>
    <w:p w:rsidR="00906EC1" w:rsidRDefault="00906EC1" w:rsidP="00B558A5">
      <w:pPr>
        <w:pBdr>
          <w:top w:val="single" w:sz="4" w:space="1" w:color="auto"/>
          <w:left w:val="single" w:sz="4" w:space="4" w:color="auto"/>
          <w:bottom w:val="single" w:sz="4" w:space="0" w:color="auto"/>
          <w:right w:val="single" w:sz="4" w:space="4" w:color="auto"/>
        </w:pBdr>
        <w:shd w:val="clear" w:color="auto" w:fill="D9D9D9" w:themeFill="background1" w:themeFillShade="D9"/>
        <w:spacing w:after="0"/>
        <w:ind w:left="567" w:right="566"/>
        <w:jc w:val="both"/>
        <w:rPr>
          <w:rFonts w:ascii="Book Antiqua" w:hAnsi="Book Antiqua" w:cs="Times New Roman"/>
          <w:sz w:val="24"/>
          <w:szCs w:val="24"/>
        </w:rPr>
      </w:pPr>
      <w:r w:rsidRPr="00B039FA">
        <w:rPr>
          <w:rFonts w:ascii="Book Antiqua" w:hAnsi="Book Antiqua" w:cs="Times New Roman"/>
          <w:sz w:val="24"/>
          <w:szCs w:val="24"/>
        </w:rPr>
        <w:t xml:space="preserve">ii) </w:t>
      </w:r>
      <w:r w:rsidRPr="00B558A5">
        <w:rPr>
          <w:rFonts w:ascii="Book Antiqua" w:hAnsi="Book Antiqua" w:cs="Times New Roman"/>
          <w:b/>
          <w:sz w:val="24"/>
          <w:szCs w:val="24"/>
        </w:rPr>
        <w:t>ben comprese dal consumatore medio</w:t>
      </w:r>
      <w:r w:rsidRPr="00B039FA">
        <w:rPr>
          <w:rFonts w:ascii="Book Antiqua" w:hAnsi="Book Antiqua" w:cs="Times New Roman"/>
          <w:sz w:val="24"/>
          <w:szCs w:val="24"/>
        </w:rPr>
        <w:t>.</w:t>
      </w:r>
    </w:p>
    <w:p w:rsidR="00B558A5" w:rsidRPr="00B039FA" w:rsidRDefault="00B558A5" w:rsidP="00B558A5">
      <w:pPr>
        <w:pBdr>
          <w:top w:val="single" w:sz="4" w:space="1" w:color="auto"/>
          <w:left w:val="single" w:sz="4" w:space="4" w:color="auto"/>
          <w:bottom w:val="single" w:sz="4" w:space="0" w:color="auto"/>
          <w:right w:val="single" w:sz="4" w:space="4" w:color="auto"/>
        </w:pBdr>
        <w:shd w:val="clear" w:color="auto" w:fill="D9D9D9" w:themeFill="background1" w:themeFillShade="D9"/>
        <w:spacing w:after="0"/>
        <w:ind w:left="567" w:right="566"/>
        <w:jc w:val="both"/>
        <w:rPr>
          <w:rFonts w:ascii="Book Antiqua" w:hAnsi="Book Antiqua" w:cs="Times New Roman"/>
          <w:sz w:val="24"/>
          <w:szCs w:val="24"/>
        </w:rPr>
      </w:pPr>
    </w:p>
    <w:p w:rsidR="00906EC1" w:rsidRDefault="00906EC1" w:rsidP="00B039FA">
      <w:pPr>
        <w:pBdr>
          <w:top w:val="single" w:sz="4" w:space="1" w:color="auto"/>
          <w:left w:val="single" w:sz="4" w:space="4" w:color="auto"/>
          <w:bottom w:val="single" w:sz="4" w:space="0"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B039FA">
        <w:rPr>
          <w:rFonts w:ascii="Book Antiqua" w:hAnsi="Book Antiqua" w:cs="Times New Roman"/>
          <w:sz w:val="24"/>
          <w:szCs w:val="24"/>
        </w:rPr>
        <w:t>(</w:t>
      </w:r>
      <w:r w:rsidRPr="00B039FA">
        <w:rPr>
          <w:rFonts w:ascii="Book Antiqua" w:hAnsi="Book Antiqua" w:cs="Times New Roman"/>
          <w:i/>
          <w:sz w:val="24"/>
          <w:szCs w:val="24"/>
        </w:rPr>
        <w:t>omissis</w:t>
      </w:r>
      <w:r w:rsidRPr="00B039FA">
        <w:rPr>
          <w:rFonts w:ascii="Book Antiqua" w:hAnsi="Book Antiqua" w:cs="Times New Roman"/>
          <w:sz w:val="24"/>
          <w:szCs w:val="24"/>
        </w:rPr>
        <w:t>)</w:t>
      </w:r>
    </w:p>
    <w:p w:rsidR="007C7426" w:rsidRDefault="007C7426" w:rsidP="007C7426">
      <w:pPr>
        <w:pStyle w:val="Paragrafoelenco"/>
        <w:numPr>
          <w:ilvl w:val="0"/>
          <w:numId w:val="3"/>
        </w:numPr>
        <w:pBdr>
          <w:top w:val="single" w:sz="4" w:space="1" w:color="auto"/>
          <w:left w:val="single" w:sz="4" w:space="4" w:color="auto"/>
          <w:bottom w:val="single" w:sz="4" w:space="0" w:color="auto"/>
          <w:right w:val="single" w:sz="4" w:space="4" w:color="auto"/>
        </w:pBdr>
        <w:shd w:val="clear" w:color="auto" w:fill="D9D9D9" w:themeFill="background1" w:themeFillShade="D9"/>
        <w:tabs>
          <w:tab w:val="left" w:pos="851"/>
        </w:tabs>
        <w:ind w:left="567" w:right="566" w:firstLine="0"/>
        <w:jc w:val="both"/>
        <w:rPr>
          <w:rFonts w:ascii="Book Antiqua" w:hAnsi="Book Antiqua" w:cs="Times New Roman"/>
          <w:sz w:val="24"/>
          <w:szCs w:val="24"/>
        </w:rPr>
      </w:pPr>
      <w:r w:rsidRPr="007C7426">
        <w:rPr>
          <w:rFonts w:ascii="Book Antiqua" w:hAnsi="Book Antiqua" w:cs="Times New Roman"/>
          <w:sz w:val="24"/>
          <w:szCs w:val="24"/>
        </w:rPr>
        <w:t xml:space="preserve">Previa consultazione dell’Autorità, entro il 31 gennaio 2010 la Commissione adotta, secondo la procedura di regolamentazione con controllo di cui all’articolo 25, paragrafo 3, </w:t>
      </w:r>
      <w:r w:rsidRPr="007C7426">
        <w:rPr>
          <w:rFonts w:ascii="Book Antiqua" w:hAnsi="Book Antiqua" w:cs="Times New Roman"/>
          <w:b/>
          <w:sz w:val="24"/>
          <w:szCs w:val="24"/>
        </w:rPr>
        <w:t>un elenco comunitario</w:t>
      </w:r>
      <w:r w:rsidRPr="007C7426">
        <w:rPr>
          <w:rFonts w:ascii="Book Antiqua" w:hAnsi="Book Antiqua" w:cs="Times New Roman"/>
          <w:sz w:val="24"/>
          <w:szCs w:val="24"/>
        </w:rPr>
        <w:t xml:space="preserve">, inteso a modificare elementi non essenziali del presente regolamento, integrandolo, delle indicazioni consentite di cui al </w:t>
      </w:r>
      <w:r w:rsidRPr="007C7426">
        <w:rPr>
          <w:rFonts w:ascii="Book Antiqua" w:hAnsi="Book Antiqua" w:cs="Times New Roman"/>
          <w:b/>
          <w:sz w:val="24"/>
          <w:szCs w:val="24"/>
        </w:rPr>
        <w:t>paragrafo 1</w:t>
      </w:r>
      <w:r w:rsidRPr="007C7426">
        <w:rPr>
          <w:rFonts w:ascii="Book Antiqua" w:hAnsi="Book Antiqua" w:cs="Times New Roman"/>
          <w:sz w:val="24"/>
          <w:szCs w:val="24"/>
        </w:rPr>
        <w:t xml:space="preserve"> e tutte le condizioni necessarie per il loro impiego</w:t>
      </w:r>
      <w:r>
        <w:rPr>
          <w:rStyle w:val="Rimandonotaapidipagina"/>
          <w:rFonts w:ascii="Book Antiqua" w:hAnsi="Book Antiqua" w:cs="Times New Roman"/>
          <w:sz w:val="24"/>
          <w:szCs w:val="24"/>
        </w:rPr>
        <w:footnoteReference w:id="12"/>
      </w:r>
      <w:r>
        <w:rPr>
          <w:rFonts w:ascii="Book Antiqua" w:hAnsi="Book Antiqua" w:cs="Times New Roman"/>
          <w:sz w:val="24"/>
          <w:szCs w:val="24"/>
        </w:rPr>
        <w:t>.</w:t>
      </w:r>
    </w:p>
    <w:p w:rsidR="007C7426" w:rsidRDefault="007C7426" w:rsidP="007C7426">
      <w:pPr>
        <w:pStyle w:val="Paragrafoelenco"/>
        <w:pBdr>
          <w:top w:val="single" w:sz="4" w:space="1" w:color="auto"/>
          <w:left w:val="single" w:sz="4" w:space="4" w:color="auto"/>
          <w:bottom w:val="single" w:sz="4" w:space="0" w:color="auto"/>
          <w:right w:val="single" w:sz="4" w:space="4" w:color="auto"/>
        </w:pBdr>
        <w:shd w:val="clear" w:color="auto" w:fill="D9D9D9" w:themeFill="background1" w:themeFillShade="D9"/>
        <w:tabs>
          <w:tab w:val="left" w:pos="851"/>
        </w:tabs>
        <w:ind w:left="567" w:right="566"/>
        <w:jc w:val="both"/>
        <w:rPr>
          <w:rFonts w:ascii="Book Antiqua" w:hAnsi="Book Antiqua" w:cs="Times New Roman"/>
          <w:sz w:val="24"/>
          <w:szCs w:val="24"/>
        </w:rPr>
      </w:pPr>
    </w:p>
    <w:p w:rsidR="007C7426" w:rsidRPr="007C7426" w:rsidRDefault="007C7426" w:rsidP="007C7426">
      <w:pPr>
        <w:pStyle w:val="Paragrafoelenco"/>
        <w:pBdr>
          <w:top w:val="single" w:sz="4" w:space="1" w:color="auto"/>
          <w:left w:val="single" w:sz="4" w:space="4" w:color="auto"/>
          <w:bottom w:val="single" w:sz="4" w:space="0" w:color="auto"/>
          <w:right w:val="single" w:sz="4" w:space="4" w:color="auto"/>
        </w:pBdr>
        <w:shd w:val="clear" w:color="auto" w:fill="D9D9D9" w:themeFill="background1" w:themeFillShade="D9"/>
        <w:tabs>
          <w:tab w:val="left" w:pos="851"/>
        </w:tabs>
        <w:ind w:left="567" w:right="566"/>
        <w:jc w:val="both"/>
        <w:rPr>
          <w:rFonts w:ascii="Book Antiqua" w:hAnsi="Book Antiqua" w:cs="Times New Roman"/>
          <w:sz w:val="24"/>
          <w:szCs w:val="24"/>
        </w:rPr>
      </w:pPr>
      <w:r>
        <w:rPr>
          <w:rFonts w:ascii="Book Antiqua" w:hAnsi="Book Antiqua" w:cs="Times New Roman"/>
          <w:sz w:val="24"/>
          <w:szCs w:val="24"/>
        </w:rPr>
        <w:t>(</w:t>
      </w:r>
      <w:r w:rsidRPr="007C7426">
        <w:rPr>
          <w:rFonts w:ascii="Book Antiqua" w:hAnsi="Book Antiqua" w:cs="Times New Roman"/>
          <w:i/>
          <w:sz w:val="24"/>
          <w:szCs w:val="24"/>
        </w:rPr>
        <w:t>omissis</w:t>
      </w:r>
      <w:r>
        <w:rPr>
          <w:rFonts w:ascii="Book Antiqua" w:hAnsi="Book Antiqua" w:cs="Times New Roman"/>
          <w:sz w:val="24"/>
          <w:szCs w:val="24"/>
        </w:rPr>
        <w:t>).</w:t>
      </w:r>
    </w:p>
    <w:p w:rsidR="00906EC1" w:rsidRPr="00B039FA" w:rsidRDefault="00906EC1" w:rsidP="00B039FA">
      <w:pPr>
        <w:ind w:right="566"/>
        <w:rPr>
          <w:rFonts w:ascii="Book Antiqua" w:hAnsi="Book Antiqua" w:cs="Times New Roman"/>
          <w:sz w:val="24"/>
          <w:szCs w:val="24"/>
        </w:rPr>
      </w:pPr>
    </w:p>
    <w:p w:rsidR="00906EC1" w:rsidRPr="00B039FA" w:rsidRDefault="00906EC1" w:rsidP="00B039FA">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center"/>
        <w:rPr>
          <w:rFonts w:ascii="Book Antiqua" w:hAnsi="Book Antiqua" w:cs="Times New Roman"/>
          <w:b/>
          <w:sz w:val="24"/>
          <w:szCs w:val="24"/>
        </w:rPr>
      </w:pPr>
      <w:r w:rsidRPr="00B039FA">
        <w:rPr>
          <w:rFonts w:ascii="Book Antiqua" w:hAnsi="Book Antiqua" w:cs="Times New Roman"/>
          <w:b/>
          <w:sz w:val="24"/>
          <w:szCs w:val="24"/>
        </w:rPr>
        <w:t>Indicazioni sulla riduzione dei rischi di malattia e indicazioni che si riferiscono allo sviluppo e alla salute dei bambini (art. 14)</w:t>
      </w:r>
    </w:p>
    <w:p w:rsidR="00906EC1" w:rsidRPr="00B039FA" w:rsidRDefault="00906EC1" w:rsidP="00B039FA">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B039FA">
        <w:rPr>
          <w:rFonts w:ascii="Book Antiqua" w:hAnsi="Book Antiqua" w:cs="Times New Roman"/>
          <w:sz w:val="24"/>
          <w:szCs w:val="24"/>
        </w:rPr>
        <w:t xml:space="preserve">1. In deroga all’articolo 2, paragrafo 1, lettera b), della direttiva 2000/13/CE, le seguenti indicazioni possono essere fornite </w:t>
      </w:r>
      <w:r w:rsidRPr="00B558A5">
        <w:rPr>
          <w:rFonts w:ascii="Book Antiqua" w:hAnsi="Book Antiqua" w:cs="Times New Roman"/>
          <w:b/>
          <w:sz w:val="24"/>
          <w:szCs w:val="24"/>
        </w:rPr>
        <w:t>qualora ne sia stato autorizzato</w:t>
      </w:r>
      <w:r w:rsidRPr="00B039FA">
        <w:rPr>
          <w:rFonts w:ascii="Book Antiqua" w:hAnsi="Book Antiqua" w:cs="Times New Roman"/>
          <w:sz w:val="24"/>
          <w:szCs w:val="24"/>
        </w:rPr>
        <w:t xml:space="preserve">, secondo la procedura di cui agli articoli 15, 16, 17 e 19 del presente regolamento, </w:t>
      </w:r>
      <w:r w:rsidRPr="00B558A5">
        <w:rPr>
          <w:rFonts w:ascii="Book Antiqua" w:hAnsi="Book Antiqua" w:cs="Times New Roman"/>
          <w:b/>
          <w:sz w:val="24"/>
          <w:szCs w:val="24"/>
        </w:rPr>
        <w:t>l’inserimento in un elenco comunitario</w:t>
      </w:r>
      <w:r w:rsidRPr="00B039FA">
        <w:rPr>
          <w:rFonts w:ascii="Book Antiqua" w:hAnsi="Book Antiqua" w:cs="Times New Roman"/>
          <w:sz w:val="24"/>
          <w:szCs w:val="24"/>
        </w:rPr>
        <w:t xml:space="preserve"> di tali indicazioni consentite unitamente a tutte le condizioni necessarie per il loro impiego:</w:t>
      </w:r>
    </w:p>
    <w:p w:rsidR="00906EC1" w:rsidRPr="00B039FA" w:rsidRDefault="00906EC1" w:rsidP="00B039FA">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B039FA">
        <w:rPr>
          <w:rFonts w:ascii="Book Antiqua" w:hAnsi="Book Antiqua" w:cs="Times New Roman"/>
          <w:sz w:val="24"/>
          <w:szCs w:val="24"/>
        </w:rPr>
        <w:t xml:space="preserve">a) indicazioni sulla </w:t>
      </w:r>
      <w:r w:rsidRPr="00B558A5">
        <w:rPr>
          <w:rFonts w:ascii="Book Antiqua" w:hAnsi="Book Antiqua" w:cs="Times New Roman"/>
          <w:b/>
          <w:sz w:val="24"/>
          <w:szCs w:val="24"/>
        </w:rPr>
        <w:t>riduzione dei rischi di malattia</w:t>
      </w:r>
      <w:r w:rsidRPr="00B039FA">
        <w:rPr>
          <w:rFonts w:ascii="Book Antiqua" w:hAnsi="Book Antiqua" w:cs="Times New Roman"/>
          <w:sz w:val="24"/>
          <w:szCs w:val="24"/>
        </w:rPr>
        <w:t>;</w:t>
      </w:r>
    </w:p>
    <w:p w:rsidR="00906EC1" w:rsidRPr="00B039FA" w:rsidRDefault="00906EC1" w:rsidP="00B039FA">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B039FA">
        <w:rPr>
          <w:rFonts w:ascii="Book Antiqua" w:hAnsi="Book Antiqua" w:cs="Times New Roman"/>
          <w:sz w:val="24"/>
          <w:szCs w:val="24"/>
        </w:rPr>
        <w:t xml:space="preserve">b) indicazioni che si riferiscono allo </w:t>
      </w:r>
      <w:r w:rsidRPr="00B558A5">
        <w:rPr>
          <w:rFonts w:ascii="Book Antiqua" w:hAnsi="Book Antiqua" w:cs="Times New Roman"/>
          <w:b/>
          <w:sz w:val="24"/>
          <w:szCs w:val="24"/>
        </w:rPr>
        <w:t>sviluppo</w:t>
      </w:r>
      <w:r w:rsidRPr="00B039FA">
        <w:rPr>
          <w:rFonts w:ascii="Book Antiqua" w:hAnsi="Book Antiqua" w:cs="Times New Roman"/>
          <w:sz w:val="24"/>
          <w:szCs w:val="24"/>
        </w:rPr>
        <w:t xml:space="preserve"> e alla </w:t>
      </w:r>
      <w:r w:rsidRPr="00B558A5">
        <w:rPr>
          <w:rFonts w:ascii="Book Antiqua" w:hAnsi="Book Antiqua" w:cs="Times New Roman"/>
          <w:b/>
          <w:sz w:val="24"/>
          <w:szCs w:val="24"/>
        </w:rPr>
        <w:t>salute</w:t>
      </w:r>
      <w:r w:rsidRPr="00B039FA">
        <w:rPr>
          <w:rFonts w:ascii="Book Antiqua" w:hAnsi="Book Antiqua" w:cs="Times New Roman"/>
          <w:sz w:val="24"/>
          <w:szCs w:val="24"/>
        </w:rPr>
        <w:t xml:space="preserve"> </w:t>
      </w:r>
      <w:r w:rsidRPr="00B558A5">
        <w:rPr>
          <w:rFonts w:ascii="Book Antiqua" w:hAnsi="Book Antiqua" w:cs="Times New Roman"/>
          <w:b/>
          <w:sz w:val="24"/>
          <w:szCs w:val="24"/>
        </w:rPr>
        <w:t>dei bambini</w:t>
      </w:r>
      <w:r w:rsidRPr="00B039FA">
        <w:rPr>
          <w:rFonts w:ascii="Book Antiqua" w:hAnsi="Book Antiqua" w:cs="Times New Roman"/>
          <w:sz w:val="24"/>
          <w:szCs w:val="24"/>
        </w:rPr>
        <w:t>.</w:t>
      </w:r>
    </w:p>
    <w:p w:rsidR="00906EC1" w:rsidRPr="00B039FA" w:rsidRDefault="00906EC1" w:rsidP="00B039FA">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B039FA">
        <w:rPr>
          <w:rFonts w:ascii="Book Antiqua" w:hAnsi="Book Antiqua" w:cs="Times New Roman"/>
          <w:sz w:val="24"/>
          <w:szCs w:val="24"/>
        </w:rPr>
        <w:t>2. Oltre ai requisiti generali stabiliti dal presente regolamento e ai requisiti specifici di cui al paragrafo 1, per le indicazioni sulla rid</w:t>
      </w:r>
      <w:r w:rsidR="00B558A5">
        <w:rPr>
          <w:rFonts w:ascii="Book Antiqua" w:hAnsi="Book Antiqua" w:cs="Times New Roman"/>
          <w:sz w:val="24"/>
          <w:szCs w:val="24"/>
        </w:rPr>
        <w:t>uzione dei rischi di malattia l’</w:t>
      </w:r>
      <w:r w:rsidRPr="00B039FA">
        <w:rPr>
          <w:rFonts w:ascii="Book Antiqua" w:hAnsi="Book Antiqua" w:cs="Times New Roman"/>
          <w:sz w:val="24"/>
          <w:szCs w:val="24"/>
        </w:rPr>
        <w:t xml:space="preserve">etichettatura, o in mancanza di etichettatura, la presentazione o pubblicità reca anche una dicitura </w:t>
      </w:r>
      <w:r w:rsidR="00B558A5">
        <w:rPr>
          <w:rFonts w:ascii="Book Antiqua" w:hAnsi="Book Antiqua" w:cs="Times New Roman"/>
          <w:sz w:val="24"/>
          <w:szCs w:val="24"/>
        </w:rPr>
        <w:t xml:space="preserve">indicante che </w:t>
      </w:r>
      <w:r w:rsidR="00B558A5" w:rsidRPr="00B558A5">
        <w:rPr>
          <w:rFonts w:ascii="Book Antiqua" w:hAnsi="Book Antiqua" w:cs="Times New Roman"/>
          <w:b/>
          <w:sz w:val="24"/>
          <w:szCs w:val="24"/>
        </w:rPr>
        <w:t>la malattia cui l’</w:t>
      </w:r>
      <w:r w:rsidRPr="00B558A5">
        <w:rPr>
          <w:rFonts w:ascii="Book Antiqua" w:hAnsi="Book Antiqua" w:cs="Times New Roman"/>
          <w:b/>
          <w:sz w:val="24"/>
          <w:szCs w:val="24"/>
        </w:rPr>
        <w:t>indicazione fa riferimento è dovuta a molteplici fattori di rischio</w:t>
      </w:r>
      <w:r w:rsidRPr="00B039FA">
        <w:rPr>
          <w:rFonts w:ascii="Book Antiqua" w:hAnsi="Book Antiqua" w:cs="Times New Roman"/>
          <w:sz w:val="24"/>
          <w:szCs w:val="24"/>
        </w:rPr>
        <w:t xml:space="preserve"> e </w:t>
      </w:r>
      <w:r w:rsidR="00B558A5">
        <w:rPr>
          <w:rFonts w:ascii="Book Antiqua" w:hAnsi="Book Antiqua" w:cs="Times New Roman"/>
          <w:sz w:val="24"/>
          <w:szCs w:val="24"/>
        </w:rPr>
        <w:t>che l’</w:t>
      </w:r>
      <w:r w:rsidRPr="00B039FA">
        <w:rPr>
          <w:rFonts w:ascii="Book Antiqua" w:hAnsi="Book Antiqua" w:cs="Times New Roman"/>
          <w:sz w:val="24"/>
          <w:szCs w:val="24"/>
        </w:rPr>
        <w:t>intervento su uno di questi fattori può anche non avere un effetto benefico.</w:t>
      </w:r>
    </w:p>
    <w:p w:rsidR="00906EC1" w:rsidRPr="00B558A5" w:rsidRDefault="00906EC1" w:rsidP="00906EC1">
      <w:pPr>
        <w:spacing w:line="240" w:lineRule="auto"/>
        <w:ind w:left="567" w:right="566"/>
        <w:jc w:val="both"/>
        <w:rPr>
          <w:rFonts w:ascii="Book Antiqua" w:hAnsi="Book Antiqua" w:cs="Times New Roman"/>
          <w:sz w:val="24"/>
          <w:szCs w:val="24"/>
        </w:rPr>
      </w:pPr>
    </w:p>
    <w:p w:rsidR="00906EC1" w:rsidRDefault="00906EC1" w:rsidP="007C7426">
      <w:pPr>
        <w:ind w:left="567" w:right="566" w:firstLine="567"/>
        <w:jc w:val="both"/>
        <w:rPr>
          <w:rFonts w:ascii="Book Antiqua" w:hAnsi="Book Antiqua" w:cs="Times New Roman"/>
          <w:sz w:val="24"/>
          <w:szCs w:val="24"/>
        </w:rPr>
      </w:pPr>
      <w:r w:rsidRPr="00B558A5">
        <w:rPr>
          <w:rFonts w:ascii="Book Antiqua" w:hAnsi="Book Antiqua" w:cs="Times New Roman"/>
          <w:sz w:val="24"/>
          <w:szCs w:val="24"/>
        </w:rPr>
        <w:t xml:space="preserve">In seguito alle difficoltà manifestate dagli Stati e dagli operatori del settore alimentare nell’applicare l’articolo 10 sulle </w:t>
      </w:r>
      <w:r w:rsidRPr="00B02B3C">
        <w:rPr>
          <w:rFonts w:ascii="Book Antiqua" w:hAnsi="Book Antiqua" w:cs="Times New Roman"/>
          <w:b/>
          <w:sz w:val="24"/>
          <w:szCs w:val="24"/>
        </w:rPr>
        <w:t xml:space="preserve">condizioni specifiche </w:t>
      </w:r>
      <w:r w:rsidR="007E5684" w:rsidRPr="00B02B3C">
        <w:rPr>
          <w:rFonts w:ascii="Book Antiqua" w:hAnsi="Book Antiqua" w:cs="Times New Roman"/>
          <w:b/>
          <w:sz w:val="24"/>
          <w:szCs w:val="24"/>
        </w:rPr>
        <w:t>relative alle</w:t>
      </w:r>
      <w:r w:rsidRPr="00B02B3C">
        <w:rPr>
          <w:rFonts w:ascii="Book Antiqua" w:hAnsi="Book Antiqua" w:cs="Times New Roman"/>
          <w:b/>
          <w:sz w:val="24"/>
          <w:szCs w:val="24"/>
        </w:rPr>
        <w:t xml:space="preserve"> indicazioni sulla salute</w:t>
      </w:r>
      <w:r w:rsidRPr="00B558A5">
        <w:rPr>
          <w:rFonts w:ascii="Book Antiqua" w:hAnsi="Book Antiqua" w:cs="Times New Roman"/>
          <w:sz w:val="24"/>
          <w:szCs w:val="24"/>
        </w:rPr>
        <w:t xml:space="preserve">, la Commissione ha dato attuazione al comma 4 del medesimo articolo con la </w:t>
      </w:r>
      <w:r w:rsidRPr="00B558A5">
        <w:rPr>
          <w:rFonts w:ascii="Book Antiqua" w:hAnsi="Book Antiqua" w:cs="Times New Roman"/>
          <w:b/>
          <w:sz w:val="24"/>
          <w:szCs w:val="24"/>
        </w:rPr>
        <w:t>decisione</w:t>
      </w:r>
      <w:r w:rsidRPr="00B558A5">
        <w:rPr>
          <w:rFonts w:ascii="Book Antiqua" w:hAnsi="Book Antiqua" w:cs="Times New Roman"/>
          <w:sz w:val="24"/>
          <w:szCs w:val="24"/>
        </w:rPr>
        <w:t xml:space="preserve"> </w:t>
      </w:r>
      <w:r w:rsidRPr="00B558A5">
        <w:rPr>
          <w:rFonts w:ascii="Book Antiqua" w:hAnsi="Book Antiqua" w:cs="Times New Roman"/>
          <w:b/>
          <w:sz w:val="24"/>
          <w:szCs w:val="24"/>
        </w:rPr>
        <w:t xml:space="preserve">di esecuzione 24 gennaio 2013, n. 2013/63/UE </w:t>
      </w:r>
      <w:r w:rsidRPr="00B558A5">
        <w:rPr>
          <w:rFonts w:ascii="Book Antiqua" w:hAnsi="Book Antiqua" w:cs="Times New Roman"/>
          <w:b/>
          <w:i/>
          <w:sz w:val="24"/>
          <w:szCs w:val="24"/>
        </w:rPr>
        <w:t>che adotta linee guida sull'attuazione delle condizioni specifiche per le indicazioni sulla salute di cui all'articolo 10 del regolamento (CE) n. 1924/2006 del Parlamento europeo e del Consiglio</w:t>
      </w:r>
      <w:r w:rsidRPr="00B558A5">
        <w:rPr>
          <w:rFonts w:ascii="Book Antiqua" w:hAnsi="Book Antiqua" w:cs="Times New Roman"/>
          <w:sz w:val="24"/>
          <w:szCs w:val="24"/>
        </w:rPr>
        <w:t xml:space="preserve"> specificando le modalità concrete di presentazione di tali indicazioni al consumatore. In primo luogo, si ricorda che le </w:t>
      </w:r>
      <w:r w:rsidRPr="00B22F81">
        <w:rPr>
          <w:rFonts w:ascii="Book Antiqua" w:hAnsi="Book Antiqua" w:cs="Times New Roman"/>
          <w:b/>
          <w:sz w:val="24"/>
          <w:szCs w:val="24"/>
        </w:rPr>
        <w:t>indicazioni sulla salute sono «messaggi di carattere commerciale e facoltativo</w:t>
      </w:r>
      <w:r w:rsidRPr="00B558A5">
        <w:rPr>
          <w:rFonts w:ascii="Book Antiqua" w:hAnsi="Book Antiqua" w:cs="Times New Roman"/>
          <w:sz w:val="24"/>
          <w:szCs w:val="24"/>
        </w:rPr>
        <w:t>, presentati sotto forma di parole, frasi, immagini, logo ecc., che sosteng</w:t>
      </w:r>
      <w:r w:rsidR="00AE1920">
        <w:rPr>
          <w:rFonts w:ascii="Book Antiqua" w:hAnsi="Book Antiqua" w:cs="Times New Roman"/>
          <w:sz w:val="24"/>
          <w:szCs w:val="24"/>
        </w:rPr>
        <w:t>ono, suggeriscono o implicano l’</w:t>
      </w:r>
      <w:r w:rsidRPr="00B558A5">
        <w:rPr>
          <w:rFonts w:ascii="Book Antiqua" w:hAnsi="Book Antiqua" w:cs="Times New Roman"/>
          <w:sz w:val="24"/>
          <w:szCs w:val="24"/>
        </w:rPr>
        <w:t xml:space="preserve">esistenza di un rapporto tra il prodotto alimentare in questione e la salute». </w:t>
      </w:r>
      <w:r w:rsidR="006E61EE">
        <w:rPr>
          <w:rFonts w:ascii="Book Antiqua" w:hAnsi="Book Antiqua" w:cs="Times New Roman"/>
          <w:sz w:val="24"/>
          <w:szCs w:val="24"/>
        </w:rPr>
        <w:t>Le indicazioni sulla salute possono essere impiegate, dunque, soltanto se autorizzate e conformi alle condizioni fissate dall’articolo 10 del regolamento.</w:t>
      </w:r>
    </w:p>
    <w:p w:rsidR="006E61EE" w:rsidRDefault="006E61EE" w:rsidP="007C7426">
      <w:pPr>
        <w:ind w:left="567" w:right="566" w:firstLine="567"/>
        <w:jc w:val="both"/>
        <w:rPr>
          <w:rFonts w:ascii="Book Antiqua" w:hAnsi="Book Antiqua" w:cs="Times New Roman"/>
          <w:sz w:val="24"/>
          <w:szCs w:val="24"/>
        </w:rPr>
      </w:pPr>
      <w:r>
        <w:rPr>
          <w:rFonts w:ascii="Book Antiqua" w:hAnsi="Book Antiqua" w:cs="Times New Roman"/>
          <w:sz w:val="24"/>
          <w:szCs w:val="24"/>
        </w:rPr>
        <w:t>Possono essere apposte, inoltre, senza necessità di una preventiva autorizzazione, indicazioni più generiche sui benefici dell’alimento presentandosi come dichiarazioni maggiormente attraenti e di rapida comprensione circa gli effetti positivi sulla salute e sul benessere generale.</w:t>
      </w:r>
    </w:p>
    <w:p w:rsidR="006E61EE" w:rsidRPr="00B558A5" w:rsidRDefault="006E61EE" w:rsidP="006E61EE">
      <w:pPr>
        <w:ind w:left="567" w:right="566" w:firstLine="567"/>
        <w:jc w:val="both"/>
        <w:rPr>
          <w:rFonts w:ascii="Book Antiqua" w:hAnsi="Book Antiqua" w:cs="Times New Roman"/>
          <w:sz w:val="24"/>
          <w:szCs w:val="24"/>
        </w:rPr>
      </w:pPr>
      <w:r>
        <w:rPr>
          <w:rFonts w:ascii="Book Antiqua" w:hAnsi="Book Antiqua" w:cs="Times New Roman"/>
          <w:sz w:val="24"/>
          <w:szCs w:val="24"/>
        </w:rPr>
        <w:t>Tuttavia, il rischio che tali messaggi possano essere fraintesi, impone di accompagnare tali dichiarazioni con una indicazione specifica sulla salute riportata nell’allegato al regolamento n. 1924 del 2006.</w:t>
      </w:r>
    </w:p>
    <w:p w:rsidR="007E5684" w:rsidRPr="00B558A5" w:rsidRDefault="00906EC1" w:rsidP="007C7426">
      <w:pPr>
        <w:ind w:left="567" w:right="566" w:firstLine="567"/>
        <w:jc w:val="both"/>
        <w:rPr>
          <w:rFonts w:ascii="Book Antiqua" w:hAnsi="Book Antiqua" w:cs="Times New Roman"/>
          <w:sz w:val="24"/>
          <w:szCs w:val="24"/>
        </w:rPr>
      </w:pPr>
      <w:r w:rsidRPr="00B558A5">
        <w:rPr>
          <w:rFonts w:ascii="Book Antiqua" w:hAnsi="Book Antiqua" w:cs="Times New Roman"/>
          <w:sz w:val="24"/>
          <w:szCs w:val="24"/>
        </w:rPr>
        <w:t>La decisione, inoltre, precisa il rapporto tra etichettatura e pubblicità, nel senso di richiedere che le informazioni obbligatorie che riguardano le indicazioni sulla salute siano riportate soltanto nell’etichettatura che comprende, oltre all’etichetta, tutte le altre informazioni che riguardano l’alimento. Esclusivamente nelle ipotesi in cui non esista un’etichettatura, come nel caso della pubblicità generica</w:t>
      </w:r>
      <w:r w:rsidR="007E5684" w:rsidRPr="00B558A5">
        <w:rPr>
          <w:rFonts w:ascii="Book Antiqua" w:hAnsi="Book Antiqua" w:cs="Times New Roman"/>
          <w:sz w:val="24"/>
          <w:szCs w:val="24"/>
        </w:rPr>
        <w:t>,</w:t>
      </w:r>
      <w:r w:rsidRPr="00B558A5">
        <w:rPr>
          <w:rFonts w:ascii="Book Antiqua" w:hAnsi="Book Antiqua" w:cs="Times New Roman"/>
          <w:sz w:val="24"/>
          <w:szCs w:val="24"/>
        </w:rPr>
        <w:t xml:space="preserve"> non riferibile, cioè, ad un unico alimento, l’indicazione sulla salute potrà essere riportata nella pubblicità o nella presentazione generale del prodotto. </w:t>
      </w:r>
    </w:p>
    <w:p w:rsidR="00906EC1" w:rsidRPr="00B558A5" w:rsidRDefault="00906EC1" w:rsidP="002542F8">
      <w:pPr>
        <w:ind w:left="567" w:right="566" w:firstLine="567"/>
        <w:jc w:val="both"/>
        <w:rPr>
          <w:rFonts w:ascii="Book Antiqua" w:hAnsi="Book Antiqua" w:cs="Times New Roman"/>
          <w:sz w:val="24"/>
          <w:szCs w:val="24"/>
        </w:rPr>
      </w:pPr>
      <w:r w:rsidRPr="00B558A5">
        <w:rPr>
          <w:rFonts w:ascii="Book Antiqua" w:hAnsi="Book Antiqua" w:cs="Times New Roman"/>
          <w:sz w:val="24"/>
          <w:szCs w:val="24"/>
        </w:rPr>
        <w:t xml:space="preserve">La decisione specifica, infatti che, «a differenza dell’etichettatura, che riguarda la fornitura dell’alimento al consumatore finale, la pubblicità riguarda la promozione della fornitura dell’alimento da parte dell’operatore del settore alimentare». La distinzione è particolarmente evidente nel caso della vendita a distanza, in cui l’etichettatura potrebbe non essere agevolmente accessibile da parte dell’utente prima dell’acquisto. In questo caso, allora, è necessario che le informazioni siano riportate «nella presentazione e nella pubblicità dell’alimento, sul supporto materiale della vendita a distanza, che può essere un sito web, un catalogo, un </w:t>
      </w:r>
      <w:r w:rsidRPr="00B558A5">
        <w:rPr>
          <w:rFonts w:ascii="Book Antiqua" w:hAnsi="Book Antiqua" w:cs="Times New Roman"/>
          <w:i/>
          <w:sz w:val="24"/>
          <w:szCs w:val="24"/>
        </w:rPr>
        <w:t>depliant</w:t>
      </w:r>
      <w:r w:rsidRPr="00B558A5">
        <w:rPr>
          <w:rFonts w:ascii="Book Antiqua" w:hAnsi="Book Antiqua" w:cs="Times New Roman"/>
          <w:sz w:val="24"/>
          <w:szCs w:val="24"/>
        </w:rPr>
        <w:t>, una lettera ecc.».</w:t>
      </w:r>
    </w:p>
    <w:p w:rsidR="00B22F81" w:rsidRDefault="000A57A5" w:rsidP="005E2D25">
      <w:pPr>
        <w:shd w:val="clear" w:color="auto" w:fill="FFFFFF" w:themeFill="background1"/>
        <w:ind w:left="567" w:right="566" w:firstLine="567"/>
        <w:jc w:val="both"/>
        <w:rPr>
          <w:rFonts w:ascii="Book Antiqua" w:hAnsi="Book Antiqua" w:cs="Times New Roman"/>
          <w:sz w:val="24"/>
          <w:szCs w:val="24"/>
        </w:rPr>
      </w:pPr>
      <w:r>
        <w:rPr>
          <w:rFonts w:ascii="Book Antiqua" w:hAnsi="Book Antiqua" w:cs="Times New Roman"/>
          <w:sz w:val="24"/>
          <w:szCs w:val="24"/>
        </w:rPr>
        <w:t xml:space="preserve">In </w:t>
      </w:r>
      <w:r w:rsidR="005E2D25">
        <w:rPr>
          <w:rFonts w:ascii="Book Antiqua" w:hAnsi="Book Antiqua" w:cs="Times New Roman"/>
          <w:sz w:val="24"/>
          <w:szCs w:val="24"/>
        </w:rPr>
        <w:t>relazione ai claims nutrizionali</w:t>
      </w:r>
      <w:r>
        <w:rPr>
          <w:rFonts w:ascii="Book Antiqua" w:hAnsi="Book Antiqua" w:cs="Times New Roman"/>
          <w:sz w:val="24"/>
          <w:szCs w:val="24"/>
        </w:rPr>
        <w:t xml:space="preserve">, la Corte di giustizia ha avuto modo di pronunciarsi sul caso di un distributore di acqua minerale addizionata con bicarbonato di sodio che presentava nelle etichette e nei messagggi pubblicitari dichiarazioni sul basso o bassissimo contenuto di sale o cloruro di </w:t>
      </w:r>
      <w:r w:rsidR="005E2D25">
        <w:rPr>
          <w:rFonts w:ascii="Book Antiqua" w:hAnsi="Book Antiqua" w:cs="Times New Roman"/>
          <w:sz w:val="24"/>
          <w:szCs w:val="24"/>
        </w:rPr>
        <w:t>sodio</w:t>
      </w:r>
      <w:r>
        <w:rPr>
          <w:rFonts w:ascii="Book Antiqua" w:hAnsi="Book Antiqua" w:cs="Times New Roman"/>
          <w:sz w:val="24"/>
          <w:szCs w:val="24"/>
        </w:rPr>
        <w:t xml:space="preserve"> senza specificare </w:t>
      </w:r>
      <w:r w:rsidRPr="000A57A5">
        <w:rPr>
          <w:rFonts w:ascii="Book Antiqua" w:hAnsi="Book Antiqua" w:cs="Times New Roman"/>
          <w:sz w:val="24"/>
          <w:szCs w:val="24"/>
        </w:rPr>
        <w:t>i</w:t>
      </w:r>
      <w:r>
        <w:rPr>
          <w:rFonts w:ascii="Book Antiqua" w:hAnsi="Book Antiqua" w:cs="Times New Roman"/>
          <w:sz w:val="24"/>
          <w:szCs w:val="24"/>
        </w:rPr>
        <w:t>l contenuto complessivo di tali sostanze,</w:t>
      </w:r>
      <w:r w:rsidR="005E2D25">
        <w:rPr>
          <w:rFonts w:ascii="Book Antiqua" w:hAnsi="Book Antiqua" w:cs="Times New Roman"/>
          <w:sz w:val="24"/>
          <w:szCs w:val="24"/>
        </w:rPr>
        <w:t xml:space="preserve"> in violazione delle dsposizioni dettate dal regolamento n. 1924 e dal suo regolamento e, in modo più secifico, dalle norme contenute nella direttiva 2009/54/CE </w:t>
      </w:r>
      <w:r w:rsidR="005E2D25" w:rsidRPr="005E2D25">
        <w:rPr>
          <w:rFonts w:ascii="Book Antiqua" w:hAnsi="Book Antiqua" w:cs="Times New Roman"/>
          <w:i/>
          <w:sz w:val="24"/>
          <w:szCs w:val="24"/>
        </w:rPr>
        <w:t>sull’utilizzazione e la commercializzazione delle acque minerali naturali</w:t>
      </w:r>
      <w:r w:rsidR="005E2D25">
        <w:rPr>
          <w:rFonts w:ascii="Book Antiqua" w:hAnsi="Book Antiqua" w:cs="Times New Roman"/>
          <w:sz w:val="24"/>
          <w:szCs w:val="24"/>
        </w:rPr>
        <w:t xml:space="preserve"> (sulla quale v. </w:t>
      </w:r>
      <w:r w:rsidR="005E2D25" w:rsidRPr="005E2D25">
        <w:rPr>
          <w:rFonts w:ascii="Book Antiqua" w:hAnsi="Book Antiqua" w:cs="Times New Roman"/>
          <w:i/>
          <w:sz w:val="24"/>
          <w:szCs w:val="24"/>
        </w:rPr>
        <w:t>infra</w:t>
      </w:r>
      <w:r w:rsidR="005E2D25">
        <w:rPr>
          <w:rFonts w:ascii="Book Antiqua" w:hAnsi="Book Antiqua" w:cs="Times New Roman"/>
          <w:sz w:val="24"/>
          <w:szCs w:val="24"/>
        </w:rPr>
        <w:t>).</w:t>
      </w:r>
    </w:p>
    <w:p w:rsidR="00B22F81" w:rsidRDefault="005E2D25" w:rsidP="00977F86">
      <w:pPr>
        <w:pBdr>
          <w:top w:val="single" w:sz="4" w:space="1" w:color="auto"/>
          <w:left w:val="single" w:sz="4" w:space="4" w:color="auto"/>
          <w:bottom w:val="single" w:sz="4" w:space="1" w:color="auto"/>
          <w:right w:val="single" w:sz="4" w:space="4" w:color="auto"/>
        </w:pBdr>
        <w:shd w:val="clear" w:color="auto" w:fill="CEEA68"/>
        <w:ind w:left="567" w:right="566" w:firstLine="567"/>
        <w:jc w:val="both"/>
        <w:rPr>
          <w:rFonts w:ascii="Book Antiqua" w:hAnsi="Book Antiqua" w:cs="Times New Roman"/>
          <w:sz w:val="24"/>
          <w:szCs w:val="24"/>
        </w:rPr>
      </w:pPr>
      <w:r w:rsidRPr="005E2D25">
        <w:rPr>
          <w:rFonts w:ascii="Book Antiqua" w:hAnsi="Book Antiqua" w:cs="Times New Roman"/>
          <w:b/>
          <w:sz w:val="24"/>
          <w:szCs w:val="24"/>
        </w:rPr>
        <w:t>Corte giustizia UE, IV Sez., sentenza del 17 dicembre 2015, causa C-157/14</w:t>
      </w:r>
      <w:r w:rsidRPr="005E2D25">
        <w:rPr>
          <w:rFonts w:ascii="Book Antiqua" w:hAnsi="Book Antiqua" w:cs="Times New Roman"/>
          <w:sz w:val="24"/>
          <w:szCs w:val="24"/>
        </w:rPr>
        <w:t xml:space="preserve">, Neptune Distribution SNC vs. Ministre de l’Économie et des Finances, ined., in </w:t>
      </w:r>
      <w:hyperlink r:id="rId9" w:history="1">
        <w:r w:rsidRPr="00C23C7A">
          <w:rPr>
            <w:rStyle w:val="Collegamentoipertestuale"/>
            <w:rFonts w:ascii="Book Antiqua" w:hAnsi="Book Antiqua" w:cs="Times New Roman"/>
            <w:sz w:val="24"/>
            <w:szCs w:val="24"/>
          </w:rPr>
          <w:t>www.curia.europa.eu</w:t>
        </w:r>
      </w:hyperlink>
    </w:p>
    <w:p w:rsidR="005E2D25" w:rsidRPr="00977F86" w:rsidRDefault="005E2D25" w:rsidP="00977F86">
      <w:pPr>
        <w:pBdr>
          <w:top w:val="single" w:sz="4" w:space="1" w:color="auto"/>
          <w:left w:val="single" w:sz="4" w:space="4" w:color="auto"/>
          <w:bottom w:val="single" w:sz="4" w:space="1" w:color="auto"/>
          <w:right w:val="single" w:sz="4" w:space="4" w:color="auto"/>
        </w:pBdr>
        <w:shd w:val="clear" w:color="auto" w:fill="CEEA68"/>
        <w:tabs>
          <w:tab w:val="left" w:pos="993"/>
          <w:tab w:val="left" w:pos="1276"/>
          <w:tab w:val="left" w:pos="1418"/>
        </w:tabs>
        <w:ind w:left="567" w:right="566"/>
        <w:jc w:val="both"/>
        <w:rPr>
          <w:rFonts w:ascii="Book Antiqua" w:hAnsi="Book Antiqua" w:cs="Times New Roman"/>
          <w:sz w:val="24"/>
          <w:szCs w:val="24"/>
        </w:rPr>
      </w:pPr>
      <w:r w:rsidRPr="00977F86">
        <w:rPr>
          <w:rFonts w:ascii="Book Antiqua" w:hAnsi="Book Antiqua" w:cs="Times New Roman"/>
          <w:b/>
          <w:sz w:val="24"/>
          <w:szCs w:val="24"/>
        </w:rPr>
        <w:t>L’articolo 8, paragrafo 1, del regolamento (CE) n. 1924/2006</w:t>
      </w:r>
      <w:r w:rsidRPr="00977F86">
        <w:rPr>
          <w:rFonts w:ascii="Book Antiqua" w:hAnsi="Book Antiqua" w:cs="Times New Roman"/>
          <w:sz w:val="24"/>
          <w:szCs w:val="24"/>
        </w:rPr>
        <w:t xml:space="preserve"> del Parlamento europeo e del Consiglio, del 20 dicembre 2006, relativo alle indicazioni nutrizionali e sulla salute fornite sui prodotti alimentari, come modificato dal regolamento (CE) n. 107/2008 del Parlamento europeo e del Consiglio, del 15 gennaio 2008, in combinato disposto con </w:t>
      </w:r>
      <w:r w:rsidRPr="00977F86">
        <w:rPr>
          <w:rFonts w:ascii="Book Antiqua" w:hAnsi="Book Antiqua" w:cs="Times New Roman"/>
          <w:b/>
          <w:sz w:val="24"/>
          <w:szCs w:val="24"/>
        </w:rPr>
        <w:t>l’allegato</w:t>
      </w:r>
      <w:r w:rsidRPr="00977F86">
        <w:rPr>
          <w:rFonts w:ascii="Book Antiqua" w:hAnsi="Book Antiqua" w:cs="Times New Roman"/>
          <w:sz w:val="24"/>
          <w:szCs w:val="24"/>
        </w:rPr>
        <w:t xml:space="preserve"> a tale regolamento, deve essere interpretato nel senso </w:t>
      </w:r>
      <w:r w:rsidRPr="00977F86">
        <w:rPr>
          <w:rFonts w:ascii="Book Antiqua" w:hAnsi="Book Antiqua" w:cs="Times New Roman"/>
          <w:b/>
          <w:sz w:val="24"/>
          <w:szCs w:val="24"/>
        </w:rPr>
        <w:t>che esso vieta, per le acque minerali naturali e le altre acque, l’utilizzo dell’indicazione «a bassissimo contenuto di sodio/sale» e ogni altra indicazione che possa avere lo stesso significato per il consumatore</w:t>
      </w:r>
      <w:r w:rsidRPr="00977F86">
        <w:rPr>
          <w:rFonts w:ascii="Book Antiqua" w:hAnsi="Book Antiqua" w:cs="Times New Roman"/>
          <w:sz w:val="24"/>
          <w:szCs w:val="24"/>
        </w:rPr>
        <w:t>.</w:t>
      </w:r>
    </w:p>
    <w:p w:rsidR="005E2D25" w:rsidRDefault="005E2D25" w:rsidP="00977F86">
      <w:pPr>
        <w:pBdr>
          <w:top w:val="single" w:sz="4" w:space="1" w:color="auto"/>
          <w:left w:val="single" w:sz="4" w:space="4" w:color="auto"/>
          <w:bottom w:val="single" w:sz="4" w:space="1" w:color="auto"/>
          <w:right w:val="single" w:sz="4" w:space="4" w:color="auto"/>
        </w:pBdr>
        <w:shd w:val="clear" w:color="auto" w:fill="CEEA68"/>
        <w:tabs>
          <w:tab w:val="left" w:pos="993"/>
          <w:tab w:val="left" w:pos="1276"/>
          <w:tab w:val="left" w:pos="1418"/>
        </w:tabs>
        <w:ind w:left="567" w:right="566"/>
        <w:jc w:val="both"/>
        <w:rPr>
          <w:rFonts w:ascii="Book Antiqua" w:hAnsi="Book Antiqua" w:cs="Times New Roman"/>
          <w:sz w:val="24"/>
          <w:szCs w:val="24"/>
        </w:rPr>
      </w:pPr>
      <w:r w:rsidRPr="00977F86">
        <w:rPr>
          <w:rFonts w:ascii="Book Antiqua" w:hAnsi="Book Antiqua" w:cs="Times New Roman"/>
          <w:b/>
          <w:sz w:val="24"/>
          <w:szCs w:val="24"/>
        </w:rPr>
        <w:t>L’articolo 9, paragrafo 2, della direttiva 2009/54/CE</w:t>
      </w:r>
      <w:r w:rsidRPr="00977F86">
        <w:rPr>
          <w:rFonts w:ascii="Book Antiqua" w:hAnsi="Book Antiqua" w:cs="Times New Roman"/>
          <w:sz w:val="24"/>
          <w:szCs w:val="24"/>
        </w:rPr>
        <w:t xml:space="preserve"> del Parlamento europeo e del Consiglio, del 18 giugno 2009, sull’utilizzazione e la commercializzazione delle acque minerali naturali, in combinato disposto con </w:t>
      </w:r>
      <w:r w:rsidRPr="00977F86">
        <w:rPr>
          <w:rFonts w:ascii="Book Antiqua" w:hAnsi="Book Antiqua" w:cs="Times New Roman"/>
          <w:b/>
          <w:sz w:val="24"/>
          <w:szCs w:val="24"/>
        </w:rPr>
        <w:t>l’allegato III</w:t>
      </w:r>
      <w:r w:rsidRPr="00977F86">
        <w:rPr>
          <w:rFonts w:ascii="Book Antiqua" w:hAnsi="Book Antiqua" w:cs="Times New Roman"/>
          <w:sz w:val="24"/>
          <w:szCs w:val="24"/>
        </w:rPr>
        <w:t xml:space="preserve"> a tale direttiva, deve essere interpretato nel senso che esso </w:t>
      </w:r>
      <w:r w:rsidRPr="00977F86">
        <w:rPr>
          <w:rFonts w:ascii="Book Antiqua" w:hAnsi="Book Antiqua" w:cs="Times New Roman"/>
          <w:b/>
          <w:sz w:val="24"/>
          <w:szCs w:val="24"/>
        </w:rPr>
        <w:t>osta a che le confezioni, le etichette o la pubblicità delle acque minerali naturali contengano indicazioni o menzioni volte a far credere al consumatore che le acque in questione abbiano un basso contenuto di sodio o di sale</w:t>
      </w:r>
      <w:r w:rsidRPr="00977F86">
        <w:rPr>
          <w:rFonts w:ascii="Book Antiqua" w:hAnsi="Book Antiqua" w:cs="Times New Roman"/>
          <w:sz w:val="24"/>
          <w:szCs w:val="24"/>
        </w:rPr>
        <w:t xml:space="preserve"> oppure che siano indicate per le diete povere di sodio qualora il </w:t>
      </w:r>
      <w:r w:rsidRPr="00977F86">
        <w:rPr>
          <w:rFonts w:ascii="Book Antiqua" w:hAnsi="Book Antiqua" w:cs="Times New Roman"/>
          <w:b/>
          <w:sz w:val="24"/>
          <w:szCs w:val="24"/>
        </w:rPr>
        <w:t>contenuto complessivo di sodio, in tutte le sue forme chimiche presenti, sia uguale o superiore a mg/l 20.</w:t>
      </w:r>
    </w:p>
    <w:p w:rsidR="00906EC1" w:rsidRPr="00B558A5" w:rsidRDefault="00906EC1" w:rsidP="002542F8">
      <w:pPr>
        <w:shd w:val="clear" w:color="auto" w:fill="FFFFFF" w:themeFill="background1"/>
        <w:ind w:left="567" w:right="566" w:firstLine="567"/>
        <w:jc w:val="both"/>
        <w:rPr>
          <w:rFonts w:ascii="Book Antiqua" w:hAnsi="Book Antiqua" w:cs="Times New Roman"/>
          <w:sz w:val="24"/>
          <w:szCs w:val="24"/>
        </w:rPr>
      </w:pPr>
      <w:r w:rsidRPr="00B558A5">
        <w:rPr>
          <w:rFonts w:ascii="Book Antiqua" w:hAnsi="Book Antiqua" w:cs="Times New Roman"/>
          <w:sz w:val="24"/>
          <w:szCs w:val="24"/>
        </w:rPr>
        <w:t>A chiusura delle norme riferite al contenuto del messaggio pubblicitario degli alimenti, è opportuno un espresso riferimento alle disposizioni contenute nel Codice del consumo (d.lgs. 6 settembre 2005, n. 206 come modificato dal d.lgs. 2 agosto 2007, n. 146) sulle p</w:t>
      </w:r>
      <w:r w:rsidR="006D1C2C" w:rsidRPr="00B558A5">
        <w:rPr>
          <w:rFonts w:ascii="Book Antiqua" w:hAnsi="Book Antiqua" w:cs="Times New Roman"/>
          <w:sz w:val="24"/>
          <w:szCs w:val="24"/>
        </w:rPr>
        <w:t>ratiche commerciali scorrette e</w:t>
      </w:r>
      <w:r w:rsidRPr="00B558A5">
        <w:rPr>
          <w:rFonts w:ascii="Book Antiqua" w:hAnsi="Book Antiqua" w:cs="Times New Roman"/>
          <w:sz w:val="24"/>
          <w:szCs w:val="24"/>
        </w:rPr>
        <w:t xml:space="preserve"> </w:t>
      </w:r>
      <w:r w:rsidR="006D1C2C" w:rsidRPr="00B558A5">
        <w:rPr>
          <w:rFonts w:ascii="Book Antiqua" w:hAnsi="Book Antiqua" w:cs="Times New Roman"/>
          <w:sz w:val="24"/>
          <w:szCs w:val="24"/>
        </w:rPr>
        <w:t xml:space="preserve">a </w:t>
      </w:r>
      <w:r w:rsidRPr="00B558A5">
        <w:rPr>
          <w:rFonts w:ascii="Book Antiqua" w:hAnsi="Book Antiqua" w:cs="Times New Roman"/>
          <w:sz w:val="24"/>
          <w:szCs w:val="24"/>
        </w:rPr>
        <w:t xml:space="preserve">quelle sulla pubblicità ingannevole e comparativa di cui al d.lgs. n. 145 del 2007. </w:t>
      </w:r>
    </w:p>
    <w:p w:rsidR="00906EC1" w:rsidRPr="00B558A5" w:rsidRDefault="00906EC1" w:rsidP="002542F8">
      <w:pPr>
        <w:shd w:val="clear" w:color="auto" w:fill="FFFFFF" w:themeFill="background1"/>
        <w:ind w:left="567" w:right="566" w:firstLine="567"/>
        <w:jc w:val="both"/>
        <w:rPr>
          <w:rFonts w:ascii="Book Antiqua" w:hAnsi="Book Antiqua" w:cs="Times New Roman"/>
          <w:sz w:val="24"/>
          <w:szCs w:val="24"/>
        </w:rPr>
      </w:pPr>
      <w:r w:rsidRPr="00B558A5">
        <w:rPr>
          <w:rFonts w:ascii="Book Antiqua" w:hAnsi="Book Antiqua" w:cs="Times New Roman"/>
          <w:sz w:val="24"/>
          <w:szCs w:val="24"/>
        </w:rPr>
        <w:t>Il Codice del Consumo vieta le pratiche commerciali scorrette</w:t>
      </w:r>
      <w:r w:rsidR="006D1C2C" w:rsidRPr="00B558A5">
        <w:rPr>
          <w:rFonts w:ascii="Book Antiqua" w:hAnsi="Book Antiqua" w:cs="Times New Roman"/>
          <w:sz w:val="24"/>
          <w:szCs w:val="24"/>
        </w:rPr>
        <w:t>,</w:t>
      </w:r>
      <w:r w:rsidRPr="00B558A5">
        <w:rPr>
          <w:rFonts w:ascii="Book Antiqua" w:hAnsi="Book Antiqua" w:cs="Times New Roman"/>
          <w:sz w:val="24"/>
          <w:szCs w:val="24"/>
        </w:rPr>
        <w:t xml:space="preserve"> </w:t>
      </w:r>
      <w:r w:rsidR="00AE1920">
        <w:rPr>
          <w:rFonts w:ascii="Book Antiqua" w:hAnsi="Book Antiqua" w:cs="Times New Roman"/>
          <w:sz w:val="24"/>
          <w:szCs w:val="24"/>
        </w:rPr>
        <w:t xml:space="preserve">siano esse </w:t>
      </w:r>
      <w:r w:rsidRPr="00B558A5">
        <w:rPr>
          <w:rFonts w:ascii="Book Antiqua" w:hAnsi="Book Antiqua" w:cs="Times New Roman"/>
          <w:sz w:val="24"/>
          <w:szCs w:val="24"/>
        </w:rPr>
        <w:t>ingannevoli o aggressive</w:t>
      </w:r>
      <w:r w:rsidR="006D1C2C" w:rsidRPr="00B558A5">
        <w:rPr>
          <w:rFonts w:ascii="Book Antiqua" w:hAnsi="Book Antiqua" w:cs="Times New Roman"/>
          <w:sz w:val="24"/>
          <w:szCs w:val="24"/>
        </w:rPr>
        <w:t>,</w:t>
      </w:r>
      <w:r w:rsidRPr="00B558A5">
        <w:rPr>
          <w:rFonts w:ascii="Book Antiqua" w:hAnsi="Book Antiqua" w:cs="Times New Roman"/>
          <w:sz w:val="24"/>
          <w:szCs w:val="24"/>
        </w:rPr>
        <w:t xml:space="preserve"> </w:t>
      </w:r>
      <w:r w:rsidR="006D1C2C" w:rsidRPr="00B558A5">
        <w:rPr>
          <w:rFonts w:ascii="Book Antiqua" w:hAnsi="Book Antiqua" w:cs="Times New Roman"/>
          <w:sz w:val="24"/>
          <w:szCs w:val="24"/>
        </w:rPr>
        <w:t>rese con</w:t>
      </w:r>
      <w:r w:rsidRPr="00B558A5">
        <w:rPr>
          <w:rFonts w:ascii="Book Antiqua" w:hAnsi="Book Antiqua" w:cs="Times New Roman"/>
          <w:sz w:val="24"/>
          <w:szCs w:val="24"/>
        </w:rPr>
        <w:t xml:space="preserve"> qualsiasi azione, omissione, condotta o dichiarazione come pure</w:t>
      </w:r>
      <w:r w:rsidR="006D1C2C" w:rsidRPr="00B558A5">
        <w:rPr>
          <w:rFonts w:ascii="Book Antiqua" w:hAnsi="Book Antiqua" w:cs="Times New Roman"/>
          <w:sz w:val="24"/>
          <w:szCs w:val="24"/>
        </w:rPr>
        <w:t xml:space="preserve"> con una</w:t>
      </w:r>
      <w:r w:rsidRPr="00B558A5">
        <w:rPr>
          <w:rFonts w:ascii="Book Antiqua" w:hAnsi="Book Antiqua" w:cs="Times New Roman"/>
          <w:sz w:val="24"/>
          <w:szCs w:val="24"/>
        </w:rPr>
        <w:t xml:space="preserve"> qualsiasi comunicazione commerciale, compresa la pubblicità e la commercializzazione del prodotto, </w:t>
      </w:r>
      <w:r w:rsidR="006D1C2C" w:rsidRPr="00B558A5">
        <w:rPr>
          <w:rFonts w:ascii="Book Antiqua" w:hAnsi="Book Antiqua" w:cs="Times New Roman"/>
          <w:sz w:val="24"/>
          <w:szCs w:val="24"/>
        </w:rPr>
        <w:t>che</w:t>
      </w:r>
      <w:r w:rsidRPr="00B558A5">
        <w:rPr>
          <w:rFonts w:ascii="Book Antiqua" w:hAnsi="Book Antiqua" w:cs="Times New Roman"/>
          <w:sz w:val="24"/>
          <w:szCs w:val="24"/>
        </w:rPr>
        <w:t xml:space="preserve"> siano compiute da un professionista nelle attività di promozione, vendita o fornitura di un prodotto e, dunque, prima, durante o dopo un’operazione commerciale. Ai consumatori sono equiparate le microimprese</w:t>
      </w:r>
      <w:r w:rsidR="006D1C2C" w:rsidRPr="00B558A5">
        <w:rPr>
          <w:rFonts w:ascii="Book Antiqua" w:hAnsi="Book Antiqua" w:cs="Times New Roman"/>
          <w:sz w:val="24"/>
          <w:szCs w:val="24"/>
        </w:rPr>
        <w:t>.</w:t>
      </w:r>
      <w:r w:rsidRPr="00B558A5">
        <w:rPr>
          <w:rFonts w:ascii="Book Antiqua" w:hAnsi="Book Antiqua" w:cs="Times New Roman"/>
          <w:sz w:val="24"/>
          <w:szCs w:val="24"/>
        </w:rPr>
        <w:t xml:space="preserve"> </w:t>
      </w:r>
    </w:p>
    <w:p w:rsidR="00906EC1" w:rsidRPr="00EB0BA8" w:rsidRDefault="00906EC1" w:rsidP="00906EC1">
      <w:pPr>
        <w:shd w:val="clear" w:color="auto" w:fill="FFFFFF" w:themeFill="background1"/>
        <w:spacing w:line="240" w:lineRule="auto"/>
        <w:ind w:left="567" w:right="566"/>
        <w:jc w:val="both"/>
        <w:rPr>
          <w:rFonts w:ascii="Times New Roman" w:hAnsi="Times New Roman" w:cs="Times New Roman"/>
          <w:sz w:val="24"/>
          <w:szCs w:val="24"/>
        </w:rPr>
      </w:pPr>
    </w:p>
    <w:p w:rsidR="00906EC1" w:rsidRPr="00AE1920" w:rsidRDefault="003D2264" w:rsidP="006D1C2C">
      <w:pPr>
        <w:pBdr>
          <w:top w:val="single" w:sz="4" w:space="1" w:color="auto"/>
          <w:left w:val="single" w:sz="4" w:space="4" w:color="auto"/>
          <w:bottom w:val="single" w:sz="4" w:space="1" w:color="auto"/>
          <w:right w:val="single" w:sz="4" w:space="4" w:color="auto"/>
        </w:pBdr>
        <w:shd w:val="clear" w:color="auto" w:fill="FFFFFF" w:themeFill="background1"/>
        <w:spacing w:after="0" w:line="240" w:lineRule="auto"/>
        <w:ind w:left="567" w:right="566"/>
        <w:jc w:val="center"/>
        <w:rPr>
          <w:rFonts w:ascii="Book Antiqua" w:hAnsi="Book Antiqua" w:cs="Times New Roman"/>
          <w:b/>
          <w:sz w:val="32"/>
          <w:szCs w:val="32"/>
        </w:rPr>
      </w:pPr>
      <w:r w:rsidRPr="00AE1920">
        <w:rPr>
          <w:rFonts w:ascii="Book Antiqua" w:hAnsi="Book Antiqua" w:cs="Times New Roman"/>
          <w:b/>
          <w:sz w:val="32"/>
          <w:szCs w:val="32"/>
        </w:rPr>
        <w:t>1.4</w:t>
      </w:r>
      <w:r w:rsidR="00AE1920">
        <w:rPr>
          <w:rFonts w:ascii="Book Antiqua" w:hAnsi="Book Antiqua" w:cs="Times New Roman"/>
          <w:b/>
          <w:sz w:val="32"/>
          <w:szCs w:val="32"/>
        </w:rPr>
        <w:t>.</w:t>
      </w:r>
      <w:r w:rsidRPr="00AE1920">
        <w:rPr>
          <w:rFonts w:ascii="Book Antiqua" w:hAnsi="Book Antiqua" w:cs="Times New Roman"/>
          <w:b/>
          <w:sz w:val="32"/>
          <w:szCs w:val="32"/>
        </w:rPr>
        <w:t xml:space="preserve"> - </w:t>
      </w:r>
      <w:r w:rsidR="00906EC1" w:rsidRPr="00AE1920">
        <w:rPr>
          <w:rFonts w:ascii="Book Antiqua" w:hAnsi="Book Antiqua" w:cs="Times New Roman"/>
          <w:b/>
          <w:sz w:val="32"/>
          <w:szCs w:val="32"/>
        </w:rPr>
        <w:t>Codice del Consumo</w:t>
      </w:r>
    </w:p>
    <w:p w:rsidR="003D2264" w:rsidRPr="00AE1920" w:rsidRDefault="003D2264" w:rsidP="006D1C2C">
      <w:pPr>
        <w:pBdr>
          <w:top w:val="single" w:sz="4" w:space="1" w:color="auto"/>
          <w:left w:val="single" w:sz="4" w:space="4" w:color="auto"/>
          <w:bottom w:val="single" w:sz="4" w:space="1" w:color="auto"/>
          <w:right w:val="single" w:sz="4" w:space="4" w:color="auto"/>
        </w:pBdr>
        <w:shd w:val="clear" w:color="auto" w:fill="FFFFFF" w:themeFill="background1"/>
        <w:spacing w:after="0" w:line="240" w:lineRule="auto"/>
        <w:ind w:left="567" w:right="566"/>
        <w:jc w:val="center"/>
        <w:rPr>
          <w:rFonts w:ascii="Book Antiqua" w:hAnsi="Book Antiqua" w:cs="Times New Roman"/>
          <w:b/>
          <w:i/>
          <w:sz w:val="28"/>
          <w:szCs w:val="28"/>
        </w:rPr>
      </w:pPr>
    </w:p>
    <w:p w:rsidR="00906EC1" w:rsidRPr="00FA4245" w:rsidRDefault="00906EC1" w:rsidP="006D1C2C">
      <w:pPr>
        <w:pBdr>
          <w:top w:val="single" w:sz="4" w:space="1" w:color="auto"/>
          <w:left w:val="single" w:sz="4" w:space="4" w:color="auto"/>
          <w:bottom w:val="single" w:sz="4" w:space="1" w:color="auto"/>
          <w:right w:val="single" w:sz="4" w:space="4" w:color="auto"/>
        </w:pBdr>
        <w:shd w:val="clear" w:color="auto" w:fill="FFFFFF" w:themeFill="background1"/>
        <w:spacing w:after="0" w:line="240" w:lineRule="auto"/>
        <w:ind w:left="567" w:right="566"/>
        <w:jc w:val="center"/>
        <w:rPr>
          <w:rFonts w:ascii="Book Antiqua" w:hAnsi="Book Antiqua" w:cs="Times New Roman"/>
          <w:b/>
          <w:i/>
          <w:sz w:val="28"/>
          <w:szCs w:val="28"/>
        </w:rPr>
      </w:pPr>
      <w:r w:rsidRPr="002B263C">
        <w:rPr>
          <w:rFonts w:ascii="Book Antiqua" w:hAnsi="Book Antiqua" w:cs="Times New Roman"/>
          <w:b/>
          <w:sz w:val="28"/>
          <w:szCs w:val="28"/>
        </w:rPr>
        <w:t xml:space="preserve">Titolo III – </w:t>
      </w:r>
      <w:r w:rsidRPr="00FA4245">
        <w:rPr>
          <w:rFonts w:ascii="Book Antiqua" w:hAnsi="Book Antiqua" w:cs="Times New Roman"/>
          <w:b/>
          <w:i/>
          <w:sz w:val="28"/>
          <w:szCs w:val="28"/>
        </w:rPr>
        <w:t>Pratiche commerciali, pubblicità e altre comunicazioni commerciali</w:t>
      </w:r>
    </w:p>
    <w:p w:rsidR="00906EC1" w:rsidRPr="00AE1920" w:rsidRDefault="00906EC1" w:rsidP="00906EC1">
      <w:pPr>
        <w:spacing w:line="240" w:lineRule="auto"/>
        <w:ind w:left="567" w:right="566"/>
        <w:jc w:val="both"/>
        <w:rPr>
          <w:rFonts w:ascii="Book Antiqua" w:hAnsi="Book Antiqua" w:cs="Times New Roman"/>
          <w:sz w:val="24"/>
          <w:szCs w:val="24"/>
        </w:rPr>
      </w:pPr>
    </w:p>
    <w:p w:rsidR="00906EC1" w:rsidRPr="00EB0BA8" w:rsidRDefault="00906EC1" w:rsidP="00906EC1">
      <w:pPr>
        <w:spacing w:line="240" w:lineRule="auto"/>
        <w:ind w:left="567" w:right="566"/>
        <w:jc w:val="both"/>
        <w:rPr>
          <w:rFonts w:ascii="Times New Roman" w:hAnsi="Times New Roman" w:cs="Times New Roman"/>
          <w:sz w:val="24"/>
          <w:szCs w:val="24"/>
        </w:rPr>
      </w:pPr>
      <w:r w:rsidRPr="00AE1920">
        <w:rPr>
          <w:rFonts w:ascii="Book Antiqua" w:hAnsi="Book Antiqua" w:cs="Times New Roman"/>
          <w:sz w:val="24"/>
          <w:szCs w:val="24"/>
        </w:rPr>
        <w:t xml:space="preserve"> </w:t>
      </w:r>
    </w:p>
    <w:p w:rsidR="006D1C2C" w:rsidRPr="00AE1920" w:rsidRDefault="006D1C2C" w:rsidP="00AE1920">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ind w:left="567" w:right="566"/>
        <w:jc w:val="center"/>
        <w:rPr>
          <w:rFonts w:ascii="Book Antiqua" w:hAnsi="Book Antiqua" w:cs="Times New Roman"/>
          <w:b/>
          <w:sz w:val="24"/>
          <w:szCs w:val="24"/>
        </w:rPr>
      </w:pPr>
      <w:r w:rsidRPr="00AE1920">
        <w:rPr>
          <w:rFonts w:ascii="Book Antiqua" w:hAnsi="Book Antiqua" w:cs="Times New Roman"/>
          <w:b/>
          <w:sz w:val="24"/>
          <w:szCs w:val="24"/>
        </w:rPr>
        <w:t>Capo I</w:t>
      </w:r>
    </w:p>
    <w:p w:rsidR="00906EC1" w:rsidRPr="00AE1920" w:rsidRDefault="00906EC1" w:rsidP="00AE1920">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ind w:left="567" w:right="566"/>
        <w:jc w:val="center"/>
        <w:rPr>
          <w:rFonts w:ascii="Book Antiqua" w:hAnsi="Book Antiqua" w:cs="Times New Roman"/>
          <w:b/>
          <w:sz w:val="24"/>
          <w:szCs w:val="24"/>
        </w:rPr>
      </w:pPr>
      <w:r w:rsidRPr="00AE1920">
        <w:rPr>
          <w:rFonts w:ascii="Book Antiqua" w:hAnsi="Book Antiqua" w:cs="Times New Roman"/>
          <w:b/>
          <w:sz w:val="24"/>
          <w:szCs w:val="24"/>
        </w:rPr>
        <w:t>Disposizioni generali</w:t>
      </w:r>
    </w:p>
    <w:p w:rsidR="006D1C2C" w:rsidRPr="00AE1920" w:rsidRDefault="006D1C2C" w:rsidP="00AE1920">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ind w:left="567" w:right="566"/>
        <w:jc w:val="center"/>
        <w:rPr>
          <w:rFonts w:ascii="Book Antiqua" w:hAnsi="Book Antiqua" w:cs="Times New Roman"/>
          <w:b/>
          <w:sz w:val="24"/>
          <w:szCs w:val="24"/>
        </w:rPr>
      </w:pPr>
    </w:p>
    <w:p w:rsidR="00906EC1" w:rsidRPr="00AE1920" w:rsidRDefault="00906EC1" w:rsidP="00AE1920">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center"/>
        <w:rPr>
          <w:rFonts w:ascii="Book Antiqua" w:hAnsi="Book Antiqua" w:cs="Times New Roman"/>
          <w:b/>
          <w:sz w:val="24"/>
          <w:szCs w:val="24"/>
        </w:rPr>
      </w:pPr>
      <w:r w:rsidRPr="00AE1920">
        <w:rPr>
          <w:rFonts w:ascii="Book Antiqua" w:hAnsi="Book Antiqua" w:cs="Times New Roman"/>
          <w:b/>
          <w:sz w:val="24"/>
          <w:szCs w:val="24"/>
        </w:rPr>
        <w:t>Definizione (art. 18)</w:t>
      </w:r>
    </w:p>
    <w:p w:rsidR="00906EC1" w:rsidRPr="00AE1920" w:rsidRDefault="00906EC1" w:rsidP="00AE1920">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AE1920">
        <w:rPr>
          <w:rFonts w:ascii="Book Antiqua" w:hAnsi="Book Antiqua" w:cs="Times New Roman"/>
          <w:sz w:val="24"/>
          <w:szCs w:val="24"/>
        </w:rPr>
        <w:t>1.  Ai fini del presente titolo, si intende per:</w:t>
      </w:r>
    </w:p>
    <w:p w:rsidR="00906EC1" w:rsidRPr="00AE1920" w:rsidRDefault="00906EC1" w:rsidP="00AE1920">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AE1920">
        <w:rPr>
          <w:rFonts w:ascii="Book Antiqua" w:hAnsi="Book Antiqua" w:cs="Times New Roman"/>
          <w:sz w:val="24"/>
          <w:szCs w:val="24"/>
        </w:rPr>
        <w:t xml:space="preserve">a) </w:t>
      </w:r>
      <w:r w:rsidRPr="00AE1920">
        <w:rPr>
          <w:rFonts w:ascii="Book Antiqua" w:hAnsi="Book Antiqua" w:cs="Times New Roman"/>
          <w:b/>
          <w:sz w:val="24"/>
          <w:szCs w:val="24"/>
        </w:rPr>
        <w:t>consumatore</w:t>
      </w:r>
      <w:r w:rsidRPr="00AE1920">
        <w:rPr>
          <w:rFonts w:ascii="Book Antiqua" w:hAnsi="Book Antiqua" w:cs="Times New Roman"/>
          <w:sz w:val="24"/>
          <w:szCs w:val="24"/>
        </w:rPr>
        <w:t xml:space="preserve">: </w:t>
      </w:r>
      <w:r w:rsidRPr="00AE1920">
        <w:rPr>
          <w:rFonts w:ascii="Book Antiqua" w:hAnsi="Book Antiqua" w:cs="Times New Roman"/>
          <w:b/>
          <w:sz w:val="24"/>
          <w:szCs w:val="24"/>
        </w:rPr>
        <w:t>qualsiasi persona fisica</w:t>
      </w:r>
      <w:r w:rsidRPr="00AE1920">
        <w:rPr>
          <w:rFonts w:ascii="Book Antiqua" w:hAnsi="Book Antiqua" w:cs="Times New Roman"/>
          <w:sz w:val="24"/>
          <w:szCs w:val="24"/>
        </w:rPr>
        <w:t xml:space="preserve"> che, nelle pratiche commerciali oggetto del presente titolo, </w:t>
      </w:r>
      <w:r w:rsidRPr="00AE1920">
        <w:rPr>
          <w:rFonts w:ascii="Book Antiqua" w:hAnsi="Book Antiqua" w:cs="Times New Roman"/>
          <w:b/>
          <w:sz w:val="24"/>
          <w:szCs w:val="24"/>
        </w:rPr>
        <w:t>agisce per fini che non rientrano nel quadro della sua attività commerciale, industriale, artigianale o professionale</w:t>
      </w:r>
      <w:r w:rsidRPr="00AE1920">
        <w:rPr>
          <w:rFonts w:ascii="Book Antiqua" w:hAnsi="Book Antiqua" w:cs="Times New Roman"/>
          <w:sz w:val="24"/>
          <w:szCs w:val="24"/>
        </w:rPr>
        <w:t>;</w:t>
      </w:r>
    </w:p>
    <w:p w:rsidR="00906EC1" w:rsidRPr="00AE1920" w:rsidRDefault="00906EC1" w:rsidP="00AE1920">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AE1920">
        <w:rPr>
          <w:rFonts w:ascii="Book Antiqua" w:hAnsi="Book Antiqua" w:cs="Times New Roman"/>
          <w:sz w:val="24"/>
          <w:szCs w:val="24"/>
        </w:rPr>
        <w:t xml:space="preserve">b) </w:t>
      </w:r>
      <w:r w:rsidRPr="00AE1920">
        <w:rPr>
          <w:rFonts w:ascii="Book Antiqua" w:hAnsi="Book Antiqua" w:cs="Times New Roman"/>
          <w:b/>
          <w:sz w:val="24"/>
          <w:szCs w:val="24"/>
        </w:rPr>
        <w:t>professionista</w:t>
      </w:r>
      <w:r w:rsidRPr="00AE1920">
        <w:rPr>
          <w:rFonts w:ascii="Book Antiqua" w:hAnsi="Book Antiqua" w:cs="Times New Roman"/>
          <w:sz w:val="24"/>
          <w:szCs w:val="24"/>
        </w:rPr>
        <w:t xml:space="preserve">: </w:t>
      </w:r>
      <w:r w:rsidRPr="00AE1920">
        <w:rPr>
          <w:rFonts w:ascii="Book Antiqua" w:hAnsi="Book Antiqua" w:cs="Times New Roman"/>
          <w:b/>
          <w:sz w:val="24"/>
          <w:szCs w:val="24"/>
        </w:rPr>
        <w:t>qualsiasi persona fisica o giuridica</w:t>
      </w:r>
      <w:r w:rsidRPr="00AE1920">
        <w:rPr>
          <w:rFonts w:ascii="Book Antiqua" w:hAnsi="Book Antiqua" w:cs="Times New Roman"/>
          <w:sz w:val="24"/>
          <w:szCs w:val="24"/>
        </w:rPr>
        <w:t xml:space="preserve"> che, nelle pratiche commerciali oggetto del presente titolo, </w:t>
      </w:r>
      <w:r w:rsidRPr="00AE1920">
        <w:rPr>
          <w:rFonts w:ascii="Book Antiqua" w:hAnsi="Book Antiqua" w:cs="Times New Roman"/>
          <w:b/>
          <w:sz w:val="24"/>
          <w:szCs w:val="24"/>
        </w:rPr>
        <w:t>agisce nel quadro della sua attività commerciale, industriale, artigianale o professionale</w:t>
      </w:r>
      <w:r w:rsidRPr="00AE1920">
        <w:rPr>
          <w:rFonts w:ascii="Book Antiqua" w:hAnsi="Book Antiqua" w:cs="Times New Roman"/>
          <w:sz w:val="24"/>
          <w:szCs w:val="24"/>
        </w:rPr>
        <w:t xml:space="preserve"> e chiunque agisce in nome o per conto di un professionista;</w:t>
      </w:r>
    </w:p>
    <w:p w:rsidR="00906EC1" w:rsidRPr="00AE1920" w:rsidRDefault="00906EC1" w:rsidP="00AE1920">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AE1920">
        <w:rPr>
          <w:rFonts w:ascii="Book Antiqua" w:hAnsi="Book Antiqua" w:cs="Times New Roman"/>
          <w:sz w:val="24"/>
          <w:szCs w:val="24"/>
        </w:rPr>
        <w:t xml:space="preserve">c) </w:t>
      </w:r>
      <w:r w:rsidRPr="00AE1920">
        <w:rPr>
          <w:rFonts w:ascii="Book Antiqua" w:hAnsi="Book Antiqua" w:cs="Times New Roman"/>
          <w:b/>
          <w:sz w:val="24"/>
          <w:szCs w:val="24"/>
        </w:rPr>
        <w:t>prodotto</w:t>
      </w:r>
      <w:r w:rsidRPr="00AE1920">
        <w:rPr>
          <w:rFonts w:ascii="Book Antiqua" w:hAnsi="Book Antiqua" w:cs="Times New Roman"/>
          <w:sz w:val="24"/>
          <w:szCs w:val="24"/>
        </w:rPr>
        <w:t>: qualsiasi bene o servizio, compresi i beni immobili, i diritti e le obbligazioni;</w:t>
      </w:r>
    </w:p>
    <w:p w:rsidR="00906EC1" w:rsidRPr="00AE1920" w:rsidRDefault="00906EC1" w:rsidP="00AE1920">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AE1920">
        <w:rPr>
          <w:rFonts w:ascii="Book Antiqua" w:hAnsi="Book Antiqua" w:cs="Times New Roman"/>
          <w:sz w:val="24"/>
          <w:szCs w:val="24"/>
        </w:rPr>
        <w:t xml:space="preserve">d) </w:t>
      </w:r>
      <w:r w:rsidRPr="00AE1920">
        <w:rPr>
          <w:rFonts w:ascii="Book Antiqua" w:hAnsi="Book Antiqua" w:cs="Times New Roman"/>
          <w:b/>
          <w:sz w:val="24"/>
          <w:szCs w:val="24"/>
        </w:rPr>
        <w:t>pratiche commerciali tra professionisti e consumatori</w:t>
      </w:r>
      <w:r w:rsidRPr="00AE1920">
        <w:rPr>
          <w:rFonts w:ascii="Book Antiqua" w:hAnsi="Book Antiqua" w:cs="Times New Roman"/>
          <w:sz w:val="24"/>
          <w:szCs w:val="24"/>
        </w:rPr>
        <w:t xml:space="preserve"> (di seguito denominate: pratiche commerciali): qualsiasi </w:t>
      </w:r>
      <w:r w:rsidRPr="002C5710">
        <w:rPr>
          <w:rFonts w:ascii="Book Antiqua" w:hAnsi="Book Antiqua" w:cs="Times New Roman"/>
          <w:b/>
          <w:sz w:val="24"/>
          <w:szCs w:val="24"/>
        </w:rPr>
        <w:t>azione, omissione, condotta o dichiarazione, comunicazione commerciale ivi compresa la pubblicità e la commercializzazione del prodotto</w:t>
      </w:r>
      <w:r w:rsidRPr="00AE1920">
        <w:rPr>
          <w:rFonts w:ascii="Book Antiqua" w:hAnsi="Book Antiqua" w:cs="Times New Roman"/>
          <w:sz w:val="24"/>
          <w:szCs w:val="24"/>
        </w:rPr>
        <w:t>, posta in essere da un professionista, in relazione alla promozione, vendita o fornitura di un prodotto ai consumatori;</w:t>
      </w:r>
    </w:p>
    <w:p w:rsidR="00906EC1" w:rsidRPr="00AE1920" w:rsidRDefault="00906EC1" w:rsidP="00AE1920">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AE1920">
        <w:rPr>
          <w:rFonts w:ascii="Book Antiqua" w:hAnsi="Book Antiqua" w:cs="Times New Roman"/>
          <w:sz w:val="24"/>
          <w:szCs w:val="24"/>
        </w:rPr>
        <w:t>d-</w:t>
      </w:r>
      <w:r w:rsidRPr="002C5710">
        <w:rPr>
          <w:rFonts w:ascii="Book Antiqua" w:hAnsi="Book Antiqua" w:cs="Times New Roman"/>
          <w:i/>
          <w:sz w:val="24"/>
          <w:szCs w:val="24"/>
        </w:rPr>
        <w:t>bis</w:t>
      </w:r>
      <w:r w:rsidR="002C5710">
        <w:rPr>
          <w:rFonts w:ascii="Book Antiqua" w:hAnsi="Book Antiqua" w:cs="Times New Roman"/>
          <w:sz w:val="24"/>
          <w:szCs w:val="24"/>
        </w:rPr>
        <w:t>)</w:t>
      </w:r>
      <w:r w:rsidRPr="00AE1920">
        <w:rPr>
          <w:rFonts w:ascii="Book Antiqua" w:hAnsi="Book Antiqua" w:cs="Times New Roman"/>
          <w:sz w:val="24"/>
          <w:szCs w:val="24"/>
        </w:rPr>
        <w:t xml:space="preserve"> </w:t>
      </w:r>
      <w:r w:rsidRPr="00AE1920">
        <w:rPr>
          <w:rFonts w:ascii="Book Antiqua" w:hAnsi="Book Antiqua" w:cs="Times New Roman"/>
          <w:b/>
          <w:sz w:val="24"/>
          <w:szCs w:val="24"/>
        </w:rPr>
        <w:t>microimprese</w:t>
      </w:r>
      <w:r w:rsidRPr="00AE1920">
        <w:rPr>
          <w:rFonts w:ascii="Book Antiqua" w:hAnsi="Book Antiqua" w:cs="Times New Roman"/>
          <w:sz w:val="24"/>
          <w:szCs w:val="24"/>
        </w:rPr>
        <w:t>: entità, società o associazioni che, a prescindere dalla</w:t>
      </w:r>
      <w:r w:rsidR="002C5710">
        <w:rPr>
          <w:rFonts w:ascii="Book Antiqua" w:hAnsi="Book Antiqua" w:cs="Times New Roman"/>
          <w:sz w:val="24"/>
          <w:szCs w:val="24"/>
        </w:rPr>
        <w:t xml:space="preserve"> forma giuridica, </w:t>
      </w:r>
      <w:r w:rsidR="002C5710" w:rsidRPr="002C5710">
        <w:rPr>
          <w:rFonts w:ascii="Book Antiqua" w:hAnsi="Book Antiqua" w:cs="Times New Roman"/>
          <w:b/>
          <w:sz w:val="24"/>
          <w:szCs w:val="24"/>
        </w:rPr>
        <w:t>esercitano un’</w:t>
      </w:r>
      <w:r w:rsidRPr="002C5710">
        <w:rPr>
          <w:rFonts w:ascii="Book Antiqua" w:hAnsi="Book Antiqua" w:cs="Times New Roman"/>
          <w:b/>
          <w:sz w:val="24"/>
          <w:szCs w:val="24"/>
        </w:rPr>
        <w:t>attività economica</w:t>
      </w:r>
      <w:r w:rsidRPr="00AE1920">
        <w:rPr>
          <w:rFonts w:ascii="Book Antiqua" w:hAnsi="Book Antiqua" w:cs="Times New Roman"/>
          <w:sz w:val="24"/>
          <w:szCs w:val="24"/>
        </w:rPr>
        <w:t xml:space="preserve">, anche a titolo individuale o familiare, </w:t>
      </w:r>
      <w:r w:rsidRPr="002C5710">
        <w:rPr>
          <w:rFonts w:ascii="Book Antiqua" w:hAnsi="Book Antiqua" w:cs="Times New Roman"/>
          <w:b/>
          <w:sz w:val="24"/>
          <w:szCs w:val="24"/>
        </w:rPr>
        <w:t>occupando meno di dieci persone</w:t>
      </w:r>
      <w:r w:rsidRPr="00AE1920">
        <w:rPr>
          <w:rFonts w:ascii="Book Antiqua" w:hAnsi="Book Antiqua" w:cs="Times New Roman"/>
          <w:sz w:val="24"/>
          <w:szCs w:val="24"/>
        </w:rPr>
        <w:t xml:space="preserve"> </w:t>
      </w:r>
      <w:r w:rsidRPr="002C5710">
        <w:rPr>
          <w:rFonts w:ascii="Book Antiqua" w:hAnsi="Book Antiqua" w:cs="Times New Roman"/>
          <w:b/>
          <w:sz w:val="24"/>
          <w:szCs w:val="24"/>
        </w:rPr>
        <w:t>e realizzando un fatturato annuo oppure un totale di bilancio annuo non superiori a due milioni di euro</w:t>
      </w:r>
      <w:r w:rsidR="002C5710">
        <w:rPr>
          <w:rFonts w:ascii="Book Antiqua" w:hAnsi="Book Antiqua" w:cs="Times New Roman"/>
          <w:sz w:val="24"/>
          <w:szCs w:val="24"/>
        </w:rPr>
        <w:t>, ai sensi dell’</w:t>
      </w:r>
      <w:r w:rsidRPr="00AE1920">
        <w:rPr>
          <w:rFonts w:ascii="Book Antiqua" w:hAnsi="Book Antiqua" w:cs="Times New Roman"/>
          <w:sz w:val="24"/>
          <w:szCs w:val="24"/>
        </w:rPr>
        <w:t xml:space="preserve">articolo 2, paragrafo 3, dell'allegato alla raccomandazione n. 2003/361/CE della Commissione, del 6 maggio 2003. </w:t>
      </w:r>
    </w:p>
    <w:p w:rsidR="00906EC1" w:rsidRPr="00AE1920" w:rsidRDefault="00906EC1" w:rsidP="00AE1920">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AE1920">
        <w:rPr>
          <w:rFonts w:ascii="Book Antiqua" w:hAnsi="Book Antiqua" w:cs="Times New Roman"/>
          <w:sz w:val="24"/>
          <w:szCs w:val="24"/>
        </w:rPr>
        <w:t xml:space="preserve">e) </w:t>
      </w:r>
      <w:r w:rsidRPr="00AE1920">
        <w:rPr>
          <w:rFonts w:ascii="Book Antiqua" w:hAnsi="Book Antiqua" w:cs="Times New Roman"/>
          <w:b/>
          <w:sz w:val="24"/>
          <w:szCs w:val="24"/>
        </w:rPr>
        <w:t>falsare in misura rilevante il comportamento economico dei consumatori</w:t>
      </w:r>
      <w:r w:rsidRPr="00AE1920">
        <w:rPr>
          <w:rFonts w:ascii="Book Antiqua" w:hAnsi="Book Antiqua" w:cs="Times New Roman"/>
          <w:sz w:val="24"/>
          <w:szCs w:val="24"/>
        </w:rPr>
        <w:t xml:space="preserve">: l’impiego di una pratica commerciale idonea ad </w:t>
      </w:r>
      <w:r w:rsidRPr="002C5710">
        <w:rPr>
          <w:rFonts w:ascii="Book Antiqua" w:hAnsi="Book Antiqua" w:cs="Times New Roman"/>
          <w:b/>
          <w:sz w:val="24"/>
          <w:szCs w:val="24"/>
        </w:rPr>
        <w:t>alterare sensibilmente la capacità del consumatore di prendere una decisione consapevole</w:t>
      </w:r>
      <w:r w:rsidRPr="00AE1920">
        <w:rPr>
          <w:rFonts w:ascii="Book Antiqua" w:hAnsi="Book Antiqua" w:cs="Times New Roman"/>
          <w:sz w:val="24"/>
          <w:szCs w:val="24"/>
        </w:rPr>
        <w:t>, inducendolo pertanto ad assumere una decisione di natura commerciale che non avrebbe altrimenti preso;</w:t>
      </w:r>
    </w:p>
    <w:p w:rsidR="00906EC1" w:rsidRPr="00AE1920" w:rsidRDefault="00906EC1" w:rsidP="00AE1920">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AE1920">
        <w:rPr>
          <w:rFonts w:ascii="Book Antiqua" w:hAnsi="Book Antiqua" w:cs="Times New Roman"/>
          <w:sz w:val="24"/>
          <w:szCs w:val="24"/>
        </w:rPr>
        <w:t xml:space="preserve">f) </w:t>
      </w:r>
      <w:r w:rsidRPr="00AE1920">
        <w:rPr>
          <w:rFonts w:ascii="Book Antiqua" w:hAnsi="Book Antiqua" w:cs="Times New Roman"/>
          <w:b/>
          <w:sz w:val="24"/>
          <w:szCs w:val="24"/>
        </w:rPr>
        <w:t>codice di condotta</w:t>
      </w:r>
      <w:r w:rsidRPr="00AE1920">
        <w:rPr>
          <w:rFonts w:ascii="Book Antiqua" w:hAnsi="Book Antiqua" w:cs="Times New Roman"/>
          <w:sz w:val="24"/>
          <w:szCs w:val="24"/>
        </w:rPr>
        <w:t xml:space="preserve">: </w:t>
      </w:r>
      <w:r w:rsidRPr="002C5710">
        <w:rPr>
          <w:rFonts w:ascii="Book Antiqua" w:hAnsi="Book Antiqua" w:cs="Times New Roman"/>
          <w:b/>
          <w:sz w:val="24"/>
          <w:szCs w:val="24"/>
        </w:rPr>
        <w:t>un</w:t>
      </w:r>
      <w:r w:rsidRPr="00AE1920">
        <w:rPr>
          <w:rFonts w:ascii="Book Antiqua" w:hAnsi="Book Antiqua" w:cs="Times New Roman"/>
          <w:sz w:val="24"/>
          <w:szCs w:val="24"/>
        </w:rPr>
        <w:t xml:space="preserve"> </w:t>
      </w:r>
      <w:r w:rsidRPr="002C5710">
        <w:rPr>
          <w:rFonts w:ascii="Book Antiqua" w:hAnsi="Book Antiqua" w:cs="Times New Roman"/>
          <w:b/>
          <w:sz w:val="24"/>
          <w:szCs w:val="24"/>
        </w:rPr>
        <w:t>accordo o una normativa che non è imposta dalle disposizioni legislative, regolamentari o amministrative di uno Stato membro</w:t>
      </w:r>
      <w:r w:rsidRPr="00AE1920">
        <w:rPr>
          <w:rFonts w:ascii="Book Antiqua" w:hAnsi="Book Antiqua" w:cs="Times New Roman"/>
          <w:sz w:val="24"/>
          <w:szCs w:val="24"/>
        </w:rPr>
        <w:t xml:space="preserve"> e che definisce il comportamento dei professionisti che si impegnano a rispettare tale codice in relazione a una o più pratiche commerciali o ad uno o più settori imprenditoriali specifici;</w:t>
      </w:r>
    </w:p>
    <w:p w:rsidR="00906EC1" w:rsidRPr="00AE1920" w:rsidRDefault="00906EC1" w:rsidP="00AE1920">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AE1920">
        <w:rPr>
          <w:rFonts w:ascii="Book Antiqua" w:hAnsi="Book Antiqua" w:cs="Times New Roman"/>
          <w:sz w:val="24"/>
          <w:szCs w:val="24"/>
        </w:rPr>
        <w:t xml:space="preserve">g) </w:t>
      </w:r>
      <w:r w:rsidRPr="00AE1920">
        <w:rPr>
          <w:rFonts w:ascii="Book Antiqua" w:hAnsi="Book Antiqua" w:cs="Times New Roman"/>
          <w:b/>
          <w:sz w:val="24"/>
          <w:szCs w:val="24"/>
        </w:rPr>
        <w:t>responsabile del codice</w:t>
      </w:r>
      <w:r w:rsidRPr="00AE1920">
        <w:rPr>
          <w:rFonts w:ascii="Book Antiqua" w:hAnsi="Book Antiqua" w:cs="Times New Roman"/>
          <w:sz w:val="24"/>
          <w:szCs w:val="24"/>
        </w:rPr>
        <w:t xml:space="preserve">: </w:t>
      </w:r>
      <w:r w:rsidRPr="002C5710">
        <w:rPr>
          <w:rFonts w:ascii="Book Antiqua" w:hAnsi="Book Antiqua" w:cs="Times New Roman"/>
          <w:b/>
          <w:sz w:val="24"/>
          <w:szCs w:val="24"/>
        </w:rPr>
        <w:t>qualsiasi soggetto</w:t>
      </w:r>
      <w:r w:rsidRPr="00AE1920">
        <w:rPr>
          <w:rFonts w:ascii="Book Antiqua" w:hAnsi="Book Antiqua" w:cs="Times New Roman"/>
          <w:sz w:val="24"/>
          <w:szCs w:val="24"/>
        </w:rPr>
        <w:t xml:space="preserve">, compresi un professionista o un gruppo di professionisti, </w:t>
      </w:r>
      <w:r w:rsidRPr="002C5710">
        <w:rPr>
          <w:rFonts w:ascii="Book Antiqua" w:hAnsi="Book Antiqua" w:cs="Times New Roman"/>
          <w:b/>
          <w:sz w:val="24"/>
          <w:szCs w:val="24"/>
        </w:rPr>
        <w:t>responsabile della formulazione e revisione di un codice di condotta</w:t>
      </w:r>
      <w:r w:rsidRPr="00AE1920">
        <w:rPr>
          <w:rFonts w:ascii="Book Antiqua" w:hAnsi="Book Antiqua" w:cs="Times New Roman"/>
          <w:sz w:val="24"/>
          <w:szCs w:val="24"/>
        </w:rPr>
        <w:t xml:space="preserve"> ovvero del controllo del rispetto del codice da parte di coloro che si sono impegnati a rispettarlo;</w:t>
      </w:r>
    </w:p>
    <w:p w:rsidR="00906EC1" w:rsidRPr="00AE1920" w:rsidRDefault="00906EC1" w:rsidP="00AE1920">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AE1920">
        <w:rPr>
          <w:rFonts w:ascii="Book Antiqua" w:hAnsi="Book Antiqua" w:cs="Times New Roman"/>
          <w:sz w:val="24"/>
          <w:szCs w:val="24"/>
        </w:rPr>
        <w:t xml:space="preserve">h) </w:t>
      </w:r>
      <w:r w:rsidRPr="00AE1920">
        <w:rPr>
          <w:rFonts w:ascii="Book Antiqua" w:hAnsi="Book Antiqua" w:cs="Times New Roman"/>
          <w:b/>
          <w:sz w:val="24"/>
          <w:szCs w:val="24"/>
        </w:rPr>
        <w:t>diligenza professionale</w:t>
      </w:r>
      <w:r w:rsidRPr="00AE1920">
        <w:rPr>
          <w:rFonts w:ascii="Book Antiqua" w:hAnsi="Book Antiqua" w:cs="Times New Roman"/>
          <w:sz w:val="24"/>
          <w:szCs w:val="24"/>
        </w:rPr>
        <w:t xml:space="preserve">: il normale grado della specifica competenza ed attenzione che </w:t>
      </w:r>
      <w:r w:rsidRPr="002C5710">
        <w:rPr>
          <w:rFonts w:ascii="Book Antiqua" w:hAnsi="Book Antiqua" w:cs="Times New Roman"/>
          <w:b/>
          <w:sz w:val="24"/>
          <w:szCs w:val="24"/>
        </w:rPr>
        <w:t>ragionevolmente</w:t>
      </w:r>
      <w:r w:rsidRPr="00AE1920">
        <w:rPr>
          <w:rFonts w:ascii="Book Antiqua" w:hAnsi="Book Antiqua" w:cs="Times New Roman"/>
          <w:sz w:val="24"/>
          <w:szCs w:val="24"/>
        </w:rPr>
        <w:t xml:space="preserve"> i consumatori attendono da un professionista nei loro confronti rispetto ai principi generali di correttezza e di buona fede nel settore di attività del professionista;</w:t>
      </w:r>
    </w:p>
    <w:p w:rsidR="00906EC1" w:rsidRPr="00AE1920" w:rsidRDefault="002C5710" w:rsidP="002C5710">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93"/>
        </w:tabs>
        <w:ind w:left="567" w:right="566"/>
        <w:jc w:val="both"/>
        <w:rPr>
          <w:rFonts w:ascii="Book Antiqua" w:hAnsi="Book Antiqua" w:cs="Times New Roman"/>
          <w:sz w:val="24"/>
          <w:szCs w:val="24"/>
        </w:rPr>
      </w:pPr>
      <w:r>
        <w:rPr>
          <w:rFonts w:ascii="Book Antiqua" w:hAnsi="Book Antiqua" w:cs="Times New Roman"/>
          <w:sz w:val="24"/>
          <w:szCs w:val="24"/>
        </w:rPr>
        <w:t xml:space="preserve">i) </w:t>
      </w:r>
      <w:r w:rsidR="00906EC1" w:rsidRPr="00AE1920">
        <w:rPr>
          <w:rFonts w:ascii="Book Antiqua" w:hAnsi="Book Antiqua" w:cs="Times New Roman"/>
          <w:b/>
          <w:sz w:val="24"/>
          <w:szCs w:val="24"/>
        </w:rPr>
        <w:t>invito all</w:t>
      </w:r>
      <w:r w:rsidR="006D1C2C" w:rsidRPr="00AE1920">
        <w:rPr>
          <w:rFonts w:ascii="Book Antiqua" w:hAnsi="Book Antiqua" w:cs="Times New Roman"/>
          <w:b/>
          <w:sz w:val="24"/>
          <w:szCs w:val="24"/>
        </w:rPr>
        <w:t>’</w:t>
      </w:r>
      <w:r w:rsidR="00906EC1" w:rsidRPr="00AE1920">
        <w:rPr>
          <w:rFonts w:ascii="Book Antiqua" w:hAnsi="Book Antiqua" w:cs="Times New Roman"/>
          <w:b/>
          <w:sz w:val="24"/>
          <w:szCs w:val="24"/>
        </w:rPr>
        <w:t>acquisto</w:t>
      </w:r>
      <w:r w:rsidR="00906EC1" w:rsidRPr="00AE1920">
        <w:rPr>
          <w:rFonts w:ascii="Book Antiqua" w:hAnsi="Book Antiqua" w:cs="Times New Roman"/>
          <w:sz w:val="24"/>
          <w:szCs w:val="24"/>
        </w:rPr>
        <w:t xml:space="preserve">: una </w:t>
      </w:r>
      <w:r w:rsidR="00906EC1" w:rsidRPr="002C5710">
        <w:rPr>
          <w:rFonts w:ascii="Book Antiqua" w:hAnsi="Book Antiqua" w:cs="Times New Roman"/>
          <w:b/>
          <w:sz w:val="24"/>
          <w:szCs w:val="24"/>
        </w:rPr>
        <w:t>comunicazione commerciale</w:t>
      </w:r>
      <w:r w:rsidR="00906EC1" w:rsidRPr="00AE1920">
        <w:rPr>
          <w:rFonts w:ascii="Book Antiqua" w:hAnsi="Book Antiqua" w:cs="Times New Roman"/>
          <w:sz w:val="24"/>
          <w:szCs w:val="24"/>
        </w:rPr>
        <w:t xml:space="preserve"> indicante le caratteristiche e il prezzo del prodotto in forme appropriate rispetto al mezzo impiegato per la comunicazione commerciale e pertanto tale da consentire al consumatore di effettuare un acquisto;</w:t>
      </w:r>
    </w:p>
    <w:p w:rsidR="00906EC1" w:rsidRPr="00AE1920" w:rsidRDefault="00906EC1" w:rsidP="00AE1920">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AE1920">
        <w:rPr>
          <w:rFonts w:ascii="Book Antiqua" w:hAnsi="Book Antiqua" w:cs="Times New Roman"/>
          <w:sz w:val="24"/>
          <w:szCs w:val="24"/>
        </w:rPr>
        <w:t xml:space="preserve">l) </w:t>
      </w:r>
      <w:r w:rsidRPr="00AE1920">
        <w:rPr>
          <w:rFonts w:ascii="Book Antiqua" w:hAnsi="Book Antiqua" w:cs="Times New Roman"/>
          <w:b/>
          <w:sz w:val="24"/>
          <w:szCs w:val="24"/>
        </w:rPr>
        <w:t>indebito condizionamento</w:t>
      </w:r>
      <w:r w:rsidRPr="00AE1920">
        <w:rPr>
          <w:rFonts w:ascii="Book Antiqua" w:hAnsi="Book Antiqua" w:cs="Times New Roman"/>
          <w:sz w:val="24"/>
          <w:szCs w:val="24"/>
        </w:rPr>
        <w:t xml:space="preserve">: lo </w:t>
      </w:r>
      <w:r w:rsidRPr="002C5710">
        <w:rPr>
          <w:rFonts w:ascii="Book Antiqua" w:hAnsi="Book Antiqua" w:cs="Times New Roman"/>
          <w:b/>
          <w:sz w:val="24"/>
          <w:szCs w:val="24"/>
        </w:rPr>
        <w:t>sfruttamento di una posizione di potere</w:t>
      </w:r>
      <w:r w:rsidRPr="00AE1920">
        <w:rPr>
          <w:rFonts w:ascii="Book Antiqua" w:hAnsi="Book Antiqua" w:cs="Times New Roman"/>
          <w:sz w:val="24"/>
          <w:szCs w:val="24"/>
        </w:rPr>
        <w:t xml:space="preserve"> rispetto al consumatore per esercitare una pressione, anche senza il ricorso alla forza fisica o la minaccia di tale ricorso, in modo da limitare notevolmente la capacità del consumatore di prendere una decisione consapevole;</w:t>
      </w:r>
    </w:p>
    <w:p w:rsidR="00906EC1" w:rsidRPr="00AE1920" w:rsidRDefault="00906EC1" w:rsidP="00AE1920">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AE1920">
        <w:rPr>
          <w:rFonts w:ascii="Book Antiqua" w:hAnsi="Book Antiqua" w:cs="Times New Roman"/>
          <w:sz w:val="24"/>
          <w:szCs w:val="24"/>
        </w:rPr>
        <w:t xml:space="preserve">m) </w:t>
      </w:r>
      <w:r w:rsidRPr="00AE1920">
        <w:rPr>
          <w:rFonts w:ascii="Book Antiqua" w:hAnsi="Book Antiqua" w:cs="Times New Roman"/>
          <w:b/>
          <w:sz w:val="24"/>
          <w:szCs w:val="24"/>
        </w:rPr>
        <w:t>decisione di natura commerciale</w:t>
      </w:r>
      <w:r w:rsidRPr="00AE1920">
        <w:rPr>
          <w:rFonts w:ascii="Book Antiqua" w:hAnsi="Book Antiqua" w:cs="Times New Roman"/>
          <w:sz w:val="24"/>
          <w:szCs w:val="24"/>
        </w:rPr>
        <w:t>: la decisione presa da un consumatore relativa a se acquistare o meno un prodotto, in che modo farlo e a quali condizioni, se pagare integralmente o parzialmente, se tenere un prodotto o disfarsene o se esercitare un diritto contrattuale in relazione al prodotto; tale decisione può portare il consumatore a compiere un'azione o all'astenersi dal compierla;</w:t>
      </w:r>
    </w:p>
    <w:p w:rsidR="00906EC1" w:rsidRPr="00AE1920" w:rsidRDefault="00906EC1" w:rsidP="00AE1920">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AE1920">
        <w:rPr>
          <w:rFonts w:ascii="Book Antiqua" w:hAnsi="Book Antiqua" w:cs="Times New Roman"/>
          <w:sz w:val="24"/>
          <w:szCs w:val="24"/>
        </w:rPr>
        <w:t xml:space="preserve">n) </w:t>
      </w:r>
      <w:r w:rsidRPr="00AE1920">
        <w:rPr>
          <w:rFonts w:ascii="Book Antiqua" w:hAnsi="Book Antiqua" w:cs="Times New Roman"/>
          <w:b/>
          <w:sz w:val="24"/>
          <w:szCs w:val="24"/>
        </w:rPr>
        <w:t>professione regolamentata</w:t>
      </w:r>
      <w:r w:rsidRPr="00AE1920">
        <w:rPr>
          <w:rFonts w:ascii="Book Antiqua" w:hAnsi="Book Antiqua" w:cs="Times New Roman"/>
          <w:sz w:val="24"/>
          <w:szCs w:val="24"/>
        </w:rPr>
        <w:t>: attività professionale, o insie</w:t>
      </w:r>
      <w:r w:rsidR="002C5710">
        <w:rPr>
          <w:rFonts w:ascii="Book Antiqua" w:hAnsi="Book Antiqua" w:cs="Times New Roman"/>
          <w:sz w:val="24"/>
          <w:szCs w:val="24"/>
        </w:rPr>
        <w:t>me di attività professionali, l’</w:t>
      </w:r>
      <w:r w:rsidRPr="00AE1920">
        <w:rPr>
          <w:rFonts w:ascii="Book Antiqua" w:hAnsi="Book Antiqua" w:cs="Times New Roman"/>
          <w:sz w:val="24"/>
          <w:szCs w:val="24"/>
        </w:rPr>
        <w:t>accesso alle quali e il cui esercizio, o una delle cui modalità di esercizio, è subordinata direttamente o indirettamente, in base a disposizioni legislative, regolamentari o amministrative, al possesso di determinate qualifiche professionali.</w:t>
      </w:r>
    </w:p>
    <w:p w:rsidR="00906EC1" w:rsidRPr="00AE1920" w:rsidRDefault="00906EC1" w:rsidP="00AE1920">
      <w:pPr>
        <w:ind w:left="567" w:right="566"/>
        <w:jc w:val="both"/>
        <w:rPr>
          <w:rFonts w:ascii="Book Antiqua" w:hAnsi="Book Antiqua" w:cs="Times New Roman"/>
          <w:sz w:val="24"/>
          <w:szCs w:val="24"/>
        </w:rPr>
      </w:pPr>
    </w:p>
    <w:p w:rsidR="00906EC1" w:rsidRPr="00AE1920" w:rsidRDefault="00906EC1" w:rsidP="00AE1920">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center"/>
        <w:rPr>
          <w:rFonts w:ascii="Book Antiqua" w:hAnsi="Book Antiqua" w:cs="Times New Roman"/>
          <w:b/>
          <w:sz w:val="24"/>
          <w:szCs w:val="24"/>
        </w:rPr>
      </w:pPr>
      <w:r w:rsidRPr="00AE1920">
        <w:rPr>
          <w:rFonts w:ascii="Book Antiqua" w:hAnsi="Book Antiqua" w:cs="Times New Roman"/>
          <w:b/>
          <w:sz w:val="24"/>
          <w:szCs w:val="24"/>
        </w:rPr>
        <w:t>Ambito di applicazione</w:t>
      </w:r>
      <w:r w:rsidR="006D1C2C" w:rsidRPr="00AE1920">
        <w:rPr>
          <w:rFonts w:ascii="Book Antiqua" w:hAnsi="Book Antiqua" w:cs="Times New Roman"/>
          <w:b/>
          <w:sz w:val="24"/>
          <w:szCs w:val="24"/>
        </w:rPr>
        <w:t xml:space="preserve"> (art. 19)</w:t>
      </w:r>
    </w:p>
    <w:p w:rsidR="00906EC1" w:rsidRPr="00AE1920" w:rsidRDefault="00906EC1" w:rsidP="00AE1920">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AE1920">
        <w:rPr>
          <w:rFonts w:ascii="Book Antiqua" w:hAnsi="Book Antiqua" w:cs="Times New Roman"/>
          <w:sz w:val="24"/>
          <w:szCs w:val="24"/>
        </w:rPr>
        <w:t xml:space="preserve">1. Il presente titolo si applica alle </w:t>
      </w:r>
      <w:r w:rsidRPr="002C5710">
        <w:rPr>
          <w:rFonts w:ascii="Book Antiqua" w:hAnsi="Book Antiqua" w:cs="Times New Roman"/>
          <w:b/>
          <w:sz w:val="24"/>
          <w:szCs w:val="24"/>
        </w:rPr>
        <w:t>pratiche commerciali scorrette tra professionisti e consumatori</w:t>
      </w:r>
      <w:r w:rsidRPr="00AE1920">
        <w:rPr>
          <w:rFonts w:ascii="Book Antiqua" w:hAnsi="Book Antiqua" w:cs="Times New Roman"/>
          <w:sz w:val="24"/>
          <w:szCs w:val="24"/>
        </w:rPr>
        <w:t xml:space="preserve"> poste in </w:t>
      </w:r>
      <w:r w:rsidR="002C5710">
        <w:rPr>
          <w:rFonts w:ascii="Book Antiqua" w:hAnsi="Book Antiqua" w:cs="Times New Roman"/>
          <w:sz w:val="24"/>
          <w:szCs w:val="24"/>
        </w:rPr>
        <w:t>essere prima, durante e dopo un’</w:t>
      </w:r>
      <w:r w:rsidRPr="00AE1920">
        <w:rPr>
          <w:rFonts w:ascii="Book Antiqua" w:hAnsi="Book Antiqua" w:cs="Times New Roman"/>
          <w:sz w:val="24"/>
          <w:szCs w:val="24"/>
        </w:rPr>
        <w:t>operazione commerciale relativa a un prodotto, nonché alle pratiche commerciali scorrette tra professionisti e microimprese. Per le microimprese la tutela in materia di pubblicità ingannevole e di pubblicità comparativa illecita è assicurata in via esclusiva dal decreto legisla</w:t>
      </w:r>
      <w:r w:rsidR="006D1C2C" w:rsidRPr="00AE1920">
        <w:rPr>
          <w:rFonts w:ascii="Book Antiqua" w:hAnsi="Book Antiqua" w:cs="Times New Roman"/>
          <w:sz w:val="24"/>
          <w:szCs w:val="24"/>
        </w:rPr>
        <w:t>tivo 2 agosto 2007, n. 145.</w:t>
      </w:r>
    </w:p>
    <w:p w:rsidR="00906EC1" w:rsidRPr="00AE1920" w:rsidRDefault="00906EC1" w:rsidP="00AE1920">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AE1920">
        <w:rPr>
          <w:rFonts w:ascii="Book Antiqua" w:hAnsi="Book Antiqua" w:cs="Times New Roman"/>
          <w:sz w:val="24"/>
          <w:szCs w:val="24"/>
        </w:rPr>
        <w:t>2.  Il presente titolo non pregiudica:</w:t>
      </w:r>
    </w:p>
    <w:p w:rsidR="00906EC1" w:rsidRPr="00AE1920" w:rsidRDefault="002C5710" w:rsidP="00AE1920">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Pr>
          <w:rFonts w:ascii="Book Antiqua" w:hAnsi="Book Antiqua" w:cs="Times New Roman"/>
          <w:sz w:val="24"/>
          <w:szCs w:val="24"/>
        </w:rPr>
        <w:t xml:space="preserve">a) </w:t>
      </w:r>
      <w:r w:rsidR="006D1C2C" w:rsidRPr="00AE1920">
        <w:rPr>
          <w:rFonts w:ascii="Book Antiqua" w:hAnsi="Book Antiqua" w:cs="Times New Roman"/>
          <w:sz w:val="24"/>
          <w:szCs w:val="24"/>
        </w:rPr>
        <w:t>l’</w:t>
      </w:r>
      <w:r w:rsidR="00906EC1" w:rsidRPr="00AE1920">
        <w:rPr>
          <w:rFonts w:ascii="Book Antiqua" w:hAnsi="Book Antiqua" w:cs="Times New Roman"/>
          <w:sz w:val="24"/>
          <w:szCs w:val="24"/>
        </w:rPr>
        <w:t>applicazione delle disposizioni normative in materia contrattuale, in particolare delle norme sulla formazione, validità od efficacia del contratto;</w:t>
      </w:r>
    </w:p>
    <w:p w:rsidR="00906EC1" w:rsidRPr="00AE1920" w:rsidRDefault="00906EC1" w:rsidP="00AE1920">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AE1920">
        <w:rPr>
          <w:rFonts w:ascii="Book Antiqua" w:hAnsi="Book Antiqua" w:cs="Times New Roman"/>
          <w:sz w:val="24"/>
          <w:szCs w:val="24"/>
        </w:rPr>
        <w:t xml:space="preserve">b) </w:t>
      </w:r>
      <w:r w:rsidR="002C5710">
        <w:rPr>
          <w:rFonts w:ascii="Book Antiqua" w:hAnsi="Book Antiqua" w:cs="Times New Roman"/>
          <w:sz w:val="24"/>
          <w:szCs w:val="24"/>
        </w:rPr>
        <w:t>l’</w:t>
      </w:r>
      <w:r w:rsidRPr="00AE1920">
        <w:rPr>
          <w:rFonts w:ascii="Book Antiqua" w:hAnsi="Book Antiqua" w:cs="Times New Roman"/>
          <w:sz w:val="24"/>
          <w:szCs w:val="24"/>
        </w:rPr>
        <w:t>applicazione delle disposizioni normative, comunitarie o nazionali, in materia di salute e sicurezza dei prodotti;</w:t>
      </w:r>
    </w:p>
    <w:p w:rsidR="00906EC1" w:rsidRPr="00AE1920" w:rsidRDefault="006D1C2C" w:rsidP="00AE1920">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AE1920">
        <w:rPr>
          <w:rFonts w:ascii="Book Antiqua" w:hAnsi="Book Antiqua" w:cs="Times New Roman"/>
          <w:sz w:val="24"/>
          <w:szCs w:val="24"/>
        </w:rPr>
        <w:t xml:space="preserve">c) </w:t>
      </w:r>
      <w:r w:rsidR="002C5710">
        <w:rPr>
          <w:rFonts w:ascii="Book Antiqua" w:hAnsi="Book Antiqua" w:cs="Times New Roman"/>
          <w:sz w:val="24"/>
          <w:szCs w:val="24"/>
        </w:rPr>
        <w:t>l’</w:t>
      </w:r>
      <w:r w:rsidR="00906EC1" w:rsidRPr="00AE1920">
        <w:rPr>
          <w:rFonts w:ascii="Book Antiqua" w:hAnsi="Book Antiqua" w:cs="Times New Roman"/>
          <w:sz w:val="24"/>
          <w:szCs w:val="24"/>
        </w:rPr>
        <w:t>applicazione delle disposizioni normative che determinano la competenza giurisdizionale;</w:t>
      </w:r>
    </w:p>
    <w:p w:rsidR="00906EC1" w:rsidRPr="00AE1920" w:rsidRDefault="002C5710" w:rsidP="00AE1920">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Pr>
          <w:rFonts w:ascii="Book Antiqua" w:hAnsi="Book Antiqua" w:cs="Times New Roman"/>
          <w:sz w:val="24"/>
          <w:szCs w:val="24"/>
        </w:rPr>
        <w:t>d) l’</w:t>
      </w:r>
      <w:r w:rsidR="00906EC1" w:rsidRPr="00AE1920">
        <w:rPr>
          <w:rFonts w:ascii="Book Antiqua" w:hAnsi="Book Antiqua" w:cs="Times New Roman"/>
          <w:sz w:val="24"/>
          <w:szCs w:val="24"/>
        </w:rPr>
        <w:t>applicazione delle disposizioni normative relative allo stabilimento, o ai regimi di autorizzazione, o i codici deontologici o altre norme specifiche che disciplinano le professioni regolamentate, per garantire livelli elevati di correttezza professionale.</w:t>
      </w:r>
    </w:p>
    <w:p w:rsidR="00906EC1" w:rsidRPr="00AE1920" w:rsidRDefault="002C5710" w:rsidP="00AE1920">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Pr>
          <w:rFonts w:ascii="Book Antiqua" w:hAnsi="Book Antiqua" w:cs="Times New Roman"/>
          <w:sz w:val="24"/>
          <w:szCs w:val="24"/>
        </w:rPr>
        <w:t xml:space="preserve">3. </w:t>
      </w:r>
      <w:r w:rsidR="00906EC1" w:rsidRPr="00AE1920">
        <w:rPr>
          <w:rFonts w:ascii="Book Antiqua" w:hAnsi="Book Antiqua" w:cs="Times New Roman"/>
          <w:sz w:val="24"/>
          <w:szCs w:val="24"/>
        </w:rPr>
        <w:t>In caso di contrasto, le disposizioni contenute in direttive o in altre disposizioni comunitarie e nelle relative norme nazionali di recepimento che disciplinano aspetti specifici delle pratiche commerciali scorrette prevalgono sulle disposizioni del presente titolo e si applicano a tali aspetti specifici.</w:t>
      </w:r>
    </w:p>
    <w:p w:rsidR="00906EC1" w:rsidRPr="00AE1920" w:rsidRDefault="00906EC1" w:rsidP="00AE1920">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AE1920">
        <w:rPr>
          <w:rFonts w:ascii="Book Antiqua" w:hAnsi="Book Antiqua" w:cs="Times New Roman"/>
          <w:sz w:val="24"/>
          <w:szCs w:val="24"/>
        </w:rPr>
        <w:t>4.  Il presente titolo non è applicabile in materia di certificazione e di indicazioni concernenti il titolo degli articoli in metalli preziosi.</w:t>
      </w:r>
    </w:p>
    <w:p w:rsidR="00906EC1" w:rsidRPr="00AE1920" w:rsidRDefault="00906EC1" w:rsidP="00AE1920">
      <w:pPr>
        <w:ind w:left="567" w:right="566"/>
        <w:jc w:val="both"/>
        <w:rPr>
          <w:rFonts w:ascii="Book Antiqua" w:hAnsi="Book Antiqua" w:cs="Times New Roman"/>
          <w:sz w:val="24"/>
          <w:szCs w:val="24"/>
        </w:rPr>
      </w:pPr>
    </w:p>
    <w:p w:rsidR="006D1C2C" w:rsidRPr="00AE1920" w:rsidRDefault="006D1C2C" w:rsidP="00AE1920">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ind w:left="567" w:right="566"/>
        <w:jc w:val="center"/>
        <w:rPr>
          <w:rFonts w:ascii="Book Antiqua" w:hAnsi="Book Antiqua" w:cs="Times New Roman"/>
          <w:b/>
          <w:sz w:val="24"/>
          <w:szCs w:val="24"/>
        </w:rPr>
      </w:pPr>
      <w:r w:rsidRPr="00AE1920">
        <w:rPr>
          <w:rFonts w:ascii="Book Antiqua" w:hAnsi="Book Antiqua" w:cs="Times New Roman"/>
          <w:b/>
          <w:sz w:val="24"/>
          <w:szCs w:val="24"/>
        </w:rPr>
        <w:t xml:space="preserve">Capo II </w:t>
      </w:r>
    </w:p>
    <w:p w:rsidR="00906EC1" w:rsidRPr="00AE1920" w:rsidRDefault="00906EC1" w:rsidP="00AE1920">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ind w:left="567" w:right="566"/>
        <w:jc w:val="center"/>
        <w:rPr>
          <w:rFonts w:ascii="Book Antiqua" w:hAnsi="Book Antiqua" w:cs="Times New Roman"/>
          <w:b/>
          <w:sz w:val="24"/>
          <w:szCs w:val="24"/>
        </w:rPr>
      </w:pPr>
      <w:r w:rsidRPr="00AE1920">
        <w:rPr>
          <w:rFonts w:ascii="Book Antiqua" w:hAnsi="Book Antiqua" w:cs="Times New Roman"/>
          <w:b/>
          <w:sz w:val="24"/>
          <w:szCs w:val="24"/>
        </w:rPr>
        <w:t>Pratiche commerciali scorrette</w:t>
      </w:r>
    </w:p>
    <w:p w:rsidR="006D1C2C" w:rsidRPr="00AE1920" w:rsidRDefault="006D1C2C" w:rsidP="00AE1920">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ind w:left="567" w:right="566"/>
        <w:jc w:val="center"/>
        <w:rPr>
          <w:rFonts w:ascii="Book Antiqua" w:hAnsi="Book Antiqua" w:cs="Times New Roman"/>
          <w:b/>
          <w:sz w:val="24"/>
          <w:szCs w:val="24"/>
        </w:rPr>
      </w:pPr>
    </w:p>
    <w:p w:rsidR="00906EC1" w:rsidRPr="00AE1920" w:rsidRDefault="00906EC1" w:rsidP="00AE1920">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ind w:left="567" w:right="566"/>
        <w:jc w:val="center"/>
        <w:rPr>
          <w:rFonts w:ascii="Book Antiqua" w:hAnsi="Book Antiqua" w:cs="Times New Roman"/>
          <w:b/>
          <w:sz w:val="24"/>
          <w:szCs w:val="24"/>
        </w:rPr>
      </w:pPr>
      <w:r w:rsidRPr="00AE1920">
        <w:rPr>
          <w:rFonts w:ascii="Book Antiqua" w:hAnsi="Book Antiqua" w:cs="Times New Roman"/>
          <w:b/>
          <w:sz w:val="24"/>
          <w:szCs w:val="24"/>
        </w:rPr>
        <w:t>Divieto delle pratiche commerciali scorrette (art. 20)</w:t>
      </w:r>
    </w:p>
    <w:p w:rsidR="00906EC1" w:rsidRPr="00AE1920" w:rsidRDefault="00906EC1" w:rsidP="00AE1920">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ind w:left="567" w:right="566"/>
        <w:jc w:val="center"/>
        <w:rPr>
          <w:rFonts w:ascii="Book Antiqua" w:hAnsi="Book Antiqua" w:cs="Times New Roman"/>
          <w:b/>
          <w:sz w:val="24"/>
          <w:szCs w:val="24"/>
        </w:rPr>
      </w:pPr>
    </w:p>
    <w:p w:rsidR="002C5710" w:rsidRDefault="00906EC1" w:rsidP="002C5710">
      <w:pPr>
        <w:pStyle w:val="Paragrafoelenco"/>
        <w:numPr>
          <w:ilvl w:val="0"/>
          <w:numId w:val="5"/>
        </w:numPr>
        <w:pBdr>
          <w:top w:val="single" w:sz="4" w:space="1" w:color="auto"/>
          <w:left w:val="single" w:sz="4" w:space="4" w:color="auto"/>
          <w:bottom w:val="single" w:sz="4" w:space="1" w:color="auto"/>
          <w:right w:val="single" w:sz="4" w:space="4" w:color="auto"/>
        </w:pBdr>
        <w:shd w:val="clear" w:color="auto" w:fill="D9D9D9" w:themeFill="background1" w:themeFillShade="D9"/>
        <w:spacing w:after="0"/>
        <w:ind w:right="566"/>
        <w:jc w:val="both"/>
        <w:rPr>
          <w:rFonts w:ascii="Book Antiqua" w:hAnsi="Book Antiqua" w:cs="Times New Roman"/>
          <w:sz w:val="24"/>
          <w:szCs w:val="24"/>
        </w:rPr>
      </w:pPr>
      <w:r w:rsidRPr="002C5710">
        <w:rPr>
          <w:rFonts w:ascii="Book Antiqua" w:hAnsi="Book Antiqua" w:cs="Times New Roman"/>
          <w:b/>
          <w:sz w:val="24"/>
          <w:szCs w:val="24"/>
        </w:rPr>
        <w:t>Le pratiche commerciali scorrette sono vietate</w:t>
      </w:r>
      <w:r w:rsidRPr="00AE1920">
        <w:rPr>
          <w:rFonts w:ascii="Book Antiqua" w:hAnsi="Book Antiqua" w:cs="Times New Roman"/>
          <w:sz w:val="24"/>
          <w:szCs w:val="24"/>
        </w:rPr>
        <w:t>.</w:t>
      </w:r>
      <w:r w:rsidR="002C5710">
        <w:rPr>
          <w:rFonts w:ascii="Book Antiqua" w:hAnsi="Book Antiqua" w:cs="Times New Roman"/>
          <w:sz w:val="24"/>
          <w:szCs w:val="24"/>
        </w:rPr>
        <w:t xml:space="preserve"> </w:t>
      </w:r>
    </w:p>
    <w:p w:rsidR="002C5710" w:rsidRDefault="002C5710" w:rsidP="002C5710">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ind w:left="567" w:right="566"/>
        <w:jc w:val="both"/>
        <w:rPr>
          <w:rFonts w:ascii="Book Antiqua" w:hAnsi="Book Antiqua" w:cs="Times New Roman"/>
          <w:sz w:val="24"/>
          <w:szCs w:val="24"/>
        </w:rPr>
      </w:pPr>
    </w:p>
    <w:p w:rsidR="00906EC1" w:rsidRPr="002C5710" w:rsidRDefault="002C5710" w:rsidP="002C5710">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ind w:left="567" w:right="566"/>
        <w:jc w:val="both"/>
        <w:rPr>
          <w:rFonts w:ascii="Book Antiqua" w:hAnsi="Book Antiqua" w:cs="Times New Roman"/>
          <w:sz w:val="24"/>
          <w:szCs w:val="24"/>
        </w:rPr>
      </w:pPr>
      <w:r w:rsidRPr="002C5710">
        <w:rPr>
          <w:rFonts w:ascii="Book Antiqua" w:hAnsi="Book Antiqua" w:cs="Times New Roman"/>
          <w:sz w:val="24"/>
          <w:szCs w:val="24"/>
        </w:rPr>
        <w:t>2.</w:t>
      </w:r>
      <w:r>
        <w:rPr>
          <w:rFonts w:ascii="Book Antiqua" w:hAnsi="Book Antiqua" w:cs="Times New Roman"/>
          <w:sz w:val="24"/>
          <w:szCs w:val="24"/>
        </w:rPr>
        <w:t xml:space="preserve"> </w:t>
      </w:r>
      <w:r w:rsidR="00906EC1" w:rsidRPr="002C5710">
        <w:rPr>
          <w:rFonts w:ascii="Book Antiqua" w:hAnsi="Book Antiqua" w:cs="Times New Roman"/>
          <w:sz w:val="24"/>
          <w:szCs w:val="24"/>
        </w:rPr>
        <w:t xml:space="preserve">Una pratica commerciale è scorretta se è </w:t>
      </w:r>
      <w:r w:rsidR="00906EC1" w:rsidRPr="002C5710">
        <w:rPr>
          <w:rFonts w:ascii="Book Antiqua" w:hAnsi="Book Antiqua" w:cs="Times New Roman"/>
          <w:b/>
          <w:sz w:val="24"/>
          <w:szCs w:val="24"/>
        </w:rPr>
        <w:t>contraria alla diligenza professionale</w:t>
      </w:r>
      <w:r w:rsidR="00906EC1" w:rsidRPr="002C5710">
        <w:rPr>
          <w:rFonts w:ascii="Book Antiqua" w:hAnsi="Book Antiqua" w:cs="Times New Roman"/>
          <w:sz w:val="24"/>
          <w:szCs w:val="24"/>
        </w:rPr>
        <w:t xml:space="preserve">, ed </w:t>
      </w:r>
      <w:r w:rsidR="00906EC1" w:rsidRPr="002C5710">
        <w:rPr>
          <w:rFonts w:ascii="Book Antiqua" w:hAnsi="Book Antiqua" w:cs="Times New Roman"/>
          <w:b/>
          <w:sz w:val="24"/>
          <w:szCs w:val="24"/>
        </w:rPr>
        <w:t>è falsa o idonea a falsare in misura apprezzabile il comportamento economico</w:t>
      </w:r>
      <w:r w:rsidR="00906EC1" w:rsidRPr="002C5710">
        <w:rPr>
          <w:rFonts w:ascii="Book Antiqua" w:hAnsi="Book Antiqua" w:cs="Times New Roman"/>
          <w:sz w:val="24"/>
          <w:szCs w:val="24"/>
        </w:rPr>
        <w:t xml:space="preserve">, in relazione al prodotto, </w:t>
      </w:r>
      <w:r w:rsidR="00906EC1" w:rsidRPr="002C5710">
        <w:rPr>
          <w:rFonts w:ascii="Book Antiqua" w:hAnsi="Book Antiqua" w:cs="Times New Roman"/>
          <w:b/>
          <w:sz w:val="24"/>
          <w:szCs w:val="24"/>
        </w:rPr>
        <w:t>del consumatore medio</w:t>
      </w:r>
      <w:r w:rsidR="00906EC1" w:rsidRPr="002C5710">
        <w:rPr>
          <w:rFonts w:ascii="Book Antiqua" w:hAnsi="Book Antiqua" w:cs="Times New Roman"/>
          <w:sz w:val="24"/>
          <w:szCs w:val="24"/>
        </w:rPr>
        <w:t xml:space="preserve"> che essa raggiunge o al quale è diretta </w:t>
      </w:r>
      <w:r w:rsidR="00906EC1" w:rsidRPr="002C5710">
        <w:rPr>
          <w:rFonts w:ascii="Book Antiqua" w:hAnsi="Book Antiqua" w:cs="Times New Roman"/>
          <w:b/>
          <w:sz w:val="24"/>
          <w:szCs w:val="24"/>
        </w:rPr>
        <w:t xml:space="preserve">o del membro medio di un gruppo </w:t>
      </w:r>
      <w:r w:rsidR="00906EC1" w:rsidRPr="002C5710">
        <w:rPr>
          <w:rFonts w:ascii="Book Antiqua" w:hAnsi="Book Antiqua" w:cs="Times New Roman"/>
          <w:sz w:val="24"/>
          <w:szCs w:val="24"/>
        </w:rPr>
        <w:t>qualora la pratica commerciale sia diretta a un determinato gruppo di consumatori.</w:t>
      </w:r>
    </w:p>
    <w:p w:rsidR="00906EC1" w:rsidRPr="00AE1920" w:rsidRDefault="002C5710" w:rsidP="00AE1920">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b/>
          <w:sz w:val="24"/>
          <w:szCs w:val="24"/>
        </w:rPr>
      </w:pPr>
      <w:r>
        <w:rPr>
          <w:rFonts w:ascii="Book Antiqua" w:hAnsi="Book Antiqua" w:cs="Times New Roman"/>
          <w:sz w:val="24"/>
          <w:szCs w:val="24"/>
        </w:rPr>
        <w:t xml:space="preserve">3. </w:t>
      </w:r>
      <w:r w:rsidR="00906EC1" w:rsidRPr="00AE1920">
        <w:rPr>
          <w:rFonts w:ascii="Book Antiqua" w:hAnsi="Book Antiqua" w:cs="Times New Roman"/>
          <w:sz w:val="24"/>
          <w:szCs w:val="24"/>
        </w:rPr>
        <w:t>Le pratiche commerciali che, pur raggiungendo gruppi più ampi di consumatori, sono idonee a falsare in misura apprezzabile il comportamento economico solo di un gruppo di consumatori chiaramente individuabile, particolarmente vulnerabili alla pratica o al prodotto cui essa si riferisce a motivo della loro infermità mentale o fisica, della loro età o ingenuità, in un modo che il professionista poteva ragionevolmente prevedere, sono valutate nell’ottica del membro medio di tale gruppo</w:t>
      </w:r>
      <w:r w:rsidR="00906EC1" w:rsidRPr="00AE1920">
        <w:rPr>
          <w:rFonts w:ascii="Book Antiqua" w:hAnsi="Book Antiqua" w:cs="Times New Roman"/>
          <w:b/>
          <w:sz w:val="24"/>
          <w:szCs w:val="24"/>
        </w:rPr>
        <w:t>. È fatta salva la pratica pubblicitaria comune e legittima consistente in dichiarazioni esagerate o in dichiarazioni che non sono destinate ad essere prese alla lettera.</w:t>
      </w:r>
    </w:p>
    <w:p w:rsidR="00906EC1" w:rsidRPr="00AE1920" w:rsidRDefault="00906EC1" w:rsidP="00AE1920">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ind w:left="567" w:right="566"/>
        <w:jc w:val="both"/>
        <w:rPr>
          <w:rFonts w:ascii="Book Antiqua" w:hAnsi="Book Antiqua" w:cs="Times New Roman"/>
          <w:sz w:val="24"/>
          <w:szCs w:val="24"/>
        </w:rPr>
      </w:pPr>
      <w:r w:rsidRPr="00AE1920">
        <w:rPr>
          <w:rFonts w:ascii="Book Antiqua" w:hAnsi="Book Antiqua" w:cs="Times New Roman"/>
          <w:sz w:val="24"/>
          <w:szCs w:val="24"/>
        </w:rPr>
        <w:t xml:space="preserve">4.  In particolare, </w:t>
      </w:r>
      <w:r w:rsidRPr="002C5710">
        <w:rPr>
          <w:rFonts w:ascii="Book Antiqua" w:hAnsi="Book Antiqua" w:cs="Times New Roman"/>
          <w:b/>
          <w:sz w:val="24"/>
          <w:szCs w:val="24"/>
        </w:rPr>
        <w:t>sono scorrette le pratiche commerciali</w:t>
      </w:r>
      <w:r w:rsidRPr="00AE1920">
        <w:rPr>
          <w:rFonts w:ascii="Book Antiqua" w:hAnsi="Book Antiqua" w:cs="Times New Roman"/>
          <w:sz w:val="24"/>
          <w:szCs w:val="24"/>
        </w:rPr>
        <w:t>:</w:t>
      </w:r>
    </w:p>
    <w:p w:rsidR="00906EC1" w:rsidRPr="00AE1920" w:rsidRDefault="00906EC1" w:rsidP="00AE1920">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ind w:left="567" w:right="566"/>
        <w:jc w:val="both"/>
        <w:rPr>
          <w:rFonts w:ascii="Book Antiqua" w:hAnsi="Book Antiqua" w:cs="Times New Roman"/>
          <w:sz w:val="24"/>
          <w:szCs w:val="24"/>
        </w:rPr>
      </w:pPr>
      <w:r w:rsidRPr="00AE1920">
        <w:rPr>
          <w:rFonts w:ascii="Book Antiqua" w:hAnsi="Book Antiqua" w:cs="Times New Roman"/>
          <w:sz w:val="24"/>
          <w:szCs w:val="24"/>
        </w:rPr>
        <w:t xml:space="preserve">a)  </w:t>
      </w:r>
      <w:r w:rsidRPr="002C5710">
        <w:rPr>
          <w:rFonts w:ascii="Book Antiqua" w:hAnsi="Book Antiqua" w:cs="Times New Roman"/>
          <w:b/>
          <w:sz w:val="24"/>
          <w:szCs w:val="24"/>
        </w:rPr>
        <w:t>ingannevoli</w:t>
      </w:r>
      <w:r w:rsidRPr="00AE1920">
        <w:rPr>
          <w:rFonts w:ascii="Book Antiqua" w:hAnsi="Book Antiqua" w:cs="Times New Roman"/>
          <w:sz w:val="24"/>
          <w:szCs w:val="24"/>
        </w:rPr>
        <w:t xml:space="preserve"> di cui agli articoli 21, 22 e 23 o</w:t>
      </w:r>
    </w:p>
    <w:p w:rsidR="00906EC1" w:rsidRPr="00AE1920" w:rsidRDefault="00906EC1" w:rsidP="00AE1920">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ind w:left="567" w:right="566"/>
        <w:jc w:val="both"/>
        <w:rPr>
          <w:rFonts w:ascii="Book Antiqua" w:hAnsi="Book Antiqua" w:cs="Times New Roman"/>
          <w:sz w:val="24"/>
          <w:szCs w:val="24"/>
        </w:rPr>
      </w:pPr>
      <w:r w:rsidRPr="00AE1920">
        <w:rPr>
          <w:rFonts w:ascii="Book Antiqua" w:hAnsi="Book Antiqua" w:cs="Times New Roman"/>
          <w:sz w:val="24"/>
          <w:szCs w:val="24"/>
        </w:rPr>
        <w:t xml:space="preserve">b)  </w:t>
      </w:r>
      <w:r w:rsidRPr="002C5710">
        <w:rPr>
          <w:rFonts w:ascii="Book Antiqua" w:hAnsi="Book Antiqua" w:cs="Times New Roman"/>
          <w:b/>
          <w:sz w:val="24"/>
          <w:szCs w:val="24"/>
        </w:rPr>
        <w:t>aggressive</w:t>
      </w:r>
      <w:r w:rsidRPr="00AE1920">
        <w:rPr>
          <w:rFonts w:ascii="Book Antiqua" w:hAnsi="Book Antiqua" w:cs="Times New Roman"/>
          <w:sz w:val="24"/>
          <w:szCs w:val="24"/>
        </w:rPr>
        <w:t xml:space="preserve"> di cui agli articoli 24, 25 e 26.</w:t>
      </w:r>
    </w:p>
    <w:p w:rsidR="002C5710" w:rsidRDefault="002C5710" w:rsidP="00AE1920">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ind w:left="567" w:right="566"/>
        <w:jc w:val="both"/>
        <w:rPr>
          <w:rFonts w:ascii="Book Antiqua" w:hAnsi="Book Antiqua" w:cs="Times New Roman"/>
          <w:sz w:val="24"/>
          <w:szCs w:val="24"/>
        </w:rPr>
      </w:pPr>
    </w:p>
    <w:p w:rsidR="00906EC1" w:rsidRPr="00AE1920" w:rsidRDefault="00906EC1" w:rsidP="00AE1920">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ind w:left="567" w:right="566"/>
        <w:jc w:val="both"/>
        <w:rPr>
          <w:rFonts w:ascii="Book Antiqua" w:hAnsi="Book Antiqua" w:cs="Times New Roman"/>
          <w:sz w:val="24"/>
          <w:szCs w:val="24"/>
        </w:rPr>
      </w:pPr>
      <w:r w:rsidRPr="00AE1920">
        <w:rPr>
          <w:rFonts w:ascii="Book Antiqua" w:hAnsi="Book Antiqua" w:cs="Times New Roman"/>
          <w:sz w:val="24"/>
          <w:szCs w:val="24"/>
        </w:rPr>
        <w:t>5.  G</w:t>
      </w:r>
      <w:r w:rsidR="002C5710">
        <w:rPr>
          <w:rFonts w:ascii="Book Antiqua" w:hAnsi="Book Antiqua" w:cs="Times New Roman"/>
          <w:sz w:val="24"/>
          <w:szCs w:val="24"/>
        </w:rPr>
        <w:t>li articoli 23 e 26 riportano l’</w:t>
      </w:r>
      <w:r w:rsidRPr="00AE1920">
        <w:rPr>
          <w:rFonts w:ascii="Book Antiqua" w:hAnsi="Book Antiqua" w:cs="Times New Roman"/>
          <w:sz w:val="24"/>
          <w:szCs w:val="24"/>
        </w:rPr>
        <w:t>elenco delle pratiche commerciali, rispettivamente ingannevoli e aggressive, considerate in ogni caso scorrette.</w:t>
      </w:r>
    </w:p>
    <w:p w:rsidR="00906EC1" w:rsidRPr="00AE1920" w:rsidRDefault="00906EC1" w:rsidP="00AE1920">
      <w:pPr>
        <w:ind w:right="566"/>
        <w:jc w:val="both"/>
        <w:rPr>
          <w:rFonts w:ascii="Book Antiqua" w:hAnsi="Book Antiqua" w:cs="Times New Roman"/>
          <w:sz w:val="24"/>
          <w:szCs w:val="24"/>
        </w:rPr>
      </w:pPr>
    </w:p>
    <w:p w:rsidR="006D1C2C" w:rsidRPr="00AE1920" w:rsidRDefault="006D1C2C" w:rsidP="00AE1920">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ind w:left="567" w:right="566"/>
        <w:jc w:val="center"/>
        <w:rPr>
          <w:rFonts w:ascii="Book Antiqua" w:hAnsi="Book Antiqua" w:cs="Times New Roman"/>
          <w:b/>
          <w:sz w:val="24"/>
          <w:szCs w:val="24"/>
        </w:rPr>
      </w:pPr>
      <w:r w:rsidRPr="00AE1920">
        <w:rPr>
          <w:rFonts w:ascii="Book Antiqua" w:hAnsi="Book Antiqua" w:cs="Times New Roman"/>
          <w:b/>
          <w:sz w:val="24"/>
          <w:szCs w:val="24"/>
        </w:rPr>
        <w:t xml:space="preserve">Sezione I </w:t>
      </w:r>
    </w:p>
    <w:p w:rsidR="00906EC1" w:rsidRPr="00AE1920" w:rsidRDefault="00906EC1" w:rsidP="00AE1920">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center"/>
        <w:rPr>
          <w:rFonts w:ascii="Book Antiqua" w:hAnsi="Book Antiqua" w:cs="Times New Roman"/>
          <w:b/>
          <w:sz w:val="24"/>
          <w:szCs w:val="24"/>
        </w:rPr>
      </w:pPr>
      <w:r w:rsidRPr="00AE1920">
        <w:rPr>
          <w:rFonts w:ascii="Book Antiqua" w:hAnsi="Book Antiqua" w:cs="Times New Roman"/>
          <w:b/>
          <w:sz w:val="24"/>
          <w:szCs w:val="24"/>
        </w:rPr>
        <w:t>Pratiche commerciali ingannevoli</w:t>
      </w:r>
    </w:p>
    <w:p w:rsidR="00906EC1" w:rsidRPr="00AE1920" w:rsidRDefault="00906EC1" w:rsidP="00AE1920">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center"/>
        <w:rPr>
          <w:rFonts w:ascii="Book Antiqua" w:hAnsi="Book Antiqua" w:cs="Times New Roman"/>
          <w:b/>
          <w:sz w:val="24"/>
          <w:szCs w:val="24"/>
        </w:rPr>
      </w:pPr>
      <w:r w:rsidRPr="00AE1920">
        <w:rPr>
          <w:rFonts w:ascii="Book Antiqua" w:hAnsi="Book Antiqua" w:cs="Times New Roman"/>
          <w:b/>
          <w:sz w:val="24"/>
          <w:szCs w:val="24"/>
        </w:rPr>
        <w:t>Azioni ingannevoli (art. 21)</w:t>
      </w:r>
    </w:p>
    <w:p w:rsidR="00906EC1" w:rsidRPr="00AE1920" w:rsidRDefault="002C5710" w:rsidP="00AE1920">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Pr>
          <w:rFonts w:ascii="Book Antiqua" w:hAnsi="Book Antiqua" w:cs="Times New Roman"/>
          <w:sz w:val="24"/>
          <w:szCs w:val="24"/>
        </w:rPr>
        <w:t>1. È</w:t>
      </w:r>
      <w:r w:rsidR="00906EC1" w:rsidRPr="00AE1920">
        <w:rPr>
          <w:rFonts w:ascii="Book Antiqua" w:hAnsi="Book Antiqua" w:cs="Times New Roman"/>
          <w:sz w:val="24"/>
          <w:szCs w:val="24"/>
        </w:rPr>
        <w:t xml:space="preserve"> considerata ingannevole </w:t>
      </w:r>
      <w:r w:rsidR="00906EC1" w:rsidRPr="00AE1920">
        <w:rPr>
          <w:rFonts w:ascii="Book Antiqua" w:hAnsi="Book Antiqua" w:cs="Times New Roman"/>
          <w:b/>
          <w:sz w:val="24"/>
          <w:szCs w:val="24"/>
        </w:rPr>
        <w:t>una pratica commerciale che contiene informazioni non rispondenti al vero o, seppure di fatto corretta, in qualsiasi modo, anche nella sua presentazione complessiva, induce o è idonea ad indurre in errore il consumatore medio riguardo ad uno o più dei seguenti elementi e, in ogni caso, lo induce o è idonea a indurlo ad assumere una decisione di natura commerciale che non avrebbe altrimenti preso</w:t>
      </w:r>
      <w:r w:rsidR="00906EC1" w:rsidRPr="00AE1920">
        <w:rPr>
          <w:rFonts w:ascii="Book Antiqua" w:hAnsi="Book Antiqua" w:cs="Times New Roman"/>
          <w:sz w:val="24"/>
          <w:szCs w:val="24"/>
        </w:rPr>
        <w:t>:</w:t>
      </w:r>
    </w:p>
    <w:p w:rsidR="00906EC1" w:rsidRPr="00AE1920" w:rsidRDefault="002C5710" w:rsidP="00AE1920">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Pr>
          <w:rFonts w:ascii="Book Antiqua" w:hAnsi="Book Antiqua" w:cs="Times New Roman"/>
          <w:sz w:val="24"/>
          <w:szCs w:val="24"/>
        </w:rPr>
        <w:t xml:space="preserve">a)  </w:t>
      </w:r>
      <w:r w:rsidRPr="002C5710">
        <w:rPr>
          <w:rFonts w:ascii="Book Antiqua" w:hAnsi="Book Antiqua" w:cs="Times New Roman"/>
          <w:b/>
          <w:sz w:val="24"/>
          <w:szCs w:val="24"/>
        </w:rPr>
        <w:t>l’</w:t>
      </w:r>
      <w:r w:rsidR="00906EC1" w:rsidRPr="002C5710">
        <w:rPr>
          <w:rFonts w:ascii="Book Antiqua" w:hAnsi="Book Antiqua" w:cs="Times New Roman"/>
          <w:b/>
          <w:sz w:val="24"/>
          <w:szCs w:val="24"/>
        </w:rPr>
        <w:t>esistenza o la natura</w:t>
      </w:r>
      <w:r w:rsidR="00906EC1" w:rsidRPr="00AE1920">
        <w:rPr>
          <w:rFonts w:ascii="Book Antiqua" w:hAnsi="Book Antiqua" w:cs="Times New Roman"/>
          <w:sz w:val="24"/>
          <w:szCs w:val="24"/>
        </w:rPr>
        <w:t xml:space="preserve"> </w:t>
      </w:r>
      <w:r w:rsidR="00906EC1" w:rsidRPr="002C5710">
        <w:rPr>
          <w:rFonts w:ascii="Book Antiqua" w:hAnsi="Book Antiqua" w:cs="Times New Roman"/>
          <w:b/>
          <w:sz w:val="24"/>
          <w:szCs w:val="24"/>
        </w:rPr>
        <w:t>del prodotto</w:t>
      </w:r>
      <w:r w:rsidR="00906EC1" w:rsidRPr="00AE1920">
        <w:rPr>
          <w:rFonts w:ascii="Book Antiqua" w:hAnsi="Book Antiqua" w:cs="Times New Roman"/>
          <w:sz w:val="24"/>
          <w:szCs w:val="24"/>
        </w:rPr>
        <w:t>;</w:t>
      </w:r>
    </w:p>
    <w:p w:rsidR="00906EC1" w:rsidRPr="00AE1920" w:rsidRDefault="002C5710" w:rsidP="00AE1920">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Pr>
          <w:rFonts w:ascii="Book Antiqua" w:hAnsi="Book Antiqua" w:cs="Times New Roman"/>
          <w:sz w:val="24"/>
          <w:szCs w:val="24"/>
        </w:rPr>
        <w:t xml:space="preserve">b) </w:t>
      </w:r>
      <w:r w:rsidR="00906EC1" w:rsidRPr="002C5710">
        <w:rPr>
          <w:rFonts w:ascii="Book Antiqua" w:hAnsi="Book Antiqua" w:cs="Times New Roman"/>
          <w:b/>
          <w:sz w:val="24"/>
          <w:szCs w:val="24"/>
        </w:rPr>
        <w:t>le caratteristiche principali</w:t>
      </w:r>
      <w:r w:rsidR="00906EC1" w:rsidRPr="00AE1920">
        <w:rPr>
          <w:rFonts w:ascii="Book Antiqua" w:hAnsi="Book Antiqua" w:cs="Times New Roman"/>
          <w:sz w:val="24"/>
          <w:szCs w:val="24"/>
        </w:rPr>
        <w:t xml:space="preserve"> del prodotto, quali la sua disponi</w:t>
      </w:r>
      <w:r>
        <w:rPr>
          <w:rFonts w:ascii="Book Antiqua" w:hAnsi="Book Antiqua" w:cs="Times New Roman"/>
          <w:sz w:val="24"/>
          <w:szCs w:val="24"/>
        </w:rPr>
        <w:t>bilità, i vantaggi, i rischi, l’</w:t>
      </w:r>
      <w:r w:rsidR="00906EC1" w:rsidRPr="00AE1920">
        <w:rPr>
          <w:rFonts w:ascii="Book Antiqua" w:hAnsi="Book Antiqua" w:cs="Times New Roman"/>
          <w:sz w:val="24"/>
          <w:szCs w:val="24"/>
        </w:rPr>
        <w:t>esecuzione, la</w:t>
      </w:r>
      <w:r>
        <w:rPr>
          <w:rFonts w:ascii="Book Antiqua" w:hAnsi="Book Antiqua" w:cs="Times New Roman"/>
          <w:sz w:val="24"/>
          <w:szCs w:val="24"/>
        </w:rPr>
        <w:t xml:space="preserve"> composizione, gli accessori, l’</w:t>
      </w:r>
      <w:r w:rsidR="00906EC1" w:rsidRPr="00AE1920">
        <w:rPr>
          <w:rFonts w:ascii="Book Antiqua" w:hAnsi="Book Antiqua" w:cs="Times New Roman"/>
          <w:sz w:val="24"/>
          <w:szCs w:val="24"/>
        </w:rPr>
        <w:t>assistenza post-vendita al consumatore e il trattamento dei reclami, il metodo e la data di fabbricazione o de</w:t>
      </w:r>
      <w:r>
        <w:rPr>
          <w:rFonts w:ascii="Book Antiqua" w:hAnsi="Book Antiqua" w:cs="Times New Roman"/>
          <w:sz w:val="24"/>
          <w:szCs w:val="24"/>
        </w:rPr>
        <w:t>lla prestazione, la consegna, l’</w:t>
      </w:r>
      <w:r w:rsidR="00906EC1" w:rsidRPr="00AE1920">
        <w:rPr>
          <w:rFonts w:ascii="Book Antiqua" w:hAnsi="Book Antiqua" w:cs="Times New Roman"/>
          <w:sz w:val="24"/>
          <w:szCs w:val="24"/>
        </w:rPr>
        <w:t>idoneità allo scopo, gli usi,</w:t>
      </w:r>
      <w:r>
        <w:rPr>
          <w:rFonts w:ascii="Book Antiqua" w:hAnsi="Book Antiqua" w:cs="Times New Roman"/>
          <w:sz w:val="24"/>
          <w:szCs w:val="24"/>
        </w:rPr>
        <w:t xml:space="preserve"> la quantità, la descrizione, l’</w:t>
      </w:r>
      <w:r w:rsidR="00906EC1" w:rsidRPr="00AE1920">
        <w:rPr>
          <w:rFonts w:ascii="Book Antiqua" w:hAnsi="Book Antiqua" w:cs="Times New Roman"/>
          <w:sz w:val="24"/>
          <w:szCs w:val="24"/>
        </w:rPr>
        <w:t>origine geografica o commerciale o i risultati che si possono attendere dal suo uso, o i risultati e le caratteristiche fondamentali di prove e controlli effettuati sul prodotto;</w:t>
      </w:r>
    </w:p>
    <w:p w:rsidR="00906EC1" w:rsidRPr="00AE1920" w:rsidRDefault="00906EC1" w:rsidP="00AE1920">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AE1920">
        <w:rPr>
          <w:rFonts w:ascii="Book Antiqua" w:hAnsi="Book Antiqua" w:cs="Times New Roman"/>
          <w:sz w:val="24"/>
          <w:szCs w:val="24"/>
        </w:rPr>
        <w:t xml:space="preserve">c) la portata degli </w:t>
      </w:r>
      <w:r w:rsidRPr="002C5710">
        <w:rPr>
          <w:rFonts w:ascii="Book Antiqua" w:hAnsi="Book Antiqua" w:cs="Times New Roman"/>
          <w:b/>
          <w:sz w:val="24"/>
          <w:szCs w:val="24"/>
        </w:rPr>
        <w:t>impegni del professionista</w:t>
      </w:r>
      <w:r w:rsidRPr="00AE1920">
        <w:rPr>
          <w:rFonts w:ascii="Book Antiqua" w:hAnsi="Book Antiqua" w:cs="Times New Roman"/>
          <w:sz w:val="24"/>
          <w:szCs w:val="24"/>
        </w:rPr>
        <w:t>, i motivi della pratica commerciale e la natura del processo di vendita, qualsiasi dichiarazione o simbolo relat</w:t>
      </w:r>
      <w:r w:rsidR="002C5710">
        <w:rPr>
          <w:rFonts w:ascii="Book Antiqua" w:hAnsi="Book Antiqua" w:cs="Times New Roman"/>
          <w:sz w:val="24"/>
          <w:szCs w:val="24"/>
        </w:rPr>
        <w:t>ivi alla sponsorizzazione o all’</w:t>
      </w:r>
      <w:r w:rsidRPr="00AE1920">
        <w:rPr>
          <w:rFonts w:ascii="Book Antiqua" w:hAnsi="Book Antiqua" w:cs="Times New Roman"/>
          <w:sz w:val="24"/>
          <w:szCs w:val="24"/>
        </w:rPr>
        <w:t>approvazione dirette o indirette del professionista o del prodotto;</w:t>
      </w:r>
    </w:p>
    <w:p w:rsidR="00906EC1" w:rsidRPr="00AE1920" w:rsidRDefault="002C5710" w:rsidP="00AE1920">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Pr>
          <w:rFonts w:ascii="Book Antiqua" w:hAnsi="Book Antiqua" w:cs="Times New Roman"/>
          <w:sz w:val="24"/>
          <w:szCs w:val="24"/>
        </w:rPr>
        <w:t xml:space="preserve">d) </w:t>
      </w:r>
      <w:r w:rsidR="00906EC1" w:rsidRPr="00AE1920">
        <w:rPr>
          <w:rFonts w:ascii="Book Antiqua" w:hAnsi="Book Antiqua" w:cs="Times New Roman"/>
          <w:sz w:val="24"/>
          <w:szCs w:val="24"/>
        </w:rPr>
        <w:t xml:space="preserve">il </w:t>
      </w:r>
      <w:r w:rsidR="00906EC1" w:rsidRPr="002C5710">
        <w:rPr>
          <w:rFonts w:ascii="Book Antiqua" w:hAnsi="Book Antiqua" w:cs="Times New Roman"/>
          <w:b/>
          <w:sz w:val="24"/>
          <w:szCs w:val="24"/>
        </w:rPr>
        <w:t>prezzo</w:t>
      </w:r>
      <w:r w:rsidR="00906EC1" w:rsidRPr="00AE1920">
        <w:rPr>
          <w:rFonts w:ascii="Book Antiqua" w:hAnsi="Book Antiqua" w:cs="Times New Roman"/>
          <w:sz w:val="24"/>
          <w:szCs w:val="24"/>
        </w:rPr>
        <w:t xml:space="preserve"> o il mod</w:t>
      </w:r>
      <w:r>
        <w:rPr>
          <w:rFonts w:ascii="Book Antiqua" w:hAnsi="Book Antiqua" w:cs="Times New Roman"/>
          <w:sz w:val="24"/>
          <w:szCs w:val="24"/>
        </w:rPr>
        <w:t>o in cui questo è calcolato o l’</w:t>
      </w:r>
      <w:r w:rsidR="00906EC1" w:rsidRPr="00AE1920">
        <w:rPr>
          <w:rFonts w:ascii="Book Antiqua" w:hAnsi="Book Antiqua" w:cs="Times New Roman"/>
          <w:sz w:val="24"/>
          <w:szCs w:val="24"/>
        </w:rPr>
        <w:t>esistenza di uno specifico vantaggio quanto al prezzo;</w:t>
      </w:r>
    </w:p>
    <w:p w:rsidR="00906EC1" w:rsidRPr="00AE1920" w:rsidRDefault="002C5710" w:rsidP="00AE1920">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Pr>
          <w:rFonts w:ascii="Book Antiqua" w:hAnsi="Book Antiqua" w:cs="Times New Roman"/>
          <w:sz w:val="24"/>
          <w:szCs w:val="24"/>
        </w:rPr>
        <w:t xml:space="preserve">e) </w:t>
      </w:r>
      <w:r w:rsidR="00906EC1" w:rsidRPr="00AE1920">
        <w:rPr>
          <w:rFonts w:ascii="Book Antiqua" w:hAnsi="Book Antiqua" w:cs="Times New Roman"/>
          <w:sz w:val="24"/>
          <w:szCs w:val="24"/>
        </w:rPr>
        <w:t xml:space="preserve">la </w:t>
      </w:r>
      <w:r w:rsidR="00906EC1" w:rsidRPr="002C5710">
        <w:rPr>
          <w:rFonts w:ascii="Book Antiqua" w:hAnsi="Book Antiqua" w:cs="Times New Roman"/>
          <w:b/>
          <w:sz w:val="24"/>
          <w:szCs w:val="24"/>
        </w:rPr>
        <w:t>necessità di una manutenzione, ricambio, sostituzione o riparazione</w:t>
      </w:r>
      <w:r w:rsidR="00906EC1" w:rsidRPr="00AE1920">
        <w:rPr>
          <w:rFonts w:ascii="Book Antiqua" w:hAnsi="Book Antiqua" w:cs="Times New Roman"/>
          <w:sz w:val="24"/>
          <w:szCs w:val="24"/>
        </w:rPr>
        <w:t>;</w:t>
      </w:r>
    </w:p>
    <w:p w:rsidR="00906EC1" w:rsidRPr="00AE1920" w:rsidRDefault="002C5710" w:rsidP="00AE1920">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Pr>
          <w:rFonts w:ascii="Book Antiqua" w:hAnsi="Book Antiqua" w:cs="Times New Roman"/>
          <w:sz w:val="24"/>
          <w:szCs w:val="24"/>
        </w:rPr>
        <w:t xml:space="preserve">f) </w:t>
      </w:r>
      <w:r w:rsidR="00906EC1" w:rsidRPr="002C5710">
        <w:rPr>
          <w:rFonts w:ascii="Book Antiqua" w:hAnsi="Book Antiqua" w:cs="Times New Roman"/>
          <w:b/>
          <w:sz w:val="24"/>
          <w:szCs w:val="24"/>
        </w:rPr>
        <w:t>la natura, le qualifiche e i diritti del professio</w:t>
      </w:r>
      <w:r w:rsidRPr="002C5710">
        <w:rPr>
          <w:rFonts w:ascii="Book Antiqua" w:hAnsi="Book Antiqua" w:cs="Times New Roman"/>
          <w:b/>
          <w:sz w:val="24"/>
          <w:szCs w:val="24"/>
        </w:rPr>
        <w:t>nista o del suo agente</w:t>
      </w:r>
      <w:r>
        <w:rPr>
          <w:rFonts w:ascii="Book Antiqua" w:hAnsi="Book Antiqua" w:cs="Times New Roman"/>
          <w:sz w:val="24"/>
          <w:szCs w:val="24"/>
        </w:rPr>
        <w:t>, quali l’</w:t>
      </w:r>
      <w:r w:rsidR="00906EC1" w:rsidRPr="00AE1920">
        <w:rPr>
          <w:rFonts w:ascii="Book Antiqua" w:hAnsi="Book Antiqua" w:cs="Times New Roman"/>
          <w:sz w:val="24"/>
          <w:szCs w:val="24"/>
        </w:rPr>
        <w:t xml:space="preserve">identità, il patrimonio, le capacità, </w:t>
      </w:r>
      <w:r>
        <w:rPr>
          <w:rFonts w:ascii="Book Antiqua" w:hAnsi="Book Antiqua" w:cs="Times New Roman"/>
          <w:sz w:val="24"/>
          <w:szCs w:val="24"/>
        </w:rPr>
        <w:t>lo status, il riconoscimento, l’</w:t>
      </w:r>
      <w:r w:rsidR="00906EC1" w:rsidRPr="00AE1920">
        <w:rPr>
          <w:rFonts w:ascii="Book Antiqua" w:hAnsi="Book Antiqua" w:cs="Times New Roman"/>
          <w:sz w:val="24"/>
          <w:szCs w:val="24"/>
        </w:rPr>
        <w:t>affiliazione o i collegamenti e i diritti di proprietà industriale, commerciale o intellettuale o i premi e i riconoscimenti;</w:t>
      </w:r>
    </w:p>
    <w:p w:rsidR="00906EC1" w:rsidRPr="00AE1920" w:rsidRDefault="002C5710" w:rsidP="00AE1920">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Pr>
          <w:rFonts w:ascii="Book Antiqua" w:hAnsi="Book Antiqua" w:cs="Times New Roman"/>
          <w:sz w:val="24"/>
          <w:szCs w:val="24"/>
        </w:rPr>
        <w:t xml:space="preserve">g) </w:t>
      </w:r>
      <w:r w:rsidR="00906EC1" w:rsidRPr="002C5710">
        <w:rPr>
          <w:rFonts w:ascii="Book Antiqua" w:hAnsi="Book Antiqua" w:cs="Times New Roman"/>
          <w:b/>
          <w:sz w:val="24"/>
          <w:szCs w:val="24"/>
        </w:rPr>
        <w:t>i diritti del consumatore</w:t>
      </w:r>
      <w:r w:rsidR="00906EC1" w:rsidRPr="00AE1920">
        <w:rPr>
          <w:rFonts w:ascii="Book Antiqua" w:hAnsi="Book Antiqua" w:cs="Times New Roman"/>
          <w:sz w:val="24"/>
          <w:szCs w:val="24"/>
        </w:rPr>
        <w:t>, incluso il diritto di sostituzi</w:t>
      </w:r>
      <w:r>
        <w:rPr>
          <w:rFonts w:ascii="Book Antiqua" w:hAnsi="Book Antiqua" w:cs="Times New Roman"/>
          <w:sz w:val="24"/>
          <w:szCs w:val="24"/>
        </w:rPr>
        <w:t>one o di rimborso ai sensi dell’</w:t>
      </w:r>
      <w:r w:rsidR="00906EC1" w:rsidRPr="00AE1920">
        <w:rPr>
          <w:rFonts w:ascii="Book Antiqua" w:hAnsi="Book Antiqua" w:cs="Times New Roman"/>
          <w:sz w:val="24"/>
          <w:szCs w:val="24"/>
        </w:rPr>
        <w:t>articolo 130 del presente Codice.</w:t>
      </w:r>
    </w:p>
    <w:p w:rsidR="00906EC1" w:rsidRPr="00AE1920" w:rsidRDefault="002C5710" w:rsidP="00AE1920">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Pr>
          <w:rFonts w:ascii="Book Antiqua" w:hAnsi="Book Antiqua" w:cs="Times New Roman"/>
          <w:sz w:val="24"/>
          <w:szCs w:val="24"/>
        </w:rPr>
        <w:t xml:space="preserve">2. </w:t>
      </w:r>
      <w:r w:rsidR="00906EC1" w:rsidRPr="001A5A27">
        <w:rPr>
          <w:rFonts w:ascii="Book Antiqua" w:hAnsi="Book Antiqua" w:cs="Times New Roman"/>
          <w:b/>
          <w:sz w:val="24"/>
          <w:szCs w:val="24"/>
        </w:rPr>
        <w:t>È altresì considerata ingannevole</w:t>
      </w:r>
      <w:r w:rsidR="00906EC1" w:rsidRPr="00AE1920">
        <w:rPr>
          <w:rFonts w:ascii="Book Antiqua" w:hAnsi="Book Antiqua" w:cs="Times New Roman"/>
          <w:sz w:val="24"/>
          <w:szCs w:val="24"/>
        </w:rPr>
        <w:t xml:space="preserve"> </w:t>
      </w:r>
      <w:r w:rsidR="00906EC1" w:rsidRPr="001A5A27">
        <w:rPr>
          <w:rFonts w:ascii="Book Antiqua" w:hAnsi="Book Antiqua" w:cs="Times New Roman"/>
          <w:b/>
          <w:sz w:val="24"/>
          <w:szCs w:val="24"/>
        </w:rPr>
        <w:t>una pratica commerciale che</w:t>
      </w:r>
      <w:r w:rsidR="00906EC1" w:rsidRPr="00AE1920">
        <w:rPr>
          <w:rFonts w:ascii="Book Antiqua" w:hAnsi="Book Antiqua" w:cs="Times New Roman"/>
          <w:sz w:val="24"/>
          <w:szCs w:val="24"/>
        </w:rPr>
        <w:t xml:space="preserve">, nella fattispecie concreta, tenuto conto di tutte le caratteristiche e circostanze del caso, induce o è idonea ad indurre il consumatore medio ad assumere una decisione di natura commerciale che non avrebbe altrimenti preso e </w:t>
      </w:r>
      <w:r w:rsidR="00906EC1" w:rsidRPr="001A5A27">
        <w:rPr>
          <w:rFonts w:ascii="Book Antiqua" w:hAnsi="Book Antiqua" w:cs="Times New Roman"/>
          <w:b/>
          <w:sz w:val="24"/>
          <w:szCs w:val="24"/>
        </w:rPr>
        <w:t>comporti</w:t>
      </w:r>
      <w:r w:rsidR="00906EC1" w:rsidRPr="00AE1920">
        <w:rPr>
          <w:rFonts w:ascii="Book Antiqua" w:hAnsi="Book Antiqua" w:cs="Times New Roman"/>
          <w:sz w:val="24"/>
          <w:szCs w:val="24"/>
        </w:rPr>
        <w:t>:</w:t>
      </w:r>
    </w:p>
    <w:p w:rsidR="00906EC1" w:rsidRPr="00AE1920" w:rsidRDefault="00906EC1" w:rsidP="00AE1920">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b/>
          <w:sz w:val="24"/>
          <w:szCs w:val="24"/>
        </w:rPr>
      </w:pPr>
      <w:r w:rsidRPr="00AE1920">
        <w:rPr>
          <w:rFonts w:ascii="Book Antiqua" w:hAnsi="Book Antiqua" w:cs="Times New Roman"/>
          <w:sz w:val="24"/>
          <w:szCs w:val="24"/>
        </w:rPr>
        <w:t>a</w:t>
      </w:r>
      <w:r w:rsidRPr="00AE1920">
        <w:rPr>
          <w:rFonts w:ascii="Book Antiqua" w:hAnsi="Book Antiqua" w:cs="Times New Roman"/>
          <w:b/>
          <w:sz w:val="24"/>
          <w:szCs w:val="24"/>
        </w:rPr>
        <w:t>)  una qualsivoglia attività di commercializzazione del prodotto che ingenera confusione con i prodotti, i marchi, la denominazione sociale e altri segni distintivi di un concorrente, ivi compresa la pubblicità comparativa illecita;</w:t>
      </w:r>
    </w:p>
    <w:p w:rsidR="00906EC1" w:rsidRPr="00AE1920" w:rsidRDefault="00906EC1" w:rsidP="00AE1920">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AE1920">
        <w:rPr>
          <w:rFonts w:ascii="Book Antiqua" w:hAnsi="Book Antiqua" w:cs="Times New Roman"/>
          <w:sz w:val="24"/>
          <w:szCs w:val="24"/>
        </w:rPr>
        <w:t xml:space="preserve">b)  il </w:t>
      </w:r>
      <w:r w:rsidRPr="001A5A27">
        <w:rPr>
          <w:rFonts w:ascii="Book Antiqua" w:hAnsi="Book Antiqua" w:cs="Times New Roman"/>
          <w:b/>
          <w:sz w:val="24"/>
          <w:szCs w:val="24"/>
        </w:rPr>
        <w:t>mancato rispetto da parte del professionista degli impegni</w:t>
      </w:r>
      <w:r w:rsidRPr="00AE1920">
        <w:rPr>
          <w:rFonts w:ascii="Book Antiqua" w:hAnsi="Book Antiqua" w:cs="Times New Roman"/>
          <w:sz w:val="24"/>
          <w:szCs w:val="24"/>
        </w:rPr>
        <w:t xml:space="preserve"> contenuti nei codici di condotta che il medesimo si è impegnato a rispettare, ove si tratti di un impegno fermo e verificabile, e il professionista indichi in una pratica commerciale che è vincolato dal codice.</w:t>
      </w:r>
    </w:p>
    <w:p w:rsidR="00906EC1" w:rsidRPr="00AE1920" w:rsidRDefault="00906EC1" w:rsidP="00AE1920">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b/>
          <w:sz w:val="24"/>
          <w:szCs w:val="24"/>
        </w:rPr>
      </w:pPr>
      <w:r w:rsidRPr="00AE1920">
        <w:rPr>
          <w:rFonts w:ascii="Book Antiqua" w:hAnsi="Book Antiqua" w:cs="Times New Roman"/>
          <w:sz w:val="24"/>
          <w:szCs w:val="24"/>
        </w:rPr>
        <w:t xml:space="preserve">3.  </w:t>
      </w:r>
      <w:r w:rsidR="001A5A27">
        <w:rPr>
          <w:rFonts w:ascii="Book Antiqua" w:hAnsi="Book Antiqua" w:cs="Times New Roman"/>
          <w:b/>
          <w:sz w:val="24"/>
          <w:szCs w:val="24"/>
        </w:rPr>
        <w:t>È</w:t>
      </w:r>
      <w:r w:rsidRPr="00AE1920">
        <w:rPr>
          <w:rFonts w:ascii="Book Antiqua" w:hAnsi="Book Antiqua" w:cs="Times New Roman"/>
          <w:b/>
          <w:sz w:val="24"/>
          <w:szCs w:val="24"/>
        </w:rPr>
        <w:t xml:space="preserve"> considerata scorretta la pratica commerciale che, riguardando prodotti suscettibili di porre in pericolo la salute e la sicurezza dei consumatori, omette di darne notizia in modo da indurre i consumatori a trascurare le normali regole di prudenza e vigilanza.</w:t>
      </w:r>
    </w:p>
    <w:p w:rsidR="00906EC1" w:rsidRPr="00AE1920" w:rsidRDefault="00906EC1" w:rsidP="00AE1920">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AE1920">
        <w:rPr>
          <w:rFonts w:ascii="Book Antiqua" w:hAnsi="Book Antiqua" w:cs="Times New Roman"/>
          <w:sz w:val="24"/>
          <w:szCs w:val="24"/>
        </w:rPr>
        <w:t>3-</w:t>
      </w:r>
      <w:r w:rsidRPr="00AE1920">
        <w:rPr>
          <w:rFonts w:ascii="Book Antiqua" w:hAnsi="Book Antiqua" w:cs="Times New Roman"/>
          <w:i/>
          <w:sz w:val="24"/>
          <w:szCs w:val="24"/>
        </w:rPr>
        <w:t>bis</w:t>
      </w:r>
      <w:r w:rsidR="001A5A27">
        <w:rPr>
          <w:rFonts w:ascii="Book Antiqua" w:hAnsi="Book Antiqua" w:cs="Times New Roman"/>
          <w:sz w:val="24"/>
          <w:szCs w:val="24"/>
        </w:rPr>
        <w:t>.  È</w:t>
      </w:r>
      <w:r w:rsidRPr="00AE1920">
        <w:rPr>
          <w:rFonts w:ascii="Book Antiqua" w:hAnsi="Book Antiqua" w:cs="Times New Roman"/>
          <w:sz w:val="24"/>
          <w:szCs w:val="24"/>
        </w:rPr>
        <w:t xml:space="preserve"> considerata scorretta la pratica commerciale di una banca, di un istituto di credito o di un intermediario finanziario che, ai fini della stipula di un contratto di mutuo, obbliga il cliente alla sottoscrizione di una polizza assicurativa erogata dalla medesima banca, istituto o intermediario ovvero all'apertura di un conto corrente presso la medesima banca, istituto o intermediario. </w:t>
      </w:r>
    </w:p>
    <w:p w:rsidR="00906EC1" w:rsidRPr="00AE1920" w:rsidRDefault="004A49DD" w:rsidP="00AE1920">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b/>
          <w:sz w:val="24"/>
          <w:szCs w:val="24"/>
        </w:rPr>
      </w:pPr>
      <w:r w:rsidRPr="002542F8">
        <w:rPr>
          <w:rFonts w:ascii="Book Antiqua" w:hAnsi="Book Antiqua" w:cs="Times New Roman"/>
          <w:sz w:val="24"/>
          <w:szCs w:val="24"/>
        </w:rPr>
        <w:t>4.</w:t>
      </w:r>
      <w:r w:rsidRPr="00AE1920">
        <w:rPr>
          <w:rFonts w:ascii="Book Antiqua" w:hAnsi="Book Antiqua" w:cs="Times New Roman"/>
          <w:b/>
          <w:sz w:val="24"/>
          <w:szCs w:val="24"/>
        </w:rPr>
        <w:t xml:space="preserve">  È</w:t>
      </w:r>
      <w:r w:rsidR="00906EC1" w:rsidRPr="00AE1920">
        <w:rPr>
          <w:rFonts w:ascii="Book Antiqua" w:hAnsi="Book Antiqua" w:cs="Times New Roman"/>
          <w:b/>
          <w:sz w:val="24"/>
          <w:szCs w:val="24"/>
        </w:rPr>
        <w:t xml:space="preserve"> considerata, altresì, scorretta la pratica commerciale che, in quanto suscettibile di raggiungere bambini ed adolescenti, può, anche indirettamente, minacciare la loro sicurezza.</w:t>
      </w:r>
    </w:p>
    <w:p w:rsidR="00906EC1" w:rsidRPr="007B7AF7" w:rsidRDefault="00906EC1" w:rsidP="007B7AF7">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b/>
          <w:sz w:val="24"/>
          <w:szCs w:val="24"/>
        </w:rPr>
      </w:pPr>
      <w:r w:rsidRPr="00AE1920">
        <w:rPr>
          <w:rFonts w:ascii="Book Antiqua" w:hAnsi="Book Antiqua" w:cs="Times New Roman"/>
          <w:sz w:val="24"/>
          <w:szCs w:val="24"/>
        </w:rPr>
        <w:t xml:space="preserve">4-bis.  È considerata, altresì, scorretta la pratica commerciale che richieda un sovrapprezzo dei costi per il completamento di una transazione elettronica con un fornitore di beni o </w:t>
      </w:r>
      <w:r w:rsidRPr="007B7AF7">
        <w:rPr>
          <w:rFonts w:ascii="Book Antiqua" w:hAnsi="Book Antiqua" w:cs="Times New Roman"/>
          <w:sz w:val="24"/>
          <w:szCs w:val="24"/>
        </w:rPr>
        <w:t>servizi.</w:t>
      </w:r>
      <w:r w:rsidRPr="007B7AF7">
        <w:rPr>
          <w:rFonts w:ascii="Book Antiqua" w:hAnsi="Book Antiqua" w:cs="Times New Roman"/>
          <w:b/>
          <w:sz w:val="24"/>
          <w:szCs w:val="24"/>
        </w:rPr>
        <w:t xml:space="preserve"> </w:t>
      </w:r>
    </w:p>
    <w:p w:rsidR="00906EC1" w:rsidRPr="007B7AF7" w:rsidRDefault="00906EC1" w:rsidP="00AE1920">
      <w:pPr>
        <w:ind w:left="567" w:right="566"/>
        <w:jc w:val="both"/>
        <w:rPr>
          <w:rFonts w:ascii="Book Antiqua" w:hAnsi="Book Antiqua" w:cs="Times New Roman"/>
          <w:b/>
          <w:sz w:val="24"/>
          <w:szCs w:val="24"/>
        </w:rPr>
      </w:pPr>
    </w:p>
    <w:p w:rsidR="00906EC1" w:rsidRPr="00AE1920" w:rsidRDefault="00906EC1" w:rsidP="00AE1920">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ind w:left="567" w:right="566"/>
        <w:jc w:val="center"/>
        <w:rPr>
          <w:rFonts w:ascii="Book Antiqua" w:hAnsi="Book Antiqua" w:cs="Times New Roman"/>
          <w:b/>
          <w:sz w:val="24"/>
          <w:szCs w:val="24"/>
        </w:rPr>
      </w:pPr>
      <w:r w:rsidRPr="00AE1920">
        <w:rPr>
          <w:rFonts w:ascii="Book Antiqua" w:hAnsi="Book Antiqua" w:cs="Times New Roman"/>
          <w:b/>
          <w:sz w:val="24"/>
          <w:szCs w:val="24"/>
        </w:rPr>
        <w:t>Omissioni ingannevoli (art. 22)</w:t>
      </w:r>
    </w:p>
    <w:p w:rsidR="00906EC1" w:rsidRPr="00AE1920" w:rsidRDefault="00906EC1" w:rsidP="00AE1920">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ind w:left="567" w:right="566"/>
        <w:jc w:val="center"/>
        <w:rPr>
          <w:rFonts w:ascii="Book Antiqua" w:hAnsi="Book Antiqua" w:cs="Times New Roman"/>
          <w:b/>
          <w:sz w:val="24"/>
          <w:szCs w:val="24"/>
        </w:rPr>
      </w:pPr>
    </w:p>
    <w:p w:rsidR="00906EC1" w:rsidRPr="00AE1920" w:rsidRDefault="00906EC1" w:rsidP="00AE1920">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ind w:left="567" w:right="566"/>
        <w:jc w:val="both"/>
        <w:rPr>
          <w:rFonts w:ascii="Book Antiqua" w:hAnsi="Book Antiqua" w:cs="Times New Roman"/>
          <w:b/>
          <w:sz w:val="24"/>
          <w:szCs w:val="24"/>
        </w:rPr>
      </w:pPr>
      <w:r w:rsidRPr="00AE1920">
        <w:rPr>
          <w:rFonts w:ascii="Book Antiqua" w:hAnsi="Book Antiqua" w:cs="Times New Roman"/>
          <w:sz w:val="24"/>
          <w:szCs w:val="24"/>
        </w:rPr>
        <w:t xml:space="preserve">1.  </w:t>
      </w:r>
      <w:r w:rsidR="004A49DD" w:rsidRPr="00AE1920">
        <w:rPr>
          <w:rFonts w:ascii="Book Antiqua" w:hAnsi="Book Antiqua" w:cs="Times New Roman"/>
          <w:b/>
          <w:sz w:val="24"/>
          <w:szCs w:val="24"/>
        </w:rPr>
        <w:t>È</w:t>
      </w:r>
      <w:r w:rsidRPr="00AE1920">
        <w:rPr>
          <w:rFonts w:ascii="Book Antiqua" w:hAnsi="Book Antiqua" w:cs="Times New Roman"/>
          <w:b/>
          <w:sz w:val="24"/>
          <w:szCs w:val="24"/>
        </w:rPr>
        <w:t xml:space="preserve"> considerata ingannevole una pratica commerciale </w:t>
      </w:r>
      <w:r w:rsidRPr="001A5A27">
        <w:rPr>
          <w:rFonts w:ascii="Book Antiqua" w:hAnsi="Book Antiqua" w:cs="Times New Roman"/>
          <w:sz w:val="24"/>
          <w:szCs w:val="24"/>
        </w:rPr>
        <w:t>che nella fattispecie concreta, tenuto conto di tutte le caratteristiche e circostanze del caso,</w:t>
      </w:r>
      <w:r w:rsidRPr="00AE1920">
        <w:rPr>
          <w:rFonts w:ascii="Book Antiqua" w:hAnsi="Book Antiqua" w:cs="Times New Roman"/>
          <w:b/>
          <w:sz w:val="24"/>
          <w:szCs w:val="24"/>
        </w:rPr>
        <w:t xml:space="preserve"> </w:t>
      </w:r>
      <w:r w:rsidRPr="001A5A27">
        <w:rPr>
          <w:rFonts w:ascii="Book Antiqua" w:hAnsi="Book Antiqua" w:cs="Times New Roman"/>
          <w:sz w:val="24"/>
          <w:szCs w:val="24"/>
        </w:rPr>
        <w:t xml:space="preserve">nonché </w:t>
      </w:r>
      <w:r w:rsidRPr="001A5A27">
        <w:rPr>
          <w:rFonts w:ascii="Book Antiqua" w:hAnsi="Book Antiqua" w:cs="Times New Roman"/>
          <w:b/>
          <w:sz w:val="24"/>
          <w:szCs w:val="24"/>
        </w:rPr>
        <w:t>dei limiti del mezzo di comunicazione impiegato,</w:t>
      </w:r>
      <w:r w:rsidRPr="00AE1920">
        <w:rPr>
          <w:rFonts w:ascii="Book Antiqua" w:hAnsi="Book Antiqua" w:cs="Times New Roman"/>
          <w:sz w:val="24"/>
          <w:szCs w:val="24"/>
        </w:rPr>
        <w:t xml:space="preserve"> </w:t>
      </w:r>
      <w:r w:rsidRPr="00AE1920">
        <w:rPr>
          <w:rFonts w:ascii="Book Antiqua" w:hAnsi="Book Antiqua" w:cs="Times New Roman"/>
          <w:b/>
          <w:sz w:val="24"/>
          <w:szCs w:val="24"/>
        </w:rPr>
        <w:t xml:space="preserve">omette informazioni rilevanti di cui il consumatore medio ha bisogno </w:t>
      </w:r>
      <w:r w:rsidRPr="001A5A27">
        <w:rPr>
          <w:rFonts w:ascii="Book Antiqua" w:hAnsi="Book Antiqua" w:cs="Times New Roman"/>
          <w:sz w:val="24"/>
          <w:szCs w:val="24"/>
        </w:rPr>
        <w:t>in tale contesto per prendere una decisione consapevole di natura commerciale e induce o è idonea ad indurre in tal modo il consumatore medio ad assumere una decisione di natura commerciale che non avrebbe altrimenti preso.</w:t>
      </w:r>
    </w:p>
    <w:p w:rsidR="00906EC1" w:rsidRPr="00AE1920" w:rsidRDefault="001A5A27" w:rsidP="00AE1920">
      <w:pPr>
        <w:pBdr>
          <w:top w:val="single" w:sz="4" w:space="1" w:color="auto"/>
          <w:left w:val="single" w:sz="4" w:space="4" w:color="auto"/>
          <w:bottom w:val="single" w:sz="4" w:space="1" w:color="auto"/>
          <w:right w:val="single" w:sz="4" w:space="4" w:color="auto"/>
        </w:pBdr>
        <w:shd w:val="clear" w:color="auto" w:fill="D9D9D9" w:themeFill="background1" w:themeFillShade="D9"/>
        <w:spacing w:before="240" w:after="0"/>
        <w:ind w:left="567" w:right="566"/>
        <w:jc w:val="both"/>
        <w:rPr>
          <w:rFonts w:ascii="Book Antiqua" w:hAnsi="Book Antiqua" w:cs="Times New Roman"/>
          <w:sz w:val="24"/>
          <w:szCs w:val="24"/>
        </w:rPr>
      </w:pPr>
      <w:r>
        <w:rPr>
          <w:rFonts w:ascii="Book Antiqua" w:hAnsi="Book Antiqua" w:cs="Times New Roman"/>
          <w:sz w:val="24"/>
          <w:szCs w:val="24"/>
        </w:rPr>
        <w:t xml:space="preserve">2. </w:t>
      </w:r>
      <w:r w:rsidR="00906EC1" w:rsidRPr="00AE1920">
        <w:rPr>
          <w:rFonts w:ascii="Book Antiqua" w:hAnsi="Book Antiqua" w:cs="Times New Roman"/>
          <w:sz w:val="24"/>
          <w:szCs w:val="24"/>
        </w:rPr>
        <w:t>Una pratica comme</w:t>
      </w:r>
      <w:r>
        <w:rPr>
          <w:rFonts w:ascii="Book Antiqua" w:hAnsi="Book Antiqua" w:cs="Times New Roman"/>
          <w:sz w:val="24"/>
          <w:szCs w:val="24"/>
        </w:rPr>
        <w:t>rciale è altresì considerata un’</w:t>
      </w:r>
      <w:r w:rsidR="00906EC1" w:rsidRPr="00AE1920">
        <w:rPr>
          <w:rFonts w:ascii="Book Antiqua" w:hAnsi="Book Antiqua" w:cs="Times New Roman"/>
          <w:sz w:val="24"/>
          <w:szCs w:val="24"/>
        </w:rPr>
        <w:t xml:space="preserve">omissione ingannevole quando </w:t>
      </w:r>
      <w:r w:rsidR="00906EC1" w:rsidRPr="001A5A27">
        <w:rPr>
          <w:rFonts w:ascii="Book Antiqua" w:hAnsi="Book Antiqua" w:cs="Times New Roman"/>
          <w:b/>
          <w:sz w:val="24"/>
          <w:szCs w:val="24"/>
        </w:rPr>
        <w:t>un professionista occulta o presenta in modo oscuro, incomprensibile, ambiguo o intempestivo le informazioni rilevanti di cui al comma 1</w:t>
      </w:r>
      <w:r w:rsidR="00906EC1" w:rsidRPr="00AE1920">
        <w:rPr>
          <w:rFonts w:ascii="Book Antiqua" w:hAnsi="Book Antiqua" w:cs="Times New Roman"/>
          <w:sz w:val="24"/>
          <w:szCs w:val="24"/>
        </w:rPr>
        <w:t>, tenendo conto degli aspetti di cui</w:t>
      </w:r>
      <w:r>
        <w:rPr>
          <w:rFonts w:ascii="Book Antiqua" w:hAnsi="Book Antiqua" w:cs="Times New Roman"/>
          <w:sz w:val="24"/>
          <w:szCs w:val="24"/>
        </w:rPr>
        <w:t xml:space="preserve"> al detto comma, o non indica l’</w:t>
      </w:r>
      <w:r w:rsidR="00906EC1" w:rsidRPr="00AE1920">
        <w:rPr>
          <w:rFonts w:ascii="Book Antiqua" w:hAnsi="Book Antiqua" w:cs="Times New Roman"/>
          <w:sz w:val="24"/>
          <w:szCs w:val="24"/>
        </w:rPr>
        <w:t>intento commerciale della pratica stessa qualora questi non risulti già evidente d</w:t>
      </w:r>
      <w:r>
        <w:rPr>
          <w:rFonts w:ascii="Book Antiqua" w:hAnsi="Book Antiqua" w:cs="Times New Roman"/>
          <w:sz w:val="24"/>
          <w:szCs w:val="24"/>
        </w:rPr>
        <w:t>al contesto nonché quando, nell’uno o nell’</w:t>
      </w:r>
      <w:r w:rsidR="00906EC1" w:rsidRPr="00AE1920">
        <w:rPr>
          <w:rFonts w:ascii="Book Antiqua" w:hAnsi="Book Antiqua" w:cs="Times New Roman"/>
          <w:sz w:val="24"/>
          <w:szCs w:val="24"/>
        </w:rPr>
        <w:t>altro caso, ciò induce o è idoneo a indurre il consumatore medio ad assumere una decisione di natura commerciale che non avrebbe altrimenti preso.</w:t>
      </w:r>
    </w:p>
    <w:p w:rsidR="00906EC1" w:rsidRPr="00AE1920" w:rsidRDefault="001A5A27" w:rsidP="00AE1920">
      <w:pPr>
        <w:pBdr>
          <w:top w:val="single" w:sz="4" w:space="1" w:color="auto"/>
          <w:left w:val="single" w:sz="4" w:space="4" w:color="auto"/>
          <w:bottom w:val="single" w:sz="4" w:space="1" w:color="auto"/>
          <w:right w:val="single" w:sz="4" w:space="4" w:color="auto"/>
        </w:pBdr>
        <w:shd w:val="clear" w:color="auto" w:fill="D9D9D9" w:themeFill="background1" w:themeFillShade="D9"/>
        <w:spacing w:before="240"/>
        <w:ind w:left="567" w:right="566"/>
        <w:jc w:val="both"/>
        <w:rPr>
          <w:rFonts w:ascii="Book Antiqua" w:hAnsi="Book Antiqua" w:cs="Times New Roman"/>
          <w:sz w:val="24"/>
          <w:szCs w:val="24"/>
        </w:rPr>
      </w:pPr>
      <w:r>
        <w:rPr>
          <w:rFonts w:ascii="Book Antiqua" w:hAnsi="Book Antiqua" w:cs="Times New Roman"/>
          <w:sz w:val="24"/>
          <w:szCs w:val="24"/>
        </w:rPr>
        <w:t xml:space="preserve">3. </w:t>
      </w:r>
      <w:r w:rsidR="00906EC1" w:rsidRPr="00AE1920">
        <w:rPr>
          <w:rFonts w:ascii="Book Antiqua" w:hAnsi="Book Antiqua" w:cs="Times New Roman"/>
          <w:sz w:val="24"/>
          <w:szCs w:val="24"/>
        </w:rPr>
        <w:t>Qualora il mezzo di comunicazione impiegato per la pratica commerciale imponga restrizioni in termini di spazio o di tempo, nel decidere s</w:t>
      </w:r>
      <w:r w:rsidR="004A49DD" w:rsidRPr="00AE1920">
        <w:rPr>
          <w:rFonts w:ascii="Book Antiqua" w:hAnsi="Book Antiqua" w:cs="Times New Roman"/>
          <w:sz w:val="24"/>
          <w:szCs w:val="24"/>
        </w:rPr>
        <w:t>e vi sia stata un’</w:t>
      </w:r>
      <w:r w:rsidR="00906EC1" w:rsidRPr="00AE1920">
        <w:rPr>
          <w:rFonts w:ascii="Book Antiqua" w:hAnsi="Book Antiqua" w:cs="Times New Roman"/>
          <w:sz w:val="24"/>
          <w:szCs w:val="24"/>
        </w:rPr>
        <w:t>omissione di informazioni, si tiene conto di dette restrizioni e di qualunque misura adottata dal professionista per rendere disponibili le informazioni ai consumatori con altri mezzi.</w:t>
      </w:r>
    </w:p>
    <w:p w:rsidR="00906EC1" w:rsidRPr="00AE1920" w:rsidRDefault="004A49DD" w:rsidP="00AE1920">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AE1920">
        <w:rPr>
          <w:rFonts w:ascii="Book Antiqua" w:hAnsi="Book Antiqua" w:cs="Times New Roman"/>
          <w:sz w:val="24"/>
          <w:szCs w:val="24"/>
        </w:rPr>
        <w:t xml:space="preserve">4.  Nel caso di un </w:t>
      </w:r>
      <w:r w:rsidRPr="001A5A27">
        <w:rPr>
          <w:rFonts w:ascii="Book Antiqua" w:hAnsi="Book Antiqua" w:cs="Times New Roman"/>
          <w:b/>
          <w:sz w:val="24"/>
          <w:szCs w:val="24"/>
        </w:rPr>
        <w:t>invito all’</w:t>
      </w:r>
      <w:r w:rsidR="00906EC1" w:rsidRPr="001A5A27">
        <w:rPr>
          <w:rFonts w:ascii="Book Antiqua" w:hAnsi="Book Antiqua" w:cs="Times New Roman"/>
          <w:b/>
          <w:sz w:val="24"/>
          <w:szCs w:val="24"/>
        </w:rPr>
        <w:t>acquisto</w:t>
      </w:r>
      <w:r w:rsidR="00906EC1" w:rsidRPr="00AE1920">
        <w:rPr>
          <w:rFonts w:ascii="Book Antiqua" w:hAnsi="Book Antiqua" w:cs="Times New Roman"/>
          <w:sz w:val="24"/>
          <w:szCs w:val="24"/>
        </w:rPr>
        <w:t xml:space="preserve"> sono considerate rilevanti, ai sensi del comma 1, le informazioni seguenti, qualora non risultino già evidenti dal contesto:</w:t>
      </w:r>
    </w:p>
    <w:p w:rsidR="00906EC1" w:rsidRPr="00AE1920" w:rsidRDefault="001A5A27" w:rsidP="00AE1920">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ind w:left="567" w:right="566"/>
        <w:jc w:val="both"/>
        <w:rPr>
          <w:rFonts w:ascii="Book Antiqua" w:hAnsi="Book Antiqua" w:cs="Times New Roman"/>
          <w:sz w:val="24"/>
          <w:szCs w:val="24"/>
        </w:rPr>
      </w:pPr>
      <w:r>
        <w:rPr>
          <w:rFonts w:ascii="Book Antiqua" w:hAnsi="Book Antiqua" w:cs="Times New Roman"/>
          <w:sz w:val="24"/>
          <w:szCs w:val="24"/>
        </w:rPr>
        <w:t>a)</w:t>
      </w:r>
      <w:r w:rsidR="00906EC1" w:rsidRPr="00AE1920">
        <w:rPr>
          <w:rFonts w:ascii="Book Antiqua" w:hAnsi="Book Antiqua" w:cs="Times New Roman"/>
          <w:sz w:val="24"/>
          <w:szCs w:val="24"/>
        </w:rPr>
        <w:t xml:space="preserve"> le </w:t>
      </w:r>
      <w:r w:rsidR="00906EC1" w:rsidRPr="001A5A27">
        <w:rPr>
          <w:rFonts w:ascii="Book Antiqua" w:hAnsi="Book Antiqua" w:cs="Times New Roman"/>
          <w:b/>
          <w:sz w:val="24"/>
          <w:szCs w:val="24"/>
        </w:rPr>
        <w:t>caratteristiche principali del prodotto</w:t>
      </w:r>
      <w:r w:rsidR="00906EC1" w:rsidRPr="00AE1920">
        <w:rPr>
          <w:rFonts w:ascii="Book Antiqua" w:hAnsi="Book Antiqua" w:cs="Times New Roman"/>
          <w:sz w:val="24"/>
          <w:szCs w:val="24"/>
        </w:rPr>
        <w:t xml:space="preserve"> in misura ade</w:t>
      </w:r>
      <w:r w:rsidR="007F19D8">
        <w:rPr>
          <w:rFonts w:ascii="Book Antiqua" w:hAnsi="Book Antiqua" w:cs="Times New Roman"/>
          <w:sz w:val="24"/>
          <w:szCs w:val="24"/>
        </w:rPr>
        <w:t>guata al mezzo di comunicazione</w:t>
      </w:r>
      <w:r w:rsidR="004A49DD" w:rsidRPr="00AE1920">
        <w:rPr>
          <w:rFonts w:ascii="Book Antiqua" w:hAnsi="Book Antiqua" w:cs="Times New Roman"/>
          <w:sz w:val="24"/>
          <w:szCs w:val="24"/>
        </w:rPr>
        <w:t xml:space="preserve"> </w:t>
      </w:r>
      <w:r w:rsidR="00906EC1" w:rsidRPr="00AE1920">
        <w:rPr>
          <w:rFonts w:ascii="Book Antiqua" w:hAnsi="Book Antiqua" w:cs="Times New Roman"/>
          <w:sz w:val="24"/>
          <w:szCs w:val="24"/>
        </w:rPr>
        <w:t>e al prodotto stesso;</w:t>
      </w:r>
    </w:p>
    <w:p w:rsidR="001A5A27" w:rsidRDefault="001A5A27" w:rsidP="00AE1920">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ind w:left="567" w:right="566"/>
        <w:jc w:val="both"/>
        <w:rPr>
          <w:rFonts w:ascii="Book Antiqua" w:hAnsi="Book Antiqua" w:cs="Times New Roman"/>
          <w:sz w:val="24"/>
          <w:szCs w:val="24"/>
        </w:rPr>
      </w:pPr>
    </w:p>
    <w:p w:rsidR="00906EC1" w:rsidRPr="00AE1920" w:rsidRDefault="001A5A27" w:rsidP="00AE1920">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ind w:left="567" w:right="566"/>
        <w:jc w:val="both"/>
        <w:rPr>
          <w:rFonts w:ascii="Book Antiqua" w:hAnsi="Book Antiqua" w:cs="Times New Roman"/>
          <w:sz w:val="24"/>
          <w:szCs w:val="24"/>
        </w:rPr>
      </w:pPr>
      <w:r>
        <w:rPr>
          <w:rFonts w:ascii="Book Antiqua" w:hAnsi="Book Antiqua" w:cs="Times New Roman"/>
          <w:sz w:val="24"/>
          <w:szCs w:val="24"/>
        </w:rPr>
        <w:t xml:space="preserve">b) </w:t>
      </w:r>
      <w:r w:rsidRPr="001A5A27">
        <w:rPr>
          <w:rFonts w:ascii="Book Antiqua" w:hAnsi="Book Antiqua" w:cs="Times New Roman"/>
          <w:b/>
          <w:sz w:val="24"/>
          <w:szCs w:val="24"/>
        </w:rPr>
        <w:t>l’indirizzo geografico e l’</w:t>
      </w:r>
      <w:r w:rsidR="00906EC1" w:rsidRPr="001A5A27">
        <w:rPr>
          <w:rFonts w:ascii="Book Antiqua" w:hAnsi="Book Antiqua" w:cs="Times New Roman"/>
          <w:b/>
          <w:sz w:val="24"/>
          <w:szCs w:val="24"/>
        </w:rPr>
        <w:t>identità del professionista</w:t>
      </w:r>
      <w:r w:rsidR="00906EC1" w:rsidRPr="00AE1920">
        <w:rPr>
          <w:rFonts w:ascii="Book Antiqua" w:hAnsi="Book Antiqua" w:cs="Times New Roman"/>
          <w:sz w:val="24"/>
          <w:szCs w:val="24"/>
        </w:rPr>
        <w:t>, come la sua denominazione sociale e, ove questa informazione sia pertinente, l</w:t>
      </w:r>
      <w:r>
        <w:rPr>
          <w:rFonts w:ascii="Book Antiqua" w:hAnsi="Book Antiqua" w:cs="Times New Roman"/>
          <w:sz w:val="24"/>
          <w:szCs w:val="24"/>
        </w:rPr>
        <w:t>’indirizzo geografico e l’</w:t>
      </w:r>
      <w:r w:rsidR="00906EC1" w:rsidRPr="00AE1920">
        <w:rPr>
          <w:rFonts w:ascii="Book Antiqua" w:hAnsi="Book Antiqua" w:cs="Times New Roman"/>
          <w:sz w:val="24"/>
          <w:szCs w:val="24"/>
        </w:rPr>
        <w:t>identità del professionista per conto del quale egli agisce;</w:t>
      </w:r>
    </w:p>
    <w:p w:rsidR="001A5A27" w:rsidRDefault="001A5A27" w:rsidP="00AE1920">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ind w:left="567" w:right="566"/>
        <w:jc w:val="both"/>
        <w:rPr>
          <w:rFonts w:ascii="Book Antiqua" w:hAnsi="Book Antiqua" w:cs="Times New Roman"/>
          <w:sz w:val="24"/>
          <w:szCs w:val="24"/>
        </w:rPr>
      </w:pPr>
    </w:p>
    <w:p w:rsidR="00906EC1" w:rsidRPr="00AE1920" w:rsidRDefault="001A5A27" w:rsidP="00AE1920">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ind w:left="567" w:right="566"/>
        <w:jc w:val="both"/>
        <w:rPr>
          <w:rFonts w:ascii="Book Antiqua" w:hAnsi="Book Antiqua" w:cs="Times New Roman"/>
          <w:sz w:val="24"/>
          <w:szCs w:val="24"/>
        </w:rPr>
      </w:pPr>
      <w:r>
        <w:rPr>
          <w:rFonts w:ascii="Book Antiqua" w:hAnsi="Book Antiqua" w:cs="Times New Roman"/>
          <w:sz w:val="24"/>
          <w:szCs w:val="24"/>
        </w:rPr>
        <w:t>c)</w:t>
      </w:r>
      <w:r w:rsidR="00906EC1" w:rsidRPr="00AE1920">
        <w:rPr>
          <w:rFonts w:ascii="Book Antiqua" w:hAnsi="Book Antiqua" w:cs="Times New Roman"/>
          <w:sz w:val="24"/>
          <w:szCs w:val="24"/>
        </w:rPr>
        <w:t xml:space="preserve"> </w:t>
      </w:r>
      <w:r w:rsidR="00906EC1" w:rsidRPr="001A5A27">
        <w:rPr>
          <w:rFonts w:ascii="Book Antiqua" w:hAnsi="Book Antiqua" w:cs="Times New Roman"/>
          <w:b/>
          <w:sz w:val="24"/>
          <w:szCs w:val="24"/>
        </w:rPr>
        <w:t>il prezzo</w:t>
      </w:r>
      <w:r w:rsidR="00906EC1" w:rsidRPr="00AE1920">
        <w:rPr>
          <w:rFonts w:ascii="Book Antiqua" w:hAnsi="Book Antiqua" w:cs="Times New Roman"/>
          <w:sz w:val="24"/>
          <w:szCs w:val="24"/>
        </w:rPr>
        <w:t xml:space="preserve"> comprensivo delle imposte o, se la</w:t>
      </w:r>
      <w:r>
        <w:rPr>
          <w:rFonts w:ascii="Book Antiqua" w:hAnsi="Book Antiqua" w:cs="Times New Roman"/>
          <w:sz w:val="24"/>
          <w:szCs w:val="24"/>
        </w:rPr>
        <w:t xml:space="preserve"> natura del prodotto comporta l’</w:t>
      </w:r>
      <w:r w:rsidR="00906EC1" w:rsidRPr="00AE1920">
        <w:rPr>
          <w:rFonts w:ascii="Book Antiqua" w:hAnsi="Book Antiqua" w:cs="Times New Roman"/>
          <w:sz w:val="24"/>
          <w:szCs w:val="24"/>
        </w:rPr>
        <w:t xml:space="preserve">impossibilità di calcolare ragionevolmente il prezzo in anticipo, le modalità di calcolo del prezzo e, se del caso, tutte le spese aggiuntive di spedizione, consegna o postali oppure, qualora tali spese non possano ragionevolmente </w:t>
      </w:r>
      <w:r>
        <w:rPr>
          <w:rFonts w:ascii="Book Antiqua" w:hAnsi="Book Antiqua" w:cs="Times New Roman"/>
          <w:sz w:val="24"/>
          <w:szCs w:val="24"/>
        </w:rPr>
        <w:t>essere calcolate in anticipo, l’</w:t>
      </w:r>
      <w:r w:rsidR="00906EC1" w:rsidRPr="00AE1920">
        <w:rPr>
          <w:rFonts w:ascii="Book Antiqua" w:hAnsi="Book Antiqua" w:cs="Times New Roman"/>
          <w:sz w:val="24"/>
          <w:szCs w:val="24"/>
        </w:rPr>
        <w:t>indicazione che tali spese potranno essere addebitate al consumatore;</w:t>
      </w:r>
    </w:p>
    <w:p w:rsidR="001A5A27" w:rsidRDefault="001A5A27" w:rsidP="00AE1920">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ind w:left="567" w:right="566"/>
        <w:jc w:val="both"/>
        <w:rPr>
          <w:rFonts w:ascii="Book Antiqua" w:hAnsi="Book Antiqua" w:cs="Times New Roman"/>
          <w:sz w:val="24"/>
          <w:szCs w:val="24"/>
        </w:rPr>
      </w:pPr>
    </w:p>
    <w:p w:rsidR="00906EC1" w:rsidRPr="00AE1920" w:rsidRDefault="001A5A27" w:rsidP="00AE1920">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ind w:left="567" w:right="566"/>
        <w:jc w:val="both"/>
        <w:rPr>
          <w:rFonts w:ascii="Book Antiqua" w:hAnsi="Book Antiqua" w:cs="Times New Roman"/>
          <w:sz w:val="24"/>
          <w:szCs w:val="24"/>
        </w:rPr>
      </w:pPr>
      <w:r>
        <w:rPr>
          <w:rFonts w:ascii="Book Antiqua" w:hAnsi="Book Antiqua" w:cs="Times New Roman"/>
          <w:sz w:val="24"/>
          <w:szCs w:val="24"/>
        </w:rPr>
        <w:t xml:space="preserve">d) </w:t>
      </w:r>
      <w:r w:rsidR="00906EC1" w:rsidRPr="001A5A27">
        <w:rPr>
          <w:rFonts w:ascii="Book Antiqua" w:hAnsi="Book Antiqua" w:cs="Times New Roman"/>
          <w:b/>
          <w:sz w:val="24"/>
          <w:szCs w:val="24"/>
        </w:rPr>
        <w:t>le modalità di pagamento, consegna, esecuzione e trattamento dei reclami</w:t>
      </w:r>
      <w:r w:rsidR="00906EC1" w:rsidRPr="00AE1920">
        <w:rPr>
          <w:rFonts w:ascii="Book Antiqua" w:hAnsi="Book Antiqua" w:cs="Times New Roman"/>
          <w:sz w:val="24"/>
          <w:szCs w:val="24"/>
        </w:rPr>
        <w:t xml:space="preserve"> qualora esse siano difformi dagli obblighi imposti dalla diligenza professionale;</w:t>
      </w:r>
    </w:p>
    <w:p w:rsidR="001A5A27" w:rsidRDefault="001A5A27" w:rsidP="00AE1920">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ind w:left="567" w:right="566"/>
        <w:jc w:val="both"/>
        <w:rPr>
          <w:rFonts w:ascii="Book Antiqua" w:hAnsi="Book Antiqua" w:cs="Times New Roman"/>
          <w:sz w:val="24"/>
          <w:szCs w:val="24"/>
        </w:rPr>
      </w:pPr>
    </w:p>
    <w:p w:rsidR="00906EC1" w:rsidRPr="00AE1920" w:rsidRDefault="001A5A27" w:rsidP="00AE1920">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ind w:left="567" w:right="566"/>
        <w:jc w:val="both"/>
        <w:rPr>
          <w:rFonts w:ascii="Book Antiqua" w:hAnsi="Book Antiqua" w:cs="Times New Roman"/>
          <w:sz w:val="24"/>
          <w:szCs w:val="24"/>
        </w:rPr>
      </w:pPr>
      <w:r>
        <w:rPr>
          <w:rFonts w:ascii="Book Antiqua" w:hAnsi="Book Antiqua" w:cs="Times New Roman"/>
          <w:sz w:val="24"/>
          <w:szCs w:val="24"/>
        </w:rPr>
        <w:t xml:space="preserve">e) </w:t>
      </w:r>
      <w:r w:rsidRPr="001A5A27">
        <w:rPr>
          <w:rFonts w:ascii="Book Antiqua" w:hAnsi="Book Antiqua" w:cs="Times New Roman"/>
          <w:b/>
          <w:sz w:val="24"/>
          <w:szCs w:val="24"/>
        </w:rPr>
        <w:t>l’</w:t>
      </w:r>
      <w:r w:rsidR="00906EC1" w:rsidRPr="001A5A27">
        <w:rPr>
          <w:rFonts w:ascii="Book Antiqua" w:hAnsi="Book Antiqua" w:cs="Times New Roman"/>
          <w:b/>
          <w:sz w:val="24"/>
          <w:szCs w:val="24"/>
        </w:rPr>
        <w:t>esistenza di un diritto di recesso o scioglimento del contratto</w:t>
      </w:r>
      <w:r w:rsidR="00906EC1" w:rsidRPr="00AE1920">
        <w:rPr>
          <w:rFonts w:ascii="Book Antiqua" w:hAnsi="Book Antiqua" w:cs="Times New Roman"/>
          <w:sz w:val="24"/>
          <w:szCs w:val="24"/>
        </w:rPr>
        <w:t xml:space="preserve"> per i prodotti e le operazioni commerciali che comportino tale diritto.</w:t>
      </w:r>
    </w:p>
    <w:p w:rsidR="00906EC1" w:rsidRPr="00AE1920" w:rsidRDefault="00906EC1" w:rsidP="00AE1920">
      <w:pPr>
        <w:pBdr>
          <w:top w:val="single" w:sz="4" w:space="1" w:color="auto"/>
          <w:left w:val="single" w:sz="4" w:space="4" w:color="auto"/>
          <w:bottom w:val="single" w:sz="4" w:space="1" w:color="auto"/>
          <w:right w:val="single" w:sz="4" w:space="4" w:color="auto"/>
        </w:pBdr>
        <w:shd w:val="clear" w:color="auto" w:fill="D9D9D9" w:themeFill="background1" w:themeFillShade="D9"/>
        <w:spacing w:before="240" w:after="0"/>
        <w:ind w:left="567" w:right="566"/>
        <w:jc w:val="both"/>
        <w:rPr>
          <w:rFonts w:ascii="Book Antiqua" w:hAnsi="Book Antiqua" w:cs="Times New Roman"/>
          <w:b/>
          <w:sz w:val="24"/>
          <w:szCs w:val="24"/>
        </w:rPr>
      </w:pPr>
      <w:r w:rsidRPr="002542F8">
        <w:rPr>
          <w:rFonts w:ascii="Book Antiqua" w:hAnsi="Book Antiqua" w:cs="Times New Roman"/>
          <w:sz w:val="24"/>
          <w:szCs w:val="24"/>
        </w:rPr>
        <w:t>5.</w:t>
      </w:r>
      <w:r w:rsidRPr="00AE1920">
        <w:rPr>
          <w:rFonts w:ascii="Book Antiqua" w:hAnsi="Book Antiqua" w:cs="Times New Roman"/>
          <w:b/>
          <w:sz w:val="24"/>
          <w:szCs w:val="24"/>
        </w:rPr>
        <w:t xml:space="preserve"> Sono considerati rilevanti, </w:t>
      </w:r>
      <w:r w:rsidRPr="001A5A27">
        <w:rPr>
          <w:rFonts w:ascii="Book Antiqua" w:hAnsi="Book Antiqua" w:cs="Times New Roman"/>
          <w:sz w:val="24"/>
          <w:szCs w:val="24"/>
        </w:rPr>
        <w:t>ai sensi del comma 1,</w:t>
      </w:r>
      <w:r w:rsidRPr="00AE1920">
        <w:rPr>
          <w:rFonts w:ascii="Book Antiqua" w:hAnsi="Book Antiqua" w:cs="Times New Roman"/>
          <w:b/>
          <w:sz w:val="24"/>
          <w:szCs w:val="24"/>
        </w:rPr>
        <w:t xml:space="preserve"> gli obblighi di informazione, previsti dal diritto comunitario, connessi alle comunicazioni commerciali, compresa la pubblicità o la commercializzazione del prodotto.</w:t>
      </w:r>
    </w:p>
    <w:p w:rsidR="001A5A27" w:rsidRPr="00AE1920" w:rsidRDefault="001A5A27" w:rsidP="007B7AF7">
      <w:pPr>
        <w:spacing w:before="240"/>
        <w:ind w:right="566"/>
        <w:rPr>
          <w:rFonts w:ascii="Book Antiqua" w:hAnsi="Book Antiqua" w:cs="Times New Roman"/>
          <w:b/>
          <w:sz w:val="24"/>
          <w:szCs w:val="24"/>
        </w:rPr>
      </w:pPr>
    </w:p>
    <w:p w:rsidR="00906EC1" w:rsidRPr="00AE1920" w:rsidRDefault="00906EC1" w:rsidP="00AE1920">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center"/>
        <w:rPr>
          <w:rFonts w:ascii="Book Antiqua" w:hAnsi="Book Antiqua" w:cs="Times New Roman"/>
          <w:b/>
          <w:sz w:val="24"/>
          <w:szCs w:val="24"/>
        </w:rPr>
      </w:pPr>
      <w:r w:rsidRPr="00AE1920">
        <w:rPr>
          <w:rFonts w:ascii="Book Antiqua" w:hAnsi="Book Antiqua" w:cs="Times New Roman"/>
          <w:b/>
          <w:sz w:val="24"/>
          <w:szCs w:val="24"/>
        </w:rPr>
        <w:t>Pratiche commerciali considerate in ogni caso ingannevoli (art. 23)</w:t>
      </w:r>
    </w:p>
    <w:p w:rsidR="00906EC1" w:rsidRPr="00AE1920" w:rsidRDefault="00906EC1" w:rsidP="00AE1920">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AE1920">
        <w:rPr>
          <w:rFonts w:ascii="Book Antiqua" w:hAnsi="Book Antiqua" w:cs="Times New Roman"/>
          <w:sz w:val="24"/>
          <w:szCs w:val="24"/>
        </w:rPr>
        <w:t xml:space="preserve">1.  </w:t>
      </w:r>
      <w:r w:rsidRPr="001A5A27">
        <w:rPr>
          <w:rFonts w:ascii="Book Antiqua" w:hAnsi="Book Antiqua" w:cs="Times New Roman"/>
          <w:b/>
          <w:sz w:val="24"/>
          <w:szCs w:val="24"/>
        </w:rPr>
        <w:t xml:space="preserve">Sono considerate in ogni caso ingannevoli </w:t>
      </w:r>
      <w:r w:rsidRPr="00AE1920">
        <w:rPr>
          <w:rFonts w:ascii="Book Antiqua" w:hAnsi="Book Antiqua" w:cs="Times New Roman"/>
          <w:sz w:val="24"/>
          <w:szCs w:val="24"/>
        </w:rPr>
        <w:t>le seguenti pratiche commerciali:</w:t>
      </w:r>
    </w:p>
    <w:p w:rsidR="00906EC1" w:rsidRPr="00AE1920" w:rsidRDefault="001A5A27" w:rsidP="00AE1920">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Pr>
          <w:rFonts w:ascii="Book Antiqua" w:hAnsi="Book Antiqua" w:cs="Times New Roman"/>
          <w:sz w:val="24"/>
          <w:szCs w:val="24"/>
        </w:rPr>
        <w:t xml:space="preserve">a) </w:t>
      </w:r>
      <w:r w:rsidR="00906EC1" w:rsidRPr="001A5A27">
        <w:rPr>
          <w:rFonts w:ascii="Book Antiqua" w:hAnsi="Book Antiqua" w:cs="Times New Roman"/>
          <w:b/>
          <w:sz w:val="24"/>
          <w:szCs w:val="24"/>
        </w:rPr>
        <w:t>affermazione non rispondente al vero</w:t>
      </w:r>
      <w:r w:rsidR="00906EC1" w:rsidRPr="00AE1920">
        <w:rPr>
          <w:rFonts w:ascii="Book Antiqua" w:hAnsi="Book Antiqua" w:cs="Times New Roman"/>
          <w:sz w:val="24"/>
          <w:szCs w:val="24"/>
        </w:rPr>
        <w:t xml:space="preserve">, da parte di un professionista, di essere </w:t>
      </w:r>
      <w:r w:rsidR="00906EC1" w:rsidRPr="001A5A27">
        <w:rPr>
          <w:rFonts w:ascii="Book Antiqua" w:hAnsi="Book Antiqua" w:cs="Times New Roman"/>
          <w:b/>
          <w:sz w:val="24"/>
          <w:szCs w:val="24"/>
        </w:rPr>
        <w:t>firmatario di un codice di condotta</w:t>
      </w:r>
      <w:r w:rsidR="00906EC1" w:rsidRPr="00AE1920">
        <w:rPr>
          <w:rFonts w:ascii="Book Antiqua" w:hAnsi="Book Antiqua" w:cs="Times New Roman"/>
          <w:sz w:val="24"/>
          <w:szCs w:val="24"/>
        </w:rPr>
        <w:t>;</w:t>
      </w:r>
    </w:p>
    <w:p w:rsidR="00906EC1" w:rsidRPr="00AE1920" w:rsidRDefault="001A5A27" w:rsidP="00AE1920">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Pr>
          <w:rFonts w:ascii="Book Antiqua" w:hAnsi="Book Antiqua" w:cs="Times New Roman"/>
          <w:sz w:val="24"/>
          <w:szCs w:val="24"/>
        </w:rPr>
        <w:t xml:space="preserve">b) </w:t>
      </w:r>
      <w:r w:rsidR="00906EC1" w:rsidRPr="001A5A27">
        <w:rPr>
          <w:rFonts w:ascii="Book Antiqua" w:hAnsi="Book Antiqua" w:cs="Times New Roman"/>
          <w:b/>
          <w:sz w:val="24"/>
          <w:szCs w:val="24"/>
        </w:rPr>
        <w:t>esibire un marchio di fiducia</w:t>
      </w:r>
      <w:r w:rsidR="00906EC1" w:rsidRPr="00AE1920">
        <w:rPr>
          <w:rFonts w:ascii="Book Antiqua" w:hAnsi="Book Antiqua" w:cs="Times New Roman"/>
          <w:sz w:val="24"/>
          <w:szCs w:val="24"/>
        </w:rPr>
        <w:t>, un marchio di qualità o un marchio equivalente senza aver ottenuto la necessaria autorizzazione;</w:t>
      </w:r>
    </w:p>
    <w:p w:rsidR="00906EC1" w:rsidRPr="00AE1920" w:rsidRDefault="001A5A27" w:rsidP="00AE1920">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Pr>
          <w:rFonts w:ascii="Book Antiqua" w:hAnsi="Book Antiqua" w:cs="Times New Roman"/>
          <w:sz w:val="24"/>
          <w:szCs w:val="24"/>
        </w:rPr>
        <w:t xml:space="preserve">c) </w:t>
      </w:r>
      <w:r w:rsidR="00906EC1" w:rsidRPr="001A5A27">
        <w:rPr>
          <w:rFonts w:ascii="Book Antiqua" w:hAnsi="Book Antiqua" w:cs="Times New Roman"/>
          <w:b/>
          <w:sz w:val="24"/>
          <w:szCs w:val="24"/>
        </w:rPr>
        <w:t>asserire, contrariamente al vero,</w:t>
      </w:r>
      <w:r w:rsidR="00906EC1" w:rsidRPr="00AE1920">
        <w:rPr>
          <w:rFonts w:ascii="Book Antiqua" w:hAnsi="Book Antiqua" w:cs="Times New Roman"/>
          <w:sz w:val="24"/>
          <w:szCs w:val="24"/>
        </w:rPr>
        <w:t xml:space="preserve"> ch</w:t>
      </w:r>
      <w:r>
        <w:rPr>
          <w:rFonts w:ascii="Book Antiqua" w:hAnsi="Book Antiqua" w:cs="Times New Roman"/>
          <w:sz w:val="24"/>
          <w:szCs w:val="24"/>
        </w:rPr>
        <w:t xml:space="preserve">e un </w:t>
      </w:r>
      <w:r w:rsidRPr="001A5A27">
        <w:rPr>
          <w:rFonts w:ascii="Book Antiqua" w:hAnsi="Book Antiqua" w:cs="Times New Roman"/>
          <w:b/>
          <w:sz w:val="24"/>
          <w:szCs w:val="24"/>
        </w:rPr>
        <w:t>codice di condotta ha l’</w:t>
      </w:r>
      <w:r w:rsidR="00906EC1" w:rsidRPr="001A5A27">
        <w:rPr>
          <w:rFonts w:ascii="Book Antiqua" w:hAnsi="Book Antiqua" w:cs="Times New Roman"/>
          <w:b/>
          <w:sz w:val="24"/>
          <w:szCs w:val="24"/>
        </w:rPr>
        <w:t>approvazione</w:t>
      </w:r>
      <w:r w:rsidR="00906EC1" w:rsidRPr="00AE1920">
        <w:rPr>
          <w:rFonts w:ascii="Book Antiqua" w:hAnsi="Book Antiqua" w:cs="Times New Roman"/>
          <w:sz w:val="24"/>
          <w:szCs w:val="24"/>
        </w:rPr>
        <w:t xml:space="preserve"> di un organismo pubblico o di altra natura;</w:t>
      </w:r>
    </w:p>
    <w:p w:rsidR="00906EC1" w:rsidRPr="00AE1920" w:rsidRDefault="001A5A27" w:rsidP="00AE1920">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Pr>
          <w:rFonts w:ascii="Book Antiqua" w:hAnsi="Book Antiqua" w:cs="Times New Roman"/>
          <w:sz w:val="24"/>
          <w:szCs w:val="24"/>
        </w:rPr>
        <w:t xml:space="preserve">d) </w:t>
      </w:r>
      <w:r w:rsidR="00906EC1" w:rsidRPr="001A5A27">
        <w:rPr>
          <w:rFonts w:ascii="Book Antiqua" w:hAnsi="Book Antiqua" w:cs="Times New Roman"/>
          <w:b/>
          <w:sz w:val="24"/>
          <w:szCs w:val="24"/>
        </w:rPr>
        <w:t>asserire, contrariamente al vero,</w:t>
      </w:r>
      <w:r w:rsidR="00906EC1" w:rsidRPr="00AE1920">
        <w:rPr>
          <w:rFonts w:ascii="Book Antiqua" w:hAnsi="Book Antiqua" w:cs="Times New Roman"/>
          <w:sz w:val="24"/>
          <w:szCs w:val="24"/>
        </w:rPr>
        <w:t xml:space="preserve"> che un professionista, le sue pratiche commerciali o un suo prodotto </w:t>
      </w:r>
      <w:r w:rsidR="00906EC1" w:rsidRPr="001A5A27">
        <w:rPr>
          <w:rFonts w:ascii="Book Antiqua" w:hAnsi="Book Antiqua" w:cs="Times New Roman"/>
          <w:b/>
          <w:sz w:val="24"/>
          <w:szCs w:val="24"/>
        </w:rPr>
        <w:t>sono stati autorizzati, accettati o approvati</w:t>
      </w:r>
      <w:r w:rsidR="00906EC1" w:rsidRPr="00AE1920">
        <w:rPr>
          <w:rFonts w:ascii="Book Antiqua" w:hAnsi="Book Antiqua" w:cs="Times New Roman"/>
          <w:sz w:val="24"/>
          <w:szCs w:val="24"/>
        </w:rPr>
        <w:t>, da un organismo pubblico o privato o che sono state rispettate le condizioni dell'autorizzazione, dell'accettazione o dell'approvazione ricevuta;</w:t>
      </w:r>
    </w:p>
    <w:p w:rsidR="00906EC1" w:rsidRPr="00AE1920" w:rsidRDefault="001A5A27" w:rsidP="00AE1920">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Pr>
          <w:rFonts w:ascii="Book Antiqua" w:hAnsi="Book Antiqua" w:cs="Times New Roman"/>
          <w:sz w:val="24"/>
          <w:szCs w:val="24"/>
        </w:rPr>
        <w:t xml:space="preserve">e) </w:t>
      </w:r>
      <w:r w:rsidRPr="001A5A27">
        <w:rPr>
          <w:rFonts w:ascii="Book Antiqua" w:hAnsi="Book Antiqua" w:cs="Times New Roman"/>
          <w:b/>
          <w:sz w:val="24"/>
          <w:szCs w:val="24"/>
        </w:rPr>
        <w:t>invitare all’</w:t>
      </w:r>
      <w:r w:rsidR="00906EC1" w:rsidRPr="001A5A27">
        <w:rPr>
          <w:rFonts w:ascii="Book Antiqua" w:hAnsi="Book Antiqua" w:cs="Times New Roman"/>
          <w:b/>
          <w:sz w:val="24"/>
          <w:szCs w:val="24"/>
        </w:rPr>
        <w:t>acquisto di prodotti ad un dete</w:t>
      </w:r>
      <w:r w:rsidRPr="001A5A27">
        <w:rPr>
          <w:rFonts w:ascii="Book Antiqua" w:hAnsi="Book Antiqua" w:cs="Times New Roman"/>
          <w:b/>
          <w:sz w:val="24"/>
          <w:szCs w:val="24"/>
        </w:rPr>
        <w:t xml:space="preserve">rminato prezzo </w:t>
      </w:r>
      <w:r>
        <w:rPr>
          <w:rFonts w:ascii="Book Antiqua" w:hAnsi="Book Antiqua" w:cs="Times New Roman"/>
          <w:sz w:val="24"/>
          <w:szCs w:val="24"/>
        </w:rPr>
        <w:t>senza rivelare l’</w:t>
      </w:r>
      <w:r w:rsidR="00906EC1" w:rsidRPr="00AE1920">
        <w:rPr>
          <w:rFonts w:ascii="Book Antiqua" w:hAnsi="Book Antiqua" w:cs="Times New Roman"/>
          <w:sz w:val="24"/>
          <w:szCs w:val="24"/>
        </w:rPr>
        <w:t>esistenza di ragionevoli motivi che il professionista può avere per ritenere che non sarà in grado di fornire o di far fornire da un altro professionista quei prodotti o prodotti equivalenti a quel prezzo entro un periodo e in quantità ragionevoli in rapporto al prodotto, all'entità della pubblicità fatta del prodotto e al prezzo offerti;</w:t>
      </w:r>
    </w:p>
    <w:p w:rsidR="00906EC1" w:rsidRPr="00AE1920" w:rsidRDefault="00252660" w:rsidP="00AE1920">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Pr>
          <w:rFonts w:ascii="Book Antiqua" w:hAnsi="Book Antiqua" w:cs="Times New Roman"/>
          <w:sz w:val="24"/>
          <w:szCs w:val="24"/>
        </w:rPr>
        <w:t xml:space="preserve">f) </w:t>
      </w:r>
      <w:r w:rsidR="001A5A27" w:rsidRPr="001A5A27">
        <w:rPr>
          <w:rFonts w:ascii="Book Antiqua" w:hAnsi="Book Antiqua" w:cs="Times New Roman"/>
          <w:b/>
          <w:sz w:val="24"/>
          <w:szCs w:val="24"/>
        </w:rPr>
        <w:t>invitare all’</w:t>
      </w:r>
      <w:r w:rsidR="00906EC1" w:rsidRPr="001A5A27">
        <w:rPr>
          <w:rFonts w:ascii="Book Antiqua" w:hAnsi="Book Antiqua" w:cs="Times New Roman"/>
          <w:b/>
          <w:sz w:val="24"/>
          <w:szCs w:val="24"/>
        </w:rPr>
        <w:t>acquisto di prodotti ad un determinato prezzo</w:t>
      </w:r>
      <w:r w:rsidR="00906EC1" w:rsidRPr="00AE1920">
        <w:rPr>
          <w:rFonts w:ascii="Book Antiqua" w:hAnsi="Book Antiqua" w:cs="Times New Roman"/>
          <w:sz w:val="24"/>
          <w:szCs w:val="24"/>
        </w:rPr>
        <w:t xml:space="preserve"> e successivamente:</w:t>
      </w:r>
    </w:p>
    <w:p w:rsidR="00906EC1" w:rsidRPr="00AE1920" w:rsidRDefault="00252660" w:rsidP="001A5A27">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ind w:left="567" w:right="566"/>
        <w:jc w:val="both"/>
        <w:rPr>
          <w:rFonts w:ascii="Book Antiqua" w:hAnsi="Book Antiqua" w:cs="Times New Roman"/>
          <w:sz w:val="24"/>
          <w:szCs w:val="24"/>
        </w:rPr>
      </w:pPr>
      <w:r>
        <w:rPr>
          <w:rFonts w:ascii="Book Antiqua" w:hAnsi="Book Antiqua" w:cs="Times New Roman"/>
          <w:sz w:val="24"/>
          <w:szCs w:val="24"/>
        </w:rPr>
        <w:t xml:space="preserve">      </w:t>
      </w:r>
      <w:r w:rsidR="001A5A27">
        <w:rPr>
          <w:rFonts w:ascii="Book Antiqua" w:hAnsi="Book Antiqua" w:cs="Times New Roman"/>
          <w:sz w:val="24"/>
          <w:szCs w:val="24"/>
        </w:rPr>
        <w:t>1)  rifiutare di mostrare l’</w:t>
      </w:r>
      <w:r w:rsidR="00906EC1" w:rsidRPr="00AE1920">
        <w:rPr>
          <w:rFonts w:ascii="Book Antiqua" w:hAnsi="Book Antiqua" w:cs="Times New Roman"/>
          <w:sz w:val="24"/>
          <w:szCs w:val="24"/>
        </w:rPr>
        <w:t>articolo pubblicizzato ai consumatori, oppure</w:t>
      </w:r>
    </w:p>
    <w:p w:rsidR="00906EC1" w:rsidRPr="00AE1920" w:rsidRDefault="00252660" w:rsidP="00252660">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ind w:left="1276" w:right="566" w:hanging="709"/>
        <w:jc w:val="both"/>
        <w:rPr>
          <w:rFonts w:ascii="Book Antiqua" w:hAnsi="Book Antiqua" w:cs="Times New Roman"/>
          <w:sz w:val="24"/>
          <w:szCs w:val="24"/>
        </w:rPr>
      </w:pPr>
      <w:r>
        <w:rPr>
          <w:rFonts w:ascii="Book Antiqua" w:hAnsi="Book Antiqua" w:cs="Times New Roman"/>
          <w:sz w:val="24"/>
          <w:szCs w:val="24"/>
        </w:rPr>
        <w:t xml:space="preserve">      </w:t>
      </w:r>
      <w:r w:rsidR="001A5A27">
        <w:rPr>
          <w:rFonts w:ascii="Book Antiqua" w:hAnsi="Book Antiqua" w:cs="Times New Roman"/>
          <w:sz w:val="24"/>
          <w:szCs w:val="24"/>
        </w:rPr>
        <w:t xml:space="preserve">2) </w:t>
      </w:r>
      <w:r w:rsidR="00906EC1" w:rsidRPr="00AE1920">
        <w:rPr>
          <w:rFonts w:ascii="Book Antiqua" w:hAnsi="Book Antiqua" w:cs="Times New Roman"/>
          <w:sz w:val="24"/>
          <w:szCs w:val="24"/>
        </w:rPr>
        <w:t>rifi</w:t>
      </w:r>
      <w:r w:rsidR="001A5A27">
        <w:rPr>
          <w:rFonts w:ascii="Book Antiqua" w:hAnsi="Book Antiqua" w:cs="Times New Roman"/>
          <w:sz w:val="24"/>
          <w:szCs w:val="24"/>
        </w:rPr>
        <w:t>utare di accettare ordini per l’</w:t>
      </w:r>
      <w:r w:rsidR="00906EC1" w:rsidRPr="00AE1920">
        <w:rPr>
          <w:rFonts w:ascii="Book Antiqua" w:hAnsi="Book Antiqua" w:cs="Times New Roman"/>
          <w:sz w:val="24"/>
          <w:szCs w:val="24"/>
        </w:rPr>
        <w:t xml:space="preserve">articolo o di consegnarlo entro un </w:t>
      </w:r>
      <w:r>
        <w:rPr>
          <w:rFonts w:ascii="Book Antiqua" w:hAnsi="Book Antiqua" w:cs="Times New Roman"/>
          <w:sz w:val="24"/>
          <w:szCs w:val="24"/>
        </w:rPr>
        <w:t xml:space="preserve">  </w:t>
      </w:r>
      <w:r w:rsidR="00906EC1" w:rsidRPr="00AE1920">
        <w:rPr>
          <w:rFonts w:ascii="Book Antiqua" w:hAnsi="Book Antiqua" w:cs="Times New Roman"/>
          <w:sz w:val="24"/>
          <w:szCs w:val="24"/>
        </w:rPr>
        <w:t>periodo di tempo ragionevole, oppure</w:t>
      </w:r>
    </w:p>
    <w:p w:rsidR="00906EC1" w:rsidRPr="00AE1920" w:rsidRDefault="00252660" w:rsidP="00252660">
      <w:pPr>
        <w:pBdr>
          <w:top w:val="single" w:sz="4" w:space="1" w:color="auto"/>
          <w:left w:val="single" w:sz="4" w:space="4" w:color="auto"/>
          <w:bottom w:val="single" w:sz="4" w:space="1" w:color="auto"/>
          <w:right w:val="single" w:sz="4" w:space="4" w:color="auto"/>
        </w:pBdr>
        <w:shd w:val="clear" w:color="auto" w:fill="D9D9D9" w:themeFill="background1" w:themeFillShade="D9"/>
        <w:ind w:left="1276" w:right="566" w:hanging="709"/>
        <w:jc w:val="both"/>
        <w:rPr>
          <w:rFonts w:ascii="Book Antiqua" w:hAnsi="Book Antiqua" w:cs="Times New Roman"/>
          <w:sz w:val="24"/>
          <w:szCs w:val="24"/>
        </w:rPr>
      </w:pPr>
      <w:r>
        <w:rPr>
          <w:rFonts w:ascii="Book Antiqua" w:hAnsi="Book Antiqua" w:cs="Times New Roman"/>
          <w:sz w:val="24"/>
          <w:szCs w:val="24"/>
        </w:rPr>
        <w:t xml:space="preserve">      </w:t>
      </w:r>
      <w:r w:rsidR="001A5A27">
        <w:rPr>
          <w:rFonts w:ascii="Book Antiqua" w:hAnsi="Book Antiqua" w:cs="Times New Roman"/>
          <w:sz w:val="24"/>
          <w:szCs w:val="24"/>
        </w:rPr>
        <w:t>3) fare la dimostrazione dell’</w:t>
      </w:r>
      <w:r w:rsidR="00906EC1" w:rsidRPr="00AE1920">
        <w:rPr>
          <w:rFonts w:ascii="Book Antiqua" w:hAnsi="Book Antiqua" w:cs="Times New Roman"/>
          <w:sz w:val="24"/>
          <w:szCs w:val="24"/>
        </w:rPr>
        <w:t>articolo c</w:t>
      </w:r>
      <w:r w:rsidR="001A5A27">
        <w:rPr>
          <w:rFonts w:ascii="Book Antiqua" w:hAnsi="Book Antiqua" w:cs="Times New Roman"/>
          <w:sz w:val="24"/>
          <w:szCs w:val="24"/>
        </w:rPr>
        <w:t>on un campione difettoso, con l’</w:t>
      </w:r>
      <w:r w:rsidR="00906EC1" w:rsidRPr="00AE1920">
        <w:rPr>
          <w:rFonts w:ascii="Book Antiqua" w:hAnsi="Book Antiqua" w:cs="Times New Roman"/>
          <w:sz w:val="24"/>
          <w:szCs w:val="24"/>
        </w:rPr>
        <w:t>intenzione di promuovere un altro prodotto;</w:t>
      </w:r>
    </w:p>
    <w:p w:rsidR="00906EC1" w:rsidRPr="00AE1920" w:rsidRDefault="00252660" w:rsidP="00AE1920">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Pr>
          <w:rFonts w:ascii="Book Antiqua" w:hAnsi="Book Antiqua" w:cs="Times New Roman"/>
          <w:sz w:val="24"/>
          <w:szCs w:val="24"/>
        </w:rPr>
        <w:t>g)</w:t>
      </w:r>
      <w:r w:rsidR="00906EC1" w:rsidRPr="00AE1920">
        <w:rPr>
          <w:rFonts w:ascii="Book Antiqua" w:hAnsi="Book Antiqua" w:cs="Times New Roman"/>
          <w:sz w:val="24"/>
          <w:szCs w:val="24"/>
        </w:rPr>
        <w:t xml:space="preserve"> </w:t>
      </w:r>
      <w:r w:rsidR="00906EC1" w:rsidRPr="00252660">
        <w:rPr>
          <w:rFonts w:ascii="Book Antiqua" w:hAnsi="Book Antiqua" w:cs="Times New Roman"/>
          <w:b/>
          <w:sz w:val="24"/>
          <w:szCs w:val="24"/>
        </w:rPr>
        <w:t>dichiarare, contrariamente al vero, che il prodotto sarà disponibile solo per un periodo molto limitato</w:t>
      </w:r>
      <w:r w:rsidR="00906EC1" w:rsidRPr="00AE1920">
        <w:rPr>
          <w:rFonts w:ascii="Book Antiqua" w:hAnsi="Book Antiqua" w:cs="Times New Roman"/>
          <w:sz w:val="24"/>
          <w:szCs w:val="24"/>
        </w:rPr>
        <w:t xml:space="preserve"> o che sarà disponibile solo a condizioni particolari per un periodo di tempo molto limitato, in modo da ottenere una </w:t>
      </w:r>
      <w:r w:rsidR="00906EC1" w:rsidRPr="00252660">
        <w:rPr>
          <w:rFonts w:ascii="Book Antiqua" w:hAnsi="Book Antiqua" w:cs="Times New Roman"/>
          <w:b/>
          <w:sz w:val="24"/>
          <w:szCs w:val="24"/>
        </w:rPr>
        <w:t>decisione immediata</w:t>
      </w:r>
      <w:r w:rsidR="00906EC1" w:rsidRPr="00AE1920">
        <w:rPr>
          <w:rFonts w:ascii="Book Antiqua" w:hAnsi="Book Antiqua" w:cs="Times New Roman"/>
          <w:sz w:val="24"/>
          <w:szCs w:val="24"/>
        </w:rPr>
        <w:t xml:space="preserve"> e privare i consumatori della possibilità o del tempo sufficiente per prendere una decisione consapevole;</w:t>
      </w:r>
    </w:p>
    <w:p w:rsidR="00906EC1" w:rsidRPr="00AE1920" w:rsidRDefault="00252660" w:rsidP="00252660">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1134"/>
          <w:tab w:val="left" w:pos="1276"/>
          <w:tab w:val="left" w:pos="1418"/>
        </w:tabs>
        <w:ind w:left="567" w:right="566"/>
        <w:jc w:val="both"/>
        <w:rPr>
          <w:rFonts w:ascii="Book Antiqua" w:hAnsi="Book Antiqua" w:cs="Times New Roman"/>
          <w:sz w:val="24"/>
          <w:szCs w:val="24"/>
        </w:rPr>
      </w:pPr>
      <w:r>
        <w:rPr>
          <w:rFonts w:ascii="Book Antiqua" w:hAnsi="Book Antiqua" w:cs="Times New Roman"/>
          <w:sz w:val="24"/>
          <w:szCs w:val="24"/>
        </w:rPr>
        <w:t xml:space="preserve">h) impegnarsi a fornire </w:t>
      </w:r>
      <w:r w:rsidRPr="00252660">
        <w:rPr>
          <w:rFonts w:ascii="Book Antiqua" w:hAnsi="Book Antiqua" w:cs="Times New Roman"/>
          <w:b/>
          <w:sz w:val="24"/>
          <w:szCs w:val="24"/>
        </w:rPr>
        <w:t>l’</w:t>
      </w:r>
      <w:r w:rsidR="00906EC1" w:rsidRPr="00252660">
        <w:rPr>
          <w:rFonts w:ascii="Book Antiqua" w:hAnsi="Book Antiqua" w:cs="Times New Roman"/>
          <w:b/>
          <w:sz w:val="24"/>
          <w:szCs w:val="24"/>
        </w:rPr>
        <w:t>assistenza post-vendita a consumatori</w:t>
      </w:r>
      <w:r w:rsidR="00906EC1" w:rsidRPr="00AE1920">
        <w:rPr>
          <w:rFonts w:ascii="Book Antiqua" w:hAnsi="Book Antiqua" w:cs="Times New Roman"/>
          <w:sz w:val="24"/>
          <w:szCs w:val="24"/>
        </w:rPr>
        <w:t xml:space="preserve"> con i quali il professionista ha comunicato prima dell</w:t>
      </w:r>
      <w:r>
        <w:rPr>
          <w:rFonts w:ascii="Book Antiqua" w:hAnsi="Book Antiqua" w:cs="Times New Roman"/>
          <w:sz w:val="24"/>
          <w:szCs w:val="24"/>
        </w:rPr>
        <w:t>’</w:t>
      </w:r>
      <w:r w:rsidR="00906EC1" w:rsidRPr="00AE1920">
        <w:rPr>
          <w:rFonts w:ascii="Book Antiqua" w:hAnsi="Book Antiqua" w:cs="Times New Roman"/>
          <w:sz w:val="24"/>
          <w:szCs w:val="24"/>
        </w:rPr>
        <w:t>operazione commerciale in una lingua diversa dalla lingua ufficiale dello Stato membro in cui il professionista è stabilito e poi offrire concretamen</w:t>
      </w:r>
      <w:r>
        <w:rPr>
          <w:rFonts w:ascii="Book Antiqua" w:hAnsi="Book Antiqua" w:cs="Times New Roman"/>
          <w:sz w:val="24"/>
          <w:szCs w:val="24"/>
        </w:rPr>
        <w:t>te tale servizio soltanto in un’</w:t>
      </w:r>
      <w:r w:rsidR="00906EC1" w:rsidRPr="00AE1920">
        <w:rPr>
          <w:rFonts w:ascii="Book Antiqua" w:hAnsi="Book Antiqua" w:cs="Times New Roman"/>
          <w:sz w:val="24"/>
          <w:szCs w:val="24"/>
        </w:rPr>
        <w:t>altra lingua, senza che questo sia chiaramente comunicato al consumatore prima</w:t>
      </w:r>
      <w:r>
        <w:rPr>
          <w:rFonts w:ascii="Book Antiqua" w:hAnsi="Book Antiqua" w:cs="Times New Roman"/>
          <w:sz w:val="24"/>
          <w:szCs w:val="24"/>
        </w:rPr>
        <w:t xml:space="preserve"> del suo impegno a concludere l’</w:t>
      </w:r>
      <w:r w:rsidR="00906EC1" w:rsidRPr="00AE1920">
        <w:rPr>
          <w:rFonts w:ascii="Book Antiqua" w:hAnsi="Book Antiqua" w:cs="Times New Roman"/>
          <w:sz w:val="24"/>
          <w:szCs w:val="24"/>
        </w:rPr>
        <w:t>operazione;</w:t>
      </w:r>
    </w:p>
    <w:p w:rsidR="00906EC1" w:rsidRPr="00AE1920" w:rsidRDefault="00252660" w:rsidP="00AE1920">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Pr>
          <w:rFonts w:ascii="Book Antiqua" w:hAnsi="Book Antiqua" w:cs="Times New Roman"/>
          <w:sz w:val="24"/>
          <w:szCs w:val="24"/>
        </w:rPr>
        <w:t xml:space="preserve">i) </w:t>
      </w:r>
      <w:r w:rsidR="00906EC1" w:rsidRPr="00AE1920">
        <w:rPr>
          <w:rFonts w:ascii="Book Antiqua" w:hAnsi="Book Antiqua" w:cs="Times New Roman"/>
          <w:sz w:val="24"/>
          <w:szCs w:val="24"/>
        </w:rPr>
        <w:t>affermare, contrariamente</w:t>
      </w:r>
      <w:r>
        <w:rPr>
          <w:rFonts w:ascii="Book Antiqua" w:hAnsi="Book Antiqua" w:cs="Times New Roman"/>
          <w:sz w:val="24"/>
          <w:szCs w:val="24"/>
        </w:rPr>
        <w:t xml:space="preserve"> al vero, o </w:t>
      </w:r>
      <w:r w:rsidRPr="00252660">
        <w:rPr>
          <w:rFonts w:ascii="Book Antiqua" w:hAnsi="Book Antiqua" w:cs="Times New Roman"/>
          <w:b/>
          <w:sz w:val="24"/>
          <w:szCs w:val="24"/>
        </w:rPr>
        <w:t>generare comunque l’</w:t>
      </w:r>
      <w:r w:rsidR="00906EC1" w:rsidRPr="00252660">
        <w:rPr>
          <w:rFonts w:ascii="Book Antiqua" w:hAnsi="Book Antiqua" w:cs="Times New Roman"/>
          <w:b/>
          <w:sz w:val="24"/>
          <w:szCs w:val="24"/>
        </w:rPr>
        <w:t>impressione che la vendita del prodotto è lecita</w:t>
      </w:r>
      <w:r w:rsidR="00906EC1" w:rsidRPr="00AE1920">
        <w:rPr>
          <w:rFonts w:ascii="Book Antiqua" w:hAnsi="Book Antiqua" w:cs="Times New Roman"/>
          <w:sz w:val="24"/>
          <w:szCs w:val="24"/>
        </w:rPr>
        <w:t>;</w:t>
      </w:r>
    </w:p>
    <w:p w:rsidR="00906EC1" w:rsidRPr="00AE1920" w:rsidRDefault="00906EC1" w:rsidP="00AE1920">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AE1920">
        <w:rPr>
          <w:rFonts w:ascii="Book Antiqua" w:hAnsi="Book Antiqua" w:cs="Times New Roman"/>
          <w:sz w:val="24"/>
          <w:szCs w:val="24"/>
        </w:rPr>
        <w:t xml:space="preserve">l)  presentare i diritti conferiti ai consumatori dalla legge come </w:t>
      </w:r>
      <w:r w:rsidR="00252660">
        <w:rPr>
          <w:rFonts w:ascii="Book Antiqua" w:hAnsi="Book Antiqua" w:cs="Times New Roman"/>
          <w:sz w:val="24"/>
          <w:szCs w:val="24"/>
        </w:rPr>
        <w:t>una caratteristica propria dell’</w:t>
      </w:r>
      <w:r w:rsidRPr="00AE1920">
        <w:rPr>
          <w:rFonts w:ascii="Book Antiqua" w:hAnsi="Book Antiqua" w:cs="Times New Roman"/>
          <w:sz w:val="24"/>
          <w:szCs w:val="24"/>
        </w:rPr>
        <w:t>offerta fatta dal professionista;</w:t>
      </w:r>
    </w:p>
    <w:p w:rsidR="00906EC1" w:rsidRPr="00AE1920" w:rsidRDefault="00252660" w:rsidP="00AE1920">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Pr>
          <w:rFonts w:ascii="Book Antiqua" w:hAnsi="Book Antiqua" w:cs="Times New Roman"/>
          <w:sz w:val="24"/>
          <w:szCs w:val="24"/>
        </w:rPr>
        <w:t xml:space="preserve">m) </w:t>
      </w:r>
      <w:r w:rsidR="00906EC1" w:rsidRPr="00AE1920">
        <w:rPr>
          <w:rFonts w:ascii="Book Antiqua" w:hAnsi="Book Antiqua" w:cs="Times New Roman"/>
          <w:sz w:val="24"/>
          <w:szCs w:val="24"/>
        </w:rPr>
        <w:t xml:space="preserve">salvo quanto previsto dal decreto legislativo 31 luglio 2005, n. 177, e successive modificazioni, </w:t>
      </w:r>
      <w:r w:rsidR="00906EC1" w:rsidRPr="00AE1920">
        <w:rPr>
          <w:rFonts w:ascii="Book Antiqua" w:hAnsi="Book Antiqua" w:cs="Times New Roman"/>
          <w:b/>
          <w:sz w:val="24"/>
          <w:szCs w:val="24"/>
        </w:rPr>
        <w:t>impiegare contenuti redazionali nei mezzi di comunicazione per promuovere un prodotto, qualora i costi di tale promozione siano stati sostenuti dal professionista senza che ciò emerga dai contenuti o da immagini o suoni chiaramente individuabili per il consumatore</w:t>
      </w:r>
      <w:r w:rsidR="00906EC1" w:rsidRPr="00AE1920">
        <w:rPr>
          <w:rFonts w:ascii="Book Antiqua" w:hAnsi="Book Antiqua" w:cs="Times New Roman"/>
          <w:sz w:val="24"/>
          <w:szCs w:val="24"/>
        </w:rPr>
        <w:t>;</w:t>
      </w:r>
    </w:p>
    <w:p w:rsidR="00906EC1" w:rsidRPr="00AE1920" w:rsidRDefault="00252660" w:rsidP="00AE1920">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Pr>
          <w:rFonts w:ascii="Book Antiqua" w:hAnsi="Book Antiqua" w:cs="Times New Roman"/>
          <w:sz w:val="24"/>
          <w:szCs w:val="24"/>
        </w:rPr>
        <w:t>n)</w:t>
      </w:r>
      <w:r w:rsidR="00906EC1" w:rsidRPr="00AE1920">
        <w:rPr>
          <w:rFonts w:ascii="Book Antiqua" w:hAnsi="Book Antiqua" w:cs="Times New Roman"/>
          <w:sz w:val="24"/>
          <w:szCs w:val="24"/>
        </w:rPr>
        <w:t xml:space="preserve"> </w:t>
      </w:r>
      <w:r w:rsidR="00906EC1" w:rsidRPr="00252660">
        <w:rPr>
          <w:rFonts w:ascii="Book Antiqua" w:hAnsi="Book Antiqua" w:cs="Times New Roman"/>
          <w:b/>
          <w:sz w:val="24"/>
          <w:szCs w:val="24"/>
        </w:rPr>
        <w:t>formulare affermazioni di fatto inesatte</w:t>
      </w:r>
      <w:r w:rsidR="00906EC1" w:rsidRPr="00AE1920">
        <w:rPr>
          <w:rFonts w:ascii="Book Antiqua" w:hAnsi="Book Antiqua" w:cs="Times New Roman"/>
          <w:sz w:val="24"/>
          <w:szCs w:val="24"/>
        </w:rPr>
        <w:t xml:space="preserve"> per quanto riguarda la natura e la portata dei rischi per la sicurezza personale del consumatore o della sua famiglia se egli non acquistasse il prodotto;</w:t>
      </w:r>
    </w:p>
    <w:p w:rsidR="00906EC1" w:rsidRPr="00AE1920" w:rsidRDefault="00252660" w:rsidP="00AE1920">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Pr>
          <w:rFonts w:ascii="Book Antiqua" w:hAnsi="Book Antiqua" w:cs="Times New Roman"/>
          <w:sz w:val="24"/>
          <w:szCs w:val="24"/>
        </w:rPr>
        <w:t xml:space="preserve">o) </w:t>
      </w:r>
      <w:r w:rsidR="00906EC1" w:rsidRPr="00252660">
        <w:rPr>
          <w:rFonts w:ascii="Book Antiqua" w:hAnsi="Book Antiqua" w:cs="Times New Roman"/>
          <w:b/>
          <w:sz w:val="24"/>
          <w:szCs w:val="24"/>
        </w:rPr>
        <w:t>promuovere un prodotto simile a quello fabbricato da un altro produttore</w:t>
      </w:r>
      <w:r w:rsidR="00906EC1" w:rsidRPr="00AE1920">
        <w:rPr>
          <w:rFonts w:ascii="Book Antiqua" w:hAnsi="Book Antiqua" w:cs="Times New Roman"/>
          <w:sz w:val="24"/>
          <w:szCs w:val="24"/>
        </w:rPr>
        <w:t xml:space="preserve"> in modo tale da fuorviare deliberatamente il consumatore inducendolo a ritenere, contrariamente al vero, che il prodotto è fabbricato dallo stesso produttore;</w:t>
      </w:r>
    </w:p>
    <w:p w:rsidR="007F19D8" w:rsidRDefault="00252660" w:rsidP="007F19D8">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Pr>
          <w:rFonts w:ascii="Book Antiqua" w:hAnsi="Book Antiqua" w:cs="Times New Roman"/>
          <w:sz w:val="24"/>
          <w:szCs w:val="24"/>
        </w:rPr>
        <w:t xml:space="preserve">p) </w:t>
      </w:r>
      <w:r w:rsidR="00906EC1" w:rsidRPr="00252660">
        <w:rPr>
          <w:rFonts w:ascii="Book Antiqua" w:hAnsi="Book Antiqua" w:cs="Times New Roman"/>
          <w:b/>
          <w:sz w:val="24"/>
          <w:szCs w:val="24"/>
        </w:rPr>
        <w:t>avviare, gestire o promuovere un sistema di promozione a carattere piramidale</w:t>
      </w:r>
      <w:r w:rsidR="00906EC1" w:rsidRPr="00AE1920">
        <w:rPr>
          <w:rFonts w:ascii="Book Antiqua" w:hAnsi="Book Antiqua" w:cs="Times New Roman"/>
          <w:sz w:val="24"/>
          <w:szCs w:val="24"/>
        </w:rPr>
        <w:t xml:space="preserve"> nel quale il consumatore fornisce un contributo in cambio della possibilità di ricevere un corrispettiv</w:t>
      </w:r>
      <w:r>
        <w:rPr>
          <w:rFonts w:ascii="Book Antiqua" w:hAnsi="Book Antiqua" w:cs="Times New Roman"/>
          <w:sz w:val="24"/>
          <w:szCs w:val="24"/>
        </w:rPr>
        <w:t>o derivante principalmente dall’</w:t>
      </w:r>
      <w:r w:rsidR="00906EC1" w:rsidRPr="00AE1920">
        <w:rPr>
          <w:rFonts w:ascii="Book Antiqua" w:hAnsi="Book Antiqua" w:cs="Times New Roman"/>
          <w:sz w:val="24"/>
          <w:szCs w:val="24"/>
        </w:rPr>
        <w:t>entrata di altri consumatori nel sistema piuttosto che dalla vendita o dal consumo di prodotti;</w:t>
      </w:r>
    </w:p>
    <w:p w:rsidR="00906EC1" w:rsidRPr="00AE1920" w:rsidRDefault="00906EC1" w:rsidP="007F19D8">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AE1920">
        <w:rPr>
          <w:rFonts w:ascii="Book Antiqua" w:hAnsi="Book Antiqua" w:cs="Times New Roman"/>
          <w:sz w:val="24"/>
          <w:szCs w:val="24"/>
        </w:rPr>
        <w:t>q</w:t>
      </w:r>
      <w:r w:rsidR="00252660">
        <w:rPr>
          <w:rFonts w:ascii="Book Antiqua" w:hAnsi="Book Antiqua" w:cs="Times New Roman"/>
          <w:sz w:val="24"/>
          <w:szCs w:val="24"/>
        </w:rPr>
        <w:t xml:space="preserve">) </w:t>
      </w:r>
      <w:r w:rsidRPr="00AE1920">
        <w:rPr>
          <w:rFonts w:ascii="Book Antiqua" w:hAnsi="Book Antiqua" w:cs="Times New Roman"/>
          <w:sz w:val="24"/>
          <w:szCs w:val="24"/>
        </w:rPr>
        <w:t xml:space="preserve">affermare, contrariamente al vero, che </w:t>
      </w:r>
      <w:r w:rsidRPr="00252660">
        <w:rPr>
          <w:rFonts w:ascii="Book Antiqua" w:hAnsi="Book Antiqua" w:cs="Times New Roman"/>
          <w:b/>
          <w:sz w:val="24"/>
          <w:szCs w:val="24"/>
        </w:rPr>
        <w:t>il profession</w:t>
      </w:r>
      <w:r w:rsidR="00252660">
        <w:rPr>
          <w:rFonts w:ascii="Book Antiqua" w:hAnsi="Book Antiqua" w:cs="Times New Roman"/>
          <w:b/>
          <w:sz w:val="24"/>
          <w:szCs w:val="24"/>
        </w:rPr>
        <w:t>ista è in procinto di cessare l’</w:t>
      </w:r>
      <w:r w:rsidRPr="00252660">
        <w:rPr>
          <w:rFonts w:ascii="Book Antiqua" w:hAnsi="Book Antiqua" w:cs="Times New Roman"/>
          <w:b/>
          <w:sz w:val="24"/>
          <w:szCs w:val="24"/>
        </w:rPr>
        <w:t>attività o traslocare</w:t>
      </w:r>
      <w:r w:rsidRPr="00AE1920">
        <w:rPr>
          <w:rFonts w:ascii="Book Antiqua" w:hAnsi="Book Antiqua" w:cs="Times New Roman"/>
          <w:sz w:val="24"/>
          <w:szCs w:val="24"/>
        </w:rPr>
        <w:t>;</w:t>
      </w:r>
    </w:p>
    <w:p w:rsidR="00906EC1" w:rsidRPr="00AE1920" w:rsidRDefault="00252660" w:rsidP="00AE1920">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Pr>
          <w:rFonts w:ascii="Book Antiqua" w:hAnsi="Book Antiqua" w:cs="Times New Roman"/>
          <w:sz w:val="24"/>
          <w:szCs w:val="24"/>
        </w:rPr>
        <w:t xml:space="preserve">r) </w:t>
      </w:r>
      <w:r w:rsidR="00906EC1" w:rsidRPr="00AE1920">
        <w:rPr>
          <w:rFonts w:ascii="Book Antiqua" w:hAnsi="Book Antiqua" w:cs="Times New Roman"/>
          <w:sz w:val="24"/>
          <w:szCs w:val="24"/>
        </w:rPr>
        <w:t xml:space="preserve">affermare che </w:t>
      </w:r>
      <w:r w:rsidR="00906EC1" w:rsidRPr="00252660">
        <w:rPr>
          <w:rFonts w:ascii="Book Antiqua" w:hAnsi="Book Antiqua" w:cs="Times New Roman"/>
          <w:b/>
          <w:sz w:val="24"/>
          <w:szCs w:val="24"/>
        </w:rPr>
        <w:t>alcuni prodotti possono facilitare la vincita</w:t>
      </w:r>
      <w:r w:rsidR="00906EC1" w:rsidRPr="00AE1920">
        <w:rPr>
          <w:rFonts w:ascii="Book Antiqua" w:hAnsi="Book Antiqua" w:cs="Times New Roman"/>
          <w:sz w:val="24"/>
          <w:szCs w:val="24"/>
        </w:rPr>
        <w:t xml:space="preserve"> in giochi basati sulla sorte;</w:t>
      </w:r>
    </w:p>
    <w:p w:rsidR="00906EC1" w:rsidRPr="00AE1920" w:rsidRDefault="00252660" w:rsidP="00AE1920">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Pr>
          <w:rFonts w:ascii="Book Antiqua" w:hAnsi="Book Antiqua" w:cs="Times New Roman"/>
          <w:sz w:val="24"/>
          <w:szCs w:val="24"/>
        </w:rPr>
        <w:t xml:space="preserve">s) </w:t>
      </w:r>
      <w:r w:rsidR="00906EC1" w:rsidRPr="00AE1920">
        <w:rPr>
          <w:rFonts w:ascii="Book Antiqua" w:hAnsi="Book Antiqua" w:cs="Times New Roman"/>
          <w:sz w:val="24"/>
          <w:szCs w:val="24"/>
        </w:rPr>
        <w:t xml:space="preserve">affermare, contrariamente al vero, che </w:t>
      </w:r>
      <w:r w:rsidR="00906EC1" w:rsidRPr="00252660">
        <w:rPr>
          <w:rFonts w:ascii="Book Antiqua" w:hAnsi="Book Antiqua" w:cs="Times New Roman"/>
          <w:b/>
          <w:sz w:val="24"/>
          <w:szCs w:val="24"/>
        </w:rPr>
        <w:t>un prodotto ha la capacità di curare malattie, disfunzioni o malformazioni</w:t>
      </w:r>
      <w:r w:rsidR="00906EC1" w:rsidRPr="00AE1920">
        <w:rPr>
          <w:rFonts w:ascii="Book Antiqua" w:hAnsi="Book Antiqua" w:cs="Times New Roman"/>
          <w:sz w:val="24"/>
          <w:szCs w:val="24"/>
        </w:rPr>
        <w:t>;</w:t>
      </w:r>
    </w:p>
    <w:p w:rsidR="00906EC1" w:rsidRPr="00AE1920" w:rsidRDefault="00252660" w:rsidP="00AE1920">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Pr>
          <w:rFonts w:ascii="Book Antiqua" w:hAnsi="Book Antiqua" w:cs="Times New Roman"/>
          <w:sz w:val="24"/>
          <w:szCs w:val="24"/>
        </w:rPr>
        <w:t xml:space="preserve">t) </w:t>
      </w:r>
      <w:r w:rsidR="00906EC1" w:rsidRPr="00AE1920">
        <w:rPr>
          <w:rFonts w:ascii="Book Antiqua" w:hAnsi="Book Antiqua" w:cs="Times New Roman"/>
          <w:sz w:val="24"/>
          <w:szCs w:val="24"/>
        </w:rPr>
        <w:t xml:space="preserve">comunicare </w:t>
      </w:r>
      <w:r w:rsidR="00906EC1" w:rsidRPr="00252660">
        <w:rPr>
          <w:rFonts w:ascii="Book Antiqua" w:hAnsi="Book Antiqua" w:cs="Times New Roman"/>
          <w:b/>
          <w:sz w:val="24"/>
          <w:szCs w:val="24"/>
        </w:rPr>
        <w:t>informazioni inesatte sulle condizioni di mercato</w:t>
      </w:r>
      <w:r w:rsidR="00906EC1" w:rsidRPr="00AE1920">
        <w:rPr>
          <w:rFonts w:ascii="Book Antiqua" w:hAnsi="Book Antiqua" w:cs="Times New Roman"/>
          <w:sz w:val="24"/>
          <w:szCs w:val="24"/>
        </w:rPr>
        <w:t xml:space="preserve"> o sulla possibilità di ot</w:t>
      </w:r>
      <w:r>
        <w:rPr>
          <w:rFonts w:ascii="Book Antiqua" w:hAnsi="Book Antiqua" w:cs="Times New Roman"/>
          <w:sz w:val="24"/>
          <w:szCs w:val="24"/>
        </w:rPr>
        <w:t>tenere il prodotto allo scopo d’indurre il consumatore all’</w:t>
      </w:r>
      <w:r w:rsidR="00906EC1" w:rsidRPr="00AE1920">
        <w:rPr>
          <w:rFonts w:ascii="Book Antiqua" w:hAnsi="Book Antiqua" w:cs="Times New Roman"/>
          <w:sz w:val="24"/>
          <w:szCs w:val="24"/>
        </w:rPr>
        <w:t>acquisto a condizioni meno favorevoli di quelle normali di mercato;</w:t>
      </w:r>
    </w:p>
    <w:p w:rsidR="00906EC1" w:rsidRPr="00AE1920" w:rsidRDefault="00252660" w:rsidP="00AE1920">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Pr>
          <w:rFonts w:ascii="Book Antiqua" w:hAnsi="Book Antiqua" w:cs="Times New Roman"/>
          <w:sz w:val="24"/>
          <w:szCs w:val="24"/>
        </w:rPr>
        <w:t xml:space="preserve">u) </w:t>
      </w:r>
      <w:r w:rsidR="00906EC1" w:rsidRPr="00AE1920">
        <w:rPr>
          <w:rFonts w:ascii="Book Antiqua" w:hAnsi="Book Antiqua" w:cs="Times New Roman"/>
          <w:sz w:val="24"/>
          <w:szCs w:val="24"/>
        </w:rPr>
        <w:t xml:space="preserve">affermare in una pratica commerciale che </w:t>
      </w:r>
      <w:r w:rsidR="00906EC1" w:rsidRPr="00252660">
        <w:rPr>
          <w:rFonts w:ascii="Book Antiqua" w:hAnsi="Book Antiqua" w:cs="Times New Roman"/>
          <w:b/>
          <w:sz w:val="24"/>
          <w:szCs w:val="24"/>
        </w:rPr>
        <w:t>si organizzano concorsi o promozioni a premi senza attribuire i premi</w:t>
      </w:r>
      <w:r w:rsidR="00906EC1" w:rsidRPr="00AE1920">
        <w:rPr>
          <w:rFonts w:ascii="Book Antiqua" w:hAnsi="Book Antiqua" w:cs="Times New Roman"/>
          <w:sz w:val="24"/>
          <w:szCs w:val="24"/>
        </w:rPr>
        <w:t xml:space="preserve"> descritti o un equivalente ragionevole;</w:t>
      </w:r>
    </w:p>
    <w:p w:rsidR="00906EC1" w:rsidRPr="00AE1920" w:rsidRDefault="00252660" w:rsidP="00AE1920">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Pr>
          <w:rFonts w:ascii="Book Antiqua" w:hAnsi="Book Antiqua" w:cs="Times New Roman"/>
          <w:sz w:val="24"/>
          <w:szCs w:val="24"/>
        </w:rPr>
        <w:t xml:space="preserve">v) </w:t>
      </w:r>
      <w:r w:rsidR="00906EC1" w:rsidRPr="00252660">
        <w:rPr>
          <w:rFonts w:ascii="Book Antiqua" w:hAnsi="Book Antiqua" w:cs="Times New Roman"/>
          <w:b/>
          <w:sz w:val="24"/>
          <w:szCs w:val="24"/>
        </w:rPr>
        <w:t>descrivere un prodotto come gratuito o senza alcun onere</w:t>
      </w:r>
      <w:r w:rsidR="00906EC1" w:rsidRPr="00AE1920">
        <w:rPr>
          <w:rFonts w:ascii="Book Antiqua" w:hAnsi="Book Antiqua" w:cs="Times New Roman"/>
          <w:sz w:val="24"/>
          <w:szCs w:val="24"/>
        </w:rPr>
        <w:t>, se il consumatore deve pagare un supplemento di prezzo rispetto al normale costo necessario per rispondere alla pratica commerciale e ritirare o farsi recapitare il prodotto;</w:t>
      </w:r>
    </w:p>
    <w:p w:rsidR="00906EC1" w:rsidRPr="00AE1920" w:rsidRDefault="00252660" w:rsidP="00AE1920">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Pr>
          <w:rFonts w:ascii="Book Antiqua" w:hAnsi="Book Antiqua" w:cs="Times New Roman"/>
          <w:sz w:val="24"/>
          <w:szCs w:val="24"/>
        </w:rPr>
        <w:t xml:space="preserve">z) </w:t>
      </w:r>
      <w:r w:rsidR="00906EC1" w:rsidRPr="00AE1920">
        <w:rPr>
          <w:rFonts w:ascii="Book Antiqua" w:hAnsi="Book Antiqua" w:cs="Times New Roman"/>
          <w:sz w:val="24"/>
          <w:szCs w:val="24"/>
        </w:rPr>
        <w:t>includere nel materiale promozionale una fattura o analoga richiesta di pagamento che lasci intendere, contrariamente al vero, al consumatore di aver già ordinato il prodotto;</w:t>
      </w:r>
    </w:p>
    <w:p w:rsidR="00906EC1" w:rsidRPr="00AE1920" w:rsidRDefault="00906EC1" w:rsidP="00AE1920">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AE1920">
        <w:rPr>
          <w:rFonts w:ascii="Book Antiqua" w:hAnsi="Book Antiqua" w:cs="Times New Roman"/>
          <w:sz w:val="24"/>
          <w:szCs w:val="24"/>
        </w:rPr>
        <w:t xml:space="preserve">aa) dichiarare o lasciare intendere, contrariamente al vero, che il professionista non agisce nel quadro della sua attività commerciale, industriale, artigianale o professionale, o </w:t>
      </w:r>
      <w:r w:rsidRPr="00252660">
        <w:rPr>
          <w:rFonts w:ascii="Book Antiqua" w:hAnsi="Book Antiqua" w:cs="Times New Roman"/>
          <w:b/>
          <w:sz w:val="24"/>
          <w:szCs w:val="24"/>
        </w:rPr>
        <w:t>presentarsi, contrariamente al vero, come consumatore</w:t>
      </w:r>
      <w:r w:rsidRPr="00AE1920">
        <w:rPr>
          <w:rFonts w:ascii="Book Antiqua" w:hAnsi="Book Antiqua" w:cs="Times New Roman"/>
          <w:sz w:val="24"/>
          <w:szCs w:val="24"/>
        </w:rPr>
        <w:t>;</w:t>
      </w:r>
    </w:p>
    <w:p w:rsidR="00906EC1" w:rsidRPr="00AE1920" w:rsidRDefault="00906EC1" w:rsidP="00AE1920">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AE1920">
        <w:rPr>
          <w:rFonts w:ascii="Book Antiqua" w:hAnsi="Book Antiqua" w:cs="Times New Roman"/>
          <w:sz w:val="24"/>
          <w:szCs w:val="24"/>
        </w:rPr>
        <w:t xml:space="preserve">bb) lasciare intendere, contrariamente al vero, che </w:t>
      </w:r>
      <w:r w:rsidRPr="00252660">
        <w:rPr>
          <w:rFonts w:ascii="Book Antiqua" w:hAnsi="Book Antiqua" w:cs="Times New Roman"/>
          <w:b/>
          <w:sz w:val="24"/>
          <w:szCs w:val="24"/>
        </w:rPr>
        <w:t>i servizi post-vendita relativi a un prodotto siano disponibili in uno Stato membro diverso</w:t>
      </w:r>
      <w:r w:rsidRPr="00AE1920">
        <w:rPr>
          <w:rFonts w:ascii="Book Antiqua" w:hAnsi="Book Antiqua" w:cs="Times New Roman"/>
          <w:sz w:val="24"/>
          <w:szCs w:val="24"/>
        </w:rPr>
        <w:t xml:space="preserve"> da quello in cui è venduto il prodotto.</w:t>
      </w:r>
    </w:p>
    <w:p w:rsidR="00906EC1" w:rsidRPr="00AE1920" w:rsidRDefault="00906EC1" w:rsidP="00AE1920">
      <w:pPr>
        <w:ind w:left="567" w:right="566"/>
        <w:jc w:val="both"/>
        <w:rPr>
          <w:rFonts w:ascii="Book Antiqua" w:hAnsi="Book Antiqua" w:cs="Times New Roman"/>
          <w:b/>
        </w:rPr>
      </w:pPr>
    </w:p>
    <w:p w:rsidR="00D05D60" w:rsidRPr="00AE1920" w:rsidRDefault="00D05D60" w:rsidP="00AE1920">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ind w:left="567" w:right="566"/>
        <w:jc w:val="center"/>
        <w:rPr>
          <w:rFonts w:ascii="Book Antiqua" w:hAnsi="Book Antiqua" w:cs="Times New Roman"/>
          <w:b/>
          <w:sz w:val="24"/>
          <w:szCs w:val="24"/>
        </w:rPr>
      </w:pPr>
      <w:r w:rsidRPr="00AE1920">
        <w:rPr>
          <w:rFonts w:ascii="Book Antiqua" w:hAnsi="Book Antiqua" w:cs="Times New Roman"/>
          <w:b/>
          <w:sz w:val="24"/>
          <w:szCs w:val="24"/>
        </w:rPr>
        <w:t>Sezione II</w:t>
      </w:r>
    </w:p>
    <w:p w:rsidR="00906EC1" w:rsidRPr="00AE1920" w:rsidRDefault="00906EC1" w:rsidP="00AE1920">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ind w:left="567" w:right="566"/>
        <w:jc w:val="center"/>
        <w:rPr>
          <w:rFonts w:ascii="Book Antiqua" w:hAnsi="Book Antiqua" w:cs="Times New Roman"/>
          <w:b/>
          <w:sz w:val="24"/>
          <w:szCs w:val="24"/>
        </w:rPr>
      </w:pPr>
      <w:r w:rsidRPr="00AE1920">
        <w:rPr>
          <w:rFonts w:ascii="Book Antiqua" w:hAnsi="Book Antiqua" w:cs="Times New Roman"/>
          <w:b/>
          <w:sz w:val="24"/>
          <w:szCs w:val="24"/>
        </w:rPr>
        <w:t>Pratiche commerciali aggressive</w:t>
      </w:r>
    </w:p>
    <w:p w:rsidR="00D05D60" w:rsidRPr="00AE1920" w:rsidRDefault="00D05D60" w:rsidP="00AE1920">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center"/>
        <w:rPr>
          <w:rFonts w:ascii="Book Antiqua" w:hAnsi="Book Antiqua" w:cs="Times New Roman"/>
          <w:b/>
          <w:sz w:val="24"/>
          <w:szCs w:val="24"/>
        </w:rPr>
      </w:pPr>
    </w:p>
    <w:p w:rsidR="00252660" w:rsidRDefault="00906EC1" w:rsidP="00252660">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center"/>
        <w:rPr>
          <w:rFonts w:ascii="Book Antiqua" w:hAnsi="Book Antiqua" w:cs="Times New Roman"/>
          <w:b/>
          <w:sz w:val="24"/>
          <w:szCs w:val="24"/>
        </w:rPr>
      </w:pPr>
      <w:r w:rsidRPr="00AE1920">
        <w:rPr>
          <w:rFonts w:ascii="Book Antiqua" w:hAnsi="Book Antiqua" w:cs="Times New Roman"/>
          <w:b/>
          <w:sz w:val="24"/>
          <w:szCs w:val="24"/>
        </w:rPr>
        <w:t>Pratiche c</w:t>
      </w:r>
      <w:r w:rsidR="00252660">
        <w:rPr>
          <w:rFonts w:ascii="Book Antiqua" w:hAnsi="Book Antiqua" w:cs="Times New Roman"/>
          <w:b/>
          <w:sz w:val="24"/>
          <w:szCs w:val="24"/>
        </w:rPr>
        <w:t>ommerciali aggressive (art. 24)</w:t>
      </w:r>
    </w:p>
    <w:p w:rsidR="00906EC1" w:rsidRPr="00453E17" w:rsidRDefault="00252660" w:rsidP="00453E17">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b/>
          <w:sz w:val="24"/>
          <w:szCs w:val="24"/>
        </w:rPr>
      </w:pPr>
      <w:r w:rsidRPr="00252660">
        <w:rPr>
          <w:rFonts w:ascii="Book Antiqua" w:hAnsi="Book Antiqua" w:cs="Times New Roman"/>
          <w:sz w:val="24"/>
          <w:szCs w:val="24"/>
        </w:rPr>
        <w:t>1.</w:t>
      </w:r>
      <w:r>
        <w:rPr>
          <w:rFonts w:ascii="Book Antiqua" w:hAnsi="Book Antiqua" w:cs="Times New Roman"/>
          <w:sz w:val="24"/>
          <w:szCs w:val="24"/>
        </w:rPr>
        <w:t xml:space="preserve"> </w:t>
      </w:r>
      <w:r w:rsidRPr="00252660">
        <w:rPr>
          <w:rFonts w:ascii="Book Antiqua" w:hAnsi="Book Antiqua" w:cs="Times New Roman"/>
          <w:sz w:val="24"/>
          <w:szCs w:val="24"/>
        </w:rPr>
        <w:t xml:space="preserve">È </w:t>
      </w:r>
      <w:r w:rsidR="00906EC1" w:rsidRPr="00252660">
        <w:rPr>
          <w:rFonts w:ascii="Book Antiqua" w:hAnsi="Book Antiqua" w:cs="Times New Roman"/>
          <w:sz w:val="24"/>
          <w:szCs w:val="24"/>
        </w:rPr>
        <w:t xml:space="preserve">considerata aggressiva una pratica commerciale che, nella fattispecie concreta, tenuto </w:t>
      </w:r>
      <w:r w:rsidR="00906EC1" w:rsidRPr="00453E17">
        <w:rPr>
          <w:rFonts w:ascii="Book Antiqua" w:hAnsi="Book Antiqua" w:cs="Times New Roman"/>
          <w:sz w:val="24"/>
          <w:szCs w:val="24"/>
        </w:rPr>
        <w:t xml:space="preserve">conto di tutte le caratteristiche e circostanze del caso, </w:t>
      </w:r>
      <w:r w:rsidR="00906EC1" w:rsidRPr="00453E17">
        <w:rPr>
          <w:rFonts w:ascii="Book Antiqua" w:hAnsi="Book Antiqua" w:cs="Times New Roman"/>
          <w:b/>
          <w:sz w:val="24"/>
          <w:szCs w:val="24"/>
        </w:rPr>
        <w:t>mediante molestie, coercizione, compreso il ricorso alla forza fisica o indebito condizionamento</w:t>
      </w:r>
      <w:r w:rsidR="00906EC1" w:rsidRPr="00252660">
        <w:rPr>
          <w:rFonts w:ascii="Book Antiqua" w:hAnsi="Book Antiqua" w:cs="Times New Roman"/>
          <w:sz w:val="24"/>
          <w:szCs w:val="24"/>
        </w:rPr>
        <w:t>, limita o è idonea a limitare considerevolmente la libertà di scelta o di comportamento del consumatore medio in relazione al prodotto e, pertanto, lo induce o è idonea ad indurlo ad assumere una decisione di natura commerciale che non avrebbe altrimenti preso.</w:t>
      </w:r>
    </w:p>
    <w:p w:rsidR="00906EC1" w:rsidRPr="00AE1920" w:rsidRDefault="00906EC1" w:rsidP="00AE1920">
      <w:pPr>
        <w:shd w:val="clear" w:color="auto" w:fill="FFFFFF" w:themeFill="background1"/>
        <w:spacing w:after="0"/>
        <w:ind w:left="567" w:right="566"/>
        <w:jc w:val="both"/>
        <w:rPr>
          <w:rFonts w:ascii="Book Antiqua" w:hAnsi="Book Antiqua" w:cs="Times New Roman"/>
        </w:rPr>
      </w:pPr>
    </w:p>
    <w:p w:rsidR="00906EC1" w:rsidRPr="00AE1920" w:rsidRDefault="00906EC1" w:rsidP="00AE1920">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center"/>
        <w:rPr>
          <w:rFonts w:ascii="Book Antiqua" w:hAnsi="Book Antiqua" w:cs="Times New Roman"/>
          <w:b/>
          <w:sz w:val="24"/>
          <w:szCs w:val="24"/>
        </w:rPr>
      </w:pPr>
      <w:r w:rsidRPr="00AE1920">
        <w:rPr>
          <w:rFonts w:ascii="Book Antiqua" w:hAnsi="Book Antiqua" w:cs="Times New Roman"/>
          <w:b/>
          <w:sz w:val="24"/>
          <w:szCs w:val="24"/>
        </w:rPr>
        <w:t>Ricorso a molestie coercizione o indebito condizionamento (art. 25)</w:t>
      </w:r>
    </w:p>
    <w:p w:rsidR="00906EC1" w:rsidRPr="00AE1920" w:rsidRDefault="00906EC1" w:rsidP="00AE1920">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AE1920">
        <w:rPr>
          <w:rFonts w:ascii="Book Antiqua" w:hAnsi="Book Antiqua" w:cs="Times New Roman"/>
          <w:sz w:val="24"/>
          <w:szCs w:val="24"/>
        </w:rPr>
        <w:t xml:space="preserve">1.  Nel determinare se una pratica commerciale comporta, ai fini del presente capo, molestie, coercizione, compreso il ricorso alla forza fisica, o indebito condizionamento, </w:t>
      </w:r>
      <w:r w:rsidRPr="00453E17">
        <w:rPr>
          <w:rFonts w:ascii="Book Antiqua" w:hAnsi="Book Antiqua" w:cs="Times New Roman"/>
          <w:b/>
          <w:sz w:val="24"/>
          <w:szCs w:val="24"/>
        </w:rPr>
        <w:t>sono presi in considerazione i seguenti elementi</w:t>
      </w:r>
      <w:r w:rsidRPr="00AE1920">
        <w:rPr>
          <w:rFonts w:ascii="Book Antiqua" w:hAnsi="Book Antiqua" w:cs="Times New Roman"/>
          <w:sz w:val="24"/>
          <w:szCs w:val="24"/>
        </w:rPr>
        <w:t>:</w:t>
      </w:r>
    </w:p>
    <w:p w:rsidR="00906EC1" w:rsidRPr="00AE1920" w:rsidRDefault="00453E17" w:rsidP="00AE1920">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Pr>
          <w:rFonts w:ascii="Book Antiqua" w:hAnsi="Book Antiqua" w:cs="Times New Roman"/>
          <w:sz w:val="24"/>
          <w:szCs w:val="24"/>
        </w:rPr>
        <w:t xml:space="preserve">a) </w:t>
      </w:r>
      <w:r w:rsidR="00906EC1" w:rsidRPr="00AE1920">
        <w:rPr>
          <w:rFonts w:ascii="Book Antiqua" w:hAnsi="Book Antiqua" w:cs="Times New Roman"/>
          <w:sz w:val="24"/>
          <w:szCs w:val="24"/>
        </w:rPr>
        <w:t>i tempi, il luogo, la natura o la persistenza;</w:t>
      </w:r>
    </w:p>
    <w:p w:rsidR="00906EC1" w:rsidRPr="00AE1920" w:rsidRDefault="00453E17" w:rsidP="00AE1920">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Pr>
          <w:rFonts w:ascii="Book Antiqua" w:hAnsi="Book Antiqua" w:cs="Times New Roman"/>
          <w:sz w:val="24"/>
          <w:szCs w:val="24"/>
        </w:rPr>
        <w:t xml:space="preserve">b) </w:t>
      </w:r>
      <w:r w:rsidR="00906EC1" w:rsidRPr="00AE1920">
        <w:rPr>
          <w:rFonts w:ascii="Book Antiqua" w:hAnsi="Book Antiqua" w:cs="Times New Roman"/>
          <w:sz w:val="24"/>
          <w:szCs w:val="24"/>
        </w:rPr>
        <w:t>il ricorso alla minaccia fisica o verbale;</w:t>
      </w:r>
    </w:p>
    <w:p w:rsidR="00906EC1" w:rsidRPr="00AE1920" w:rsidRDefault="00453E17" w:rsidP="00AE1920">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Pr>
          <w:rFonts w:ascii="Book Antiqua" w:hAnsi="Book Antiqua" w:cs="Times New Roman"/>
          <w:sz w:val="24"/>
          <w:szCs w:val="24"/>
        </w:rPr>
        <w:t xml:space="preserve">c) </w:t>
      </w:r>
      <w:r w:rsidR="00906EC1" w:rsidRPr="00AE1920">
        <w:rPr>
          <w:rFonts w:ascii="Book Antiqua" w:hAnsi="Book Antiqua" w:cs="Times New Roman"/>
          <w:sz w:val="24"/>
          <w:szCs w:val="24"/>
        </w:rPr>
        <w:t xml:space="preserve">lo </w:t>
      </w:r>
      <w:r w:rsidR="00906EC1" w:rsidRPr="00453E17">
        <w:rPr>
          <w:rFonts w:ascii="Book Antiqua" w:hAnsi="Book Antiqua" w:cs="Times New Roman"/>
          <w:b/>
          <w:sz w:val="24"/>
          <w:szCs w:val="24"/>
        </w:rPr>
        <w:t>sfruttamento</w:t>
      </w:r>
      <w:r w:rsidR="00906EC1" w:rsidRPr="00AE1920">
        <w:rPr>
          <w:rFonts w:ascii="Book Antiqua" w:hAnsi="Book Antiqua" w:cs="Times New Roman"/>
          <w:sz w:val="24"/>
          <w:szCs w:val="24"/>
        </w:rPr>
        <w:t xml:space="preserve"> da parte del professionista </w:t>
      </w:r>
      <w:r w:rsidR="00906EC1" w:rsidRPr="00453E17">
        <w:rPr>
          <w:rFonts w:ascii="Book Antiqua" w:hAnsi="Book Antiqua" w:cs="Times New Roman"/>
          <w:b/>
          <w:sz w:val="24"/>
          <w:szCs w:val="24"/>
        </w:rPr>
        <w:t>di qualsivoglia evento tragico</w:t>
      </w:r>
      <w:r w:rsidR="00906EC1" w:rsidRPr="00AE1920">
        <w:rPr>
          <w:rFonts w:ascii="Book Antiqua" w:hAnsi="Book Antiqua" w:cs="Times New Roman"/>
          <w:sz w:val="24"/>
          <w:szCs w:val="24"/>
        </w:rPr>
        <w:t xml:space="preserve"> o circostanza specifica di gravità tale da alterare la capacità di valutazione del consumatore, al fine di influenzarne la decisione relativa al prodotto;</w:t>
      </w:r>
    </w:p>
    <w:p w:rsidR="00906EC1" w:rsidRPr="00AE1920" w:rsidRDefault="00562C4C" w:rsidP="00AE1920">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AE1920">
        <w:rPr>
          <w:rFonts w:ascii="Book Antiqua" w:hAnsi="Book Antiqua" w:cs="Times New Roman"/>
          <w:sz w:val="24"/>
          <w:szCs w:val="24"/>
        </w:rPr>
        <w:t xml:space="preserve">d) </w:t>
      </w:r>
      <w:r w:rsidR="00906EC1" w:rsidRPr="00453E17">
        <w:rPr>
          <w:rFonts w:ascii="Book Antiqua" w:hAnsi="Book Antiqua" w:cs="Times New Roman"/>
          <w:b/>
          <w:sz w:val="24"/>
          <w:szCs w:val="24"/>
        </w:rPr>
        <w:t>qualsiasi ostacolo non contrattuale</w:t>
      </w:r>
      <w:r w:rsidR="00906EC1" w:rsidRPr="00AE1920">
        <w:rPr>
          <w:rFonts w:ascii="Book Antiqua" w:hAnsi="Book Antiqua" w:cs="Times New Roman"/>
          <w:sz w:val="24"/>
          <w:szCs w:val="24"/>
        </w:rPr>
        <w:t>, oneroso o sproporzionato, imposto dal professionista qualora un consumatore intenda esercitare diritti contrattuali, compresi il diritto di risolvere un contratto o quello di cambiare prodotto o rivolgersi ad un altro professionista;</w:t>
      </w:r>
    </w:p>
    <w:p w:rsidR="00906EC1" w:rsidRPr="00AE1920" w:rsidRDefault="00453E17" w:rsidP="00AE1920">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Pr>
          <w:rFonts w:ascii="Book Antiqua" w:hAnsi="Book Antiqua" w:cs="Times New Roman"/>
          <w:sz w:val="24"/>
          <w:szCs w:val="24"/>
        </w:rPr>
        <w:t xml:space="preserve">e) </w:t>
      </w:r>
      <w:r w:rsidR="00906EC1" w:rsidRPr="00453E17">
        <w:rPr>
          <w:rFonts w:ascii="Book Antiqua" w:hAnsi="Book Antiqua" w:cs="Times New Roman"/>
          <w:b/>
          <w:sz w:val="24"/>
          <w:szCs w:val="24"/>
        </w:rPr>
        <w:t>qual</w:t>
      </w:r>
      <w:r w:rsidRPr="00453E17">
        <w:rPr>
          <w:rFonts w:ascii="Book Antiqua" w:hAnsi="Book Antiqua" w:cs="Times New Roman"/>
          <w:b/>
          <w:sz w:val="24"/>
          <w:szCs w:val="24"/>
        </w:rPr>
        <w:t>siasi minaccia di promuovere un’</w:t>
      </w:r>
      <w:r w:rsidR="00906EC1" w:rsidRPr="00453E17">
        <w:rPr>
          <w:rFonts w:ascii="Book Antiqua" w:hAnsi="Book Antiqua" w:cs="Times New Roman"/>
          <w:b/>
          <w:sz w:val="24"/>
          <w:szCs w:val="24"/>
        </w:rPr>
        <w:t>azione legale</w:t>
      </w:r>
      <w:r w:rsidR="00906EC1" w:rsidRPr="00AE1920">
        <w:rPr>
          <w:rFonts w:ascii="Book Antiqua" w:hAnsi="Book Antiqua" w:cs="Times New Roman"/>
          <w:sz w:val="24"/>
          <w:szCs w:val="24"/>
        </w:rPr>
        <w:t xml:space="preserve"> ove tale azione sia manifestamente temeraria o infondata.</w:t>
      </w:r>
    </w:p>
    <w:p w:rsidR="00906EC1" w:rsidRPr="00AE1920" w:rsidRDefault="00906EC1" w:rsidP="00AE1920">
      <w:pPr>
        <w:ind w:left="567" w:right="566"/>
        <w:jc w:val="both"/>
        <w:rPr>
          <w:rFonts w:ascii="Book Antiqua" w:hAnsi="Book Antiqua" w:cs="Times New Roman"/>
        </w:rPr>
      </w:pPr>
    </w:p>
    <w:p w:rsidR="00906EC1" w:rsidRPr="00AE1920" w:rsidRDefault="00906EC1" w:rsidP="00AE1920">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center"/>
        <w:rPr>
          <w:rFonts w:ascii="Book Antiqua" w:hAnsi="Book Antiqua" w:cs="Times New Roman"/>
          <w:b/>
          <w:sz w:val="24"/>
          <w:szCs w:val="24"/>
        </w:rPr>
      </w:pPr>
      <w:r w:rsidRPr="00AE1920">
        <w:rPr>
          <w:rFonts w:ascii="Book Antiqua" w:hAnsi="Book Antiqua" w:cs="Times New Roman"/>
          <w:b/>
          <w:sz w:val="24"/>
          <w:szCs w:val="24"/>
        </w:rPr>
        <w:t>Pratiche commerciali considerate in ogni caso aggressive (art. 26)</w:t>
      </w:r>
    </w:p>
    <w:p w:rsidR="00906EC1" w:rsidRPr="00AE1920" w:rsidRDefault="00906EC1" w:rsidP="00AE1920">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AE1920">
        <w:rPr>
          <w:rFonts w:ascii="Book Antiqua" w:hAnsi="Book Antiqua" w:cs="Times New Roman"/>
          <w:sz w:val="24"/>
          <w:szCs w:val="24"/>
        </w:rPr>
        <w:t>1.  Sono considerate in ogni caso aggressive le seguenti pratiche commerciali:</w:t>
      </w:r>
    </w:p>
    <w:p w:rsidR="00906EC1" w:rsidRPr="00AE1920" w:rsidRDefault="00453E17" w:rsidP="00AE1920">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Pr>
          <w:rFonts w:ascii="Book Antiqua" w:hAnsi="Book Antiqua" w:cs="Times New Roman"/>
          <w:sz w:val="24"/>
          <w:szCs w:val="24"/>
        </w:rPr>
        <w:t xml:space="preserve">a) </w:t>
      </w:r>
      <w:r w:rsidR="00906EC1" w:rsidRPr="00AE1920">
        <w:rPr>
          <w:rFonts w:ascii="Book Antiqua" w:hAnsi="Book Antiqua" w:cs="Times New Roman"/>
          <w:sz w:val="24"/>
          <w:szCs w:val="24"/>
        </w:rPr>
        <w:t>cr</w:t>
      </w:r>
      <w:r w:rsidR="00562C4C" w:rsidRPr="00AE1920">
        <w:rPr>
          <w:rFonts w:ascii="Book Antiqua" w:hAnsi="Book Antiqua" w:cs="Times New Roman"/>
          <w:sz w:val="24"/>
          <w:szCs w:val="24"/>
        </w:rPr>
        <w:t>eare l’</w:t>
      </w:r>
      <w:r w:rsidR="00906EC1" w:rsidRPr="00AE1920">
        <w:rPr>
          <w:rFonts w:ascii="Book Antiqua" w:hAnsi="Book Antiqua" w:cs="Times New Roman"/>
          <w:sz w:val="24"/>
          <w:szCs w:val="24"/>
        </w:rPr>
        <w:t xml:space="preserve">impressione che </w:t>
      </w:r>
      <w:r w:rsidR="00906EC1" w:rsidRPr="00453E17">
        <w:rPr>
          <w:rFonts w:ascii="Book Antiqua" w:hAnsi="Book Antiqua" w:cs="Times New Roman"/>
          <w:b/>
          <w:sz w:val="24"/>
          <w:szCs w:val="24"/>
        </w:rPr>
        <w:t>il consumatore non possa lasciare i locali commerciali</w:t>
      </w:r>
      <w:r w:rsidR="00906EC1" w:rsidRPr="00AE1920">
        <w:rPr>
          <w:rFonts w:ascii="Book Antiqua" w:hAnsi="Book Antiqua" w:cs="Times New Roman"/>
          <w:sz w:val="24"/>
          <w:szCs w:val="24"/>
        </w:rPr>
        <w:t xml:space="preserve"> fino alla conclusione del contratto;</w:t>
      </w:r>
    </w:p>
    <w:p w:rsidR="00906EC1" w:rsidRPr="00AE1920" w:rsidRDefault="00453E17" w:rsidP="00AE1920">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Pr>
          <w:rFonts w:ascii="Book Antiqua" w:hAnsi="Book Antiqua" w:cs="Times New Roman"/>
          <w:sz w:val="24"/>
          <w:szCs w:val="24"/>
        </w:rPr>
        <w:t xml:space="preserve">b) </w:t>
      </w:r>
      <w:r w:rsidR="00906EC1" w:rsidRPr="00AE1920">
        <w:rPr>
          <w:rFonts w:ascii="Book Antiqua" w:hAnsi="Book Antiqua" w:cs="Times New Roman"/>
          <w:sz w:val="24"/>
          <w:szCs w:val="24"/>
        </w:rPr>
        <w:t xml:space="preserve">effettuare </w:t>
      </w:r>
      <w:r>
        <w:rPr>
          <w:rFonts w:ascii="Book Antiqua" w:hAnsi="Book Antiqua" w:cs="Times New Roman"/>
          <w:b/>
          <w:sz w:val="24"/>
          <w:szCs w:val="24"/>
        </w:rPr>
        <w:t>visite presso l’</w:t>
      </w:r>
      <w:r w:rsidR="00906EC1" w:rsidRPr="00453E17">
        <w:rPr>
          <w:rFonts w:ascii="Book Antiqua" w:hAnsi="Book Antiqua" w:cs="Times New Roman"/>
          <w:b/>
          <w:sz w:val="24"/>
          <w:szCs w:val="24"/>
        </w:rPr>
        <w:t>abitazione del consumatore</w:t>
      </w:r>
      <w:r w:rsidR="00906EC1" w:rsidRPr="00AE1920">
        <w:rPr>
          <w:rFonts w:ascii="Book Antiqua" w:hAnsi="Book Antiqua" w:cs="Times New Roman"/>
          <w:sz w:val="24"/>
          <w:szCs w:val="24"/>
        </w:rPr>
        <w:t>, ignorando gli inviti del consumatore a lasciare la sua residenza o a non ritornarvi, fuorché nelle circostanze e nella misura in cui siano giustificate dalla legge nazionale ai fini dell'esecuzione di un'obbligazione contrattuale;</w:t>
      </w:r>
    </w:p>
    <w:p w:rsidR="00906EC1" w:rsidRPr="00AE1920" w:rsidRDefault="00453E17" w:rsidP="00AE1920">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Pr>
          <w:rFonts w:ascii="Book Antiqua" w:hAnsi="Book Antiqua" w:cs="Times New Roman"/>
          <w:sz w:val="24"/>
          <w:szCs w:val="24"/>
        </w:rPr>
        <w:t xml:space="preserve">c) </w:t>
      </w:r>
      <w:r w:rsidR="00906EC1" w:rsidRPr="00AE1920">
        <w:rPr>
          <w:rFonts w:ascii="Book Antiqua" w:hAnsi="Book Antiqua" w:cs="Times New Roman"/>
          <w:sz w:val="24"/>
          <w:szCs w:val="24"/>
        </w:rPr>
        <w:t xml:space="preserve">effettuare </w:t>
      </w:r>
      <w:r w:rsidR="00906EC1" w:rsidRPr="00453E17">
        <w:rPr>
          <w:rFonts w:ascii="Book Antiqua" w:hAnsi="Book Antiqua" w:cs="Times New Roman"/>
          <w:b/>
          <w:sz w:val="24"/>
          <w:szCs w:val="24"/>
        </w:rPr>
        <w:t>ripetute e non richieste sollecitazioni commerciali per telefono, via fax, per posta elettronica o mediante altro mezzo di comunicazione a distanza</w:t>
      </w:r>
      <w:r w:rsidR="00906EC1" w:rsidRPr="00AE1920">
        <w:rPr>
          <w:rFonts w:ascii="Book Antiqua" w:hAnsi="Book Antiqua" w:cs="Times New Roman"/>
          <w:sz w:val="24"/>
          <w:szCs w:val="24"/>
        </w:rPr>
        <w:t>, fuorché nelle circostanze e nella misura in cui siano giustificate dal</w:t>
      </w:r>
      <w:r>
        <w:rPr>
          <w:rFonts w:ascii="Book Antiqua" w:hAnsi="Book Antiqua" w:cs="Times New Roman"/>
          <w:sz w:val="24"/>
          <w:szCs w:val="24"/>
        </w:rPr>
        <w:t>la legge nazionale ai fini dell’esecuzione di un’</w:t>
      </w:r>
      <w:r w:rsidR="00906EC1" w:rsidRPr="00AE1920">
        <w:rPr>
          <w:rFonts w:ascii="Book Antiqua" w:hAnsi="Book Antiqua" w:cs="Times New Roman"/>
          <w:sz w:val="24"/>
          <w:szCs w:val="24"/>
        </w:rPr>
        <w:t>obbligazi</w:t>
      </w:r>
      <w:r>
        <w:rPr>
          <w:rFonts w:ascii="Book Antiqua" w:hAnsi="Book Antiqua" w:cs="Times New Roman"/>
          <w:sz w:val="24"/>
          <w:szCs w:val="24"/>
        </w:rPr>
        <w:t>one contrattuale, fatti salvi l’articolo 58 e l’</w:t>
      </w:r>
      <w:r w:rsidR="00906EC1" w:rsidRPr="00AE1920">
        <w:rPr>
          <w:rFonts w:ascii="Book Antiqua" w:hAnsi="Book Antiqua" w:cs="Times New Roman"/>
          <w:sz w:val="24"/>
          <w:szCs w:val="24"/>
        </w:rPr>
        <w:t>articolo 130 del decreto legislativo 30 giugno 2003, n. 196;</w:t>
      </w:r>
    </w:p>
    <w:p w:rsidR="00906EC1" w:rsidRPr="00AE1920" w:rsidRDefault="00453E17" w:rsidP="00AE1920">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Pr>
          <w:rFonts w:ascii="Book Antiqua" w:hAnsi="Book Antiqua" w:cs="Times New Roman"/>
          <w:sz w:val="24"/>
          <w:szCs w:val="24"/>
        </w:rPr>
        <w:t xml:space="preserve">d) </w:t>
      </w:r>
      <w:r w:rsidR="00906EC1" w:rsidRPr="00AE1920">
        <w:rPr>
          <w:rFonts w:ascii="Book Antiqua" w:hAnsi="Book Antiqua" w:cs="Times New Roman"/>
          <w:sz w:val="24"/>
          <w:szCs w:val="24"/>
        </w:rPr>
        <w:t>imporre al consumatore che intenda presentare una richiesta di risarcimento del danno in virtù di una polizza di assicurazione di esibire documenti che non possono ragionevolmente essere considerati pertinenti per stabilire la fondatezza della richiesta, o omettere sistematicamente di rispondere alla relativa corrispondenza, al fine di dissuadere un consumatore dall'esercizio dei suoi diritti contrattuali;</w:t>
      </w:r>
    </w:p>
    <w:p w:rsidR="00906EC1" w:rsidRPr="00AE1920" w:rsidRDefault="00906EC1" w:rsidP="00AE1920">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b/>
          <w:sz w:val="24"/>
          <w:szCs w:val="24"/>
        </w:rPr>
      </w:pPr>
      <w:r w:rsidRPr="00AE1920">
        <w:rPr>
          <w:rFonts w:ascii="Book Antiqua" w:hAnsi="Book Antiqua" w:cs="Times New Roman"/>
          <w:sz w:val="24"/>
          <w:szCs w:val="24"/>
        </w:rPr>
        <w:t xml:space="preserve">e) </w:t>
      </w:r>
      <w:r w:rsidRPr="00AE1920">
        <w:rPr>
          <w:rFonts w:ascii="Book Antiqua" w:hAnsi="Book Antiqua" w:cs="Times New Roman"/>
          <w:b/>
          <w:sz w:val="24"/>
          <w:szCs w:val="24"/>
        </w:rPr>
        <w:t>salvo quanto previsto dal decreto legislativo 31 luglio 2005, n. 177, e successive modificazioni, includere i</w:t>
      </w:r>
      <w:r w:rsidR="00453E17">
        <w:rPr>
          <w:rFonts w:ascii="Book Antiqua" w:hAnsi="Book Antiqua" w:cs="Times New Roman"/>
          <w:b/>
          <w:sz w:val="24"/>
          <w:szCs w:val="24"/>
        </w:rPr>
        <w:t>n un messaggio pubblicitario un’</w:t>
      </w:r>
      <w:r w:rsidRPr="00AE1920">
        <w:rPr>
          <w:rFonts w:ascii="Book Antiqua" w:hAnsi="Book Antiqua" w:cs="Times New Roman"/>
          <w:b/>
          <w:sz w:val="24"/>
          <w:szCs w:val="24"/>
        </w:rPr>
        <w:t>esortazione diretta ai bambini affinché acquistino o convincano i genitori o altri adulti ad acquistare loro i prodotti reclamizzati;</w:t>
      </w:r>
    </w:p>
    <w:p w:rsidR="00906EC1" w:rsidRPr="00AE1920" w:rsidRDefault="00906EC1" w:rsidP="00AE1920">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AE1920">
        <w:rPr>
          <w:rFonts w:ascii="Book Antiqua" w:hAnsi="Book Antiqua" w:cs="Times New Roman"/>
          <w:sz w:val="24"/>
          <w:szCs w:val="24"/>
        </w:rPr>
        <w:t xml:space="preserve">f) esigere il pagamento immediato o differito o la restituzione o la custodia di prodotti che il professionista ha fornito, ma </w:t>
      </w:r>
      <w:r w:rsidRPr="00453E17">
        <w:rPr>
          <w:rFonts w:ascii="Book Antiqua" w:hAnsi="Book Antiqua" w:cs="Times New Roman"/>
          <w:b/>
          <w:sz w:val="24"/>
          <w:szCs w:val="24"/>
        </w:rPr>
        <w:t>che il consumatore non ha richie</w:t>
      </w:r>
      <w:r w:rsidR="00453E17" w:rsidRPr="00453E17">
        <w:rPr>
          <w:rFonts w:ascii="Book Antiqua" w:hAnsi="Book Antiqua" w:cs="Times New Roman"/>
          <w:b/>
          <w:sz w:val="24"/>
          <w:szCs w:val="24"/>
        </w:rPr>
        <w:t>sto</w:t>
      </w:r>
      <w:r w:rsidR="00453E17">
        <w:rPr>
          <w:rFonts w:ascii="Book Antiqua" w:hAnsi="Book Antiqua" w:cs="Times New Roman"/>
          <w:sz w:val="24"/>
          <w:szCs w:val="24"/>
        </w:rPr>
        <w:t>, salvo quanto previsto dall’</w:t>
      </w:r>
      <w:r w:rsidRPr="00AE1920">
        <w:rPr>
          <w:rFonts w:ascii="Book Antiqua" w:hAnsi="Book Antiqua" w:cs="Times New Roman"/>
          <w:sz w:val="24"/>
          <w:szCs w:val="24"/>
        </w:rPr>
        <w:t>articolo 66-</w:t>
      </w:r>
      <w:r w:rsidRPr="00453E17">
        <w:rPr>
          <w:rFonts w:ascii="Book Antiqua" w:hAnsi="Book Antiqua" w:cs="Times New Roman"/>
          <w:i/>
          <w:sz w:val="24"/>
          <w:szCs w:val="24"/>
        </w:rPr>
        <w:t>sexies</w:t>
      </w:r>
      <w:r w:rsidRPr="00AE1920">
        <w:rPr>
          <w:rFonts w:ascii="Book Antiqua" w:hAnsi="Book Antiqua" w:cs="Times New Roman"/>
          <w:sz w:val="24"/>
          <w:szCs w:val="24"/>
        </w:rPr>
        <w:t xml:space="preserve">, comma 2; </w:t>
      </w:r>
    </w:p>
    <w:p w:rsidR="00906EC1" w:rsidRPr="00AE1920" w:rsidRDefault="00906EC1" w:rsidP="00AE1920">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AE1920">
        <w:rPr>
          <w:rFonts w:ascii="Book Antiqua" w:hAnsi="Book Antiqua" w:cs="Times New Roman"/>
          <w:sz w:val="24"/>
          <w:szCs w:val="24"/>
        </w:rPr>
        <w:t xml:space="preserve">g) informare esplicitamente il consumatore che, se non acquista il prodotto o il servizio saranno </w:t>
      </w:r>
      <w:r w:rsidRPr="00453E17">
        <w:rPr>
          <w:rFonts w:ascii="Book Antiqua" w:hAnsi="Book Antiqua" w:cs="Times New Roman"/>
          <w:b/>
          <w:sz w:val="24"/>
          <w:szCs w:val="24"/>
        </w:rPr>
        <w:t>in pericolo il lavoro o la sussistenza del professionista</w:t>
      </w:r>
      <w:r w:rsidRPr="00AE1920">
        <w:rPr>
          <w:rFonts w:ascii="Book Antiqua" w:hAnsi="Book Antiqua" w:cs="Times New Roman"/>
          <w:sz w:val="24"/>
          <w:szCs w:val="24"/>
        </w:rPr>
        <w:t>;</w:t>
      </w:r>
    </w:p>
    <w:p w:rsidR="00906EC1" w:rsidRPr="00977F86" w:rsidRDefault="00906EC1" w:rsidP="00977F86">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AE1920">
        <w:rPr>
          <w:rFonts w:ascii="Book Antiqua" w:hAnsi="Book Antiqua" w:cs="Times New Roman"/>
          <w:sz w:val="24"/>
          <w:szCs w:val="24"/>
        </w:rPr>
        <w:t xml:space="preserve">h) lasciare intendere, contrariamente al vero, che </w:t>
      </w:r>
      <w:r w:rsidRPr="00453E17">
        <w:rPr>
          <w:rFonts w:ascii="Book Antiqua" w:hAnsi="Book Antiqua" w:cs="Times New Roman"/>
          <w:b/>
          <w:sz w:val="24"/>
          <w:szCs w:val="24"/>
        </w:rPr>
        <w:t xml:space="preserve">il consumatore abbia già vinto, vincerà o potrà vincere </w:t>
      </w:r>
      <w:r w:rsidRPr="00AE1920">
        <w:rPr>
          <w:rFonts w:ascii="Book Antiqua" w:hAnsi="Book Antiqua" w:cs="Times New Roman"/>
          <w:sz w:val="24"/>
          <w:szCs w:val="24"/>
        </w:rPr>
        <w:t xml:space="preserve">compiendo una determinata azione un premio o una vincita equivalente, mentre in effetti non esiste alcun premio né vincita equivalente oppure che qualsiasi azione volta a reclamare il premio o altra vincita equivalente è subordinata al versamento di denaro o al sostenimento di </w:t>
      </w:r>
      <w:r w:rsidR="00977F86">
        <w:rPr>
          <w:rFonts w:ascii="Book Antiqua" w:hAnsi="Book Antiqua" w:cs="Times New Roman"/>
          <w:sz w:val="24"/>
          <w:szCs w:val="24"/>
        </w:rPr>
        <w:t>costi da parte del consumatore.</w:t>
      </w:r>
    </w:p>
    <w:p w:rsidR="00562C4C" w:rsidRPr="00AE1920" w:rsidRDefault="00562C4C" w:rsidP="00AE1920">
      <w:pPr>
        <w:ind w:left="567" w:right="566" w:firstLine="567"/>
        <w:jc w:val="both"/>
        <w:rPr>
          <w:rFonts w:ascii="Book Antiqua" w:hAnsi="Book Antiqua" w:cs="Times New Roman"/>
          <w:sz w:val="24"/>
          <w:szCs w:val="24"/>
        </w:rPr>
      </w:pPr>
      <w:r w:rsidRPr="00AE1920">
        <w:rPr>
          <w:rFonts w:ascii="Book Antiqua" w:hAnsi="Book Antiqua" w:cs="Times New Roman"/>
          <w:sz w:val="24"/>
          <w:szCs w:val="24"/>
        </w:rPr>
        <w:t xml:space="preserve">La differenza della pubblicità rispetto alle pratiche commerciali </w:t>
      </w:r>
      <w:r w:rsidR="00453E17">
        <w:rPr>
          <w:rFonts w:ascii="Book Antiqua" w:hAnsi="Book Antiqua" w:cs="Times New Roman"/>
          <w:sz w:val="24"/>
          <w:szCs w:val="24"/>
        </w:rPr>
        <w:t>destinate al consumatore finale</w:t>
      </w:r>
      <w:r w:rsidRPr="00AE1920">
        <w:rPr>
          <w:rFonts w:ascii="Book Antiqua" w:hAnsi="Book Antiqua" w:cs="Times New Roman"/>
          <w:sz w:val="24"/>
          <w:szCs w:val="24"/>
        </w:rPr>
        <w:t xml:space="preserve"> risiede</w:t>
      </w:r>
      <w:r w:rsidR="00453E17">
        <w:rPr>
          <w:rFonts w:ascii="Book Antiqua" w:hAnsi="Book Antiqua" w:cs="Times New Roman"/>
          <w:sz w:val="24"/>
          <w:szCs w:val="24"/>
        </w:rPr>
        <w:t>, principalmente,</w:t>
      </w:r>
      <w:r w:rsidRPr="00AE1920">
        <w:rPr>
          <w:rFonts w:ascii="Book Antiqua" w:hAnsi="Book Antiqua" w:cs="Times New Roman"/>
          <w:sz w:val="24"/>
          <w:szCs w:val="24"/>
        </w:rPr>
        <w:t xml:space="preserve"> nella rilevanza prevalente della funzione di persuasione della pubblicità rispetto alla più ampia dimensione informativa che caratterizza la comunicazione commerciale.</w:t>
      </w:r>
    </w:p>
    <w:p w:rsidR="00906EC1" w:rsidRPr="00AE1920" w:rsidRDefault="00562C4C" w:rsidP="00AE1920">
      <w:pPr>
        <w:ind w:left="567" w:right="566" w:firstLine="567"/>
        <w:jc w:val="both"/>
        <w:rPr>
          <w:rFonts w:ascii="Book Antiqua" w:hAnsi="Book Antiqua" w:cs="Times New Roman"/>
          <w:sz w:val="24"/>
          <w:szCs w:val="24"/>
        </w:rPr>
      </w:pPr>
      <w:r w:rsidRPr="00AE1920">
        <w:rPr>
          <w:rFonts w:ascii="Book Antiqua" w:hAnsi="Book Antiqua" w:cs="Times New Roman"/>
          <w:sz w:val="24"/>
          <w:szCs w:val="24"/>
        </w:rPr>
        <w:t>Così, un</w:t>
      </w:r>
      <w:r w:rsidR="00906EC1" w:rsidRPr="00AE1920">
        <w:rPr>
          <w:rFonts w:ascii="Book Antiqua" w:hAnsi="Book Antiqua" w:cs="Times New Roman"/>
          <w:sz w:val="24"/>
          <w:szCs w:val="24"/>
        </w:rPr>
        <w:t xml:space="preserve"> riferimento alle regole dettate per la pubblicità ingannevole e comparativa </w:t>
      </w:r>
      <w:r w:rsidR="00453E17">
        <w:rPr>
          <w:rFonts w:ascii="Book Antiqua" w:hAnsi="Book Antiqua" w:cs="Times New Roman"/>
          <w:sz w:val="24"/>
          <w:szCs w:val="24"/>
        </w:rPr>
        <w:t>può aiutare</w:t>
      </w:r>
      <w:r w:rsidR="00906EC1" w:rsidRPr="00AE1920">
        <w:rPr>
          <w:rFonts w:ascii="Book Antiqua" w:hAnsi="Book Antiqua" w:cs="Times New Roman"/>
          <w:sz w:val="24"/>
          <w:szCs w:val="24"/>
        </w:rPr>
        <w:t xml:space="preserve"> a comprendere come di pubblicità</w:t>
      </w:r>
      <w:r w:rsidR="00F64E52">
        <w:rPr>
          <w:rFonts w:ascii="Book Antiqua" w:hAnsi="Book Antiqua" w:cs="Times New Roman"/>
          <w:sz w:val="24"/>
          <w:szCs w:val="24"/>
        </w:rPr>
        <w:t xml:space="preserve"> in senso stretto si parli in relazione ai</w:t>
      </w:r>
      <w:r w:rsidR="00906EC1" w:rsidRPr="00AE1920">
        <w:rPr>
          <w:rFonts w:ascii="Book Antiqua" w:hAnsi="Book Antiqua" w:cs="Times New Roman"/>
          <w:sz w:val="24"/>
          <w:szCs w:val="24"/>
        </w:rPr>
        <w:t xml:space="preserve"> rapporti tra imprenditori per gli effetti puramente economici che essa produce nel mercato, alterando il gioco della libera concorrenza. Il consumatore è preso in considerazione non come soggetto direttamente danneggiato dalla pubblicità ma in quanto destinatario di un messaggio che, se ingannevole o basato su una comparazione illecita idonea a denigrare i prodotti altrui, è </w:t>
      </w:r>
      <w:r w:rsidR="003D2264" w:rsidRPr="00AE1920">
        <w:rPr>
          <w:rFonts w:ascii="Book Antiqua" w:hAnsi="Book Antiqua" w:cs="Times New Roman"/>
          <w:sz w:val="24"/>
          <w:szCs w:val="24"/>
        </w:rPr>
        <w:t>lesivo dei meccanismi di libera</w:t>
      </w:r>
      <w:r w:rsidR="00906EC1" w:rsidRPr="00AE1920">
        <w:rPr>
          <w:rFonts w:ascii="Book Antiqua" w:hAnsi="Book Antiqua" w:cs="Times New Roman"/>
          <w:sz w:val="24"/>
          <w:szCs w:val="24"/>
        </w:rPr>
        <w:t xml:space="preserve"> concorrenza a danno degli imprenditori che agiscono nel rispetto dei principi di correttezza professionale. </w:t>
      </w:r>
    </w:p>
    <w:p w:rsidR="00906EC1" w:rsidRPr="00AE1920" w:rsidRDefault="003D2264" w:rsidP="00AE1920">
      <w:pPr>
        <w:tabs>
          <w:tab w:val="left" w:pos="1134"/>
        </w:tabs>
        <w:ind w:left="567" w:right="566"/>
        <w:jc w:val="both"/>
        <w:rPr>
          <w:rFonts w:ascii="Book Antiqua" w:hAnsi="Book Antiqua" w:cs="Times New Roman"/>
          <w:sz w:val="24"/>
          <w:szCs w:val="24"/>
        </w:rPr>
      </w:pPr>
      <w:r w:rsidRPr="00AE1920">
        <w:rPr>
          <w:rFonts w:ascii="Book Antiqua" w:hAnsi="Book Antiqua" w:cs="Times New Roman"/>
          <w:sz w:val="24"/>
          <w:szCs w:val="24"/>
        </w:rPr>
        <w:tab/>
      </w:r>
      <w:r w:rsidR="00906EC1" w:rsidRPr="00AE1920">
        <w:rPr>
          <w:rFonts w:ascii="Book Antiqua" w:hAnsi="Book Antiqua" w:cs="Times New Roman"/>
          <w:sz w:val="24"/>
          <w:szCs w:val="24"/>
        </w:rPr>
        <w:t xml:space="preserve">Il d.lgs. 2 agosto 2007, n. 145, recante </w:t>
      </w:r>
      <w:r w:rsidR="00906EC1" w:rsidRPr="00AE1920">
        <w:rPr>
          <w:rFonts w:ascii="Book Antiqua" w:hAnsi="Book Antiqua" w:cs="Times New Roman"/>
          <w:i/>
          <w:sz w:val="24"/>
          <w:szCs w:val="24"/>
        </w:rPr>
        <w:t>attuazione dell’articolo 14 della direttiva 2005/29/CE che modifica la direttiva 84/450/CEE sulla pubblicità ingannevole</w:t>
      </w:r>
      <w:r w:rsidR="00906EC1" w:rsidRPr="00AE1920">
        <w:rPr>
          <w:rFonts w:ascii="Book Antiqua" w:hAnsi="Book Antiqua" w:cs="Times New Roman"/>
          <w:sz w:val="24"/>
          <w:szCs w:val="24"/>
        </w:rPr>
        <w:t xml:space="preserve"> fissa le condizioni per una pubblicità «palese, veritiera e corretta», chiaramente riconoscibile.</w:t>
      </w:r>
    </w:p>
    <w:p w:rsidR="003D2264" w:rsidRPr="00AE1920" w:rsidRDefault="00906EC1" w:rsidP="00AE1920">
      <w:pPr>
        <w:ind w:left="567" w:right="566" w:firstLine="567"/>
        <w:jc w:val="both"/>
        <w:rPr>
          <w:rFonts w:ascii="Book Antiqua" w:hAnsi="Book Antiqua" w:cs="Times New Roman"/>
          <w:sz w:val="24"/>
          <w:szCs w:val="24"/>
        </w:rPr>
      </w:pPr>
      <w:r w:rsidRPr="00AE1920">
        <w:rPr>
          <w:rFonts w:ascii="Book Antiqua" w:hAnsi="Book Antiqua" w:cs="Times New Roman"/>
          <w:sz w:val="24"/>
          <w:szCs w:val="24"/>
        </w:rPr>
        <w:t>La pubblicità comparativa presenta una particolare forza persuasiva perché consente ad un imprenditore di confrontare i propri beni o servizi con quelli di un concorrente con l’obiettivo di far apparire i prop</w:t>
      </w:r>
      <w:r w:rsidR="003D2264" w:rsidRPr="00AE1920">
        <w:rPr>
          <w:rFonts w:ascii="Book Antiqua" w:hAnsi="Book Antiqua" w:cs="Times New Roman"/>
          <w:sz w:val="24"/>
          <w:szCs w:val="24"/>
        </w:rPr>
        <w:t>ri prodotti come i migliori. S</w:t>
      </w:r>
      <w:r w:rsidRPr="00AE1920">
        <w:rPr>
          <w:rFonts w:ascii="Book Antiqua" w:hAnsi="Book Antiqua" w:cs="Times New Roman"/>
          <w:sz w:val="24"/>
          <w:szCs w:val="24"/>
        </w:rPr>
        <w:t xml:space="preserve">e realizzata nel rispetto delle condizioni di liceità di cui all’articolo 4 del d.lgs. n. 145, la pubblicità comparativa può rappresentare un efficace mezzo di informazione per il consumatore, perché consente di disporre di dati utili ai fini della scelta finale. </w:t>
      </w:r>
    </w:p>
    <w:p w:rsidR="00906EC1" w:rsidRPr="00AE1920" w:rsidRDefault="00906EC1" w:rsidP="00AE1920">
      <w:pPr>
        <w:ind w:left="567" w:right="566" w:firstLine="567"/>
        <w:jc w:val="both"/>
        <w:rPr>
          <w:rFonts w:ascii="Book Antiqua" w:hAnsi="Book Antiqua" w:cs="Times New Roman"/>
          <w:sz w:val="24"/>
          <w:szCs w:val="24"/>
        </w:rPr>
      </w:pPr>
      <w:r w:rsidRPr="00AE1920">
        <w:rPr>
          <w:rFonts w:ascii="Book Antiqua" w:hAnsi="Book Antiqua" w:cs="Times New Roman"/>
          <w:sz w:val="24"/>
          <w:szCs w:val="24"/>
        </w:rPr>
        <w:t>L’attenzione riservata al consumatore nella disciplina della pubblicità comparativa è dimostrata dal fatto che l’ingannevolezza del messaggio pubblicitario è valutata alla luce delle disposizioni sulle pratiche commerciali scorrette prima richiamate. D’altra parte, se il confronto è condotto senza creare confusione tra le attività di professionisti diversi e senza denigrare o screditare beni, servizi o segni distintivi dei concorrenti, la pubblicità comparativa può essere uno strumento particolarmente efficace</w:t>
      </w:r>
      <w:r w:rsidR="003D2264" w:rsidRPr="00AE1920">
        <w:rPr>
          <w:rFonts w:ascii="Book Antiqua" w:hAnsi="Book Antiqua" w:cs="Times New Roman"/>
          <w:sz w:val="24"/>
          <w:szCs w:val="24"/>
        </w:rPr>
        <w:t xml:space="preserve"> anche</w:t>
      </w:r>
      <w:r w:rsidRPr="00AE1920">
        <w:rPr>
          <w:rFonts w:ascii="Book Antiqua" w:hAnsi="Book Antiqua" w:cs="Times New Roman"/>
          <w:sz w:val="24"/>
          <w:szCs w:val="24"/>
        </w:rPr>
        <w:t xml:space="preserve"> per stimolare la concorrenza tra i professionisti e gli operatori pubblicitari.</w:t>
      </w:r>
    </w:p>
    <w:p w:rsidR="00453E17" w:rsidRDefault="003D2264" w:rsidP="001546E2">
      <w:pPr>
        <w:ind w:left="567" w:right="566" w:firstLine="567"/>
        <w:jc w:val="both"/>
        <w:rPr>
          <w:rFonts w:ascii="Book Antiqua" w:hAnsi="Book Antiqua" w:cs="Times New Roman"/>
          <w:sz w:val="24"/>
          <w:szCs w:val="24"/>
        </w:rPr>
      </w:pPr>
      <w:r w:rsidRPr="00AE1920">
        <w:rPr>
          <w:rFonts w:ascii="Book Antiqua" w:hAnsi="Book Antiqua" w:cs="Times New Roman"/>
          <w:sz w:val="24"/>
          <w:szCs w:val="24"/>
        </w:rPr>
        <w:t xml:space="preserve">La necessità di tutelare la </w:t>
      </w:r>
      <w:r w:rsidR="00906EC1" w:rsidRPr="00AE1920">
        <w:rPr>
          <w:rFonts w:ascii="Book Antiqua" w:hAnsi="Book Antiqua" w:cs="Times New Roman"/>
          <w:sz w:val="24"/>
          <w:szCs w:val="24"/>
        </w:rPr>
        <w:t>salute e la sicurezza delle persone come pure</w:t>
      </w:r>
      <w:r w:rsidRPr="00AE1920">
        <w:rPr>
          <w:rFonts w:ascii="Book Antiqua" w:hAnsi="Book Antiqua" w:cs="Times New Roman"/>
          <w:sz w:val="24"/>
          <w:szCs w:val="24"/>
        </w:rPr>
        <w:t xml:space="preserve"> </w:t>
      </w:r>
      <w:r w:rsidR="00906EC1" w:rsidRPr="00AE1920">
        <w:rPr>
          <w:rFonts w:ascii="Book Antiqua" w:hAnsi="Book Antiqua" w:cs="Times New Roman"/>
          <w:sz w:val="24"/>
          <w:szCs w:val="24"/>
        </w:rPr>
        <w:t xml:space="preserve">la </w:t>
      </w:r>
      <w:r w:rsidRPr="00AE1920">
        <w:rPr>
          <w:rFonts w:ascii="Book Antiqua" w:hAnsi="Book Antiqua" w:cs="Times New Roman"/>
          <w:sz w:val="24"/>
          <w:szCs w:val="24"/>
        </w:rPr>
        <w:t xml:space="preserve">particolare </w:t>
      </w:r>
      <w:r w:rsidR="00906EC1" w:rsidRPr="00AE1920">
        <w:rPr>
          <w:rFonts w:ascii="Book Antiqua" w:hAnsi="Book Antiqua" w:cs="Times New Roman"/>
          <w:sz w:val="24"/>
          <w:szCs w:val="24"/>
        </w:rPr>
        <w:t xml:space="preserve">vulnerabilità di bambini e adolescenti, ha portato il legislatore a dichiarare ingannevole la pubblicità che ometta informazioni rilevanti sui rischi del prodotto per la salute e la sicurezza o che abusi dell’ingenuità dei giovani impedendo, così, al pubblico di adottare le </w:t>
      </w:r>
      <w:r w:rsidRPr="00AE1920">
        <w:rPr>
          <w:rFonts w:ascii="Book Antiqua" w:hAnsi="Book Antiqua" w:cs="Times New Roman"/>
          <w:sz w:val="24"/>
          <w:szCs w:val="24"/>
        </w:rPr>
        <w:t>dovute</w:t>
      </w:r>
      <w:r w:rsidR="001546E2">
        <w:rPr>
          <w:rFonts w:ascii="Book Antiqua" w:hAnsi="Book Antiqua" w:cs="Times New Roman"/>
          <w:sz w:val="24"/>
          <w:szCs w:val="24"/>
        </w:rPr>
        <w:t xml:space="preserve"> precauzioni.</w:t>
      </w:r>
    </w:p>
    <w:p w:rsidR="001546E2" w:rsidRPr="001546E2" w:rsidRDefault="001546E2" w:rsidP="001546E2">
      <w:pPr>
        <w:ind w:left="567" w:right="566" w:firstLine="567"/>
        <w:jc w:val="both"/>
        <w:rPr>
          <w:rFonts w:ascii="Book Antiqua" w:hAnsi="Book Antiqua" w:cs="Times New Roman"/>
          <w:sz w:val="24"/>
          <w:szCs w:val="24"/>
        </w:rPr>
      </w:pPr>
    </w:p>
    <w:p w:rsidR="00906EC1" w:rsidRPr="00453E17" w:rsidRDefault="001D3922" w:rsidP="00E13078">
      <w:pPr>
        <w:pBdr>
          <w:top w:val="single" w:sz="4" w:space="0" w:color="auto"/>
          <w:left w:val="single" w:sz="4" w:space="4" w:color="auto"/>
          <w:bottom w:val="single" w:sz="4" w:space="1" w:color="auto"/>
          <w:right w:val="single" w:sz="4" w:space="4" w:color="auto"/>
        </w:pBdr>
        <w:shd w:val="clear" w:color="auto" w:fill="FFFFFF" w:themeFill="background1"/>
        <w:spacing w:after="0" w:line="240" w:lineRule="auto"/>
        <w:ind w:left="567" w:right="566"/>
        <w:jc w:val="center"/>
        <w:rPr>
          <w:rFonts w:ascii="Book Antiqua" w:hAnsi="Book Antiqua" w:cs="Times New Roman"/>
          <w:b/>
          <w:sz w:val="32"/>
          <w:szCs w:val="32"/>
        </w:rPr>
      </w:pPr>
      <w:r w:rsidRPr="00453E17">
        <w:rPr>
          <w:rFonts w:ascii="Book Antiqua" w:hAnsi="Book Antiqua" w:cs="Times New Roman"/>
          <w:b/>
          <w:sz w:val="32"/>
          <w:szCs w:val="32"/>
        </w:rPr>
        <w:t xml:space="preserve">1.5. - </w:t>
      </w:r>
      <w:r w:rsidR="00906EC1" w:rsidRPr="00453E17">
        <w:rPr>
          <w:rFonts w:ascii="Book Antiqua" w:hAnsi="Book Antiqua" w:cs="Times New Roman"/>
          <w:b/>
          <w:sz w:val="32"/>
          <w:szCs w:val="32"/>
        </w:rPr>
        <w:t>Pubblicità ingannevole e comparativa</w:t>
      </w:r>
    </w:p>
    <w:p w:rsidR="00453E17" w:rsidRDefault="00453E17" w:rsidP="00E13078">
      <w:pPr>
        <w:pBdr>
          <w:top w:val="single" w:sz="4" w:space="0" w:color="auto"/>
          <w:left w:val="single" w:sz="4" w:space="4" w:color="auto"/>
          <w:bottom w:val="single" w:sz="4" w:space="1" w:color="auto"/>
          <w:right w:val="single" w:sz="4" w:space="4" w:color="auto"/>
        </w:pBdr>
        <w:shd w:val="clear" w:color="auto" w:fill="FFFFFF" w:themeFill="background1"/>
        <w:spacing w:after="0" w:line="240" w:lineRule="auto"/>
        <w:ind w:left="567" w:right="566"/>
        <w:jc w:val="center"/>
        <w:rPr>
          <w:rFonts w:ascii="Book Antiqua" w:hAnsi="Book Antiqua" w:cs="Times New Roman"/>
          <w:b/>
          <w:i/>
          <w:sz w:val="24"/>
          <w:szCs w:val="24"/>
        </w:rPr>
      </w:pPr>
    </w:p>
    <w:p w:rsidR="00906EC1" w:rsidRPr="00FA4245" w:rsidRDefault="00EF3FC2" w:rsidP="00E13078">
      <w:pPr>
        <w:pBdr>
          <w:top w:val="single" w:sz="4" w:space="0" w:color="auto"/>
          <w:left w:val="single" w:sz="4" w:space="4" w:color="auto"/>
          <w:bottom w:val="single" w:sz="4" w:space="1" w:color="auto"/>
          <w:right w:val="single" w:sz="4" w:space="4" w:color="auto"/>
        </w:pBdr>
        <w:shd w:val="clear" w:color="auto" w:fill="FFFFFF" w:themeFill="background1"/>
        <w:spacing w:after="0" w:line="240" w:lineRule="auto"/>
        <w:ind w:left="567" w:right="566"/>
        <w:jc w:val="center"/>
        <w:rPr>
          <w:rFonts w:ascii="Book Antiqua" w:hAnsi="Book Antiqua" w:cs="Times New Roman"/>
          <w:b/>
          <w:sz w:val="28"/>
          <w:szCs w:val="28"/>
        </w:rPr>
      </w:pPr>
      <w:r>
        <w:rPr>
          <w:rFonts w:ascii="Book Antiqua" w:hAnsi="Book Antiqua" w:cs="Times New Roman"/>
          <w:b/>
          <w:i/>
          <w:sz w:val="28"/>
          <w:szCs w:val="28"/>
        </w:rPr>
        <w:t>Decreto legislativo 2 agosto 2007, n. 145</w:t>
      </w:r>
      <w:r w:rsidR="001D3922" w:rsidRPr="00FA4245">
        <w:rPr>
          <w:rStyle w:val="Rimandonotaapidipagina"/>
          <w:rFonts w:ascii="Book Antiqua" w:hAnsi="Book Antiqua" w:cs="Times New Roman"/>
          <w:b/>
          <w:sz w:val="28"/>
          <w:szCs w:val="28"/>
        </w:rPr>
        <w:footnoteReference w:id="13"/>
      </w:r>
    </w:p>
    <w:p w:rsidR="00906EC1" w:rsidRPr="002E3D27" w:rsidRDefault="00906EC1" w:rsidP="00906EC1">
      <w:pPr>
        <w:spacing w:line="240" w:lineRule="auto"/>
        <w:ind w:right="566"/>
        <w:jc w:val="both"/>
        <w:rPr>
          <w:rFonts w:ascii="Times New Roman" w:hAnsi="Times New Roman" w:cs="Times New Roman"/>
        </w:rPr>
      </w:pPr>
    </w:p>
    <w:p w:rsidR="00453E17" w:rsidRDefault="00906EC1" w:rsidP="00453E17">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center"/>
        <w:rPr>
          <w:rFonts w:ascii="Book Antiqua" w:hAnsi="Book Antiqua" w:cs="Times New Roman"/>
          <w:b/>
          <w:sz w:val="24"/>
          <w:szCs w:val="24"/>
        </w:rPr>
      </w:pPr>
      <w:r w:rsidRPr="00453E17">
        <w:rPr>
          <w:rFonts w:ascii="Book Antiqua" w:hAnsi="Book Antiqua" w:cs="Times New Roman"/>
          <w:b/>
          <w:sz w:val="24"/>
          <w:szCs w:val="24"/>
        </w:rPr>
        <w:t>Finalità (art. 1)</w:t>
      </w:r>
    </w:p>
    <w:p w:rsidR="00DC6A52" w:rsidRPr="00453E17" w:rsidRDefault="00453E17" w:rsidP="00453E17">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b/>
          <w:sz w:val="24"/>
          <w:szCs w:val="24"/>
        </w:rPr>
      </w:pPr>
      <w:r w:rsidRPr="00453E17">
        <w:rPr>
          <w:rFonts w:ascii="Book Antiqua" w:hAnsi="Book Antiqua" w:cs="Times New Roman"/>
          <w:sz w:val="24"/>
          <w:szCs w:val="24"/>
        </w:rPr>
        <w:t>1</w:t>
      </w:r>
      <w:r>
        <w:rPr>
          <w:rFonts w:ascii="Book Antiqua" w:hAnsi="Book Antiqua" w:cs="Times New Roman"/>
          <w:sz w:val="24"/>
          <w:szCs w:val="24"/>
        </w:rPr>
        <w:t>.</w:t>
      </w:r>
      <w:r w:rsidR="004206BD">
        <w:rPr>
          <w:rFonts w:ascii="Book Antiqua" w:hAnsi="Book Antiqua" w:cs="Times New Roman"/>
          <w:sz w:val="24"/>
          <w:szCs w:val="24"/>
        </w:rPr>
        <w:t xml:space="preserve"> </w:t>
      </w:r>
      <w:r w:rsidR="00906EC1" w:rsidRPr="00453E17">
        <w:rPr>
          <w:rFonts w:ascii="Book Antiqua" w:hAnsi="Book Antiqua" w:cs="Times New Roman"/>
          <w:sz w:val="24"/>
          <w:szCs w:val="24"/>
        </w:rPr>
        <w:t>Le disposizioni del presente decreto legislativo hanno lo scopo di tutelare i professionisti dalla pubblicità ingannevole e dall</w:t>
      </w:r>
      <w:r w:rsidR="00DC6A52" w:rsidRPr="00453E17">
        <w:rPr>
          <w:rFonts w:ascii="Book Antiqua" w:hAnsi="Book Antiqua" w:cs="Times New Roman"/>
          <w:sz w:val="24"/>
          <w:szCs w:val="24"/>
        </w:rPr>
        <w:t>e sue conseguenze sleali, nonché</w:t>
      </w:r>
      <w:r w:rsidR="00906EC1" w:rsidRPr="00453E17">
        <w:rPr>
          <w:rFonts w:ascii="Book Antiqua" w:hAnsi="Book Antiqua" w:cs="Times New Roman"/>
          <w:sz w:val="24"/>
          <w:szCs w:val="24"/>
        </w:rPr>
        <w:t xml:space="preserve"> di stabilire le condizioni di liceità della pubblicità comparativa.</w:t>
      </w:r>
    </w:p>
    <w:p w:rsidR="00906EC1" w:rsidRPr="00453E17" w:rsidRDefault="00906EC1" w:rsidP="00453E17">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ind w:left="567" w:right="566"/>
        <w:jc w:val="both"/>
        <w:rPr>
          <w:rFonts w:ascii="Book Antiqua" w:hAnsi="Book Antiqua" w:cs="Times New Roman"/>
          <w:sz w:val="24"/>
          <w:szCs w:val="24"/>
        </w:rPr>
      </w:pPr>
      <w:r w:rsidRPr="00453E17">
        <w:rPr>
          <w:rFonts w:ascii="Book Antiqua" w:hAnsi="Book Antiqua" w:cs="Times New Roman"/>
          <w:sz w:val="24"/>
          <w:szCs w:val="24"/>
        </w:rPr>
        <w:t xml:space="preserve">2. </w:t>
      </w:r>
      <w:r w:rsidRPr="00B02B3C">
        <w:rPr>
          <w:rFonts w:ascii="Book Antiqua" w:hAnsi="Book Antiqua" w:cs="Times New Roman"/>
          <w:b/>
          <w:sz w:val="24"/>
          <w:szCs w:val="24"/>
        </w:rPr>
        <w:t>La pubblicità deve essere palese, veritiera e corretta</w:t>
      </w:r>
      <w:r w:rsidRPr="00453E17">
        <w:rPr>
          <w:rFonts w:ascii="Book Antiqua" w:hAnsi="Book Antiqua" w:cs="Times New Roman"/>
          <w:sz w:val="24"/>
          <w:szCs w:val="24"/>
        </w:rPr>
        <w:t>.</w:t>
      </w:r>
    </w:p>
    <w:p w:rsidR="00906EC1" w:rsidRPr="00453E17" w:rsidRDefault="00906EC1" w:rsidP="00453E17">
      <w:pPr>
        <w:ind w:left="567" w:right="566"/>
        <w:jc w:val="both"/>
        <w:rPr>
          <w:rFonts w:ascii="Book Antiqua" w:hAnsi="Book Antiqua" w:cs="Times New Roman"/>
          <w:sz w:val="24"/>
          <w:szCs w:val="24"/>
        </w:rPr>
      </w:pPr>
    </w:p>
    <w:p w:rsidR="00906EC1" w:rsidRPr="00453E17" w:rsidRDefault="00906EC1" w:rsidP="00453E17">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center"/>
        <w:rPr>
          <w:rFonts w:ascii="Book Antiqua" w:hAnsi="Book Antiqua" w:cs="Times New Roman"/>
          <w:b/>
          <w:sz w:val="24"/>
          <w:szCs w:val="24"/>
        </w:rPr>
      </w:pPr>
      <w:r w:rsidRPr="00453E17">
        <w:rPr>
          <w:rFonts w:ascii="Book Antiqua" w:hAnsi="Book Antiqua" w:cs="Times New Roman"/>
          <w:b/>
          <w:sz w:val="24"/>
          <w:szCs w:val="24"/>
        </w:rPr>
        <w:t>Definizioni (art. 2)</w:t>
      </w:r>
    </w:p>
    <w:p w:rsidR="00906EC1" w:rsidRPr="00453E17" w:rsidRDefault="00906EC1" w:rsidP="00453E17">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453E17">
        <w:rPr>
          <w:rFonts w:ascii="Book Antiqua" w:hAnsi="Book Antiqua" w:cs="Times New Roman"/>
          <w:sz w:val="24"/>
          <w:szCs w:val="24"/>
        </w:rPr>
        <w:t>1. Ai fini del presente decreto legislativo si intende per:</w:t>
      </w:r>
    </w:p>
    <w:p w:rsidR="00906EC1" w:rsidRPr="00453E17" w:rsidRDefault="00906EC1" w:rsidP="00453E17">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453E17">
        <w:rPr>
          <w:rFonts w:ascii="Book Antiqua" w:hAnsi="Book Antiqua" w:cs="Times New Roman"/>
          <w:sz w:val="24"/>
          <w:szCs w:val="24"/>
        </w:rPr>
        <w:t xml:space="preserve">a) </w:t>
      </w:r>
      <w:r w:rsidRPr="00453E17">
        <w:rPr>
          <w:rFonts w:ascii="Book Antiqua" w:hAnsi="Book Antiqua" w:cs="Times New Roman"/>
          <w:b/>
          <w:sz w:val="24"/>
          <w:szCs w:val="24"/>
        </w:rPr>
        <w:t>pubblicità</w:t>
      </w:r>
      <w:r w:rsidRPr="00453E17">
        <w:rPr>
          <w:rFonts w:ascii="Book Antiqua" w:hAnsi="Book Antiqua" w:cs="Times New Roman"/>
          <w:sz w:val="24"/>
          <w:szCs w:val="24"/>
        </w:rPr>
        <w:t xml:space="preserve">: </w:t>
      </w:r>
      <w:r w:rsidRPr="004206BD">
        <w:rPr>
          <w:rFonts w:ascii="Book Antiqua" w:hAnsi="Book Antiqua" w:cs="Times New Roman"/>
          <w:b/>
          <w:sz w:val="24"/>
          <w:szCs w:val="24"/>
        </w:rPr>
        <w:t xml:space="preserve">qualsiasi forma di messaggio </w:t>
      </w:r>
      <w:r w:rsidRPr="004206BD">
        <w:rPr>
          <w:rFonts w:ascii="Book Antiqua" w:hAnsi="Book Antiqua" w:cs="Times New Roman"/>
          <w:sz w:val="24"/>
          <w:szCs w:val="24"/>
        </w:rPr>
        <w:t>che è diffuso,</w:t>
      </w:r>
      <w:r w:rsidR="004206BD">
        <w:rPr>
          <w:rFonts w:ascii="Book Antiqua" w:hAnsi="Book Antiqua" w:cs="Times New Roman"/>
          <w:sz w:val="24"/>
          <w:szCs w:val="24"/>
        </w:rPr>
        <w:t xml:space="preserve"> in qualsiasi modo, </w:t>
      </w:r>
      <w:r w:rsidR="004206BD" w:rsidRPr="004206BD">
        <w:rPr>
          <w:rFonts w:ascii="Book Antiqua" w:hAnsi="Book Antiqua" w:cs="Times New Roman"/>
          <w:sz w:val="24"/>
          <w:szCs w:val="24"/>
        </w:rPr>
        <w:t>nell’esercizio di un’</w:t>
      </w:r>
      <w:r w:rsidRPr="004206BD">
        <w:rPr>
          <w:rFonts w:ascii="Book Antiqua" w:hAnsi="Book Antiqua" w:cs="Times New Roman"/>
          <w:sz w:val="24"/>
          <w:szCs w:val="24"/>
        </w:rPr>
        <w:t>attività commerciale, industriale, artigianale o professionale</w:t>
      </w:r>
      <w:r w:rsidRPr="004206BD">
        <w:rPr>
          <w:rFonts w:ascii="Book Antiqua" w:hAnsi="Book Antiqua" w:cs="Times New Roman"/>
          <w:b/>
          <w:sz w:val="24"/>
          <w:szCs w:val="24"/>
        </w:rPr>
        <w:t xml:space="preserve"> allo scopo di promuovere </w:t>
      </w:r>
      <w:r w:rsidRPr="004206BD">
        <w:rPr>
          <w:rFonts w:ascii="Book Antiqua" w:hAnsi="Book Antiqua" w:cs="Times New Roman"/>
          <w:sz w:val="24"/>
          <w:szCs w:val="24"/>
        </w:rPr>
        <w:t>il trasferimento di beni mobili o immobili,</w:t>
      </w:r>
      <w:r w:rsidRPr="00453E17">
        <w:rPr>
          <w:rFonts w:ascii="Book Antiqua" w:hAnsi="Book Antiqua" w:cs="Times New Roman"/>
          <w:sz w:val="24"/>
          <w:szCs w:val="24"/>
        </w:rPr>
        <w:t xml:space="preserve"> la prestazione di opere o di servizi oppure la costituzione o il trasferimento di diritti ed obblighi su di essi;</w:t>
      </w:r>
    </w:p>
    <w:p w:rsidR="00906EC1" w:rsidRPr="00453E17" w:rsidRDefault="00906EC1" w:rsidP="00453E17">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453E17">
        <w:rPr>
          <w:rFonts w:ascii="Book Antiqua" w:hAnsi="Book Antiqua" w:cs="Times New Roman"/>
          <w:sz w:val="24"/>
          <w:szCs w:val="24"/>
        </w:rPr>
        <w:t xml:space="preserve">b) </w:t>
      </w:r>
      <w:r w:rsidRPr="00453E17">
        <w:rPr>
          <w:rFonts w:ascii="Book Antiqua" w:hAnsi="Book Antiqua" w:cs="Times New Roman"/>
          <w:b/>
          <w:sz w:val="24"/>
          <w:szCs w:val="24"/>
        </w:rPr>
        <w:t>pubblicità ingannevole</w:t>
      </w:r>
      <w:r w:rsidRPr="00453E17">
        <w:rPr>
          <w:rFonts w:ascii="Book Antiqua" w:hAnsi="Book Antiqua" w:cs="Times New Roman"/>
          <w:sz w:val="24"/>
          <w:szCs w:val="24"/>
        </w:rPr>
        <w:t xml:space="preserve">: qualsiasi pubblicità che in qualunque modo, compresa la sua presentazione </w:t>
      </w:r>
      <w:r w:rsidRPr="004206BD">
        <w:rPr>
          <w:rFonts w:ascii="Book Antiqua" w:hAnsi="Book Antiqua" w:cs="Times New Roman"/>
          <w:b/>
          <w:sz w:val="24"/>
          <w:szCs w:val="24"/>
        </w:rPr>
        <w:t>è idonea ad indurre in errore</w:t>
      </w:r>
      <w:r w:rsidRPr="004206BD">
        <w:rPr>
          <w:rFonts w:ascii="Book Antiqua" w:hAnsi="Book Antiqua" w:cs="Times New Roman"/>
          <w:sz w:val="24"/>
          <w:szCs w:val="24"/>
        </w:rPr>
        <w:t xml:space="preserve"> le persone fisiche o giuridiche alle quali è rivolta o che essa raggiunge e che, a causa del suo carattere ingannevole, possa pregiudicare il loro comportamento economico ovvero che, per questo motivo, sia </w:t>
      </w:r>
      <w:r w:rsidRPr="004206BD">
        <w:rPr>
          <w:rFonts w:ascii="Book Antiqua" w:hAnsi="Book Antiqua" w:cs="Times New Roman"/>
          <w:b/>
          <w:sz w:val="24"/>
          <w:szCs w:val="24"/>
        </w:rPr>
        <w:t>idonea a ledere un concorrente</w:t>
      </w:r>
      <w:r w:rsidRPr="004206BD">
        <w:rPr>
          <w:rFonts w:ascii="Book Antiqua" w:hAnsi="Book Antiqua" w:cs="Times New Roman"/>
          <w:sz w:val="24"/>
          <w:szCs w:val="24"/>
        </w:rPr>
        <w:t>;</w:t>
      </w:r>
    </w:p>
    <w:p w:rsidR="00906EC1" w:rsidRPr="00453E17" w:rsidRDefault="00906EC1" w:rsidP="00453E17">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453E17">
        <w:rPr>
          <w:rFonts w:ascii="Book Antiqua" w:hAnsi="Book Antiqua" w:cs="Times New Roman"/>
          <w:sz w:val="24"/>
          <w:szCs w:val="24"/>
        </w:rPr>
        <w:t xml:space="preserve">c) </w:t>
      </w:r>
      <w:r w:rsidRPr="00453E17">
        <w:rPr>
          <w:rFonts w:ascii="Book Antiqua" w:hAnsi="Book Antiqua" w:cs="Times New Roman"/>
          <w:b/>
          <w:sz w:val="24"/>
          <w:szCs w:val="24"/>
        </w:rPr>
        <w:t>professionista</w:t>
      </w:r>
      <w:r w:rsidRPr="00453E17">
        <w:rPr>
          <w:rFonts w:ascii="Book Antiqua" w:hAnsi="Book Antiqua" w:cs="Times New Roman"/>
          <w:sz w:val="24"/>
          <w:szCs w:val="24"/>
        </w:rPr>
        <w:t>: qualsiasi persona fisica o giuridica che agisce nel quadro della sua attività commerciale, industriale, artigianale o professionale; e chiunque agisce in nome o per conto di un professionista;</w:t>
      </w:r>
    </w:p>
    <w:p w:rsidR="00906EC1" w:rsidRPr="00453E17" w:rsidRDefault="00906EC1" w:rsidP="00453E17">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453E17">
        <w:rPr>
          <w:rFonts w:ascii="Book Antiqua" w:hAnsi="Book Antiqua" w:cs="Times New Roman"/>
          <w:sz w:val="24"/>
          <w:szCs w:val="24"/>
        </w:rPr>
        <w:t xml:space="preserve">d) </w:t>
      </w:r>
      <w:r w:rsidRPr="00453E17">
        <w:rPr>
          <w:rFonts w:ascii="Book Antiqua" w:hAnsi="Book Antiqua" w:cs="Times New Roman"/>
          <w:b/>
          <w:sz w:val="24"/>
          <w:szCs w:val="24"/>
        </w:rPr>
        <w:t>pubblicità comparativa</w:t>
      </w:r>
      <w:r w:rsidRPr="00453E17">
        <w:rPr>
          <w:rFonts w:ascii="Book Antiqua" w:hAnsi="Book Antiqua" w:cs="Times New Roman"/>
          <w:sz w:val="24"/>
          <w:szCs w:val="24"/>
        </w:rPr>
        <w:t xml:space="preserve">: qualsiasi pubblicità che </w:t>
      </w:r>
      <w:r w:rsidRPr="004206BD">
        <w:rPr>
          <w:rFonts w:ascii="Book Antiqua" w:hAnsi="Book Antiqua" w:cs="Times New Roman"/>
          <w:b/>
          <w:sz w:val="24"/>
          <w:szCs w:val="24"/>
        </w:rPr>
        <w:t>identifica in modo esplicito o implicito un concorrente</w:t>
      </w:r>
      <w:r w:rsidRPr="00453E17">
        <w:rPr>
          <w:rFonts w:ascii="Book Antiqua" w:hAnsi="Book Antiqua" w:cs="Times New Roman"/>
          <w:sz w:val="24"/>
          <w:szCs w:val="24"/>
        </w:rPr>
        <w:t xml:space="preserve"> o beni o servizi offerti da un concorrente;</w:t>
      </w:r>
    </w:p>
    <w:p w:rsidR="00906EC1" w:rsidRPr="00453E17" w:rsidRDefault="00906EC1" w:rsidP="00453E17">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453E17">
        <w:rPr>
          <w:rFonts w:ascii="Book Antiqua" w:hAnsi="Book Antiqua" w:cs="Times New Roman"/>
          <w:sz w:val="24"/>
          <w:szCs w:val="24"/>
        </w:rPr>
        <w:t xml:space="preserve">e) </w:t>
      </w:r>
      <w:r w:rsidRPr="00453E17">
        <w:rPr>
          <w:rFonts w:ascii="Book Antiqua" w:hAnsi="Book Antiqua" w:cs="Times New Roman"/>
          <w:b/>
          <w:sz w:val="24"/>
          <w:szCs w:val="24"/>
        </w:rPr>
        <w:t>operatore pubblicitario</w:t>
      </w:r>
      <w:r w:rsidRPr="00453E17">
        <w:rPr>
          <w:rFonts w:ascii="Book Antiqua" w:hAnsi="Book Antiqua" w:cs="Times New Roman"/>
          <w:sz w:val="24"/>
          <w:szCs w:val="24"/>
        </w:rPr>
        <w:t>: il committente del messaggio pubblicitario ed il suo autore, nonché, nel caso in cui non consenta all'identificazione di costoro, il proprietario del mezzo con cui il messaggio pubblicitario è diffuso ovvero il responsabile della programmazione radiofonica o televisiva.</w:t>
      </w:r>
    </w:p>
    <w:p w:rsidR="00906EC1" w:rsidRPr="00453E17" w:rsidRDefault="00906EC1" w:rsidP="00453E17">
      <w:pPr>
        <w:ind w:left="567" w:right="566"/>
        <w:jc w:val="both"/>
        <w:rPr>
          <w:rFonts w:ascii="Book Antiqua" w:hAnsi="Book Antiqua" w:cs="Times New Roman"/>
        </w:rPr>
      </w:pPr>
    </w:p>
    <w:p w:rsidR="00906EC1" w:rsidRPr="00453E17" w:rsidRDefault="00906EC1" w:rsidP="00453E17">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center"/>
        <w:rPr>
          <w:rFonts w:ascii="Book Antiqua" w:hAnsi="Book Antiqua" w:cs="Times New Roman"/>
          <w:b/>
          <w:sz w:val="24"/>
          <w:szCs w:val="24"/>
        </w:rPr>
      </w:pPr>
      <w:r w:rsidRPr="00453E17">
        <w:rPr>
          <w:rFonts w:ascii="Book Antiqua" w:hAnsi="Book Antiqua" w:cs="Times New Roman"/>
          <w:b/>
          <w:sz w:val="24"/>
          <w:szCs w:val="24"/>
        </w:rPr>
        <w:t>Elementi di valutazione (art. 3)</w:t>
      </w:r>
    </w:p>
    <w:p w:rsidR="00906EC1" w:rsidRPr="00453E17" w:rsidRDefault="00906EC1" w:rsidP="00453E17">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453E17">
        <w:rPr>
          <w:rFonts w:ascii="Book Antiqua" w:hAnsi="Book Antiqua" w:cs="Times New Roman"/>
          <w:sz w:val="24"/>
          <w:szCs w:val="24"/>
        </w:rPr>
        <w:t>1. Per determinare se la pubblicità è ingannevole se ne devono considerare tutti gli elementi, con riguardo in particolare ai suoi riferimenti:</w:t>
      </w:r>
    </w:p>
    <w:p w:rsidR="00906EC1" w:rsidRPr="00453E17" w:rsidRDefault="00906EC1" w:rsidP="00453E17">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453E17">
        <w:rPr>
          <w:rFonts w:ascii="Book Antiqua" w:hAnsi="Book Antiqua" w:cs="Times New Roman"/>
          <w:sz w:val="24"/>
          <w:szCs w:val="24"/>
        </w:rPr>
        <w:t xml:space="preserve">a) alle </w:t>
      </w:r>
      <w:r w:rsidRPr="004206BD">
        <w:rPr>
          <w:rFonts w:ascii="Book Antiqua" w:hAnsi="Book Antiqua" w:cs="Times New Roman"/>
          <w:b/>
          <w:sz w:val="24"/>
          <w:szCs w:val="24"/>
        </w:rPr>
        <w:t>caratteristiche dei beni o dei servizi</w:t>
      </w:r>
      <w:r w:rsidRPr="00453E17">
        <w:rPr>
          <w:rFonts w:ascii="Book Antiqua" w:hAnsi="Book Antiqua" w:cs="Times New Roman"/>
          <w:sz w:val="24"/>
          <w:szCs w:val="24"/>
        </w:rPr>
        <w:t>, quali la l</w:t>
      </w:r>
      <w:r w:rsidR="00DC6A52" w:rsidRPr="00453E17">
        <w:rPr>
          <w:rFonts w:ascii="Book Antiqua" w:hAnsi="Book Antiqua" w:cs="Times New Roman"/>
          <w:sz w:val="24"/>
          <w:szCs w:val="24"/>
        </w:rPr>
        <w:t>oro disponibilità, la natura, l’</w:t>
      </w:r>
      <w:r w:rsidRPr="00453E17">
        <w:rPr>
          <w:rFonts w:ascii="Book Antiqua" w:hAnsi="Book Antiqua" w:cs="Times New Roman"/>
          <w:sz w:val="24"/>
          <w:szCs w:val="24"/>
        </w:rPr>
        <w:t>esecuzione, la composizione, il metodo e la data di fabbr</w:t>
      </w:r>
      <w:r w:rsidR="00DC6A52" w:rsidRPr="00453E17">
        <w:rPr>
          <w:rFonts w:ascii="Book Antiqua" w:hAnsi="Book Antiqua" w:cs="Times New Roman"/>
          <w:sz w:val="24"/>
          <w:szCs w:val="24"/>
        </w:rPr>
        <w:t>icazione o della prestazione, l’</w:t>
      </w:r>
      <w:r w:rsidRPr="00453E17">
        <w:rPr>
          <w:rFonts w:ascii="Book Antiqua" w:hAnsi="Book Antiqua" w:cs="Times New Roman"/>
          <w:sz w:val="24"/>
          <w:szCs w:val="24"/>
        </w:rPr>
        <w:t>idoneità allo scopo, gli usi,</w:t>
      </w:r>
      <w:r w:rsidR="00DC6A52" w:rsidRPr="00453E17">
        <w:rPr>
          <w:rFonts w:ascii="Book Antiqua" w:hAnsi="Book Antiqua" w:cs="Times New Roman"/>
          <w:sz w:val="24"/>
          <w:szCs w:val="24"/>
        </w:rPr>
        <w:t xml:space="preserve"> la quantità, la descrizione, l’</w:t>
      </w:r>
      <w:r w:rsidRPr="00453E17">
        <w:rPr>
          <w:rFonts w:ascii="Book Antiqua" w:hAnsi="Book Antiqua" w:cs="Times New Roman"/>
          <w:sz w:val="24"/>
          <w:szCs w:val="24"/>
        </w:rPr>
        <w:t>origine geografica o commerciale, o i risultati che si possono ottenere con il loro uso, o i risultati e le caratteristiche fondamentali di prove o controlli effettuati sui beni o sui servizi;</w:t>
      </w:r>
    </w:p>
    <w:p w:rsidR="00906EC1" w:rsidRPr="00453E17" w:rsidRDefault="00906EC1" w:rsidP="00453E17">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453E17">
        <w:rPr>
          <w:rFonts w:ascii="Book Antiqua" w:hAnsi="Book Antiqua" w:cs="Times New Roman"/>
          <w:sz w:val="24"/>
          <w:szCs w:val="24"/>
        </w:rPr>
        <w:t xml:space="preserve">b) al </w:t>
      </w:r>
      <w:r w:rsidRPr="004206BD">
        <w:rPr>
          <w:rFonts w:ascii="Book Antiqua" w:hAnsi="Book Antiqua" w:cs="Times New Roman"/>
          <w:b/>
          <w:sz w:val="24"/>
          <w:szCs w:val="24"/>
        </w:rPr>
        <w:t>prezzo</w:t>
      </w:r>
      <w:r w:rsidRPr="00453E17">
        <w:rPr>
          <w:rFonts w:ascii="Book Antiqua" w:hAnsi="Book Antiqua" w:cs="Times New Roman"/>
          <w:sz w:val="24"/>
          <w:szCs w:val="24"/>
        </w:rPr>
        <w:t xml:space="preserve"> o al modo in cui questo è calcolato ed alle condizioni alle quali i beni o i servizi sono forniti;</w:t>
      </w:r>
    </w:p>
    <w:p w:rsidR="00906EC1" w:rsidRPr="00453E17" w:rsidRDefault="00906EC1" w:rsidP="00453E17">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453E17">
        <w:rPr>
          <w:rFonts w:ascii="Book Antiqua" w:hAnsi="Book Antiqua" w:cs="Times New Roman"/>
          <w:sz w:val="24"/>
          <w:szCs w:val="24"/>
        </w:rPr>
        <w:t xml:space="preserve">c) alla </w:t>
      </w:r>
      <w:r w:rsidRPr="004206BD">
        <w:rPr>
          <w:rFonts w:ascii="Book Antiqua" w:hAnsi="Book Antiqua" w:cs="Times New Roman"/>
          <w:b/>
          <w:sz w:val="24"/>
          <w:szCs w:val="24"/>
        </w:rPr>
        <w:t>categoria, al</w:t>
      </w:r>
      <w:r w:rsidR="004206BD">
        <w:rPr>
          <w:rFonts w:ascii="Book Antiqua" w:hAnsi="Book Antiqua" w:cs="Times New Roman"/>
          <w:b/>
          <w:sz w:val="24"/>
          <w:szCs w:val="24"/>
        </w:rPr>
        <w:t>le qualifiche e ai diritti dell’</w:t>
      </w:r>
      <w:r w:rsidRPr="004206BD">
        <w:rPr>
          <w:rFonts w:ascii="Book Antiqua" w:hAnsi="Book Antiqua" w:cs="Times New Roman"/>
          <w:b/>
          <w:sz w:val="24"/>
          <w:szCs w:val="24"/>
        </w:rPr>
        <w:t>operatore pubblicitario</w:t>
      </w:r>
      <w:r w:rsidR="004206BD">
        <w:rPr>
          <w:rFonts w:ascii="Book Antiqua" w:hAnsi="Book Antiqua" w:cs="Times New Roman"/>
          <w:sz w:val="24"/>
          <w:szCs w:val="24"/>
        </w:rPr>
        <w:t>, quali l’</w:t>
      </w:r>
      <w:r w:rsidRPr="00453E17">
        <w:rPr>
          <w:rFonts w:ascii="Book Antiqua" w:hAnsi="Book Antiqua" w:cs="Times New Roman"/>
          <w:sz w:val="24"/>
          <w:szCs w:val="24"/>
        </w:rPr>
        <w:t>identità, il patrimonio, le capacità, i diritti di proprietà intellettuale e industriale, ogni altro diritto su beni immateriali relativi all'impresa ed i premi o riconoscimenti.</w:t>
      </w:r>
    </w:p>
    <w:p w:rsidR="00906EC1" w:rsidRPr="00453E17" w:rsidRDefault="00906EC1" w:rsidP="00453E17">
      <w:pPr>
        <w:ind w:left="567" w:right="566"/>
        <w:jc w:val="both"/>
        <w:rPr>
          <w:rFonts w:ascii="Book Antiqua" w:hAnsi="Book Antiqua" w:cs="Times New Roman"/>
        </w:rPr>
      </w:pPr>
    </w:p>
    <w:p w:rsidR="00906EC1" w:rsidRPr="00453E17" w:rsidRDefault="00906EC1" w:rsidP="00453E17">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center"/>
        <w:rPr>
          <w:rFonts w:ascii="Book Antiqua" w:hAnsi="Book Antiqua" w:cs="Times New Roman"/>
          <w:b/>
          <w:sz w:val="24"/>
          <w:szCs w:val="24"/>
        </w:rPr>
      </w:pPr>
      <w:r w:rsidRPr="00453E17">
        <w:rPr>
          <w:rFonts w:ascii="Book Antiqua" w:hAnsi="Book Antiqua" w:cs="Times New Roman"/>
          <w:b/>
          <w:sz w:val="24"/>
          <w:szCs w:val="24"/>
        </w:rPr>
        <w:t>Condizioni di liceità della pubblicità comparativa (art. 4)</w:t>
      </w:r>
    </w:p>
    <w:p w:rsidR="00906EC1" w:rsidRPr="00453E17" w:rsidRDefault="00906EC1" w:rsidP="00177087">
      <w:pPr>
        <w:pStyle w:val="Paragrafoelenco"/>
        <w:numPr>
          <w:ilvl w:val="0"/>
          <w:numId w:val="6"/>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09"/>
          <w:tab w:val="left" w:pos="851"/>
        </w:tabs>
        <w:spacing w:after="0"/>
        <w:ind w:left="567" w:right="566" w:firstLine="0"/>
        <w:jc w:val="both"/>
        <w:rPr>
          <w:rFonts w:ascii="Book Antiqua" w:hAnsi="Book Antiqua" w:cs="Times New Roman"/>
          <w:sz w:val="24"/>
          <w:szCs w:val="24"/>
        </w:rPr>
      </w:pPr>
      <w:r w:rsidRPr="00453E17">
        <w:rPr>
          <w:rFonts w:ascii="Book Antiqua" w:hAnsi="Book Antiqua" w:cs="Times New Roman"/>
          <w:sz w:val="24"/>
          <w:szCs w:val="24"/>
        </w:rPr>
        <w:t xml:space="preserve">Per quanto riguarda il confronto, </w:t>
      </w:r>
      <w:r w:rsidRPr="004206BD">
        <w:rPr>
          <w:rFonts w:ascii="Book Antiqua" w:hAnsi="Book Antiqua" w:cs="Times New Roman"/>
          <w:b/>
          <w:sz w:val="24"/>
          <w:szCs w:val="24"/>
        </w:rPr>
        <w:t>la pubblicità comparativa è lecita</w:t>
      </w:r>
      <w:r w:rsidRPr="00453E17">
        <w:rPr>
          <w:rFonts w:ascii="Book Antiqua" w:hAnsi="Book Antiqua" w:cs="Times New Roman"/>
          <w:sz w:val="24"/>
          <w:szCs w:val="24"/>
        </w:rPr>
        <w:t xml:space="preserve"> se sono soddisfatte le seguenti condizioni:</w:t>
      </w:r>
    </w:p>
    <w:p w:rsidR="00906EC1" w:rsidRPr="00453E17" w:rsidRDefault="00906EC1" w:rsidP="00453E17">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ind w:left="567" w:right="566"/>
        <w:jc w:val="both"/>
        <w:rPr>
          <w:rFonts w:ascii="Book Antiqua" w:hAnsi="Book Antiqua" w:cs="Times New Roman"/>
          <w:sz w:val="24"/>
          <w:szCs w:val="24"/>
        </w:rPr>
      </w:pPr>
    </w:p>
    <w:p w:rsidR="00906EC1" w:rsidRPr="00453E17" w:rsidRDefault="00906EC1" w:rsidP="00453E17">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ind w:left="567" w:right="566"/>
        <w:jc w:val="both"/>
        <w:rPr>
          <w:rFonts w:ascii="Book Antiqua" w:hAnsi="Book Antiqua" w:cs="Times New Roman"/>
          <w:sz w:val="24"/>
          <w:szCs w:val="24"/>
        </w:rPr>
      </w:pPr>
      <w:r w:rsidRPr="00453E17">
        <w:rPr>
          <w:rFonts w:ascii="Book Antiqua" w:hAnsi="Book Antiqua" w:cs="Times New Roman"/>
          <w:sz w:val="24"/>
          <w:szCs w:val="24"/>
        </w:rPr>
        <w:t xml:space="preserve">a) </w:t>
      </w:r>
      <w:r w:rsidRPr="004206BD">
        <w:rPr>
          <w:rFonts w:ascii="Book Antiqua" w:hAnsi="Book Antiqua" w:cs="Times New Roman"/>
          <w:b/>
          <w:sz w:val="24"/>
          <w:szCs w:val="24"/>
        </w:rPr>
        <w:t>non è ingannevole</w:t>
      </w:r>
      <w:r w:rsidRPr="00453E17">
        <w:rPr>
          <w:rFonts w:ascii="Book Antiqua" w:hAnsi="Book Antiqua" w:cs="Times New Roman"/>
          <w:sz w:val="24"/>
          <w:szCs w:val="24"/>
        </w:rPr>
        <w:t xml:space="preserve"> ai sensi del presente decreto legislativo o degli articoli 21, 22 e 23 del decreto legislativo 6 settembre 2005, n. 206, recante «Codice del consumo»;</w:t>
      </w:r>
    </w:p>
    <w:p w:rsidR="00DC6A52" w:rsidRPr="00453E17" w:rsidRDefault="00DC6A52" w:rsidP="00453E17">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ind w:left="567" w:right="566"/>
        <w:jc w:val="both"/>
        <w:rPr>
          <w:rFonts w:ascii="Book Antiqua" w:hAnsi="Book Antiqua" w:cs="Times New Roman"/>
          <w:sz w:val="24"/>
          <w:szCs w:val="24"/>
        </w:rPr>
      </w:pPr>
    </w:p>
    <w:p w:rsidR="00906EC1" w:rsidRPr="00453E17" w:rsidRDefault="00906EC1" w:rsidP="00453E17">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ind w:left="567" w:right="566"/>
        <w:jc w:val="both"/>
        <w:rPr>
          <w:rFonts w:ascii="Book Antiqua" w:hAnsi="Book Antiqua" w:cs="Times New Roman"/>
          <w:sz w:val="24"/>
          <w:szCs w:val="24"/>
        </w:rPr>
      </w:pPr>
      <w:r w:rsidRPr="00453E17">
        <w:rPr>
          <w:rFonts w:ascii="Book Antiqua" w:hAnsi="Book Antiqua" w:cs="Times New Roman"/>
          <w:sz w:val="24"/>
          <w:szCs w:val="24"/>
        </w:rPr>
        <w:t xml:space="preserve">b) confronta beni o servizi che </w:t>
      </w:r>
      <w:r w:rsidRPr="004206BD">
        <w:rPr>
          <w:rFonts w:ascii="Book Antiqua" w:hAnsi="Book Antiqua" w:cs="Times New Roman"/>
          <w:b/>
          <w:sz w:val="24"/>
          <w:szCs w:val="24"/>
        </w:rPr>
        <w:t xml:space="preserve">soddisfano gli stessi bisogni </w:t>
      </w:r>
      <w:r w:rsidRPr="00453E17">
        <w:rPr>
          <w:rFonts w:ascii="Book Antiqua" w:hAnsi="Book Antiqua" w:cs="Times New Roman"/>
          <w:sz w:val="24"/>
          <w:szCs w:val="24"/>
        </w:rPr>
        <w:t>o si propongono gli stessi obiettivi;</w:t>
      </w:r>
    </w:p>
    <w:p w:rsidR="00DC6A52" w:rsidRPr="00453E17" w:rsidRDefault="00DC6A52" w:rsidP="00453E17">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ind w:left="567" w:right="566"/>
        <w:jc w:val="both"/>
        <w:rPr>
          <w:rFonts w:ascii="Book Antiqua" w:hAnsi="Book Antiqua" w:cs="Times New Roman"/>
          <w:sz w:val="24"/>
          <w:szCs w:val="24"/>
        </w:rPr>
      </w:pPr>
    </w:p>
    <w:p w:rsidR="00906EC1" w:rsidRPr="00453E17" w:rsidRDefault="00906EC1" w:rsidP="00453E17">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ind w:left="567" w:right="566"/>
        <w:jc w:val="both"/>
        <w:rPr>
          <w:rFonts w:ascii="Book Antiqua" w:hAnsi="Book Antiqua" w:cs="Times New Roman"/>
          <w:sz w:val="24"/>
          <w:szCs w:val="24"/>
        </w:rPr>
      </w:pPr>
      <w:r w:rsidRPr="00453E17">
        <w:rPr>
          <w:rFonts w:ascii="Book Antiqua" w:hAnsi="Book Antiqua" w:cs="Times New Roman"/>
          <w:sz w:val="24"/>
          <w:szCs w:val="24"/>
        </w:rPr>
        <w:t xml:space="preserve">c) </w:t>
      </w:r>
      <w:r w:rsidRPr="004206BD">
        <w:rPr>
          <w:rFonts w:ascii="Book Antiqua" w:hAnsi="Book Antiqua" w:cs="Times New Roman"/>
          <w:b/>
          <w:sz w:val="24"/>
          <w:szCs w:val="24"/>
        </w:rPr>
        <w:t>confronta oggettivamente una o più caratteristiche essenziali, pertinenti, verificabili e rappresentative</w:t>
      </w:r>
      <w:r w:rsidRPr="00453E17">
        <w:rPr>
          <w:rFonts w:ascii="Book Antiqua" w:hAnsi="Book Antiqua" w:cs="Times New Roman"/>
          <w:sz w:val="24"/>
          <w:szCs w:val="24"/>
        </w:rPr>
        <w:t>, compreso eventualmente il prezzo, di tali beni e servizi;</w:t>
      </w:r>
    </w:p>
    <w:p w:rsidR="00DC6A52" w:rsidRPr="00453E17" w:rsidRDefault="00DC6A52" w:rsidP="00453E17">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ind w:left="567" w:right="566"/>
        <w:jc w:val="both"/>
        <w:rPr>
          <w:rFonts w:ascii="Book Antiqua" w:hAnsi="Book Antiqua" w:cs="Times New Roman"/>
          <w:sz w:val="24"/>
          <w:szCs w:val="24"/>
        </w:rPr>
      </w:pPr>
    </w:p>
    <w:p w:rsidR="00906EC1" w:rsidRPr="00453E17" w:rsidRDefault="00906EC1" w:rsidP="00453E17">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ind w:left="567" w:right="566"/>
        <w:jc w:val="both"/>
        <w:rPr>
          <w:rFonts w:ascii="Book Antiqua" w:hAnsi="Book Antiqua" w:cs="Times New Roman"/>
          <w:sz w:val="24"/>
          <w:szCs w:val="24"/>
        </w:rPr>
      </w:pPr>
      <w:r w:rsidRPr="00453E17">
        <w:rPr>
          <w:rFonts w:ascii="Book Antiqua" w:hAnsi="Book Antiqua" w:cs="Times New Roman"/>
          <w:sz w:val="24"/>
          <w:szCs w:val="24"/>
        </w:rPr>
        <w:t xml:space="preserve">d) </w:t>
      </w:r>
      <w:r w:rsidRPr="004206BD">
        <w:rPr>
          <w:rFonts w:ascii="Book Antiqua" w:hAnsi="Book Antiqua" w:cs="Times New Roman"/>
          <w:b/>
          <w:sz w:val="24"/>
          <w:szCs w:val="24"/>
        </w:rPr>
        <w:t xml:space="preserve">non ingenera confusione </w:t>
      </w:r>
      <w:r w:rsidRPr="004206BD">
        <w:rPr>
          <w:rFonts w:ascii="Book Antiqua" w:hAnsi="Book Antiqua" w:cs="Times New Roman"/>
          <w:sz w:val="24"/>
          <w:szCs w:val="24"/>
        </w:rPr>
        <w:t>sul mercato tra i professionisti o tra l</w:t>
      </w:r>
      <w:r w:rsidR="004206BD" w:rsidRPr="004206BD">
        <w:rPr>
          <w:rFonts w:ascii="Book Antiqua" w:hAnsi="Book Antiqua" w:cs="Times New Roman"/>
          <w:sz w:val="24"/>
          <w:szCs w:val="24"/>
        </w:rPr>
        <w:t>’</w:t>
      </w:r>
      <w:r w:rsidRPr="004206BD">
        <w:rPr>
          <w:rFonts w:ascii="Book Antiqua" w:hAnsi="Book Antiqua" w:cs="Times New Roman"/>
          <w:sz w:val="24"/>
          <w:szCs w:val="24"/>
        </w:rPr>
        <w:t>operatore pubblicitario ed un concorrente</w:t>
      </w:r>
      <w:r w:rsidRPr="00453E17">
        <w:rPr>
          <w:rFonts w:ascii="Book Antiqua" w:hAnsi="Book Antiqua" w:cs="Times New Roman"/>
          <w:sz w:val="24"/>
          <w:szCs w:val="24"/>
        </w:rPr>
        <w:t xml:space="preserve"> o tra i marchi, le denominazioni commerciali, altri segni dist</w:t>
      </w:r>
      <w:r w:rsidR="004206BD">
        <w:rPr>
          <w:rFonts w:ascii="Book Antiqua" w:hAnsi="Book Antiqua" w:cs="Times New Roman"/>
          <w:sz w:val="24"/>
          <w:szCs w:val="24"/>
        </w:rPr>
        <w:t>intivi, i beni o i servizi dell’</w:t>
      </w:r>
      <w:r w:rsidRPr="00453E17">
        <w:rPr>
          <w:rFonts w:ascii="Book Antiqua" w:hAnsi="Book Antiqua" w:cs="Times New Roman"/>
          <w:sz w:val="24"/>
          <w:szCs w:val="24"/>
        </w:rPr>
        <w:t>operatore pubblicitario e quelli di un concorrente;</w:t>
      </w:r>
    </w:p>
    <w:p w:rsidR="00DC6A52" w:rsidRPr="00453E17" w:rsidRDefault="00DC6A52" w:rsidP="00453E17">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ind w:left="567" w:right="566"/>
        <w:jc w:val="both"/>
        <w:rPr>
          <w:rFonts w:ascii="Book Antiqua" w:hAnsi="Book Antiqua" w:cs="Times New Roman"/>
          <w:sz w:val="24"/>
          <w:szCs w:val="24"/>
        </w:rPr>
      </w:pPr>
    </w:p>
    <w:p w:rsidR="00906EC1" w:rsidRPr="00453E17" w:rsidRDefault="00906EC1" w:rsidP="00453E17">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ind w:left="567" w:right="566"/>
        <w:jc w:val="both"/>
        <w:rPr>
          <w:rFonts w:ascii="Book Antiqua" w:hAnsi="Book Antiqua" w:cs="Times New Roman"/>
          <w:sz w:val="24"/>
          <w:szCs w:val="24"/>
        </w:rPr>
      </w:pPr>
      <w:r w:rsidRPr="00453E17">
        <w:rPr>
          <w:rFonts w:ascii="Book Antiqua" w:hAnsi="Book Antiqua" w:cs="Times New Roman"/>
          <w:sz w:val="24"/>
          <w:szCs w:val="24"/>
        </w:rPr>
        <w:t xml:space="preserve">e) </w:t>
      </w:r>
      <w:r w:rsidRPr="004206BD">
        <w:rPr>
          <w:rFonts w:ascii="Book Antiqua" w:hAnsi="Book Antiqua" w:cs="Times New Roman"/>
          <w:b/>
          <w:sz w:val="24"/>
          <w:szCs w:val="24"/>
        </w:rPr>
        <w:t>non causa discredito o denigrazione</w:t>
      </w:r>
      <w:r w:rsidRPr="00453E17">
        <w:rPr>
          <w:rFonts w:ascii="Book Antiqua" w:hAnsi="Book Antiqua" w:cs="Times New Roman"/>
          <w:sz w:val="24"/>
          <w:szCs w:val="24"/>
        </w:rPr>
        <w:t xml:space="preserve"> di marchi, denominazioni commerciali, altri segni distintivi, beni, servizi, attività o posizione di un concorrente;</w:t>
      </w:r>
    </w:p>
    <w:p w:rsidR="00DC6A52" w:rsidRPr="00453E17" w:rsidRDefault="00DC6A52" w:rsidP="00453E17">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ind w:left="567" w:right="566"/>
        <w:jc w:val="both"/>
        <w:rPr>
          <w:rFonts w:ascii="Book Antiqua" w:hAnsi="Book Antiqua" w:cs="Times New Roman"/>
          <w:sz w:val="24"/>
          <w:szCs w:val="24"/>
        </w:rPr>
      </w:pPr>
    </w:p>
    <w:p w:rsidR="00906EC1" w:rsidRPr="00453E17" w:rsidRDefault="00906EC1" w:rsidP="00453E17">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ind w:left="567" w:right="566"/>
        <w:jc w:val="both"/>
        <w:rPr>
          <w:rFonts w:ascii="Book Antiqua" w:hAnsi="Book Antiqua" w:cs="Times New Roman"/>
          <w:sz w:val="24"/>
          <w:szCs w:val="24"/>
        </w:rPr>
      </w:pPr>
      <w:r w:rsidRPr="00453E17">
        <w:rPr>
          <w:rFonts w:ascii="Book Antiqua" w:hAnsi="Book Antiqua" w:cs="Times New Roman"/>
          <w:sz w:val="24"/>
          <w:szCs w:val="24"/>
        </w:rPr>
        <w:t xml:space="preserve">f) per i </w:t>
      </w:r>
      <w:r w:rsidRPr="004206BD">
        <w:rPr>
          <w:rFonts w:ascii="Book Antiqua" w:hAnsi="Book Antiqua" w:cs="Times New Roman"/>
          <w:b/>
          <w:sz w:val="24"/>
          <w:szCs w:val="24"/>
        </w:rPr>
        <w:t>prodotti recanti denominazione di origine</w:t>
      </w:r>
      <w:r w:rsidRPr="00453E17">
        <w:rPr>
          <w:rFonts w:ascii="Book Antiqua" w:hAnsi="Book Antiqua" w:cs="Times New Roman"/>
          <w:sz w:val="24"/>
          <w:szCs w:val="24"/>
        </w:rPr>
        <w:t>, si riferisce in ogni caso a prodotti aventi la stessa denominazione;</w:t>
      </w:r>
    </w:p>
    <w:p w:rsidR="00DC6A52" w:rsidRPr="00453E17" w:rsidRDefault="00DC6A52" w:rsidP="00453E17">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ind w:left="567" w:right="566"/>
        <w:jc w:val="both"/>
        <w:rPr>
          <w:rFonts w:ascii="Book Antiqua" w:hAnsi="Book Antiqua" w:cs="Times New Roman"/>
          <w:sz w:val="24"/>
          <w:szCs w:val="24"/>
        </w:rPr>
      </w:pPr>
    </w:p>
    <w:p w:rsidR="00906EC1" w:rsidRPr="00453E17" w:rsidRDefault="00906EC1" w:rsidP="00453E17">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ind w:left="567" w:right="566"/>
        <w:jc w:val="both"/>
        <w:rPr>
          <w:rFonts w:ascii="Book Antiqua" w:hAnsi="Book Antiqua" w:cs="Times New Roman"/>
          <w:sz w:val="24"/>
          <w:szCs w:val="24"/>
        </w:rPr>
      </w:pPr>
      <w:r w:rsidRPr="00453E17">
        <w:rPr>
          <w:rFonts w:ascii="Book Antiqua" w:hAnsi="Book Antiqua" w:cs="Times New Roman"/>
          <w:sz w:val="24"/>
          <w:szCs w:val="24"/>
        </w:rPr>
        <w:t xml:space="preserve">g) </w:t>
      </w:r>
      <w:r w:rsidRPr="004206BD">
        <w:rPr>
          <w:rFonts w:ascii="Book Antiqua" w:hAnsi="Book Antiqua" w:cs="Times New Roman"/>
          <w:b/>
          <w:sz w:val="24"/>
          <w:szCs w:val="24"/>
        </w:rPr>
        <w:t>non trae indebitamente vantaggio dalla notorietà connessa al marchio</w:t>
      </w:r>
      <w:r w:rsidRPr="00453E17">
        <w:rPr>
          <w:rFonts w:ascii="Book Antiqua" w:hAnsi="Book Antiqua" w:cs="Times New Roman"/>
          <w:sz w:val="24"/>
          <w:szCs w:val="24"/>
        </w:rPr>
        <w:t>, alla denominazione commerciale ovvero ad altro segno distintivo di un concorrente o alle denominazioni di origine di prodotti concorrenti;</w:t>
      </w:r>
    </w:p>
    <w:p w:rsidR="00DC6A52" w:rsidRPr="00453E17" w:rsidRDefault="00DC6A52" w:rsidP="00453E17">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ind w:left="567" w:right="566"/>
        <w:jc w:val="both"/>
        <w:rPr>
          <w:rFonts w:ascii="Book Antiqua" w:hAnsi="Book Antiqua" w:cs="Times New Roman"/>
          <w:sz w:val="24"/>
          <w:szCs w:val="24"/>
        </w:rPr>
      </w:pPr>
    </w:p>
    <w:p w:rsidR="00906EC1" w:rsidRPr="00453E17" w:rsidRDefault="00906EC1" w:rsidP="00453E17">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ind w:left="567" w:right="566"/>
        <w:jc w:val="both"/>
        <w:rPr>
          <w:rFonts w:ascii="Book Antiqua" w:hAnsi="Book Antiqua" w:cs="Times New Roman"/>
          <w:sz w:val="24"/>
          <w:szCs w:val="24"/>
        </w:rPr>
      </w:pPr>
      <w:r w:rsidRPr="00453E17">
        <w:rPr>
          <w:rFonts w:ascii="Book Antiqua" w:hAnsi="Book Antiqua" w:cs="Times New Roman"/>
          <w:sz w:val="24"/>
          <w:szCs w:val="24"/>
        </w:rPr>
        <w:t xml:space="preserve">h) non presenta un bene o un servizio come </w:t>
      </w:r>
      <w:r w:rsidRPr="004206BD">
        <w:rPr>
          <w:rFonts w:ascii="Book Antiqua" w:hAnsi="Book Antiqua" w:cs="Times New Roman"/>
          <w:b/>
          <w:sz w:val="24"/>
          <w:szCs w:val="24"/>
        </w:rPr>
        <w:t>imitazione o contraffazione</w:t>
      </w:r>
      <w:r w:rsidRPr="00453E17">
        <w:rPr>
          <w:rFonts w:ascii="Book Antiqua" w:hAnsi="Book Antiqua" w:cs="Times New Roman"/>
          <w:sz w:val="24"/>
          <w:szCs w:val="24"/>
        </w:rPr>
        <w:t xml:space="preserve"> di beni o servizi protetti da un marchio o da una denominazione commerciale depositati.</w:t>
      </w:r>
    </w:p>
    <w:p w:rsidR="00DC6A52" w:rsidRPr="00453E17" w:rsidRDefault="00DC6A52" w:rsidP="00453E17">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ind w:left="567" w:right="566"/>
        <w:jc w:val="both"/>
        <w:rPr>
          <w:rFonts w:ascii="Book Antiqua" w:hAnsi="Book Antiqua" w:cs="Times New Roman"/>
          <w:sz w:val="24"/>
          <w:szCs w:val="24"/>
        </w:rPr>
      </w:pPr>
    </w:p>
    <w:p w:rsidR="00906EC1" w:rsidRPr="00453E17" w:rsidRDefault="00906EC1" w:rsidP="00453E17">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ind w:left="567" w:right="566"/>
        <w:jc w:val="both"/>
        <w:rPr>
          <w:rFonts w:ascii="Book Antiqua" w:hAnsi="Book Antiqua" w:cs="Times New Roman"/>
          <w:sz w:val="24"/>
          <w:szCs w:val="24"/>
        </w:rPr>
      </w:pPr>
      <w:r w:rsidRPr="00453E17">
        <w:rPr>
          <w:rFonts w:ascii="Book Antiqua" w:hAnsi="Book Antiqua" w:cs="Times New Roman"/>
          <w:sz w:val="24"/>
          <w:szCs w:val="24"/>
        </w:rPr>
        <w:t>2. Il requisito della verificabilità di cui al comma 1, lettera c), si intende soddisfatto quando i dati addotti ad illustrazione della caratteristica del bene o servizio pubblicizzato sono suscettibili di dimostrazione.</w:t>
      </w:r>
    </w:p>
    <w:p w:rsidR="00DC6A52" w:rsidRPr="00453E17" w:rsidRDefault="00DC6A52" w:rsidP="00453E17">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ind w:left="567" w:right="566"/>
        <w:jc w:val="both"/>
        <w:rPr>
          <w:rFonts w:ascii="Book Antiqua" w:hAnsi="Book Antiqua" w:cs="Times New Roman"/>
          <w:sz w:val="24"/>
          <w:szCs w:val="24"/>
        </w:rPr>
      </w:pPr>
    </w:p>
    <w:p w:rsidR="00906EC1" w:rsidRPr="00453E17" w:rsidRDefault="00906EC1" w:rsidP="00453E17">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ind w:left="567" w:right="566"/>
        <w:jc w:val="both"/>
        <w:rPr>
          <w:rFonts w:ascii="Book Antiqua" w:hAnsi="Book Antiqua" w:cs="Times New Roman"/>
          <w:sz w:val="24"/>
          <w:szCs w:val="24"/>
        </w:rPr>
      </w:pPr>
      <w:r w:rsidRPr="00453E17">
        <w:rPr>
          <w:rFonts w:ascii="Book Antiqua" w:hAnsi="Book Antiqua" w:cs="Times New Roman"/>
          <w:sz w:val="24"/>
          <w:szCs w:val="24"/>
        </w:rPr>
        <w:t>3. Qualunque ra</w:t>
      </w:r>
      <w:r w:rsidR="004206BD">
        <w:rPr>
          <w:rFonts w:ascii="Book Antiqua" w:hAnsi="Book Antiqua" w:cs="Times New Roman"/>
          <w:sz w:val="24"/>
          <w:szCs w:val="24"/>
        </w:rPr>
        <w:t>ffronto che fa riferimento a un’</w:t>
      </w:r>
      <w:r w:rsidRPr="00453E17">
        <w:rPr>
          <w:rFonts w:ascii="Book Antiqua" w:hAnsi="Book Antiqua" w:cs="Times New Roman"/>
          <w:sz w:val="24"/>
          <w:szCs w:val="24"/>
        </w:rPr>
        <w:t xml:space="preserve">offerta speciale deve indicare in modo chiaro e non </w:t>
      </w:r>
      <w:r w:rsidR="004206BD">
        <w:rPr>
          <w:rFonts w:ascii="Book Antiqua" w:hAnsi="Book Antiqua" w:cs="Times New Roman"/>
          <w:sz w:val="24"/>
          <w:szCs w:val="24"/>
        </w:rPr>
        <w:t>equivoco il termine finale dell’</w:t>
      </w:r>
      <w:r w:rsidRPr="00453E17">
        <w:rPr>
          <w:rFonts w:ascii="Book Antiqua" w:hAnsi="Book Antiqua" w:cs="Times New Roman"/>
          <w:sz w:val="24"/>
          <w:szCs w:val="24"/>
        </w:rPr>
        <w:t>of</w:t>
      </w:r>
      <w:r w:rsidR="004206BD">
        <w:rPr>
          <w:rFonts w:ascii="Book Antiqua" w:hAnsi="Book Antiqua" w:cs="Times New Roman"/>
          <w:sz w:val="24"/>
          <w:szCs w:val="24"/>
        </w:rPr>
        <w:t>ferta oppure, nel caso in cui l’</w:t>
      </w:r>
      <w:r w:rsidRPr="00453E17">
        <w:rPr>
          <w:rFonts w:ascii="Book Antiqua" w:hAnsi="Book Antiqua" w:cs="Times New Roman"/>
          <w:sz w:val="24"/>
          <w:szCs w:val="24"/>
        </w:rPr>
        <w:t>offerta speciale non sia ancora avviata, la data di inizio del periodo nel corso del quale si applicano il prezzo speciale o altre condizioni pa</w:t>
      </w:r>
      <w:r w:rsidR="004206BD">
        <w:rPr>
          <w:rFonts w:ascii="Book Antiqua" w:hAnsi="Book Antiqua" w:cs="Times New Roman"/>
          <w:sz w:val="24"/>
          <w:szCs w:val="24"/>
        </w:rPr>
        <w:t>rticolari o, se del caso, che l’</w:t>
      </w:r>
      <w:r w:rsidRPr="00453E17">
        <w:rPr>
          <w:rFonts w:ascii="Book Antiqua" w:hAnsi="Book Antiqua" w:cs="Times New Roman"/>
          <w:sz w:val="24"/>
          <w:szCs w:val="24"/>
        </w:rPr>
        <w:t>offerta speciale dipende dalla disponibilità dei beni e servizi.</w:t>
      </w:r>
    </w:p>
    <w:p w:rsidR="00906EC1" w:rsidRPr="00453E17" w:rsidRDefault="00906EC1" w:rsidP="00453E17">
      <w:pPr>
        <w:ind w:left="567" w:right="566"/>
        <w:jc w:val="both"/>
        <w:rPr>
          <w:rFonts w:ascii="Book Antiqua" w:hAnsi="Book Antiqua" w:cs="Times New Roman"/>
          <w:sz w:val="24"/>
          <w:szCs w:val="24"/>
        </w:rPr>
      </w:pPr>
    </w:p>
    <w:p w:rsidR="00906EC1" w:rsidRPr="00453E17" w:rsidRDefault="00906EC1" w:rsidP="00453E17">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center"/>
        <w:rPr>
          <w:rFonts w:ascii="Book Antiqua" w:hAnsi="Book Antiqua" w:cs="Times New Roman"/>
          <w:b/>
          <w:sz w:val="24"/>
          <w:szCs w:val="24"/>
        </w:rPr>
      </w:pPr>
      <w:r w:rsidRPr="00453E17">
        <w:rPr>
          <w:rFonts w:ascii="Book Antiqua" w:hAnsi="Book Antiqua" w:cs="Times New Roman"/>
          <w:b/>
          <w:sz w:val="24"/>
          <w:szCs w:val="24"/>
        </w:rPr>
        <w:t>Trasparenza della pubblicità (art. 5)</w:t>
      </w:r>
    </w:p>
    <w:p w:rsidR="00906EC1" w:rsidRPr="00453E17" w:rsidRDefault="00906EC1" w:rsidP="00453E17">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453E17">
        <w:rPr>
          <w:rFonts w:ascii="Book Antiqua" w:hAnsi="Book Antiqua" w:cs="Times New Roman"/>
          <w:sz w:val="24"/>
          <w:szCs w:val="24"/>
        </w:rPr>
        <w:t xml:space="preserve">1. </w:t>
      </w:r>
      <w:r w:rsidRPr="00453E17">
        <w:rPr>
          <w:rFonts w:ascii="Book Antiqua" w:hAnsi="Book Antiqua" w:cs="Times New Roman"/>
          <w:b/>
          <w:sz w:val="24"/>
          <w:szCs w:val="24"/>
        </w:rPr>
        <w:t>La pubblicità deve essere chiaramente riconoscibile come tale. La pubblicità a mezzo di stampa deve essere distinguibile dalle altre forme di comunicazione al pubblico, con modalità grafiche di evidente percezione</w:t>
      </w:r>
      <w:r w:rsidRPr="00453E17">
        <w:rPr>
          <w:rFonts w:ascii="Book Antiqua" w:hAnsi="Book Antiqua" w:cs="Times New Roman"/>
          <w:sz w:val="24"/>
          <w:szCs w:val="24"/>
        </w:rPr>
        <w:t>.</w:t>
      </w:r>
    </w:p>
    <w:p w:rsidR="00906EC1" w:rsidRPr="00453E17" w:rsidRDefault="00906EC1" w:rsidP="00453E17">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453E17">
        <w:rPr>
          <w:rFonts w:ascii="Book Antiqua" w:hAnsi="Book Antiqua" w:cs="Times New Roman"/>
          <w:sz w:val="24"/>
          <w:szCs w:val="24"/>
        </w:rPr>
        <w:t xml:space="preserve">2. </w:t>
      </w:r>
      <w:r w:rsidRPr="00453E17">
        <w:rPr>
          <w:rFonts w:ascii="Book Antiqua" w:hAnsi="Book Antiqua" w:cs="Times New Roman"/>
          <w:b/>
          <w:sz w:val="24"/>
          <w:szCs w:val="24"/>
        </w:rPr>
        <w:t xml:space="preserve">I termini «garanzia», «garantito» e simili possono essere usati solo se </w:t>
      </w:r>
      <w:r w:rsidRPr="00FD0EC7">
        <w:rPr>
          <w:rFonts w:ascii="Book Antiqua" w:hAnsi="Book Antiqua" w:cs="Times New Roman"/>
          <w:sz w:val="24"/>
          <w:szCs w:val="24"/>
        </w:rPr>
        <w:t xml:space="preserve">accompagnati dalla precisazione del contenuto e delle modalità della garanzia offerta. Quando la brevità del messaggio pubblicitario non consente di </w:t>
      </w:r>
      <w:r w:rsidRPr="00453E17">
        <w:rPr>
          <w:rFonts w:ascii="Book Antiqua" w:hAnsi="Book Antiqua" w:cs="Times New Roman"/>
          <w:sz w:val="24"/>
          <w:szCs w:val="24"/>
        </w:rPr>
        <w:t>riportare integralmente tali precisazioni, il riferimento sintetico al contenuto ed alle modalità della garanzia of</w:t>
      </w:r>
      <w:r w:rsidR="000C41ED" w:rsidRPr="00453E17">
        <w:rPr>
          <w:rFonts w:ascii="Book Antiqua" w:hAnsi="Book Antiqua" w:cs="Times New Roman"/>
          <w:sz w:val="24"/>
          <w:szCs w:val="24"/>
        </w:rPr>
        <w:t>ferta deve essere integrato dall’</w:t>
      </w:r>
      <w:r w:rsidRPr="00453E17">
        <w:rPr>
          <w:rFonts w:ascii="Book Antiqua" w:hAnsi="Book Antiqua" w:cs="Times New Roman"/>
          <w:sz w:val="24"/>
          <w:szCs w:val="24"/>
        </w:rPr>
        <w:t>esplicito rinvio ad un testo facilmente conoscibile dal consumatore in cui siano riportate integralmente le precisazioni medesime.</w:t>
      </w:r>
    </w:p>
    <w:p w:rsidR="00906EC1" w:rsidRPr="00453E17" w:rsidRDefault="00906EC1" w:rsidP="00453E17">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453E17">
        <w:rPr>
          <w:rFonts w:ascii="Book Antiqua" w:hAnsi="Book Antiqua" w:cs="Times New Roman"/>
          <w:sz w:val="24"/>
          <w:szCs w:val="24"/>
        </w:rPr>
        <w:t>3. È vietata ogni forma di pubblicità subliminale.</w:t>
      </w:r>
    </w:p>
    <w:p w:rsidR="00906EC1" w:rsidRPr="00453E17" w:rsidRDefault="00906EC1" w:rsidP="00453E17">
      <w:pPr>
        <w:ind w:right="566"/>
        <w:jc w:val="both"/>
        <w:rPr>
          <w:rFonts w:ascii="Book Antiqua" w:hAnsi="Book Antiqua" w:cs="Times New Roman"/>
          <w:sz w:val="24"/>
          <w:szCs w:val="24"/>
        </w:rPr>
      </w:pPr>
    </w:p>
    <w:p w:rsidR="00906EC1" w:rsidRPr="00453E17" w:rsidRDefault="00906EC1" w:rsidP="00453E17">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center"/>
        <w:rPr>
          <w:rFonts w:ascii="Book Antiqua" w:hAnsi="Book Antiqua" w:cs="Times New Roman"/>
          <w:b/>
          <w:sz w:val="24"/>
          <w:szCs w:val="24"/>
        </w:rPr>
      </w:pPr>
      <w:r w:rsidRPr="00453E17">
        <w:rPr>
          <w:rFonts w:ascii="Book Antiqua" w:hAnsi="Book Antiqua" w:cs="Times New Roman"/>
          <w:b/>
          <w:sz w:val="24"/>
          <w:szCs w:val="24"/>
        </w:rPr>
        <w:t>Pubblicità di prodotti pericolosi per la salute e la sicurezza (art. 6)</w:t>
      </w:r>
    </w:p>
    <w:p w:rsidR="00906EC1" w:rsidRPr="00453E17" w:rsidRDefault="00906EC1" w:rsidP="00453E17">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453E17">
        <w:rPr>
          <w:rFonts w:ascii="Book Antiqua" w:hAnsi="Book Antiqua" w:cs="Times New Roman"/>
          <w:sz w:val="24"/>
          <w:szCs w:val="24"/>
        </w:rPr>
        <w:t xml:space="preserve">1. È considerata ingannevole la pubblicità che, riguardando prodotti suscettibili di porre in pericolo la salute e la sicurezza dei soggetti che essa raggiunge, </w:t>
      </w:r>
      <w:r w:rsidRPr="00453E17">
        <w:rPr>
          <w:rFonts w:ascii="Book Antiqua" w:hAnsi="Book Antiqua" w:cs="Times New Roman"/>
          <w:b/>
          <w:sz w:val="24"/>
          <w:szCs w:val="24"/>
        </w:rPr>
        <w:t>omette di darne notizia in modo da</w:t>
      </w:r>
      <w:r w:rsidRPr="00453E17">
        <w:rPr>
          <w:rFonts w:ascii="Book Antiqua" w:hAnsi="Book Antiqua" w:cs="Times New Roman"/>
          <w:sz w:val="24"/>
          <w:szCs w:val="24"/>
        </w:rPr>
        <w:t xml:space="preserve"> </w:t>
      </w:r>
      <w:r w:rsidRPr="00453E17">
        <w:rPr>
          <w:rFonts w:ascii="Book Antiqua" w:hAnsi="Book Antiqua" w:cs="Times New Roman"/>
          <w:b/>
          <w:sz w:val="24"/>
          <w:szCs w:val="24"/>
        </w:rPr>
        <w:t>indurre tali soggetti a trascurare le normali regole di prudenza e vigilanza</w:t>
      </w:r>
      <w:r w:rsidRPr="00453E17">
        <w:rPr>
          <w:rFonts w:ascii="Book Antiqua" w:hAnsi="Book Antiqua" w:cs="Times New Roman"/>
          <w:sz w:val="24"/>
          <w:szCs w:val="24"/>
        </w:rPr>
        <w:t>.</w:t>
      </w:r>
    </w:p>
    <w:p w:rsidR="00906EC1" w:rsidRPr="00453E17" w:rsidRDefault="00906EC1" w:rsidP="00453E17">
      <w:pPr>
        <w:ind w:left="567" w:right="566"/>
        <w:jc w:val="both"/>
        <w:rPr>
          <w:rFonts w:ascii="Book Antiqua" w:hAnsi="Book Antiqua" w:cs="Times New Roman"/>
          <w:sz w:val="24"/>
          <w:szCs w:val="24"/>
        </w:rPr>
      </w:pPr>
    </w:p>
    <w:p w:rsidR="00906EC1" w:rsidRPr="00453E17" w:rsidRDefault="00906EC1" w:rsidP="00453E17">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center"/>
        <w:rPr>
          <w:rFonts w:ascii="Book Antiqua" w:hAnsi="Book Antiqua" w:cs="Times New Roman"/>
          <w:b/>
          <w:sz w:val="24"/>
          <w:szCs w:val="24"/>
        </w:rPr>
      </w:pPr>
      <w:r w:rsidRPr="00453E17">
        <w:rPr>
          <w:rFonts w:ascii="Book Antiqua" w:hAnsi="Book Antiqua" w:cs="Times New Roman"/>
          <w:b/>
          <w:sz w:val="24"/>
          <w:szCs w:val="24"/>
        </w:rPr>
        <w:t>Bambini e adolescenti (art. 7)</w:t>
      </w:r>
    </w:p>
    <w:p w:rsidR="00906EC1" w:rsidRPr="00453E17" w:rsidRDefault="00906EC1" w:rsidP="00453E17">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453E17">
        <w:rPr>
          <w:rFonts w:ascii="Book Antiqua" w:hAnsi="Book Antiqua" w:cs="Times New Roman"/>
          <w:sz w:val="24"/>
          <w:szCs w:val="24"/>
        </w:rPr>
        <w:t xml:space="preserve">1. È considerata </w:t>
      </w:r>
      <w:r w:rsidRPr="00B02B3C">
        <w:rPr>
          <w:rFonts w:ascii="Book Antiqua" w:hAnsi="Book Antiqua" w:cs="Times New Roman"/>
          <w:b/>
          <w:sz w:val="24"/>
          <w:szCs w:val="24"/>
        </w:rPr>
        <w:t>ingannevole</w:t>
      </w:r>
      <w:r w:rsidRPr="00453E17">
        <w:rPr>
          <w:rFonts w:ascii="Book Antiqua" w:hAnsi="Book Antiqua" w:cs="Times New Roman"/>
          <w:sz w:val="24"/>
          <w:szCs w:val="24"/>
        </w:rPr>
        <w:t xml:space="preserve"> la pubblicità che, in quanto suscettibile di raggiungere bambini ed adolescenti, </w:t>
      </w:r>
      <w:r w:rsidRPr="00453E17">
        <w:rPr>
          <w:rFonts w:ascii="Book Antiqua" w:hAnsi="Book Antiqua" w:cs="Times New Roman"/>
          <w:b/>
          <w:sz w:val="24"/>
          <w:szCs w:val="24"/>
        </w:rPr>
        <w:t>abusa della loro naturale credulità o mancanza di esperienza</w:t>
      </w:r>
      <w:r w:rsidRPr="00453E17">
        <w:rPr>
          <w:rFonts w:ascii="Book Antiqua" w:hAnsi="Book Antiqua" w:cs="Times New Roman"/>
          <w:sz w:val="24"/>
          <w:szCs w:val="24"/>
        </w:rPr>
        <w:t xml:space="preserve"> o che, impiegando bambini ed adolescenti in messaggi pubblicitari, fermo quanto disposto dall'articolo 10 della legge 3 maggio 2004, n. 112, </w:t>
      </w:r>
      <w:r w:rsidRPr="00453E17">
        <w:rPr>
          <w:rFonts w:ascii="Book Antiqua" w:hAnsi="Book Antiqua" w:cs="Times New Roman"/>
          <w:b/>
          <w:sz w:val="24"/>
          <w:szCs w:val="24"/>
        </w:rPr>
        <w:t>abusa dei naturali sentimenti degli adulti per i più giovani.</w:t>
      </w:r>
    </w:p>
    <w:p w:rsidR="00B02B3C" w:rsidRDefault="00906EC1" w:rsidP="00F64E52">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453E17">
        <w:rPr>
          <w:rFonts w:ascii="Book Antiqua" w:hAnsi="Book Antiqua" w:cs="Times New Roman"/>
          <w:sz w:val="24"/>
          <w:szCs w:val="24"/>
        </w:rPr>
        <w:t xml:space="preserve">2. È considerata ingannevole la pubblicità, che, in quanto suscettibile di raggiungere bambini ed adolescenti, può, anche indirettamente, </w:t>
      </w:r>
      <w:r w:rsidRPr="00453E17">
        <w:rPr>
          <w:rFonts w:ascii="Book Antiqua" w:hAnsi="Book Antiqua" w:cs="Times New Roman"/>
          <w:b/>
          <w:sz w:val="24"/>
          <w:szCs w:val="24"/>
        </w:rPr>
        <w:t>minacciare la loro sicurezza</w:t>
      </w:r>
      <w:r w:rsidR="00F64E52">
        <w:rPr>
          <w:rFonts w:ascii="Book Antiqua" w:hAnsi="Book Antiqua" w:cs="Times New Roman"/>
          <w:sz w:val="24"/>
          <w:szCs w:val="24"/>
        </w:rPr>
        <w:t>.</w:t>
      </w:r>
    </w:p>
    <w:p w:rsidR="00F64E52" w:rsidRDefault="00F64E52" w:rsidP="00453E17">
      <w:pPr>
        <w:ind w:left="567" w:right="566" w:firstLine="567"/>
        <w:jc w:val="both"/>
        <w:rPr>
          <w:rFonts w:ascii="Book Antiqua" w:hAnsi="Book Antiqua" w:cs="Times New Roman"/>
          <w:sz w:val="24"/>
          <w:szCs w:val="24"/>
        </w:rPr>
      </w:pPr>
    </w:p>
    <w:p w:rsidR="00B02B3C" w:rsidRDefault="00B02B3C" w:rsidP="00453E17">
      <w:pPr>
        <w:ind w:left="567" w:right="566" w:firstLine="567"/>
        <w:jc w:val="both"/>
        <w:rPr>
          <w:rFonts w:ascii="Book Antiqua" w:hAnsi="Book Antiqua" w:cs="Times New Roman"/>
          <w:sz w:val="24"/>
          <w:szCs w:val="24"/>
        </w:rPr>
      </w:pPr>
      <w:r>
        <w:rPr>
          <w:rFonts w:ascii="Book Antiqua" w:hAnsi="Book Antiqua" w:cs="Times New Roman"/>
          <w:sz w:val="24"/>
          <w:szCs w:val="24"/>
        </w:rPr>
        <w:t>Nel settore agroalimentare, l’importanza che riveste i</w:t>
      </w:r>
      <w:r w:rsidR="00CB3AA6">
        <w:rPr>
          <w:rFonts w:ascii="Book Antiqua" w:hAnsi="Book Antiqua" w:cs="Times New Roman"/>
          <w:sz w:val="24"/>
          <w:szCs w:val="24"/>
        </w:rPr>
        <w:t>l territorio nella produzione degli</w:t>
      </w:r>
      <w:r>
        <w:rPr>
          <w:rFonts w:ascii="Book Antiqua" w:hAnsi="Book Antiqua" w:cs="Times New Roman"/>
          <w:sz w:val="24"/>
          <w:szCs w:val="24"/>
        </w:rPr>
        <w:t xml:space="preserve"> alimenti fa sì che la pubblicità sia spesso impiegata per valorizzare l’origi</w:t>
      </w:r>
      <w:r w:rsidR="00CB3AA6">
        <w:rPr>
          <w:rFonts w:ascii="Book Antiqua" w:hAnsi="Book Antiqua" w:cs="Times New Roman"/>
          <w:sz w:val="24"/>
          <w:szCs w:val="24"/>
        </w:rPr>
        <w:t xml:space="preserve">ne o la provenienza del prodotto da una determinata </w:t>
      </w:r>
      <w:r w:rsidR="00CB3AA6" w:rsidRPr="00977F86">
        <w:rPr>
          <w:rFonts w:ascii="Book Antiqua" w:hAnsi="Book Antiqua" w:cs="Times New Roman"/>
          <w:b/>
          <w:sz w:val="24"/>
          <w:szCs w:val="24"/>
        </w:rPr>
        <w:t>zona geografica</w:t>
      </w:r>
      <w:r w:rsidR="00CB3AA6">
        <w:rPr>
          <w:rFonts w:ascii="Book Antiqua" w:hAnsi="Book Antiqua" w:cs="Times New Roman"/>
          <w:sz w:val="24"/>
          <w:szCs w:val="24"/>
        </w:rPr>
        <w:t xml:space="preserve">, particolarmente apprezzata dal consumatore, ad esempio, nella produzione </w:t>
      </w:r>
      <w:r w:rsidR="00977F86">
        <w:rPr>
          <w:rFonts w:ascii="Book Antiqua" w:hAnsi="Book Antiqua" w:cs="Times New Roman"/>
          <w:sz w:val="24"/>
          <w:szCs w:val="24"/>
        </w:rPr>
        <w:t>di materie prime come l’olio o il vino</w:t>
      </w:r>
      <w:r w:rsidR="00CB3AA6">
        <w:rPr>
          <w:rFonts w:ascii="Book Antiqua" w:hAnsi="Book Antiqua" w:cs="Times New Roman"/>
          <w:sz w:val="24"/>
          <w:szCs w:val="24"/>
        </w:rPr>
        <w:t>.</w:t>
      </w:r>
      <w:r>
        <w:rPr>
          <w:rFonts w:ascii="Book Antiqua" w:hAnsi="Book Antiqua" w:cs="Times New Roman"/>
          <w:sz w:val="24"/>
          <w:szCs w:val="24"/>
        </w:rPr>
        <w:t xml:space="preserve"> </w:t>
      </w:r>
    </w:p>
    <w:p w:rsidR="006E62D2" w:rsidRPr="00453E17" w:rsidRDefault="00DA2D40" w:rsidP="00453E17">
      <w:pPr>
        <w:ind w:left="567" w:right="566" w:firstLine="567"/>
        <w:jc w:val="both"/>
        <w:rPr>
          <w:rFonts w:ascii="Book Antiqua" w:hAnsi="Book Antiqua" w:cs="Times New Roman"/>
          <w:sz w:val="24"/>
          <w:szCs w:val="24"/>
        </w:rPr>
      </w:pPr>
      <w:r w:rsidRPr="00453E17">
        <w:rPr>
          <w:rFonts w:ascii="Book Antiqua" w:hAnsi="Book Antiqua" w:cs="Times New Roman"/>
          <w:sz w:val="24"/>
          <w:szCs w:val="24"/>
        </w:rPr>
        <w:t xml:space="preserve">Occorre, infine, prendere atto del ruolo rivestito dalla pubblicità </w:t>
      </w:r>
      <w:r w:rsidR="00AE1E10" w:rsidRPr="00453E17">
        <w:rPr>
          <w:rFonts w:ascii="Book Antiqua" w:hAnsi="Book Antiqua" w:cs="Times New Roman"/>
          <w:sz w:val="24"/>
          <w:szCs w:val="24"/>
        </w:rPr>
        <w:t xml:space="preserve">nell’agevolare la commissione di condotte che spesso configurano veri e propri </w:t>
      </w:r>
      <w:r w:rsidRPr="00453E17">
        <w:rPr>
          <w:rFonts w:ascii="Book Antiqua" w:hAnsi="Book Antiqua" w:cs="Times New Roman"/>
          <w:sz w:val="24"/>
          <w:szCs w:val="24"/>
        </w:rPr>
        <w:t xml:space="preserve">reati, attraverso la contraffazione dei marchi e la commercializzazione di prodotti che evocano l’originale ma che presentano composizione, caratteristiche e, spesso, </w:t>
      </w:r>
      <w:r w:rsidR="00AE1E10" w:rsidRPr="00453E17">
        <w:rPr>
          <w:rFonts w:ascii="Book Antiqua" w:hAnsi="Book Antiqua" w:cs="Times New Roman"/>
          <w:sz w:val="24"/>
          <w:szCs w:val="24"/>
        </w:rPr>
        <w:t>provenienza diverse da quelle effettiv</w:t>
      </w:r>
      <w:r w:rsidRPr="00453E17">
        <w:rPr>
          <w:rFonts w:ascii="Book Antiqua" w:hAnsi="Book Antiqua" w:cs="Times New Roman"/>
          <w:sz w:val="24"/>
          <w:szCs w:val="24"/>
        </w:rPr>
        <w:t>e.</w:t>
      </w:r>
    </w:p>
    <w:p w:rsidR="00AE1E10" w:rsidRPr="00453E17" w:rsidRDefault="00AE1E10" w:rsidP="00453E17">
      <w:pPr>
        <w:ind w:left="567" w:right="566" w:firstLine="567"/>
        <w:jc w:val="both"/>
        <w:rPr>
          <w:rFonts w:ascii="Book Antiqua" w:hAnsi="Book Antiqua" w:cs="Times New Roman"/>
          <w:sz w:val="24"/>
          <w:szCs w:val="24"/>
        </w:rPr>
      </w:pPr>
      <w:r w:rsidRPr="00453E17">
        <w:rPr>
          <w:rFonts w:ascii="Book Antiqua" w:hAnsi="Book Antiqua" w:cs="Times New Roman"/>
          <w:sz w:val="24"/>
          <w:szCs w:val="24"/>
        </w:rPr>
        <w:t>Il ricco e variegato patrimonio agroalimentare</w:t>
      </w:r>
      <w:r w:rsidR="00076D7E" w:rsidRPr="00453E17">
        <w:rPr>
          <w:rFonts w:ascii="Book Antiqua" w:hAnsi="Book Antiqua" w:cs="Times New Roman"/>
          <w:sz w:val="24"/>
          <w:szCs w:val="24"/>
        </w:rPr>
        <w:t xml:space="preserve"> italiano</w:t>
      </w:r>
      <w:r w:rsidR="001631AB" w:rsidRPr="00453E17">
        <w:rPr>
          <w:rFonts w:ascii="Book Antiqua" w:hAnsi="Book Antiqua" w:cs="Times New Roman"/>
          <w:sz w:val="24"/>
          <w:szCs w:val="24"/>
        </w:rPr>
        <w:t xml:space="preserve">, </w:t>
      </w:r>
      <w:r w:rsidR="00FD0EC7">
        <w:rPr>
          <w:rFonts w:ascii="Book Antiqua" w:hAnsi="Book Antiqua" w:cs="Times New Roman"/>
          <w:sz w:val="24"/>
          <w:szCs w:val="24"/>
        </w:rPr>
        <w:t>favorito dalla ricchezza</w:t>
      </w:r>
      <w:r w:rsidR="00076D7E" w:rsidRPr="00453E17">
        <w:rPr>
          <w:rFonts w:ascii="Book Antiqua" w:hAnsi="Book Antiqua" w:cs="Times New Roman"/>
          <w:sz w:val="24"/>
          <w:szCs w:val="24"/>
        </w:rPr>
        <w:t xml:space="preserve"> </w:t>
      </w:r>
      <w:r w:rsidR="00FD0EC7">
        <w:rPr>
          <w:rFonts w:ascii="Book Antiqua" w:hAnsi="Book Antiqua" w:cs="Times New Roman"/>
          <w:sz w:val="24"/>
          <w:szCs w:val="24"/>
        </w:rPr>
        <w:t xml:space="preserve">e dalla varietà </w:t>
      </w:r>
      <w:r w:rsidR="00076D7E" w:rsidRPr="00453E17">
        <w:rPr>
          <w:rFonts w:ascii="Book Antiqua" w:hAnsi="Book Antiqua" w:cs="Times New Roman"/>
          <w:sz w:val="24"/>
          <w:szCs w:val="24"/>
        </w:rPr>
        <w:t>del territorio italiano</w:t>
      </w:r>
      <w:r w:rsidR="00FD0EC7">
        <w:rPr>
          <w:rFonts w:ascii="Book Antiqua" w:hAnsi="Book Antiqua" w:cs="Times New Roman"/>
          <w:sz w:val="24"/>
          <w:szCs w:val="24"/>
        </w:rPr>
        <w:t xml:space="preserve"> e frutto delle competenze</w:t>
      </w:r>
      <w:r w:rsidR="00DC134E">
        <w:rPr>
          <w:rFonts w:ascii="Book Antiqua" w:hAnsi="Book Antiqua" w:cs="Times New Roman"/>
          <w:sz w:val="24"/>
          <w:szCs w:val="24"/>
        </w:rPr>
        <w:t xml:space="preserve"> e della creatività</w:t>
      </w:r>
      <w:r w:rsidR="00FD0EC7">
        <w:rPr>
          <w:rFonts w:ascii="Book Antiqua" w:hAnsi="Book Antiqua" w:cs="Times New Roman"/>
          <w:sz w:val="24"/>
          <w:szCs w:val="24"/>
        </w:rPr>
        <w:t xml:space="preserve"> de</w:t>
      </w:r>
      <w:r w:rsidR="00DC134E">
        <w:rPr>
          <w:rFonts w:ascii="Book Antiqua" w:hAnsi="Book Antiqua" w:cs="Times New Roman"/>
          <w:sz w:val="24"/>
          <w:szCs w:val="24"/>
        </w:rPr>
        <w:t>i produttor</w:t>
      </w:r>
      <w:r w:rsidR="00FD0EC7">
        <w:rPr>
          <w:rFonts w:ascii="Book Antiqua" w:hAnsi="Book Antiqua" w:cs="Times New Roman"/>
          <w:sz w:val="24"/>
          <w:szCs w:val="24"/>
        </w:rPr>
        <w:t>i locali</w:t>
      </w:r>
      <w:r w:rsidR="001631AB" w:rsidRPr="00453E17">
        <w:rPr>
          <w:rFonts w:ascii="Book Antiqua" w:hAnsi="Book Antiqua" w:cs="Times New Roman"/>
          <w:sz w:val="24"/>
          <w:szCs w:val="24"/>
        </w:rPr>
        <w:t>,</w:t>
      </w:r>
      <w:r w:rsidRPr="00453E17">
        <w:rPr>
          <w:rFonts w:ascii="Book Antiqua" w:hAnsi="Book Antiqua" w:cs="Times New Roman"/>
          <w:sz w:val="24"/>
          <w:szCs w:val="24"/>
        </w:rPr>
        <w:t xml:space="preserve"> offre</w:t>
      </w:r>
      <w:r w:rsidR="00EB3A12" w:rsidRPr="00453E17">
        <w:rPr>
          <w:rFonts w:ascii="Book Antiqua" w:hAnsi="Book Antiqua" w:cs="Times New Roman"/>
          <w:sz w:val="24"/>
          <w:szCs w:val="24"/>
        </w:rPr>
        <w:t>, d’altra parte,</w:t>
      </w:r>
      <w:r w:rsidRPr="00453E17">
        <w:rPr>
          <w:rFonts w:ascii="Book Antiqua" w:hAnsi="Book Antiqua" w:cs="Times New Roman"/>
          <w:sz w:val="24"/>
          <w:szCs w:val="24"/>
        </w:rPr>
        <w:t xml:space="preserve"> n</w:t>
      </w:r>
      <w:r w:rsidR="00EB3A12" w:rsidRPr="00453E17">
        <w:rPr>
          <w:rFonts w:ascii="Book Antiqua" w:hAnsi="Book Antiqua" w:cs="Times New Roman"/>
          <w:sz w:val="24"/>
          <w:szCs w:val="24"/>
        </w:rPr>
        <w:t xml:space="preserve">umerose occasioni di imitazione, </w:t>
      </w:r>
      <w:r w:rsidR="00076D7E" w:rsidRPr="00453E17">
        <w:rPr>
          <w:rFonts w:ascii="Book Antiqua" w:hAnsi="Book Antiqua" w:cs="Times New Roman"/>
          <w:sz w:val="24"/>
          <w:szCs w:val="24"/>
        </w:rPr>
        <w:t xml:space="preserve">confermate dal particolare </w:t>
      </w:r>
      <w:r w:rsidR="00FD0EC7">
        <w:rPr>
          <w:rFonts w:ascii="Book Antiqua" w:hAnsi="Book Antiqua" w:cs="Times New Roman"/>
          <w:sz w:val="24"/>
          <w:szCs w:val="24"/>
        </w:rPr>
        <w:t>apprezzamento</w:t>
      </w:r>
      <w:r w:rsidR="00EB3A12" w:rsidRPr="00453E17">
        <w:rPr>
          <w:rFonts w:ascii="Book Antiqua" w:hAnsi="Book Antiqua" w:cs="Times New Roman"/>
          <w:sz w:val="24"/>
          <w:szCs w:val="24"/>
        </w:rPr>
        <w:t xml:space="preserve"> da parte del pubblico, di produzioni che appartengono alla tradizione economica e </w:t>
      </w:r>
      <w:r w:rsidR="00DC134E">
        <w:rPr>
          <w:rFonts w:ascii="Book Antiqua" w:hAnsi="Book Antiqua" w:cs="Times New Roman"/>
          <w:sz w:val="24"/>
          <w:szCs w:val="24"/>
        </w:rPr>
        <w:t xml:space="preserve">che rappresentano l’identità </w:t>
      </w:r>
      <w:r w:rsidR="00EB3A12" w:rsidRPr="00453E17">
        <w:rPr>
          <w:rFonts w:ascii="Book Antiqua" w:hAnsi="Book Antiqua" w:cs="Times New Roman"/>
          <w:sz w:val="24"/>
          <w:szCs w:val="24"/>
        </w:rPr>
        <w:t>culturale italiana.</w:t>
      </w:r>
    </w:p>
    <w:p w:rsidR="00977F86" w:rsidRPr="00453E17" w:rsidRDefault="00076D7E" w:rsidP="00977F86">
      <w:pPr>
        <w:ind w:left="567" w:right="566" w:firstLine="567"/>
        <w:jc w:val="both"/>
        <w:rPr>
          <w:rFonts w:ascii="Book Antiqua" w:hAnsi="Book Antiqua" w:cs="Times New Roman"/>
          <w:sz w:val="24"/>
          <w:szCs w:val="24"/>
        </w:rPr>
      </w:pPr>
      <w:r w:rsidRPr="00453E17">
        <w:rPr>
          <w:rFonts w:ascii="Book Antiqua" w:hAnsi="Book Antiqua" w:cs="Times New Roman"/>
          <w:sz w:val="24"/>
          <w:szCs w:val="24"/>
        </w:rPr>
        <w:t>L’impiego di parole, colori, immagini, località o ricette</w:t>
      </w:r>
      <w:r w:rsidR="00C73448" w:rsidRPr="00453E17">
        <w:rPr>
          <w:rFonts w:ascii="Book Antiqua" w:hAnsi="Book Antiqua" w:cs="Times New Roman"/>
          <w:sz w:val="24"/>
          <w:szCs w:val="24"/>
        </w:rPr>
        <w:t xml:space="preserve"> poco appropriate,</w:t>
      </w:r>
      <w:r w:rsidR="00977F86">
        <w:rPr>
          <w:rFonts w:ascii="Book Antiqua" w:hAnsi="Book Antiqua" w:cs="Times New Roman"/>
          <w:sz w:val="24"/>
          <w:szCs w:val="24"/>
        </w:rPr>
        <w:t xml:space="preserve"> che evocano falsamente la provenienza italiana dei prodotti è risc</w:t>
      </w:r>
      <w:r w:rsidR="00221F49">
        <w:rPr>
          <w:rFonts w:ascii="Book Antiqua" w:hAnsi="Book Antiqua" w:cs="Times New Roman"/>
          <w:sz w:val="24"/>
          <w:szCs w:val="24"/>
        </w:rPr>
        <w:t>ontrato in molt</w:t>
      </w:r>
      <w:r w:rsidR="00977F86">
        <w:rPr>
          <w:rFonts w:ascii="Book Antiqua" w:hAnsi="Book Antiqua" w:cs="Times New Roman"/>
          <w:sz w:val="24"/>
          <w:szCs w:val="24"/>
        </w:rPr>
        <w:t>e pronunce dell’AGCM</w:t>
      </w:r>
      <w:r w:rsidR="0097287C">
        <w:rPr>
          <w:rFonts w:ascii="Book Antiqua" w:hAnsi="Book Antiqua" w:cs="Times New Roman"/>
          <w:sz w:val="24"/>
          <w:szCs w:val="24"/>
        </w:rPr>
        <w:t xml:space="preserve"> e, in alcune occasioni, anche dal giudice penale, trattandosi di comportamenti che possono</w:t>
      </w:r>
      <w:r w:rsidRPr="00453E17">
        <w:rPr>
          <w:rFonts w:ascii="Book Antiqua" w:hAnsi="Book Antiqua" w:cs="Times New Roman"/>
          <w:sz w:val="24"/>
          <w:szCs w:val="24"/>
        </w:rPr>
        <w:t xml:space="preserve"> provoca</w:t>
      </w:r>
      <w:r w:rsidR="0097287C">
        <w:rPr>
          <w:rFonts w:ascii="Book Antiqua" w:hAnsi="Book Antiqua" w:cs="Times New Roman"/>
          <w:sz w:val="24"/>
          <w:szCs w:val="24"/>
        </w:rPr>
        <w:t>re</w:t>
      </w:r>
      <w:r w:rsidRPr="00453E17">
        <w:rPr>
          <w:rFonts w:ascii="Book Antiqua" w:hAnsi="Book Antiqua" w:cs="Times New Roman"/>
          <w:sz w:val="24"/>
          <w:szCs w:val="24"/>
        </w:rPr>
        <w:t xml:space="preserve"> numerosi danni alle imprese che operano nel rispetto delle regole e </w:t>
      </w:r>
      <w:r w:rsidR="0097287C">
        <w:rPr>
          <w:rFonts w:ascii="Book Antiqua" w:hAnsi="Book Antiqua" w:cs="Times New Roman"/>
          <w:sz w:val="24"/>
          <w:szCs w:val="24"/>
        </w:rPr>
        <w:t>rappresentare</w:t>
      </w:r>
      <w:r w:rsidRPr="00453E17">
        <w:rPr>
          <w:rFonts w:ascii="Book Antiqua" w:hAnsi="Book Antiqua" w:cs="Times New Roman"/>
          <w:sz w:val="24"/>
          <w:szCs w:val="24"/>
        </w:rPr>
        <w:t xml:space="preserve"> un pericolo per la sicurezza alimentare e per la salute dei consumatori</w:t>
      </w:r>
      <w:r w:rsidR="00C73448" w:rsidRPr="00453E17">
        <w:rPr>
          <w:rFonts w:ascii="Book Antiqua" w:hAnsi="Book Antiqua" w:cs="Times New Roman"/>
          <w:sz w:val="24"/>
          <w:szCs w:val="24"/>
        </w:rPr>
        <w:t>.</w:t>
      </w:r>
    </w:p>
    <w:p w:rsidR="00E13078" w:rsidRDefault="00C73448" w:rsidP="00977F86">
      <w:pPr>
        <w:tabs>
          <w:tab w:val="left" w:pos="1134"/>
        </w:tabs>
        <w:ind w:left="567" w:right="566"/>
        <w:jc w:val="both"/>
        <w:rPr>
          <w:rFonts w:ascii="Book Antiqua" w:hAnsi="Book Antiqua" w:cs="Times New Roman"/>
          <w:sz w:val="24"/>
          <w:szCs w:val="24"/>
        </w:rPr>
      </w:pPr>
      <w:r w:rsidRPr="00453E17">
        <w:rPr>
          <w:rFonts w:ascii="Book Antiqua" w:hAnsi="Book Antiqua" w:cs="Times New Roman"/>
          <w:sz w:val="24"/>
          <w:szCs w:val="24"/>
        </w:rPr>
        <w:tab/>
        <w:t xml:space="preserve">A fronte di tali fenomeni, sempre più </w:t>
      </w:r>
      <w:r w:rsidR="00E13078" w:rsidRPr="00453E17">
        <w:rPr>
          <w:rFonts w:ascii="Book Antiqua" w:hAnsi="Book Antiqua" w:cs="Times New Roman"/>
          <w:sz w:val="24"/>
          <w:szCs w:val="24"/>
        </w:rPr>
        <w:t xml:space="preserve">diffusi </w:t>
      </w:r>
      <w:r w:rsidR="00FD0EC7">
        <w:rPr>
          <w:rFonts w:ascii="Book Antiqua" w:hAnsi="Book Antiqua" w:cs="Times New Roman"/>
          <w:sz w:val="24"/>
          <w:szCs w:val="24"/>
        </w:rPr>
        <w:t>e agevolati</w:t>
      </w:r>
      <w:r w:rsidRPr="00453E17">
        <w:rPr>
          <w:rFonts w:ascii="Book Antiqua" w:hAnsi="Book Antiqua" w:cs="Times New Roman"/>
          <w:sz w:val="24"/>
          <w:szCs w:val="24"/>
        </w:rPr>
        <w:t xml:space="preserve"> </w:t>
      </w:r>
      <w:r w:rsidR="00FD0EC7">
        <w:rPr>
          <w:rFonts w:ascii="Book Antiqua" w:hAnsi="Book Antiqua" w:cs="Times New Roman"/>
          <w:sz w:val="24"/>
          <w:szCs w:val="24"/>
        </w:rPr>
        <w:t>dal</w:t>
      </w:r>
      <w:r w:rsidRPr="00453E17">
        <w:rPr>
          <w:rFonts w:ascii="Book Antiqua" w:hAnsi="Book Antiqua" w:cs="Times New Roman"/>
          <w:sz w:val="24"/>
          <w:szCs w:val="24"/>
        </w:rPr>
        <w:t xml:space="preserve">l’impiego dei </w:t>
      </w:r>
      <w:r w:rsidR="00E13078" w:rsidRPr="00453E17">
        <w:rPr>
          <w:rFonts w:ascii="Book Antiqua" w:hAnsi="Book Antiqua" w:cs="Times New Roman"/>
          <w:sz w:val="24"/>
          <w:szCs w:val="24"/>
        </w:rPr>
        <w:t xml:space="preserve">mezzi </w:t>
      </w:r>
      <w:r w:rsidRPr="00453E17">
        <w:rPr>
          <w:rFonts w:ascii="Book Antiqua" w:hAnsi="Book Antiqua" w:cs="Times New Roman"/>
          <w:sz w:val="24"/>
          <w:szCs w:val="24"/>
        </w:rPr>
        <w:t xml:space="preserve">elettronici, il legislatore ha cercato di fornire una risposta attraverso la previsione di </w:t>
      </w:r>
      <w:r w:rsidR="00D56983">
        <w:rPr>
          <w:rFonts w:ascii="Book Antiqua" w:hAnsi="Book Antiqua" w:cs="Times New Roman"/>
          <w:sz w:val="24"/>
          <w:szCs w:val="24"/>
        </w:rPr>
        <w:t xml:space="preserve">specifiche ipotesi di reato </w:t>
      </w:r>
      <w:r w:rsidRPr="00453E17">
        <w:rPr>
          <w:rFonts w:ascii="Book Antiqua" w:hAnsi="Book Antiqua" w:cs="Times New Roman"/>
          <w:sz w:val="24"/>
          <w:szCs w:val="24"/>
        </w:rPr>
        <w:t>a tutela del Made in Italy</w:t>
      </w:r>
      <w:r w:rsidR="00D56983">
        <w:rPr>
          <w:rFonts w:ascii="Book Antiqua" w:hAnsi="Book Antiqua" w:cs="Times New Roman"/>
          <w:sz w:val="24"/>
          <w:szCs w:val="24"/>
        </w:rPr>
        <w:t xml:space="preserve"> </w:t>
      </w:r>
      <w:r w:rsidR="004A4454">
        <w:rPr>
          <w:rFonts w:ascii="Book Antiqua" w:hAnsi="Book Antiqua" w:cs="Times New Roman"/>
          <w:sz w:val="24"/>
          <w:szCs w:val="24"/>
        </w:rPr>
        <w:t>e, più in generale, dell’origine italiana delle produzioni, attraverso l’</w:t>
      </w:r>
      <w:r w:rsidR="00E13078" w:rsidRPr="00453E17">
        <w:rPr>
          <w:rFonts w:ascii="Book Antiqua" w:hAnsi="Book Antiqua" w:cs="Times New Roman"/>
          <w:sz w:val="24"/>
          <w:szCs w:val="24"/>
        </w:rPr>
        <w:t>elaborazione delle figure della falsa e della fallace indicazione</w:t>
      </w:r>
      <w:r w:rsidR="002525AE" w:rsidRPr="00453E17">
        <w:rPr>
          <w:rFonts w:ascii="Book Antiqua" w:hAnsi="Book Antiqua" w:cs="Times New Roman"/>
          <w:sz w:val="24"/>
          <w:szCs w:val="24"/>
        </w:rPr>
        <w:t xml:space="preserve">, con la legge 24 dicembre 2003, n. 350 recante </w:t>
      </w:r>
      <w:r w:rsidR="002525AE" w:rsidRPr="00453E17">
        <w:rPr>
          <w:rFonts w:ascii="Book Antiqua" w:hAnsi="Book Antiqua" w:cs="Times New Roman"/>
          <w:i/>
          <w:sz w:val="24"/>
          <w:szCs w:val="24"/>
        </w:rPr>
        <w:t>Disposizioni per la formazione del bilancio annuale e pluriennale dello Stato (legge finanziaria 2004)</w:t>
      </w:r>
      <w:r w:rsidR="00DE6770">
        <w:rPr>
          <w:rStyle w:val="Rimandonotaapidipagina"/>
          <w:rFonts w:ascii="Book Antiqua" w:hAnsi="Book Antiqua" w:cs="Times New Roman"/>
          <w:i/>
          <w:sz w:val="24"/>
          <w:szCs w:val="24"/>
        </w:rPr>
        <w:footnoteReference w:id="14"/>
      </w:r>
      <w:r w:rsidR="002525AE" w:rsidRPr="00453E17">
        <w:rPr>
          <w:rFonts w:ascii="Book Antiqua" w:hAnsi="Book Antiqua" w:cs="Times New Roman"/>
          <w:sz w:val="24"/>
          <w:szCs w:val="24"/>
        </w:rPr>
        <w:t>.</w:t>
      </w:r>
    </w:p>
    <w:p w:rsidR="00470AC5" w:rsidRPr="00453E17" w:rsidRDefault="00470AC5" w:rsidP="00470AC5">
      <w:pPr>
        <w:ind w:left="567" w:right="566"/>
        <w:jc w:val="both"/>
        <w:rPr>
          <w:rFonts w:ascii="Book Antiqua" w:hAnsi="Book Antiqua" w:cs="Times New Roman"/>
          <w:sz w:val="24"/>
          <w:szCs w:val="24"/>
        </w:rPr>
      </w:pPr>
    </w:p>
    <w:p w:rsidR="00E13078" w:rsidRPr="006E23FD" w:rsidRDefault="006E23FD" w:rsidP="006E23FD">
      <w:pPr>
        <w:pBdr>
          <w:top w:val="single" w:sz="4" w:space="1" w:color="auto"/>
          <w:left w:val="single" w:sz="4" w:space="4" w:color="auto"/>
          <w:bottom w:val="single" w:sz="4" w:space="1" w:color="auto"/>
          <w:right w:val="single" w:sz="4" w:space="4" w:color="auto"/>
        </w:pBdr>
        <w:ind w:left="567" w:right="566"/>
        <w:jc w:val="center"/>
        <w:rPr>
          <w:rFonts w:ascii="Book Antiqua" w:hAnsi="Book Antiqua" w:cs="Times New Roman"/>
          <w:b/>
          <w:sz w:val="32"/>
          <w:szCs w:val="32"/>
        </w:rPr>
      </w:pPr>
      <w:r w:rsidRPr="006E23FD">
        <w:rPr>
          <w:rFonts w:ascii="Book Antiqua" w:hAnsi="Book Antiqua" w:cs="Times New Roman"/>
          <w:b/>
          <w:sz w:val="32"/>
          <w:szCs w:val="32"/>
        </w:rPr>
        <w:t>1.</w:t>
      </w:r>
      <w:r>
        <w:rPr>
          <w:rFonts w:ascii="Book Antiqua" w:hAnsi="Book Antiqua" w:cs="Times New Roman"/>
          <w:b/>
          <w:sz w:val="32"/>
          <w:szCs w:val="32"/>
        </w:rPr>
        <w:t xml:space="preserve">6. </w:t>
      </w:r>
      <w:r w:rsidRPr="006E23FD">
        <w:rPr>
          <w:rFonts w:ascii="Book Antiqua" w:hAnsi="Book Antiqua" w:cs="Times New Roman"/>
          <w:b/>
          <w:sz w:val="32"/>
          <w:szCs w:val="32"/>
        </w:rPr>
        <w:t xml:space="preserve"> - </w:t>
      </w:r>
      <w:r w:rsidR="00E13078" w:rsidRPr="006E23FD">
        <w:rPr>
          <w:rFonts w:ascii="Book Antiqua" w:hAnsi="Book Antiqua" w:cs="Times New Roman"/>
          <w:b/>
          <w:sz w:val="32"/>
          <w:szCs w:val="32"/>
        </w:rPr>
        <w:t>False e fallaci indicazioni</w:t>
      </w:r>
    </w:p>
    <w:p w:rsidR="002525AE" w:rsidRPr="00453E17" w:rsidRDefault="00EF3FC2" w:rsidP="00453E17">
      <w:pPr>
        <w:pBdr>
          <w:top w:val="single" w:sz="4" w:space="1" w:color="auto"/>
          <w:left w:val="single" w:sz="4" w:space="4" w:color="auto"/>
          <w:bottom w:val="single" w:sz="4" w:space="1" w:color="auto"/>
          <w:right w:val="single" w:sz="4" w:space="4" w:color="auto"/>
        </w:pBdr>
        <w:ind w:left="567" w:right="566"/>
        <w:jc w:val="center"/>
        <w:rPr>
          <w:rFonts w:ascii="Book Antiqua" w:hAnsi="Book Antiqua" w:cs="Times New Roman"/>
          <w:b/>
          <w:i/>
          <w:sz w:val="28"/>
          <w:szCs w:val="28"/>
        </w:rPr>
      </w:pPr>
      <w:r>
        <w:rPr>
          <w:rFonts w:ascii="Book Antiqua" w:hAnsi="Book Antiqua" w:cs="Times New Roman"/>
          <w:b/>
          <w:i/>
          <w:sz w:val="28"/>
          <w:szCs w:val="28"/>
        </w:rPr>
        <w:t>Art. 4, co. 49 e 49 bis della legge 24 dicembre 2003, n. 350</w:t>
      </w:r>
    </w:p>
    <w:p w:rsidR="002525AE" w:rsidRPr="00453E17" w:rsidRDefault="002525AE" w:rsidP="00453E17">
      <w:pPr>
        <w:pStyle w:val="Paragrafoelenco"/>
        <w:ind w:left="927" w:right="566"/>
        <w:rPr>
          <w:rFonts w:ascii="Book Antiqua" w:hAnsi="Book Antiqua" w:cs="Times New Roman"/>
          <w:b/>
          <w:sz w:val="32"/>
          <w:szCs w:val="32"/>
        </w:rPr>
      </w:pPr>
    </w:p>
    <w:p w:rsidR="000C41ED" w:rsidRPr="00453E17" w:rsidRDefault="002525AE" w:rsidP="00453E17">
      <w:pPr>
        <w:pStyle w:val="Paragrafoelenco"/>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453E17">
        <w:rPr>
          <w:rFonts w:ascii="Book Antiqua" w:hAnsi="Book Antiqua" w:cs="Times New Roman"/>
          <w:sz w:val="24"/>
          <w:szCs w:val="24"/>
        </w:rPr>
        <w:t xml:space="preserve">49. L’importazione e l’esportazione a fini di commercializzazione ovvero la commercializzazione e la commissione di atti diretti in modo non equivoco alla commercializzazione di prodotti </w:t>
      </w:r>
      <w:r w:rsidRPr="00D56983">
        <w:rPr>
          <w:rFonts w:ascii="Book Antiqua" w:hAnsi="Book Antiqua" w:cs="Times New Roman"/>
          <w:b/>
          <w:sz w:val="24"/>
          <w:szCs w:val="24"/>
        </w:rPr>
        <w:t>recanti false o fallaci indicazioni</w:t>
      </w:r>
      <w:r w:rsidRPr="00453E17">
        <w:rPr>
          <w:rFonts w:ascii="Book Antiqua" w:hAnsi="Book Antiqua" w:cs="Times New Roman"/>
          <w:sz w:val="24"/>
          <w:szCs w:val="24"/>
        </w:rPr>
        <w:t xml:space="preserve"> </w:t>
      </w:r>
      <w:r w:rsidRPr="00D56983">
        <w:rPr>
          <w:rFonts w:ascii="Book Antiqua" w:hAnsi="Book Antiqua" w:cs="Times New Roman"/>
          <w:b/>
          <w:sz w:val="24"/>
          <w:szCs w:val="24"/>
        </w:rPr>
        <w:t>di</w:t>
      </w:r>
      <w:r w:rsidRPr="00453E17">
        <w:rPr>
          <w:rFonts w:ascii="Book Antiqua" w:hAnsi="Book Antiqua" w:cs="Times New Roman"/>
          <w:sz w:val="24"/>
          <w:szCs w:val="24"/>
        </w:rPr>
        <w:t xml:space="preserve"> </w:t>
      </w:r>
      <w:r w:rsidRPr="00D56983">
        <w:rPr>
          <w:rFonts w:ascii="Book Antiqua" w:hAnsi="Book Antiqua" w:cs="Times New Roman"/>
          <w:b/>
          <w:sz w:val="24"/>
          <w:szCs w:val="24"/>
        </w:rPr>
        <w:t>provenienza o di origine costituisce reato</w:t>
      </w:r>
      <w:r w:rsidRPr="00453E17">
        <w:rPr>
          <w:rFonts w:ascii="Book Antiqua" w:hAnsi="Book Antiqua" w:cs="Times New Roman"/>
          <w:sz w:val="24"/>
          <w:szCs w:val="24"/>
        </w:rPr>
        <w:t xml:space="preserve"> ed è punita ai sensi dell’articolo </w:t>
      </w:r>
      <w:r w:rsidRPr="00453E17">
        <w:rPr>
          <w:rFonts w:ascii="Book Antiqua" w:hAnsi="Book Antiqua" w:cs="Times New Roman"/>
          <w:b/>
          <w:sz w:val="24"/>
          <w:szCs w:val="24"/>
        </w:rPr>
        <w:t>517 del codice penale</w:t>
      </w:r>
      <w:r w:rsidRPr="00453E17">
        <w:rPr>
          <w:rFonts w:ascii="Book Antiqua" w:hAnsi="Book Antiqua" w:cs="Times New Roman"/>
          <w:sz w:val="24"/>
          <w:szCs w:val="24"/>
        </w:rPr>
        <w:t xml:space="preserve">. Costituisce </w:t>
      </w:r>
      <w:r w:rsidRPr="00453E17">
        <w:rPr>
          <w:rFonts w:ascii="Book Antiqua" w:hAnsi="Book Antiqua" w:cs="Times New Roman"/>
          <w:b/>
          <w:sz w:val="24"/>
          <w:szCs w:val="24"/>
        </w:rPr>
        <w:t xml:space="preserve">falsa indicazione </w:t>
      </w:r>
      <w:r w:rsidRPr="00453E17">
        <w:rPr>
          <w:rFonts w:ascii="Book Antiqua" w:hAnsi="Book Antiqua" w:cs="Times New Roman"/>
          <w:sz w:val="24"/>
          <w:szCs w:val="24"/>
        </w:rPr>
        <w:t xml:space="preserve">la stampigliatura «made in Italy» su prodotti e merci non originari dall’Italia ai sensi della normativa europea sull’origine; </w:t>
      </w:r>
      <w:r w:rsidR="00D42916" w:rsidRPr="00453E17">
        <w:rPr>
          <w:rFonts w:ascii="Book Antiqua" w:hAnsi="Book Antiqua" w:cs="Times New Roman"/>
          <w:sz w:val="24"/>
          <w:szCs w:val="24"/>
        </w:rPr>
        <w:t>costituisce fallace indicazione, anche qualora sia indicata l’origine e la provenienza estera dei prodotti o delle merci, l’uso di segni, figure, o quant’altro possa indurre il consumatore a ritenere che il prodotto o la merce di origine italiana incluso l’uso fallace o fuorviante dei marchi aziendali ai sensi della disciplina sulle pratiche commerciali ingannevoli, salvo quanto previsto dal comma 49-</w:t>
      </w:r>
      <w:r w:rsidR="00D42916" w:rsidRPr="00453E17">
        <w:rPr>
          <w:rFonts w:ascii="Book Antiqua" w:hAnsi="Book Antiqua" w:cs="Times New Roman"/>
          <w:i/>
          <w:sz w:val="24"/>
          <w:szCs w:val="24"/>
        </w:rPr>
        <w:t>bis</w:t>
      </w:r>
      <w:r w:rsidR="00D42916" w:rsidRPr="00453E17">
        <w:rPr>
          <w:rFonts w:ascii="Book Antiqua" w:hAnsi="Book Antiqua" w:cs="Times New Roman"/>
          <w:sz w:val="24"/>
          <w:szCs w:val="24"/>
        </w:rPr>
        <w:t xml:space="preserve">. Le fattispecie sono commesse sin dalla presentazione dei prodotti o delle merci in dogana per l’immissione in consumo o in libera pratica e sino alla vendita al dettaglio. La </w:t>
      </w:r>
      <w:r w:rsidR="00D42916" w:rsidRPr="00453E17">
        <w:rPr>
          <w:rFonts w:ascii="Book Antiqua" w:hAnsi="Book Antiqua" w:cs="Times New Roman"/>
          <w:b/>
          <w:sz w:val="24"/>
          <w:szCs w:val="24"/>
        </w:rPr>
        <w:t>fallace indicazione delle merci</w:t>
      </w:r>
      <w:r w:rsidR="00D42916" w:rsidRPr="00453E17">
        <w:rPr>
          <w:rFonts w:ascii="Book Antiqua" w:hAnsi="Book Antiqua" w:cs="Times New Roman"/>
          <w:sz w:val="24"/>
          <w:szCs w:val="24"/>
        </w:rPr>
        <w:t xml:space="preserve"> può essere sanata sul piano amministrativo con l’asportazione a cura ed a spese del contravventore dei segni o delle figure o di quant’altro induca a ritenere che si tratti di un prodotto di origine italiana. La </w:t>
      </w:r>
      <w:r w:rsidR="00D42916" w:rsidRPr="00453E17">
        <w:rPr>
          <w:rFonts w:ascii="Book Antiqua" w:hAnsi="Book Antiqua" w:cs="Times New Roman"/>
          <w:b/>
          <w:sz w:val="24"/>
          <w:szCs w:val="24"/>
        </w:rPr>
        <w:t>falsa indicazione sull’origine o sulla provenienza</w:t>
      </w:r>
      <w:r w:rsidR="00D42916" w:rsidRPr="00453E17">
        <w:rPr>
          <w:rFonts w:ascii="Book Antiqua" w:hAnsi="Book Antiqua" w:cs="Times New Roman"/>
          <w:sz w:val="24"/>
          <w:szCs w:val="24"/>
        </w:rPr>
        <w:t xml:space="preserve"> di prodotti o merci può essere sanata sul piano amministrativo attraverso l’esatta indicazione dell’origine o l’asportazione della stampigliatura «made in Italy»</w:t>
      </w:r>
      <w:r w:rsidR="00D42916" w:rsidRPr="00453E17">
        <w:rPr>
          <w:rFonts w:ascii="Book Antiqua" w:hAnsi="Book Antiqua"/>
          <w:color w:val="000000"/>
          <w:sz w:val="18"/>
          <w:szCs w:val="18"/>
        </w:rPr>
        <w:t>.</w:t>
      </w:r>
    </w:p>
    <w:p w:rsidR="000C41ED" w:rsidRPr="00453E17" w:rsidRDefault="002525AE" w:rsidP="00977F86">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453E17">
        <w:rPr>
          <w:rFonts w:ascii="Book Antiqua" w:hAnsi="Book Antiqua" w:cs="Times New Roman"/>
          <w:sz w:val="24"/>
          <w:szCs w:val="24"/>
        </w:rPr>
        <w:t>49-</w:t>
      </w:r>
      <w:r w:rsidRPr="00453E17">
        <w:rPr>
          <w:rFonts w:ascii="Book Antiqua" w:hAnsi="Book Antiqua" w:cs="Times New Roman"/>
          <w:i/>
          <w:iCs/>
          <w:sz w:val="24"/>
          <w:szCs w:val="24"/>
        </w:rPr>
        <w:t>bis</w:t>
      </w:r>
      <w:r w:rsidRPr="00453E17">
        <w:rPr>
          <w:rFonts w:ascii="Book Antiqua" w:hAnsi="Book Antiqua" w:cs="Times New Roman"/>
          <w:sz w:val="24"/>
          <w:szCs w:val="24"/>
        </w:rPr>
        <w:t xml:space="preserve">. </w:t>
      </w:r>
      <w:r w:rsidRPr="00D56983">
        <w:rPr>
          <w:rFonts w:ascii="Book Antiqua" w:hAnsi="Book Antiqua" w:cs="Times New Roman"/>
          <w:b/>
          <w:sz w:val="24"/>
          <w:szCs w:val="24"/>
        </w:rPr>
        <w:t>Co</w:t>
      </w:r>
      <w:r w:rsidR="00D56983" w:rsidRPr="00D56983">
        <w:rPr>
          <w:rFonts w:ascii="Book Antiqua" w:hAnsi="Book Antiqua" w:cs="Times New Roman"/>
          <w:b/>
          <w:sz w:val="24"/>
          <w:szCs w:val="24"/>
        </w:rPr>
        <w:t>stituisce fallace indicazione l’</w:t>
      </w:r>
      <w:r w:rsidRPr="00D56983">
        <w:rPr>
          <w:rFonts w:ascii="Book Antiqua" w:hAnsi="Book Antiqua" w:cs="Times New Roman"/>
          <w:b/>
          <w:sz w:val="24"/>
          <w:szCs w:val="24"/>
        </w:rPr>
        <w:t>uso del marchio, da parte del titolare o del licenziatario, con modalità tali da indurre il consumatore a ritenere che il prodotto o la merce sia di origine italiana</w:t>
      </w:r>
      <w:r w:rsidRPr="00453E17">
        <w:rPr>
          <w:rFonts w:ascii="Book Antiqua" w:hAnsi="Book Antiqua" w:cs="Times New Roman"/>
          <w:sz w:val="24"/>
          <w:szCs w:val="24"/>
        </w:rPr>
        <w:t xml:space="preserve"> ai sen</w:t>
      </w:r>
      <w:r w:rsidR="00D56983">
        <w:rPr>
          <w:rFonts w:ascii="Book Antiqua" w:hAnsi="Book Antiqua" w:cs="Times New Roman"/>
          <w:sz w:val="24"/>
          <w:szCs w:val="24"/>
        </w:rPr>
        <w:t>si della normativa europea sull’</w:t>
      </w:r>
      <w:r w:rsidRPr="00453E17">
        <w:rPr>
          <w:rFonts w:ascii="Book Antiqua" w:hAnsi="Book Antiqua" w:cs="Times New Roman"/>
          <w:sz w:val="24"/>
          <w:szCs w:val="24"/>
        </w:rPr>
        <w:t>origine, senza che gli stessi siano accompagnati da indic</w:t>
      </w:r>
      <w:r w:rsidR="00D56983">
        <w:rPr>
          <w:rFonts w:ascii="Book Antiqua" w:hAnsi="Book Antiqua" w:cs="Times New Roman"/>
          <w:sz w:val="24"/>
          <w:szCs w:val="24"/>
        </w:rPr>
        <w:t>azioni precise ed evidenti sull’</w:t>
      </w:r>
      <w:r w:rsidRPr="00453E17">
        <w:rPr>
          <w:rFonts w:ascii="Book Antiqua" w:hAnsi="Book Antiqua" w:cs="Times New Roman"/>
          <w:sz w:val="24"/>
          <w:szCs w:val="24"/>
        </w:rPr>
        <w:t>origine o provenienza estera o comunque sufficienti ad evitare qualsiasi frain</w:t>
      </w:r>
      <w:r w:rsidR="00D56983">
        <w:rPr>
          <w:rFonts w:ascii="Book Antiqua" w:hAnsi="Book Antiqua" w:cs="Times New Roman"/>
          <w:sz w:val="24"/>
          <w:szCs w:val="24"/>
        </w:rPr>
        <w:t>tendimento del consumatore sull’</w:t>
      </w:r>
      <w:r w:rsidRPr="00453E17">
        <w:rPr>
          <w:rFonts w:ascii="Book Antiqua" w:hAnsi="Book Antiqua" w:cs="Times New Roman"/>
          <w:sz w:val="24"/>
          <w:szCs w:val="24"/>
        </w:rPr>
        <w:t>effettiva origine del prodotto, ovvero senza essere accompagnati da attestazione, resa da parte del titolare o del licenziatario del marchio, circa le informazioni che, a sua cura, verranno rese in fase di commercializzazione sulla effettiva origine estera del prodotto</w:t>
      </w:r>
      <w:r w:rsidR="00D42916" w:rsidRPr="00453E17">
        <w:rPr>
          <w:rFonts w:ascii="Book Antiqua" w:hAnsi="Book Antiqua" w:cs="Times New Roman"/>
          <w:sz w:val="24"/>
          <w:szCs w:val="24"/>
        </w:rPr>
        <w:t xml:space="preserve"> (</w:t>
      </w:r>
      <w:r w:rsidR="00D42916" w:rsidRPr="00453E17">
        <w:rPr>
          <w:rFonts w:ascii="Book Antiqua" w:hAnsi="Book Antiqua" w:cs="Times New Roman"/>
          <w:i/>
          <w:sz w:val="24"/>
          <w:szCs w:val="24"/>
        </w:rPr>
        <w:t>omissis</w:t>
      </w:r>
      <w:r w:rsidR="00D42916" w:rsidRPr="00453E17">
        <w:rPr>
          <w:rFonts w:ascii="Book Antiqua" w:hAnsi="Book Antiqua" w:cs="Times New Roman"/>
          <w:sz w:val="24"/>
          <w:szCs w:val="24"/>
        </w:rPr>
        <w:t>).</w:t>
      </w:r>
    </w:p>
    <w:p w:rsidR="000C41ED" w:rsidRDefault="0066756D" w:rsidP="00D56983">
      <w:pPr>
        <w:ind w:left="567" w:right="566" w:firstLine="567"/>
        <w:jc w:val="both"/>
        <w:rPr>
          <w:rFonts w:ascii="Book Antiqua" w:hAnsi="Book Antiqua" w:cs="Times New Roman"/>
          <w:sz w:val="24"/>
          <w:szCs w:val="24"/>
        </w:rPr>
      </w:pPr>
      <w:r>
        <w:rPr>
          <w:rFonts w:ascii="Book Antiqua" w:hAnsi="Book Antiqua" w:cs="Times New Roman"/>
          <w:sz w:val="24"/>
          <w:szCs w:val="24"/>
        </w:rPr>
        <w:t>Le pronunce della Corte di cassazione si sono</w:t>
      </w:r>
      <w:r w:rsidR="00DE6770">
        <w:rPr>
          <w:rFonts w:ascii="Book Antiqua" w:hAnsi="Book Antiqua" w:cs="Times New Roman"/>
          <w:sz w:val="24"/>
          <w:szCs w:val="24"/>
        </w:rPr>
        <w:t>, tuttavia,</w:t>
      </w:r>
      <w:r>
        <w:rPr>
          <w:rFonts w:ascii="Book Antiqua" w:hAnsi="Book Antiqua" w:cs="Times New Roman"/>
          <w:sz w:val="24"/>
          <w:szCs w:val="24"/>
        </w:rPr>
        <w:t xml:space="preserve"> </w:t>
      </w:r>
      <w:r w:rsidR="00847D42">
        <w:rPr>
          <w:rFonts w:ascii="Book Antiqua" w:hAnsi="Book Antiqua" w:cs="Times New Roman"/>
          <w:sz w:val="24"/>
          <w:szCs w:val="24"/>
        </w:rPr>
        <w:t xml:space="preserve">concentrate </w:t>
      </w:r>
      <w:r w:rsidR="005776A2">
        <w:rPr>
          <w:rFonts w:ascii="Book Antiqua" w:hAnsi="Book Antiqua" w:cs="Times New Roman"/>
          <w:sz w:val="24"/>
          <w:szCs w:val="24"/>
        </w:rPr>
        <w:t>maggiormente</w:t>
      </w:r>
      <w:r w:rsidR="00847D42">
        <w:rPr>
          <w:rFonts w:ascii="Book Antiqua" w:hAnsi="Book Antiqua" w:cs="Times New Roman"/>
          <w:sz w:val="24"/>
          <w:szCs w:val="24"/>
        </w:rPr>
        <w:t xml:space="preserve"> sui prodotti industriali e hanno riconosciuto </w:t>
      </w:r>
      <w:r>
        <w:rPr>
          <w:rFonts w:ascii="Book Antiqua" w:hAnsi="Book Antiqua" w:cs="Times New Roman"/>
          <w:sz w:val="24"/>
          <w:szCs w:val="24"/>
        </w:rPr>
        <w:t xml:space="preserve">la violazione del </w:t>
      </w:r>
      <w:r w:rsidRPr="00847D42">
        <w:rPr>
          <w:rFonts w:ascii="Book Antiqua" w:hAnsi="Book Antiqua" w:cs="Times New Roman"/>
          <w:i/>
          <w:sz w:val="24"/>
          <w:szCs w:val="24"/>
        </w:rPr>
        <w:t>Made in Italy</w:t>
      </w:r>
      <w:r>
        <w:rPr>
          <w:rFonts w:ascii="Book Antiqua" w:hAnsi="Book Antiqua" w:cs="Times New Roman"/>
          <w:sz w:val="24"/>
          <w:szCs w:val="24"/>
        </w:rPr>
        <w:t xml:space="preserve"> solo quando sul prodotto è ri</w:t>
      </w:r>
      <w:r w:rsidR="005776A2">
        <w:rPr>
          <w:rFonts w:ascii="Book Antiqua" w:hAnsi="Book Antiqua" w:cs="Times New Roman"/>
          <w:sz w:val="24"/>
          <w:szCs w:val="24"/>
        </w:rPr>
        <w:t xml:space="preserve">portato il luogo di produzione </w:t>
      </w:r>
      <w:r w:rsidR="004D4BA7">
        <w:rPr>
          <w:rFonts w:ascii="Book Antiqua" w:hAnsi="Book Antiqua" w:cs="Times New Roman"/>
          <w:sz w:val="24"/>
          <w:szCs w:val="24"/>
        </w:rPr>
        <w:t>e questo è falso</w:t>
      </w:r>
      <w:r w:rsidR="005776A2">
        <w:rPr>
          <w:rFonts w:ascii="Book Antiqua" w:hAnsi="Book Antiqua" w:cs="Times New Roman"/>
          <w:sz w:val="24"/>
          <w:szCs w:val="24"/>
        </w:rPr>
        <w:t xml:space="preserve"> </w:t>
      </w:r>
      <w:r>
        <w:rPr>
          <w:rFonts w:ascii="Book Antiqua" w:hAnsi="Book Antiqua" w:cs="Times New Roman"/>
          <w:sz w:val="24"/>
          <w:szCs w:val="24"/>
        </w:rPr>
        <w:t xml:space="preserve">ma non quando il luogo di produzione non sia indicato ovvero sia riportato </w:t>
      </w:r>
      <w:r w:rsidR="00847D42">
        <w:rPr>
          <w:rFonts w:ascii="Book Antiqua" w:hAnsi="Book Antiqua" w:cs="Times New Roman"/>
          <w:sz w:val="24"/>
          <w:szCs w:val="24"/>
        </w:rPr>
        <w:t>il nome dell’importatore italiano pur essendo il prodotto fabbricato all’estero</w:t>
      </w:r>
      <w:r w:rsidR="00705F04">
        <w:rPr>
          <w:rStyle w:val="Rimandonotaapidipagina"/>
          <w:rFonts w:ascii="Book Antiqua" w:hAnsi="Book Antiqua" w:cs="Times New Roman"/>
          <w:sz w:val="24"/>
          <w:szCs w:val="24"/>
        </w:rPr>
        <w:footnoteReference w:id="15"/>
      </w:r>
      <w:r w:rsidR="00847D42">
        <w:rPr>
          <w:rFonts w:ascii="Book Antiqua" w:hAnsi="Book Antiqua" w:cs="Times New Roman"/>
          <w:sz w:val="24"/>
          <w:szCs w:val="24"/>
        </w:rPr>
        <w:t>.</w:t>
      </w:r>
      <w:r w:rsidR="004D4BA7">
        <w:rPr>
          <w:rFonts w:ascii="Book Antiqua" w:hAnsi="Book Antiqua" w:cs="Times New Roman"/>
          <w:sz w:val="24"/>
          <w:szCs w:val="24"/>
        </w:rPr>
        <w:t xml:space="preserve"> La Corte ha ribadito in più occasioni che il marchio ha la funzione di indicare la provenienza del prodotto da un dato imprenditore e garantisce, pertanto la provenienza da colui che ha la responsabilità giuridica, economica e tecnica della produzione indipendentemente dal luogo effettivo di fabbricazione dei prodotti.</w:t>
      </w:r>
    </w:p>
    <w:p w:rsidR="006E2EA8" w:rsidRDefault="004D4BA7" w:rsidP="00D56983">
      <w:pPr>
        <w:ind w:left="567" w:right="566" w:firstLine="567"/>
        <w:jc w:val="both"/>
        <w:rPr>
          <w:rFonts w:ascii="Book Antiqua" w:hAnsi="Book Antiqua" w:cs="Times New Roman"/>
          <w:sz w:val="24"/>
          <w:szCs w:val="24"/>
        </w:rPr>
      </w:pPr>
      <w:r>
        <w:rPr>
          <w:rFonts w:ascii="Book Antiqua" w:hAnsi="Book Antiqua" w:cs="Times New Roman"/>
          <w:sz w:val="24"/>
          <w:szCs w:val="24"/>
        </w:rPr>
        <w:t xml:space="preserve">Ma, in relazione ai prodotti agroalimentari, </w:t>
      </w:r>
      <w:r w:rsidR="00573BD3">
        <w:rPr>
          <w:rFonts w:ascii="Book Antiqua" w:hAnsi="Book Antiqua" w:cs="Times New Roman"/>
          <w:sz w:val="24"/>
          <w:szCs w:val="24"/>
        </w:rPr>
        <w:t xml:space="preserve">è stato rilevato che </w:t>
      </w:r>
      <w:r w:rsidR="006E2EA8">
        <w:rPr>
          <w:rFonts w:ascii="Book Antiqua" w:hAnsi="Book Antiqua" w:cs="Times New Roman"/>
          <w:sz w:val="24"/>
          <w:szCs w:val="24"/>
        </w:rPr>
        <w:t>la provenienza non si individua soltanto attraverso l’imprenditore, ma piuttosto, attraverso il riferimento alla zona geografica di produzione</w:t>
      </w:r>
      <w:r w:rsidR="00573BD3">
        <w:rPr>
          <w:rFonts w:ascii="Book Antiqua" w:hAnsi="Book Antiqua" w:cs="Times New Roman"/>
          <w:sz w:val="24"/>
          <w:szCs w:val="24"/>
        </w:rPr>
        <w:t>, tanto che la</w:t>
      </w:r>
      <w:r w:rsidR="00B16A59">
        <w:rPr>
          <w:rFonts w:ascii="Book Antiqua" w:hAnsi="Book Antiqua" w:cs="Times New Roman"/>
          <w:sz w:val="24"/>
          <w:szCs w:val="24"/>
        </w:rPr>
        <w:t xml:space="preserve"> commercializzazione di </w:t>
      </w:r>
      <w:r w:rsidR="00B16A59" w:rsidRPr="00D56983">
        <w:rPr>
          <w:rFonts w:ascii="Book Antiqua" w:hAnsi="Book Antiqua" w:cs="Times New Roman"/>
          <w:sz w:val="24"/>
          <w:szCs w:val="24"/>
        </w:rPr>
        <w:t xml:space="preserve">pomodori pelati con l’etichetta «prodotto della regione DOP San Marzano Pomodori Pelati Italiani», per </w:t>
      </w:r>
      <w:r w:rsidR="006E2EA8">
        <w:rPr>
          <w:rFonts w:ascii="Book Antiqua" w:hAnsi="Book Antiqua" w:cs="Times New Roman"/>
          <w:sz w:val="24"/>
          <w:szCs w:val="24"/>
        </w:rPr>
        <w:t>pomodori coltivati e raccolti non già in Campania ma in</w:t>
      </w:r>
      <w:r w:rsidR="00B16A59" w:rsidRPr="00D56983">
        <w:rPr>
          <w:rFonts w:ascii="Book Antiqua" w:hAnsi="Book Antiqua" w:cs="Times New Roman"/>
          <w:sz w:val="24"/>
          <w:szCs w:val="24"/>
        </w:rPr>
        <w:t xml:space="preserve"> Puglia, </w:t>
      </w:r>
      <w:r w:rsidR="00573BD3">
        <w:rPr>
          <w:rFonts w:ascii="Book Antiqua" w:hAnsi="Book Antiqua" w:cs="Times New Roman"/>
          <w:sz w:val="24"/>
          <w:szCs w:val="24"/>
        </w:rPr>
        <w:t xml:space="preserve">deve considerarsi </w:t>
      </w:r>
      <w:r w:rsidR="006E2EA8">
        <w:rPr>
          <w:rFonts w:ascii="Book Antiqua" w:hAnsi="Book Antiqua" w:cs="Times New Roman"/>
          <w:sz w:val="24"/>
          <w:szCs w:val="24"/>
        </w:rPr>
        <w:t xml:space="preserve">idonea ad integrare un’ipotesi di fallace indicazione perché </w:t>
      </w:r>
      <w:r w:rsidR="00B16A59" w:rsidRPr="00D56983">
        <w:rPr>
          <w:rFonts w:ascii="Book Antiqua" w:hAnsi="Book Antiqua" w:cs="Times New Roman"/>
          <w:sz w:val="24"/>
          <w:szCs w:val="24"/>
        </w:rPr>
        <w:t xml:space="preserve">per i prodotti di natura alimentare aventi una tipicità territoriale, l’origine </w:t>
      </w:r>
      <w:r w:rsidR="006E2EA8">
        <w:rPr>
          <w:rFonts w:ascii="Book Antiqua" w:hAnsi="Book Antiqua" w:cs="Times New Roman"/>
          <w:sz w:val="24"/>
          <w:szCs w:val="24"/>
        </w:rPr>
        <w:t>è,</w:t>
      </w:r>
      <w:r w:rsidR="00B16A59" w:rsidRPr="00D56983">
        <w:rPr>
          <w:rFonts w:ascii="Book Antiqua" w:hAnsi="Book Antiqua" w:cs="Times New Roman"/>
          <w:sz w:val="24"/>
          <w:szCs w:val="24"/>
        </w:rPr>
        <w:t xml:space="preserve"> soprattutto, quella geografica</w:t>
      </w:r>
      <w:r w:rsidR="00B16A59">
        <w:rPr>
          <w:rStyle w:val="Rimandonotaapidipagina"/>
          <w:rFonts w:ascii="Book Antiqua" w:hAnsi="Book Antiqua" w:cs="Times New Roman"/>
          <w:sz w:val="24"/>
          <w:szCs w:val="24"/>
        </w:rPr>
        <w:footnoteReference w:id="16"/>
      </w:r>
      <w:r w:rsidR="00B16A59">
        <w:rPr>
          <w:rFonts w:ascii="Book Antiqua" w:hAnsi="Book Antiqua" w:cs="Times New Roman"/>
          <w:sz w:val="24"/>
          <w:szCs w:val="24"/>
        </w:rPr>
        <w:t>.</w:t>
      </w:r>
      <w:r w:rsidR="006E2EA8">
        <w:rPr>
          <w:rFonts w:ascii="Book Antiqua" w:hAnsi="Book Antiqua" w:cs="Times New Roman"/>
          <w:sz w:val="24"/>
          <w:szCs w:val="24"/>
        </w:rPr>
        <w:t xml:space="preserve"> </w:t>
      </w:r>
    </w:p>
    <w:p w:rsidR="005776A2" w:rsidRDefault="006E2EA8" w:rsidP="00D56983">
      <w:pPr>
        <w:ind w:left="567" w:right="566" w:firstLine="567"/>
        <w:jc w:val="both"/>
        <w:rPr>
          <w:rFonts w:ascii="Book Antiqua" w:hAnsi="Book Antiqua" w:cs="Times New Roman"/>
          <w:sz w:val="24"/>
          <w:szCs w:val="24"/>
        </w:rPr>
      </w:pPr>
      <w:r>
        <w:rPr>
          <w:rFonts w:ascii="Book Antiqua" w:hAnsi="Book Antiqua" w:cs="Times New Roman"/>
          <w:sz w:val="24"/>
          <w:szCs w:val="24"/>
        </w:rPr>
        <w:t xml:space="preserve">Allo stesso modo, la Corte di cassazione ha applicato l’art. 517 c.p. in combinazione con l’articolo 4, comma 49 della legge n. 350 del 2003, in un caso avente ad oggetto l’apposizione abusiva della scritta </w:t>
      </w:r>
      <w:r w:rsidR="00EB12C7" w:rsidRPr="00EB12C7">
        <w:rPr>
          <w:rFonts w:ascii="Book Antiqua" w:hAnsi="Book Antiqua" w:cs="Times New Roman"/>
          <w:i/>
          <w:sz w:val="24"/>
          <w:szCs w:val="24"/>
        </w:rPr>
        <w:t>Made in Italy</w:t>
      </w:r>
      <w:r w:rsidRPr="006E2EA8">
        <w:rPr>
          <w:rFonts w:ascii="Book Antiqua" w:hAnsi="Book Antiqua" w:cs="Times New Roman"/>
          <w:sz w:val="24"/>
          <w:szCs w:val="24"/>
        </w:rPr>
        <w:t xml:space="preserve"> su confezioni di olio extravergine di oliva ottenuto dalla miscelazione di oli </w:t>
      </w:r>
      <w:r>
        <w:rPr>
          <w:rFonts w:ascii="Book Antiqua" w:hAnsi="Book Antiqua" w:cs="Times New Roman"/>
          <w:sz w:val="24"/>
          <w:szCs w:val="24"/>
        </w:rPr>
        <w:t>di provenienza extracomunitaria, lasciando credere al consumatore che si tratti di un prodotto di origine italiana</w:t>
      </w:r>
      <w:r w:rsidR="00EB12C7">
        <w:rPr>
          <w:rFonts w:ascii="Book Antiqua" w:hAnsi="Book Antiqua" w:cs="Times New Roman"/>
          <w:sz w:val="24"/>
          <w:szCs w:val="24"/>
        </w:rPr>
        <w:t>. Nella sentenza, la Corte ha precisato, infatti, che</w:t>
      </w:r>
      <w:r w:rsidRPr="006E2EA8">
        <w:rPr>
          <w:rFonts w:ascii="Book Antiqua" w:hAnsi="Book Antiqua" w:cs="Times New Roman"/>
          <w:sz w:val="24"/>
          <w:szCs w:val="24"/>
        </w:rPr>
        <w:t xml:space="preserve"> «con riferimento all’olio di oliva (...) tale prodotto della natura deve definirsi originario (…) del Paese nel quale vengono raccolte e successivamente trasformate in olio le olive, a nulla rilevando il fatto che il prodotto finale di un olio extracomunitario abbia le stesse qualità organolettiche di un olio prodotto in Italia (…). Anche ai sensi della normativa europea in materia, pertanto, le merci sequestrate, ove risultino prodotte con olive non raccolte in Italia, non possono essere assimilate alle merci prodotte in Italia»</w:t>
      </w:r>
      <w:r w:rsidR="00EB12C7">
        <w:rPr>
          <w:rStyle w:val="Rimandonotaapidipagina"/>
          <w:rFonts w:ascii="Book Antiqua" w:hAnsi="Book Antiqua" w:cs="Times New Roman"/>
          <w:sz w:val="24"/>
          <w:szCs w:val="24"/>
        </w:rPr>
        <w:footnoteReference w:id="17"/>
      </w:r>
      <w:r w:rsidRPr="006E2EA8">
        <w:rPr>
          <w:rFonts w:ascii="Book Antiqua" w:hAnsi="Book Antiqua" w:cs="Times New Roman"/>
          <w:sz w:val="24"/>
          <w:szCs w:val="24"/>
        </w:rPr>
        <w:t>.</w:t>
      </w:r>
    </w:p>
    <w:p w:rsidR="00B16A59" w:rsidRDefault="00EB12C7" w:rsidP="00D56983">
      <w:pPr>
        <w:ind w:left="567" w:right="566" w:firstLine="567"/>
        <w:jc w:val="both"/>
        <w:rPr>
          <w:rFonts w:ascii="Book Antiqua" w:hAnsi="Book Antiqua" w:cs="Times New Roman"/>
          <w:sz w:val="24"/>
          <w:szCs w:val="24"/>
        </w:rPr>
      </w:pPr>
      <w:r>
        <w:rPr>
          <w:rFonts w:ascii="Book Antiqua" w:hAnsi="Book Antiqua" w:cs="Times New Roman"/>
          <w:sz w:val="24"/>
          <w:szCs w:val="24"/>
        </w:rPr>
        <w:t>Così, al fine di tutelare il consumatore contro gli inganni sull’origine dei prodotti, la Suprema Corte ha concluso che l</w:t>
      </w:r>
      <w:r w:rsidRPr="00EB12C7">
        <w:rPr>
          <w:rFonts w:ascii="Book Antiqua" w:hAnsi="Book Antiqua" w:cs="Times New Roman"/>
          <w:sz w:val="24"/>
          <w:szCs w:val="24"/>
        </w:rPr>
        <w:t>’importazione di succhi concentrati di frutta e di concentrato di succo d’arancia provenienti dal Brasile nonché di filamenti presenti nella polpa privi di succo provenienti dalla Spagna, sottoposti, in Italia, alla successiva fase di lavorazione consistente nella miscelazione e aggiunta di acqua e messi in commercio con la scritta «origine Italia», integra gli estremi del reato di vendita di prodotti industriali con segni mendaci di cui all’articolo 517 c.p., il quale, pur non imponendo all’imprenditore di riportare il luogo di fabbricazione del prodotto, garantisce che, qualora tale indicazione sia apposta e sia falsa, «la falsità della stessa è idonea di per sé sola a trarre in inganno sull’origine del prodotto». D’altra parte, le regole sull’origine doganale ammettono l’uso della scritta «prodotto in Italia» solo se in Italia è avvenuta una trasformazione o lavorazione che possa definirsi sostanziale del prodotto, «pur provenendo dall’estero in tutto o in parte la materia prima utilizzata per produrlo. Il procedimento di lavorazione realizzato in Italia, deve essere, in altri termini, tale da trasformare il prodotto finale in qualcosa di diverso oppure da costituire un’importante fase di lavorazione»</w:t>
      </w:r>
      <w:r w:rsidR="00F2117C">
        <w:rPr>
          <w:rStyle w:val="Rimandonotaapidipagina"/>
          <w:rFonts w:ascii="Book Antiqua" w:hAnsi="Book Antiqua" w:cs="Times New Roman"/>
          <w:sz w:val="24"/>
          <w:szCs w:val="24"/>
        </w:rPr>
        <w:footnoteReference w:id="18"/>
      </w:r>
      <w:r w:rsidR="00F2117C">
        <w:rPr>
          <w:rFonts w:ascii="Book Antiqua" w:hAnsi="Book Antiqua" w:cs="Times New Roman"/>
          <w:sz w:val="24"/>
          <w:szCs w:val="24"/>
        </w:rPr>
        <w:t>.</w:t>
      </w:r>
    </w:p>
    <w:p w:rsidR="00F2117C" w:rsidRDefault="00F2117C" w:rsidP="00D56983">
      <w:pPr>
        <w:ind w:left="567" w:right="566" w:firstLine="567"/>
        <w:jc w:val="both"/>
        <w:rPr>
          <w:rFonts w:ascii="Book Antiqua" w:hAnsi="Book Antiqua" w:cs="Times New Roman"/>
          <w:sz w:val="24"/>
          <w:szCs w:val="24"/>
        </w:rPr>
      </w:pPr>
      <w:r>
        <w:rPr>
          <w:rFonts w:ascii="Book Antiqua" w:hAnsi="Book Antiqua" w:cs="Times New Roman"/>
          <w:sz w:val="24"/>
          <w:szCs w:val="24"/>
        </w:rPr>
        <w:t>In altra occasione, invece, la Corte di cassazione, chiamata a decidere su un caso di messa vendita di funghi porcini presentati in confezioni recanti abusivamente la bandiera italiana e la scritta «prodotto italiano», pur trattandosi di funghi secchi del tipo porcini provenienti da diversi paesi extracomunitari, ha ritenuto che si trattasse di frode in commercio, punita ai sensi dell’articolo 515 c.p. perc</w:t>
      </w:r>
      <w:r w:rsidR="009C5010">
        <w:rPr>
          <w:rFonts w:ascii="Book Antiqua" w:hAnsi="Book Antiqua" w:cs="Times New Roman"/>
          <w:sz w:val="24"/>
          <w:szCs w:val="24"/>
        </w:rPr>
        <w:t>hé</w:t>
      </w:r>
      <w:r>
        <w:rPr>
          <w:rFonts w:ascii="Book Antiqua" w:hAnsi="Book Antiqua" w:cs="Times New Roman"/>
          <w:sz w:val="24"/>
          <w:szCs w:val="24"/>
        </w:rPr>
        <w:t xml:space="preserve"> </w:t>
      </w:r>
      <w:r w:rsidR="00592FC2">
        <w:rPr>
          <w:rFonts w:ascii="Book Antiqua" w:hAnsi="Book Antiqua" w:cs="Times New Roman"/>
          <w:sz w:val="24"/>
          <w:szCs w:val="24"/>
        </w:rPr>
        <w:t xml:space="preserve">finalizzata a consegnare al consumatore un prodotto diverso per qualità e origine diversa da quella dichiarata. </w:t>
      </w:r>
      <w:r w:rsidRPr="00F2117C">
        <w:rPr>
          <w:rFonts w:ascii="Book Antiqua" w:hAnsi="Book Antiqua" w:cs="Times New Roman"/>
          <w:sz w:val="24"/>
          <w:szCs w:val="24"/>
        </w:rPr>
        <w:t xml:space="preserve">I funghi, </w:t>
      </w:r>
      <w:r w:rsidR="00592FC2">
        <w:rPr>
          <w:rFonts w:ascii="Book Antiqua" w:hAnsi="Book Antiqua" w:cs="Times New Roman"/>
          <w:sz w:val="24"/>
          <w:szCs w:val="24"/>
        </w:rPr>
        <w:t xml:space="preserve">infatti, </w:t>
      </w:r>
      <w:r w:rsidRPr="00F2117C">
        <w:rPr>
          <w:rFonts w:ascii="Book Antiqua" w:hAnsi="Book Antiqua" w:cs="Times New Roman"/>
          <w:sz w:val="24"/>
          <w:szCs w:val="24"/>
        </w:rPr>
        <w:t>una volta importati in Italia, subivano la mera attività di frazionamento e imbustamento, senza che lo stabilimento fosse attrezzato per compiere alcuna trasformazione sostanziale</w:t>
      </w:r>
      <w:r w:rsidR="00637331">
        <w:rPr>
          <w:rStyle w:val="Rimandonotaapidipagina"/>
          <w:rFonts w:ascii="Book Antiqua" w:hAnsi="Book Antiqua" w:cs="Times New Roman"/>
          <w:sz w:val="24"/>
          <w:szCs w:val="24"/>
        </w:rPr>
        <w:footnoteReference w:id="19"/>
      </w:r>
      <w:r w:rsidR="00592FC2">
        <w:rPr>
          <w:rFonts w:ascii="Book Antiqua" w:hAnsi="Book Antiqua" w:cs="Times New Roman"/>
          <w:sz w:val="24"/>
          <w:szCs w:val="24"/>
        </w:rPr>
        <w:t>.</w:t>
      </w:r>
    </w:p>
    <w:p w:rsidR="00EB5859" w:rsidRDefault="00EB5859" w:rsidP="00D56983">
      <w:pPr>
        <w:ind w:left="567" w:right="566" w:firstLine="567"/>
        <w:jc w:val="both"/>
        <w:rPr>
          <w:rFonts w:ascii="Book Antiqua" w:hAnsi="Book Antiqua" w:cs="Times New Roman"/>
          <w:sz w:val="24"/>
          <w:szCs w:val="24"/>
        </w:rPr>
      </w:pPr>
      <w:r>
        <w:rPr>
          <w:rFonts w:ascii="Book Antiqua" w:hAnsi="Book Antiqua" w:cs="Times New Roman"/>
          <w:sz w:val="24"/>
          <w:szCs w:val="24"/>
        </w:rPr>
        <w:t xml:space="preserve">Sempre di frode hanno parlato i giudici nell’ipotesi di messa </w:t>
      </w:r>
      <w:r w:rsidRPr="00EB5859">
        <w:rPr>
          <w:rFonts w:ascii="Book Antiqua" w:hAnsi="Book Antiqua" w:cs="Times New Roman"/>
          <w:sz w:val="24"/>
          <w:szCs w:val="24"/>
        </w:rPr>
        <w:t xml:space="preserve">in vendita di pistacchi in confezioni </w:t>
      </w:r>
      <w:r>
        <w:rPr>
          <w:rFonts w:ascii="Book Antiqua" w:hAnsi="Book Antiqua" w:cs="Times New Roman"/>
          <w:sz w:val="24"/>
          <w:szCs w:val="24"/>
        </w:rPr>
        <w:t xml:space="preserve">che riportavano in caratteri grandi </w:t>
      </w:r>
      <w:r w:rsidRPr="00EB5859">
        <w:rPr>
          <w:rFonts w:ascii="Book Antiqua" w:hAnsi="Book Antiqua" w:cs="Times New Roman"/>
          <w:sz w:val="24"/>
          <w:szCs w:val="24"/>
        </w:rPr>
        <w:t>la dicitura «sfiziosità siciliane-pistacchi sgusciati» e, in basso, con caratteri difficilmente leggibili ad occhio nudo</w:t>
      </w:r>
      <w:r w:rsidR="00631A81">
        <w:rPr>
          <w:rFonts w:ascii="Book Antiqua" w:hAnsi="Book Antiqua" w:cs="Times New Roman"/>
          <w:sz w:val="24"/>
          <w:szCs w:val="24"/>
        </w:rPr>
        <w:t xml:space="preserve"> l’indicazione</w:t>
      </w:r>
      <w:r w:rsidRPr="00EB5859">
        <w:rPr>
          <w:rFonts w:ascii="Book Antiqua" w:hAnsi="Book Antiqua" w:cs="Times New Roman"/>
          <w:sz w:val="24"/>
          <w:szCs w:val="24"/>
        </w:rPr>
        <w:t xml:space="preserve"> </w:t>
      </w:r>
      <w:r w:rsidR="00631A81">
        <w:rPr>
          <w:rFonts w:ascii="Book Antiqua" w:hAnsi="Book Antiqua" w:cs="Times New Roman"/>
          <w:sz w:val="24"/>
          <w:szCs w:val="24"/>
        </w:rPr>
        <w:t xml:space="preserve">degli </w:t>
      </w:r>
      <w:r w:rsidRPr="00EB5859">
        <w:rPr>
          <w:rFonts w:ascii="Book Antiqua" w:hAnsi="Book Antiqua" w:cs="Times New Roman"/>
          <w:sz w:val="24"/>
          <w:szCs w:val="24"/>
        </w:rPr>
        <w:t>«ingredienti: pistacchi sgusc. Medit</w:t>
      </w:r>
      <w:r w:rsidR="009C5010">
        <w:rPr>
          <w:rFonts w:ascii="Book Antiqua" w:hAnsi="Book Antiqua" w:cs="Times New Roman"/>
          <w:sz w:val="24"/>
          <w:szCs w:val="24"/>
        </w:rPr>
        <w:t>.</w:t>
      </w:r>
      <w:r w:rsidRPr="00EB5859">
        <w:rPr>
          <w:rFonts w:ascii="Book Antiqua" w:hAnsi="Book Antiqua" w:cs="Times New Roman"/>
          <w:sz w:val="24"/>
          <w:szCs w:val="24"/>
        </w:rPr>
        <w:t xml:space="preserve">», </w:t>
      </w:r>
      <w:r>
        <w:rPr>
          <w:rFonts w:ascii="Book Antiqua" w:hAnsi="Book Antiqua" w:cs="Times New Roman"/>
          <w:sz w:val="24"/>
          <w:szCs w:val="24"/>
        </w:rPr>
        <w:t>con l’</w:t>
      </w:r>
      <w:r w:rsidR="00631A81">
        <w:rPr>
          <w:rFonts w:ascii="Book Antiqua" w:hAnsi="Book Antiqua" w:cs="Times New Roman"/>
          <w:sz w:val="24"/>
          <w:szCs w:val="24"/>
        </w:rPr>
        <w:t>evidente idone</w:t>
      </w:r>
      <w:r>
        <w:rPr>
          <w:rFonts w:ascii="Book Antiqua" w:hAnsi="Book Antiqua" w:cs="Times New Roman"/>
          <w:sz w:val="24"/>
          <w:szCs w:val="24"/>
        </w:rPr>
        <w:t>ità della con</w:t>
      </w:r>
      <w:r w:rsidRPr="00EB5859">
        <w:rPr>
          <w:rFonts w:ascii="Book Antiqua" w:hAnsi="Book Antiqua" w:cs="Times New Roman"/>
          <w:sz w:val="24"/>
          <w:szCs w:val="24"/>
        </w:rPr>
        <w:t>dotta a creare confusione circa l’origine extracomunitaria</w:t>
      </w:r>
      <w:r>
        <w:rPr>
          <w:rFonts w:ascii="Book Antiqua" w:hAnsi="Book Antiqua" w:cs="Times New Roman"/>
          <w:sz w:val="24"/>
          <w:szCs w:val="24"/>
        </w:rPr>
        <w:t>,</w:t>
      </w:r>
      <w:r w:rsidRPr="00EB5859">
        <w:rPr>
          <w:rFonts w:ascii="Book Antiqua" w:hAnsi="Book Antiqua" w:cs="Times New Roman"/>
          <w:sz w:val="24"/>
          <w:szCs w:val="24"/>
        </w:rPr>
        <w:t xml:space="preserve"> </w:t>
      </w:r>
      <w:r>
        <w:rPr>
          <w:rFonts w:ascii="Book Antiqua" w:hAnsi="Book Antiqua" w:cs="Times New Roman"/>
          <w:sz w:val="24"/>
          <w:szCs w:val="24"/>
        </w:rPr>
        <w:t>e</w:t>
      </w:r>
      <w:r w:rsidRPr="00EB5859">
        <w:rPr>
          <w:rFonts w:ascii="Book Antiqua" w:hAnsi="Book Antiqua" w:cs="Times New Roman"/>
          <w:sz w:val="24"/>
          <w:szCs w:val="24"/>
        </w:rPr>
        <w:t xml:space="preserve"> comunque non siciliana, dei pistacchi commercializzati</w:t>
      </w:r>
      <w:r>
        <w:rPr>
          <w:rStyle w:val="Rimandonotaapidipagina"/>
          <w:rFonts w:ascii="Book Antiqua" w:hAnsi="Book Antiqua" w:cs="Times New Roman"/>
          <w:sz w:val="24"/>
          <w:szCs w:val="24"/>
        </w:rPr>
        <w:footnoteReference w:id="20"/>
      </w:r>
      <w:r w:rsidRPr="00EB5859">
        <w:rPr>
          <w:rFonts w:ascii="Book Antiqua" w:hAnsi="Book Antiqua" w:cs="Times New Roman"/>
          <w:sz w:val="24"/>
          <w:szCs w:val="24"/>
        </w:rPr>
        <w:t>.</w:t>
      </w:r>
    </w:p>
    <w:p w:rsidR="00637331" w:rsidRDefault="00381F87" w:rsidP="00931E91">
      <w:pPr>
        <w:ind w:left="567" w:right="566" w:firstLine="567"/>
        <w:jc w:val="both"/>
        <w:rPr>
          <w:rFonts w:ascii="Book Antiqua" w:hAnsi="Book Antiqua" w:cs="Times New Roman"/>
          <w:sz w:val="24"/>
          <w:szCs w:val="24"/>
        </w:rPr>
      </w:pPr>
      <w:r>
        <w:rPr>
          <w:rFonts w:ascii="Book Antiqua" w:hAnsi="Book Antiqua" w:cs="Times New Roman"/>
          <w:sz w:val="24"/>
          <w:szCs w:val="24"/>
        </w:rPr>
        <w:t>In materia di pubblicità ingannevole, d’altra parte, l’Autorità garante della concorrenza e del mercato (AGCM) ed i giudici amministrativi, hanno in più occasioni ribadito che</w:t>
      </w:r>
      <w:r w:rsidR="00263E85">
        <w:rPr>
          <w:rFonts w:ascii="Book Antiqua" w:hAnsi="Book Antiqua" w:cs="Times New Roman"/>
          <w:sz w:val="24"/>
          <w:szCs w:val="24"/>
        </w:rPr>
        <w:t xml:space="preserve"> l’uso di</w:t>
      </w:r>
      <w:r w:rsidR="00891F5C">
        <w:rPr>
          <w:rFonts w:ascii="Book Antiqua" w:hAnsi="Book Antiqua" w:cs="Times New Roman"/>
          <w:sz w:val="24"/>
          <w:szCs w:val="24"/>
        </w:rPr>
        <w:t xml:space="preserve"> marchi geografici </w:t>
      </w:r>
      <w:r w:rsidR="00263E85">
        <w:rPr>
          <w:rFonts w:ascii="Book Antiqua" w:hAnsi="Book Antiqua" w:cs="Times New Roman"/>
          <w:sz w:val="24"/>
          <w:szCs w:val="24"/>
        </w:rPr>
        <w:t xml:space="preserve">o di toponimi </w:t>
      </w:r>
      <w:r w:rsidR="00891F5C">
        <w:rPr>
          <w:rFonts w:ascii="Book Antiqua" w:hAnsi="Book Antiqua" w:cs="Times New Roman"/>
          <w:sz w:val="24"/>
          <w:szCs w:val="24"/>
        </w:rPr>
        <w:t>diretti a</w:t>
      </w:r>
      <w:r>
        <w:rPr>
          <w:rFonts w:ascii="Book Antiqua" w:hAnsi="Book Antiqua" w:cs="Times New Roman"/>
          <w:sz w:val="24"/>
          <w:szCs w:val="24"/>
        </w:rPr>
        <w:t>d evocare luoghi rinomati comunicando</w:t>
      </w:r>
      <w:r w:rsidR="00891F5C">
        <w:rPr>
          <w:rFonts w:ascii="Book Antiqua" w:hAnsi="Book Antiqua" w:cs="Times New Roman"/>
          <w:sz w:val="24"/>
          <w:szCs w:val="24"/>
        </w:rPr>
        <w:t xml:space="preserve"> un’orig</w:t>
      </w:r>
      <w:r>
        <w:rPr>
          <w:rFonts w:ascii="Book Antiqua" w:hAnsi="Book Antiqua" w:cs="Times New Roman"/>
          <w:sz w:val="24"/>
          <w:szCs w:val="24"/>
        </w:rPr>
        <w:t>ine diversa da quella effettiva ed</w:t>
      </w:r>
      <w:r w:rsidR="00891F5C">
        <w:rPr>
          <w:rFonts w:ascii="Book Antiqua" w:hAnsi="Book Antiqua" w:cs="Times New Roman"/>
          <w:sz w:val="24"/>
          <w:szCs w:val="24"/>
        </w:rPr>
        <w:t xml:space="preserve"> esaltando caratteristiche e proprietà non possedute dal prodotto, </w:t>
      </w:r>
      <w:r w:rsidR="00263E85">
        <w:rPr>
          <w:rFonts w:ascii="Book Antiqua" w:hAnsi="Book Antiqua" w:cs="Times New Roman"/>
          <w:sz w:val="24"/>
          <w:szCs w:val="24"/>
        </w:rPr>
        <w:t xml:space="preserve">è idoneo a trarre in errore il consumatore, anche quando </w:t>
      </w:r>
      <w:r>
        <w:rPr>
          <w:rFonts w:ascii="Book Antiqua" w:hAnsi="Book Antiqua" w:cs="Times New Roman"/>
          <w:sz w:val="24"/>
          <w:szCs w:val="24"/>
        </w:rPr>
        <w:t>sia riportata la denominazione sociale del produttore</w:t>
      </w:r>
      <w:r>
        <w:rPr>
          <w:rStyle w:val="Rimandonotaapidipagina"/>
          <w:rFonts w:ascii="Book Antiqua" w:hAnsi="Book Antiqua" w:cs="Times New Roman"/>
          <w:sz w:val="24"/>
          <w:szCs w:val="24"/>
        </w:rPr>
        <w:footnoteReference w:id="21"/>
      </w:r>
      <w:r>
        <w:rPr>
          <w:rFonts w:ascii="Book Antiqua" w:hAnsi="Book Antiqua" w:cs="Times New Roman"/>
          <w:sz w:val="24"/>
          <w:szCs w:val="24"/>
        </w:rPr>
        <w:t>.</w:t>
      </w:r>
    </w:p>
    <w:p w:rsidR="000C41ED" w:rsidRPr="00453E17" w:rsidRDefault="000C41ED" w:rsidP="00453E17">
      <w:pPr>
        <w:ind w:left="567" w:right="566"/>
        <w:jc w:val="both"/>
        <w:rPr>
          <w:rFonts w:ascii="Book Antiqua" w:hAnsi="Book Antiqua" w:cs="Times New Roman"/>
          <w:sz w:val="24"/>
          <w:szCs w:val="24"/>
        </w:rPr>
      </w:pPr>
    </w:p>
    <w:p w:rsidR="000C41ED" w:rsidRDefault="000C41ED" w:rsidP="00906EC1">
      <w:pPr>
        <w:spacing w:line="240" w:lineRule="auto"/>
        <w:ind w:left="567" w:right="566"/>
        <w:jc w:val="both"/>
        <w:rPr>
          <w:rFonts w:ascii="Times New Roman" w:hAnsi="Times New Roman" w:cs="Times New Roman"/>
          <w:sz w:val="24"/>
          <w:szCs w:val="24"/>
        </w:rPr>
      </w:pPr>
    </w:p>
    <w:p w:rsidR="000C41ED" w:rsidRDefault="000C41ED" w:rsidP="00906EC1">
      <w:pPr>
        <w:spacing w:line="240" w:lineRule="auto"/>
        <w:ind w:left="567" w:right="566"/>
        <w:jc w:val="both"/>
        <w:rPr>
          <w:rFonts w:ascii="Times New Roman" w:hAnsi="Times New Roman" w:cs="Times New Roman"/>
          <w:sz w:val="24"/>
          <w:szCs w:val="24"/>
        </w:rPr>
      </w:pPr>
    </w:p>
    <w:p w:rsidR="007F19D8" w:rsidRDefault="007F19D8" w:rsidP="00906EC1">
      <w:pPr>
        <w:spacing w:line="240" w:lineRule="auto"/>
        <w:ind w:left="567" w:right="566"/>
        <w:jc w:val="both"/>
        <w:rPr>
          <w:rFonts w:ascii="Times New Roman" w:hAnsi="Times New Roman" w:cs="Times New Roman"/>
          <w:sz w:val="24"/>
          <w:szCs w:val="24"/>
        </w:rPr>
      </w:pPr>
    </w:p>
    <w:p w:rsidR="007F19D8" w:rsidRDefault="007F19D8" w:rsidP="00906EC1">
      <w:pPr>
        <w:spacing w:line="240" w:lineRule="auto"/>
        <w:ind w:left="567" w:right="566"/>
        <w:jc w:val="both"/>
        <w:rPr>
          <w:rFonts w:ascii="Times New Roman" w:hAnsi="Times New Roman" w:cs="Times New Roman"/>
          <w:sz w:val="24"/>
          <w:szCs w:val="24"/>
        </w:rPr>
      </w:pPr>
    </w:p>
    <w:p w:rsidR="007F19D8" w:rsidRDefault="007F19D8" w:rsidP="00906EC1">
      <w:pPr>
        <w:spacing w:line="240" w:lineRule="auto"/>
        <w:ind w:left="567" w:right="566"/>
        <w:jc w:val="both"/>
        <w:rPr>
          <w:rFonts w:ascii="Times New Roman" w:hAnsi="Times New Roman" w:cs="Times New Roman"/>
          <w:sz w:val="24"/>
          <w:szCs w:val="24"/>
        </w:rPr>
      </w:pPr>
    </w:p>
    <w:p w:rsidR="007F19D8" w:rsidRDefault="007F19D8" w:rsidP="00906EC1">
      <w:pPr>
        <w:spacing w:line="240" w:lineRule="auto"/>
        <w:ind w:left="567" w:right="566"/>
        <w:jc w:val="both"/>
        <w:rPr>
          <w:rFonts w:ascii="Times New Roman" w:hAnsi="Times New Roman" w:cs="Times New Roman"/>
          <w:sz w:val="24"/>
          <w:szCs w:val="24"/>
        </w:rPr>
      </w:pPr>
    </w:p>
    <w:p w:rsidR="000C41ED" w:rsidRDefault="000C41ED" w:rsidP="00906EC1">
      <w:pPr>
        <w:spacing w:line="240" w:lineRule="auto"/>
        <w:ind w:left="567" w:right="566"/>
        <w:jc w:val="both"/>
        <w:rPr>
          <w:rFonts w:ascii="Times New Roman" w:hAnsi="Times New Roman" w:cs="Times New Roman"/>
          <w:sz w:val="24"/>
          <w:szCs w:val="24"/>
        </w:rPr>
      </w:pPr>
    </w:p>
    <w:p w:rsidR="007F19D8" w:rsidRPr="00DC6A52" w:rsidRDefault="007F19D8" w:rsidP="00906EC1">
      <w:pPr>
        <w:spacing w:line="240" w:lineRule="auto"/>
        <w:ind w:left="567" w:right="566"/>
        <w:jc w:val="both"/>
        <w:rPr>
          <w:rFonts w:ascii="Times New Roman" w:hAnsi="Times New Roman" w:cs="Times New Roman"/>
          <w:sz w:val="24"/>
          <w:szCs w:val="24"/>
        </w:rPr>
      </w:pPr>
    </w:p>
    <w:p w:rsidR="001546E2" w:rsidRPr="002E3D27" w:rsidRDefault="001546E2" w:rsidP="00A5022F">
      <w:pPr>
        <w:spacing w:line="240" w:lineRule="auto"/>
        <w:ind w:right="566"/>
        <w:jc w:val="both"/>
        <w:rPr>
          <w:rFonts w:ascii="Times New Roman" w:hAnsi="Times New Roman" w:cs="Times New Roman"/>
        </w:rPr>
      </w:pPr>
    </w:p>
    <w:p w:rsidR="00906EC1" w:rsidRPr="00324539" w:rsidRDefault="00906EC1" w:rsidP="00906EC1">
      <w:pPr>
        <w:spacing w:after="0" w:line="240" w:lineRule="auto"/>
        <w:ind w:left="567" w:right="566"/>
        <w:jc w:val="center"/>
        <w:rPr>
          <w:rFonts w:ascii="Book Antiqua" w:hAnsi="Book Antiqua" w:cs="Times New Roman"/>
          <w:b/>
          <w:sz w:val="44"/>
          <w:szCs w:val="44"/>
        </w:rPr>
      </w:pPr>
      <w:r w:rsidRPr="00324539">
        <w:rPr>
          <w:rFonts w:ascii="Book Antiqua" w:hAnsi="Book Antiqua" w:cs="Times New Roman"/>
          <w:b/>
          <w:sz w:val="44"/>
          <w:szCs w:val="44"/>
        </w:rPr>
        <w:t>PARTE</w:t>
      </w:r>
      <w:r w:rsidR="007F19D8">
        <w:rPr>
          <w:rFonts w:ascii="Book Antiqua" w:hAnsi="Book Antiqua" w:cs="Times New Roman"/>
          <w:b/>
          <w:sz w:val="44"/>
          <w:szCs w:val="44"/>
        </w:rPr>
        <w:t xml:space="preserve"> II</w:t>
      </w:r>
    </w:p>
    <w:p w:rsidR="00906EC1" w:rsidRPr="00324539" w:rsidRDefault="00906EC1" w:rsidP="00906EC1">
      <w:pPr>
        <w:spacing w:after="0" w:line="240" w:lineRule="auto"/>
        <w:ind w:right="566"/>
        <w:jc w:val="both"/>
        <w:rPr>
          <w:rFonts w:ascii="Book Antiqua" w:hAnsi="Book Antiqua" w:cs="Times New Roman"/>
          <w:sz w:val="44"/>
          <w:szCs w:val="44"/>
        </w:rPr>
      </w:pPr>
    </w:p>
    <w:p w:rsidR="00906EC1" w:rsidRPr="00324539" w:rsidRDefault="00203724" w:rsidP="00177087">
      <w:pPr>
        <w:pStyle w:val="Paragrafoelenco"/>
        <w:numPr>
          <w:ilvl w:val="0"/>
          <w:numId w:val="6"/>
        </w:numPr>
        <w:pBdr>
          <w:top w:val="single" w:sz="4" w:space="1" w:color="auto"/>
          <w:left w:val="single" w:sz="4" w:space="4" w:color="auto"/>
          <w:bottom w:val="single" w:sz="4" w:space="1" w:color="auto"/>
          <w:right w:val="single" w:sz="4" w:space="4" w:color="auto"/>
        </w:pBdr>
        <w:spacing w:after="0" w:line="240" w:lineRule="auto"/>
        <w:ind w:right="566"/>
        <w:jc w:val="center"/>
        <w:rPr>
          <w:rFonts w:ascii="Book Antiqua" w:hAnsi="Book Antiqua" w:cs="Times New Roman"/>
          <w:b/>
          <w:i/>
          <w:sz w:val="44"/>
          <w:szCs w:val="44"/>
        </w:rPr>
      </w:pPr>
      <w:r w:rsidRPr="00324539">
        <w:rPr>
          <w:rFonts w:ascii="Book Antiqua" w:hAnsi="Book Antiqua" w:cs="Times New Roman"/>
          <w:b/>
          <w:i/>
          <w:sz w:val="44"/>
          <w:szCs w:val="44"/>
        </w:rPr>
        <w:t xml:space="preserve"> </w:t>
      </w:r>
      <w:r w:rsidR="00906EC1" w:rsidRPr="00324539">
        <w:rPr>
          <w:rFonts w:ascii="Book Antiqua" w:hAnsi="Book Antiqua" w:cs="Times New Roman"/>
          <w:b/>
          <w:i/>
          <w:sz w:val="44"/>
          <w:szCs w:val="44"/>
        </w:rPr>
        <w:t>Mezzi di comunicazione del messaggio pubblicitario</w:t>
      </w:r>
    </w:p>
    <w:p w:rsidR="00906EC1" w:rsidRPr="00324539" w:rsidRDefault="00906EC1" w:rsidP="00D01256">
      <w:pPr>
        <w:ind w:right="566"/>
        <w:jc w:val="both"/>
        <w:rPr>
          <w:rFonts w:ascii="Book Antiqua" w:hAnsi="Book Antiqua" w:cs="Times New Roman"/>
          <w:sz w:val="44"/>
          <w:szCs w:val="44"/>
        </w:rPr>
      </w:pPr>
    </w:p>
    <w:p w:rsidR="00324539" w:rsidRDefault="00906EC1" w:rsidP="00D01256">
      <w:pPr>
        <w:ind w:left="567" w:right="566" w:firstLine="567"/>
        <w:jc w:val="both"/>
        <w:rPr>
          <w:rFonts w:ascii="Book Antiqua" w:hAnsi="Book Antiqua" w:cs="Times New Roman"/>
          <w:sz w:val="24"/>
          <w:szCs w:val="24"/>
        </w:rPr>
      </w:pPr>
      <w:r w:rsidRPr="00324539">
        <w:rPr>
          <w:rFonts w:ascii="Book Antiqua" w:hAnsi="Book Antiqua" w:cs="Times New Roman"/>
          <w:sz w:val="24"/>
          <w:szCs w:val="24"/>
        </w:rPr>
        <w:t xml:space="preserve">La forza persuasiva del messaggio pubblicitario è, oggi, assicurata dai numerosi strumenti di comunicazione disponibili nella società dell’informazione, che ben si adattano ad ogni tipo di richiesta del pubblico. </w:t>
      </w:r>
    </w:p>
    <w:p w:rsidR="004F318E" w:rsidRPr="00324539" w:rsidRDefault="00906EC1" w:rsidP="00D01256">
      <w:pPr>
        <w:ind w:left="567" w:right="566" w:firstLine="567"/>
        <w:jc w:val="both"/>
        <w:rPr>
          <w:rFonts w:ascii="Book Antiqua" w:hAnsi="Book Antiqua" w:cs="Times New Roman"/>
          <w:sz w:val="24"/>
          <w:szCs w:val="24"/>
        </w:rPr>
      </w:pPr>
      <w:r w:rsidRPr="00324539">
        <w:rPr>
          <w:rFonts w:ascii="Book Antiqua" w:hAnsi="Book Antiqua" w:cs="Times New Roman"/>
          <w:sz w:val="24"/>
          <w:szCs w:val="24"/>
        </w:rPr>
        <w:t xml:space="preserve">Radio, televisione, cinema, riviste, giornali e cartelloni pubblicitari, sono soltanto alcuni dei mezzi più comuni per promuovere la vendita di beni o servizi. Attualmente, il panorama dei </w:t>
      </w:r>
      <w:r w:rsidR="000C41ED" w:rsidRPr="00324539">
        <w:rPr>
          <w:rFonts w:ascii="Book Antiqua" w:hAnsi="Book Antiqua" w:cs="Times New Roman"/>
          <w:sz w:val="24"/>
          <w:szCs w:val="24"/>
        </w:rPr>
        <w:t>servizi dei media audiovisivi</w:t>
      </w:r>
      <w:r w:rsidRPr="00324539">
        <w:rPr>
          <w:rFonts w:ascii="Book Antiqua" w:hAnsi="Book Antiqua" w:cs="Times New Roman"/>
          <w:sz w:val="24"/>
          <w:szCs w:val="24"/>
        </w:rPr>
        <w:t xml:space="preserve"> si è notevolmente trasformato con l’impiego delle nuo</w:t>
      </w:r>
      <w:r w:rsidR="000C41ED" w:rsidRPr="00324539">
        <w:rPr>
          <w:rFonts w:ascii="Book Antiqua" w:hAnsi="Book Antiqua" w:cs="Times New Roman"/>
          <w:sz w:val="24"/>
          <w:szCs w:val="24"/>
        </w:rPr>
        <w:t xml:space="preserve">ve tecnologie. La pubblicità </w:t>
      </w:r>
      <w:r w:rsidR="000C41ED" w:rsidRPr="00324539">
        <w:rPr>
          <w:rFonts w:ascii="Book Antiqua" w:hAnsi="Book Antiqua" w:cs="Times New Roman"/>
          <w:i/>
          <w:sz w:val="24"/>
          <w:szCs w:val="24"/>
        </w:rPr>
        <w:t>on</w:t>
      </w:r>
      <w:r w:rsidRPr="00324539">
        <w:rPr>
          <w:rFonts w:ascii="Book Antiqua" w:hAnsi="Book Antiqua" w:cs="Times New Roman"/>
          <w:i/>
          <w:sz w:val="24"/>
          <w:szCs w:val="24"/>
        </w:rPr>
        <w:t>line</w:t>
      </w:r>
      <w:r w:rsidRPr="00324539">
        <w:rPr>
          <w:rFonts w:ascii="Book Antiqua" w:hAnsi="Book Antiqua" w:cs="Times New Roman"/>
          <w:sz w:val="24"/>
          <w:szCs w:val="24"/>
        </w:rPr>
        <w:t xml:space="preserve">, infatti, rappresenta la più efficace e, al tempo stesso, la più insidiosa forma di comunicazione commerciale, </w:t>
      </w:r>
      <w:r w:rsidR="002542F8">
        <w:rPr>
          <w:rFonts w:ascii="Book Antiqua" w:hAnsi="Book Antiqua" w:cs="Times New Roman"/>
          <w:sz w:val="24"/>
          <w:szCs w:val="24"/>
        </w:rPr>
        <w:t>perché</w:t>
      </w:r>
      <w:r w:rsidR="000C41ED" w:rsidRPr="00324539">
        <w:rPr>
          <w:rFonts w:ascii="Book Antiqua" w:hAnsi="Book Antiqua" w:cs="Times New Roman"/>
          <w:sz w:val="24"/>
          <w:szCs w:val="24"/>
        </w:rPr>
        <w:t xml:space="preserve"> può arrivare a</w:t>
      </w:r>
      <w:r w:rsidRPr="00324539">
        <w:rPr>
          <w:rFonts w:ascii="Book Antiqua" w:hAnsi="Book Antiqua" w:cs="Times New Roman"/>
          <w:sz w:val="24"/>
          <w:szCs w:val="24"/>
        </w:rPr>
        <w:t xml:space="preserve"> confezionare messaggi pub</w:t>
      </w:r>
      <w:r w:rsidR="000C41ED" w:rsidRPr="00324539">
        <w:rPr>
          <w:rFonts w:ascii="Book Antiqua" w:hAnsi="Book Antiqua" w:cs="Times New Roman"/>
          <w:sz w:val="24"/>
          <w:szCs w:val="24"/>
        </w:rPr>
        <w:t xml:space="preserve">blicitari </w:t>
      </w:r>
      <w:r w:rsidR="00D01256">
        <w:rPr>
          <w:rFonts w:ascii="Book Antiqua" w:hAnsi="Book Antiqua" w:cs="Times New Roman"/>
          <w:i/>
          <w:sz w:val="24"/>
          <w:szCs w:val="24"/>
        </w:rPr>
        <w:t>su</w:t>
      </w:r>
      <w:r w:rsidR="000C41ED" w:rsidRPr="00324539">
        <w:rPr>
          <w:rFonts w:ascii="Book Antiqua" w:hAnsi="Book Antiqua" w:cs="Times New Roman"/>
          <w:i/>
          <w:sz w:val="24"/>
          <w:szCs w:val="24"/>
        </w:rPr>
        <w:t xml:space="preserve"> </w:t>
      </w:r>
      <w:r w:rsidRPr="00324539">
        <w:rPr>
          <w:rFonts w:ascii="Book Antiqua" w:hAnsi="Book Antiqua" w:cs="Times New Roman"/>
          <w:i/>
          <w:sz w:val="24"/>
          <w:szCs w:val="24"/>
        </w:rPr>
        <w:t>misura</w:t>
      </w:r>
      <w:r w:rsidRPr="00324539">
        <w:rPr>
          <w:rFonts w:ascii="Book Antiqua" w:hAnsi="Book Antiqua" w:cs="Times New Roman"/>
          <w:sz w:val="24"/>
          <w:szCs w:val="24"/>
        </w:rPr>
        <w:t xml:space="preserve"> </w:t>
      </w:r>
      <w:r w:rsidR="00D01256">
        <w:rPr>
          <w:rFonts w:ascii="Book Antiqua" w:hAnsi="Book Antiqua" w:cs="Times New Roman"/>
          <w:sz w:val="24"/>
          <w:szCs w:val="24"/>
        </w:rPr>
        <w:t>de</w:t>
      </w:r>
      <w:r w:rsidRPr="00324539">
        <w:rPr>
          <w:rFonts w:ascii="Book Antiqua" w:hAnsi="Book Antiqua" w:cs="Times New Roman"/>
          <w:sz w:val="24"/>
          <w:szCs w:val="24"/>
        </w:rPr>
        <w:t>l singolo utente della rete. Le informazioni raccolte sulle nostre preferenze, in base alle ricerche effettuate o al numero di volte in cu</w:t>
      </w:r>
      <w:r w:rsidR="000C41ED" w:rsidRPr="00324539">
        <w:rPr>
          <w:rFonts w:ascii="Book Antiqua" w:hAnsi="Book Antiqua" w:cs="Times New Roman"/>
          <w:sz w:val="24"/>
          <w:szCs w:val="24"/>
        </w:rPr>
        <w:t xml:space="preserve">i frequentiamo un certo sito </w:t>
      </w:r>
      <w:r w:rsidR="000C41ED" w:rsidRPr="00324539">
        <w:rPr>
          <w:rFonts w:ascii="Book Antiqua" w:hAnsi="Book Antiqua" w:cs="Times New Roman"/>
          <w:i/>
          <w:sz w:val="24"/>
          <w:szCs w:val="24"/>
        </w:rPr>
        <w:t>web</w:t>
      </w:r>
      <w:r w:rsidRPr="00324539">
        <w:rPr>
          <w:rFonts w:ascii="Book Antiqua" w:hAnsi="Book Antiqua" w:cs="Times New Roman"/>
          <w:sz w:val="24"/>
          <w:szCs w:val="24"/>
        </w:rPr>
        <w:t>, consentono di modellare un tipo di messaggio</w:t>
      </w:r>
      <w:r w:rsidR="000C41ED" w:rsidRPr="00324539">
        <w:rPr>
          <w:rFonts w:ascii="Book Antiqua" w:hAnsi="Book Antiqua" w:cs="Times New Roman"/>
          <w:sz w:val="24"/>
          <w:szCs w:val="24"/>
        </w:rPr>
        <w:t xml:space="preserve"> che </w:t>
      </w:r>
      <w:r w:rsidR="00203724" w:rsidRPr="00324539">
        <w:rPr>
          <w:rFonts w:ascii="Book Antiqua" w:hAnsi="Book Antiqua" w:cs="Times New Roman"/>
          <w:sz w:val="24"/>
          <w:szCs w:val="24"/>
        </w:rPr>
        <w:t>può considerarsi</w:t>
      </w:r>
      <w:r w:rsidR="000C41ED" w:rsidRPr="00324539">
        <w:rPr>
          <w:rFonts w:ascii="Book Antiqua" w:hAnsi="Book Antiqua" w:cs="Times New Roman"/>
          <w:sz w:val="24"/>
          <w:szCs w:val="24"/>
        </w:rPr>
        <w:t xml:space="preserve"> </w:t>
      </w:r>
      <w:r w:rsidRPr="00324539">
        <w:rPr>
          <w:rFonts w:ascii="Book Antiqua" w:hAnsi="Book Antiqua" w:cs="Times New Roman"/>
          <w:i/>
          <w:sz w:val="24"/>
          <w:szCs w:val="24"/>
        </w:rPr>
        <w:t>ad alta definizione</w:t>
      </w:r>
      <w:r w:rsidR="004F318E" w:rsidRPr="00324539">
        <w:rPr>
          <w:rFonts w:ascii="Book Antiqua" w:hAnsi="Book Antiqua" w:cs="Times New Roman"/>
          <w:sz w:val="24"/>
          <w:szCs w:val="24"/>
        </w:rPr>
        <w:t>.</w:t>
      </w:r>
    </w:p>
    <w:p w:rsidR="00906EC1" w:rsidRPr="00324539" w:rsidRDefault="00203724" w:rsidP="00D01256">
      <w:pPr>
        <w:ind w:left="567" w:right="566" w:firstLine="567"/>
        <w:jc w:val="both"/>
        <w:rPr>
          <w:rFonts w:ascii="Book Antiqua" w:hAnsi="Book Antiqua" w:cs="Times New Roman"/>
          <w:sz w:val="24"/>
          <w:szCs w:val="24"/>
        </w:rPr>
      </w:pPr>
      <w:r w:rsidRPr="00324539">
        <w:rPr>
          <w:rFonts w:ascii="Book Antiqua" w:hAnsi="Book Antiqua" w:cs="Times New Roman"/>
          <w:sz w:val="24"/>
          <w:szCs w:val="24"/>
        </w:rPr>
        <w:t xml:space="preserve">D’altra parte, la pubblicità </w:t>
      </w:r>
      <w:r w:rsidRPr="00324539">
        <w:rPr>
          <w:rFonts w:ascii="Book Antiqua" w:hAnsi="Book Antiqua" w:cs="Times New Roman"/>
          <w:i/>
          <w:sz w:val="24"/>
          <w:szCs w:val="24"/>
        </w:rPr>
        <w:t>on</w:t>
      </w:r>
      <w:r w:rsidR="00906EC1" w:rsidRPr="00324539">
        <w:rPr>
          <w:rFonts w:ascii="Book Antiqua" w:hAnsi="Book Antiqua" w:cs="Times New Roman"/>
          <w:i/>
          <w:sz w:val="24"/>
          <w:szCs w:val="24"/>
        </w:rPr>
        <w:t>line</w:t>
      </w:r>
      <w:r w:rsidR="00906EC1" w:rsidRPr="00324539">
        <w:rPr>
          <w:rFonts w:ascii="Book Antiqua" w:hAnsi="Book Antiqua" w:cs="Times New Roman"/>
          <w:sz w:val="24"/>
          <w:szCs w:val="24"/>
        </w:rPr>
        <w:t xml:space="preserve"> rappresenta per </w:t>
      </w:r>
      <w:r w:rsidR="004F318E" w:rsidRPr="00324539">
        <w:rPr>
          <w:rFonts w:ascii="Book Antiqua" w:hAnsi="Book Antiqua" w:cs="Times New Roman"/>
          <w:sz w:val="24"/>
          <w:szCs w:val="24"/>
        </w:rPr>
        <w:t>gli operatori, gli imprenditori ed</w:t>
      </w:r>
      <w:r w:rsidR="00906EC1" w:rsidRPr="00324539">
        <w:rPr>
          <w:rFonts w:ascii="Book Antiqua" w:hAnsi="Book Antiqua" w:cs="Times New Roman"/>
          <w:sz w:val="24"/>
          <w:szCs w:val="24"/>
        </w:rPr>
        <w:t xml:space="preserve"> i professionisti un validissimo strumento per essere competitivi sul mercato, anche a livello internazionale e per diffondere la conoscenza della propria attività, dei beni e dei servizi offerti anche in realtà geografiche molto distanti.</w:t>
      </w:r>
    </w:p>
    <w:p w:rsidR="00D01256" w:rsidRDefault="00906EC1" w:rsidP="00D01256">
      <w:pPr>
        <w:ind w:left="567" w:right="566" w:firstLine="567"/>
        <w:jc w:val="both"/>
        <w:rPr>
          <w:rFonts w:ascii="Book Antiqua" w:hAnsi="Book Antiqua" w:cs="Times New Roman"/>
          <w:sz w:val="24"/>
          <w:szCs w:val="24"/>
        </w:rPr>
      </w:pPr>
      <w:r w:rsidRPr="00324539">
        <w:rPr>
          <w:rFonts w:ascii="Book Antiqua" w:hAnsi="Book Antiqua" w:cs="Times New Roman"/>
          <w:sz w:val="24"/>
          <w:szCs w:val="24"/>
        </w:rPr>
        <w:t>La rete, pertanto, offre molte opportunità ma espone ad altrettanti pericoli</w:t>
      </w:r>
      <w:r w:rsidR="00D01256">
        <w:rPr>
          <w:rFonts w:ascii="Book Antiqua" w:hAnsi="Book Antiqua" w:cs="Times New Roman"/>
          <w:sz w:val="24"/>
          <w:szCs w:val="24"/>
        </w:rPr>
        <w:t>,</w:t>
      </w:r>
      <w:r w:rsidRPr="00324539">
        <w:rPr>
          <w:rFonts w:ascii="Book Antiqua" w:hAnsi="Book Antiqua" w:cs="Times New Roman"/>
          <w:sz w:val="24"/>
          <w:szCs w:val="24"/>
        </w:rPr>
        <w:t xml:space="preserve"> essenzialmente dovuti al carattere virtuale dei rapporti di acquisto, basati sulla fiducia che l’operatore è in grado di trasmettere all’utente attraverso le informazioni f</w:t>
      </w:r>
      <w:r w:rsidR="004F318E" w:rsidRPr="00324539">
        <w:rPr>
          <w:rFonts w:ascii="Book Antiqua" w:hAnsi="Book Antiqua" w:cs="Times New Roman"/>
          <w:sz w:val="24"/>
          <w:szCs w:val="24"/>
        </w:rPr>
        <w:t>ornite in internet, senza la</w:t>
      </w:r>
      <w:r w:rsidRPr="00324539">
        <w:rPr>
          <w:rFonts w:ascii="Book Antiqua" w:hAnsi="Book Antiqua" w:cs="Times New Roman"/>
          <w:sz w:val="24"/>
          <w:szCs w:val="24"/>
        </w:rPr>
        <w:t xml:space="preserve"> possibilità di verificare</w:t>
      </w:r>
      <w:r w:rsidR="004F318E" w:rsidRPr="00324539">
        <w:rPr>
          <w:rFonts w:ascii="Book Antiqua" w:hAnsi="Book Antiqua" w:cs="Times New Roman"/>
          <w:sz w:val="24"/>
          <w:szCs w:val="24"/>
        </w:rPr>
        <w:t xml:space="preserve"> nell’immediatezza</w:t>
      </w:r>
      <w:r w:rsidRPr="00324539">
        <w:rPr>
          <w:rFonts w:ascii="Book Antiqua" w:hAnsi="Book Antiqua" w:cs="Times New Roman"/>
          <w:sz w:val="24"/>
          <w:szCs w:val="24"/>
        </w:rPr>
        <w:t xml:space="preserve"> l’autenticità del messaggio e le caratteristiche effettive del prodotto selezionato se non quando il prodotto richiesto è stato consegnato </w:t>
      </w:r>
      <w:r w:rsidR="004F318E" w:rsidRPr="00324539">
        <w:rPr>
          <w:rFonts w:ascii="Book Antiqua" w:hAnsi="Book Antiqua" w:cs="Times New Roman"/>
          <w:sz w:val="24"/>
          <w:szCs w:val="24"/>
        </w:rPr>
        <w:t>in seguito al</w:t>
      </w:r>
      <w:r w:rsidRPr="00324539">
        <w:rPr>
          <w:rFonts w:ascii="Book Antiqua" w:hAnsi="Book Antiqua" w:cs="Times New Roman"/>
          <w:sz w:val="24"/>
          <w:szCs w:val="24"/>
        </w:rPr>
        <w:t xml:space="preserve">l’acquisto. </w:t>
      </w:r>
    </w:p>
    <w:p w:rsidR="004F318E" w:rsidRPr="00324539" w:rsidRDefault="00906EC1" w:rsidP="00D01256">
      <w:pPr>
        <w:ind w:left="567" w:right="566" w:firstLine="567"/>
        <w:jc w:val="both"/>
        <w:rPr>
          <w:rFonts w:ascii="Book Antiqua" w:hAnsi="Book Antiqua" w:cs="Times New Roman"/>
          <w:sz w:val="24"/>
          <w:szCs w:val="24"/>
        </w:rPr>
      </w:pPr>
      <w:r w:rsidRPr="00324539">
        <w:rPr>
          <w:rFonts w:ascii="Book Antiqua" w:hAnsi="Book Antiqua" w:cs="Times New Roman"/>
          <w:sz w:val="24"/>
          <w:szCs w:val="24"/>
        </w:rPr>
        <w:t>Recentemente, infatti, l’Autorità garante della concorrenza e del mercato, ha affermato che «l’</w:t>
      </w:r>
      <w:r w:rsidRPr="00324539">
        <w:rPr>
          <w:rFonts w:ascii="Book Antiqua" w:hAnsi="Book Antiqua" w:cs="Times New Roman"/>
          <w:i/>
          <w:sz w:val="24"/>
          <w:szCs w:val="24"/>
        </w:rPr>
        <w:t>e-commerce</w:t>
      </w:r>
      <w:r w:rsidRPr="00324539">
        <w:rPr>
          <w:rFonts w:ascii="Book Antiqua" w:hAnsi="Book Antiqua" w:cs="Times New Roman"/>
          <w:sz w:val="24"/>
          <w:szCs w:val="24"/>
        </w:rPr>
        <w:t xml:space="preserve"> [è un] comparto in forte crescita e caratterizzato da una concorrenza molto accesa, nel quale la spersonalizzazione del rapporto d’acquisto indebolisce di fatto il consumatore acquirente e lo pone in una posizione di inevitabile asimmetria informativa rispetto al professionista»</w:t>
      </w:r>
      <w:r w:rsidRPr="00324539">
        <w:rPr>
          <w:rStyle w:val="Rimandonotaapidipagina"/>
          <w:rFonts w:ascii="Book Antiqua" w:hAnsi="Book Antiqua" w:cs="Times New Roman"/>
          <w:sz w:val="24"/>
          <w:szCs w:val="24"/>
        </w:rPr>
        <w:footnoteReference w:id="22"/>
      </w:r>
      <w:r w:rsidRPr="00324539">
        <w:rPr>
          <w:rFonts w:ascii="Book Antiqua" w:hAnsi="Book Antiqua" w:cs="Times New Roman"/>
          <w:sz w:val="24"/>
          <w:szCs w:val="24"/>
        </w:rPr>
        <w:t xml:space="preserve">. </w:t>
      </w:r>
    </w:p>
    <w:p w:rsidR="001C3737" w:rsidRPr="00324539" w:rsidRDefault="00906EC1" w:rsidP="00D01256">
      <w:pPr>
        <w:ind w:left="567" w:right="566" w:firstLine="567"/>
        <w:jc w:val="both"/>
        <w:rPr>
          <w:rFonts w:ascii="Book Antiqua" w:hAnsi="Book Antiqua" w:cs="Times New Roman"/>
          <w:sz w:val="24"/>
          <w:szCs w:val="24"/>
        </w:rPr>
      </w:pPr>
      <w:r w:rsidRPr="00324539">
        <w:rPr>
          <w:rFonts w:ascii="Book Antiqua" w:hAnsi="Book Antiqua" w:cs="Times New Roman"/>
          <w:sz w:val="24"/>
          <w:szCs w:val="24"/>
        </w:rPr>
        <w:t xml:space="preserve">Ciò è particolarmente vero se si pensa a quelle forme di pubblicità comportamentale sempre più diffuse </w:t>
      </w:r>
      <w:r w:rsidRPr="00324539">
        <w:rPr>
          <w:rFonts w:ascii="Book Antiqua" w:hAnsi="Book Antiqua" w:cs="Times New Roman"/>
          <w:i/>
          <w:sz w:val="24"/>
          <w:szCs w:val="24"/>
        </w:rPr>
        <w:t>online</w:t>
      </w:r>
      <w:r w:rsidRPr="00324539">
        <w:rPr>
          <w:rFonts w:ascii="Book Antiqua" w:hAnsi="Book Antiqua" w:cs="Times New Roman"/>
          <w:sz w:val="24"/>
          <w:szCs w:val="24"/>
        </w:rPr>
        <w:t xml:space="preserve"> che, se da un lato, presentano il vantaggio per l’utente della rete di essere raggiunto esclusivamente dai messaggi pubblicitari selezionati dall’operatore in base alle preferenze espresse durante le ricerche condotte </w:t>
      </w:r>
      <w:r w:rsidR="000038AF">
        <w:rPr>
          <w:rFonts w:ascii="Book Antiqua" w:hAnsi="Book Antiqua" w:cs="Times New Roman"/>
          <w:sz w:val="24"/>
          <w:szCs w:val="24"/>
        </w:rPr>
        <w:t>sui siti frequentati</w:t>
      </w:r>
      <w:r w:rsidRPr="00324539">
        <w:rPr>
          <w:rFonts w:ascii="Book Antiqua" w:hAnsi="Book Antiqua" w:cs="Times New Roman"/>
          <w:sz w:val="24"/>
          <w:szCs w:val="24"/>
        </w:rPr>
        <w:t xml:space="preserve">, dall’altro presenta seri dubbi sul piano della tutela della riservatezza dei dati, che vengono memorizzati al fine di rendere il servizio (sul punto, </w:t>
      </w:r>
      <w:r w:rsidRPr="00324539">
        <w:rPr>
          <w:rFonts w:ascii="Book Antiqua" w:hAnsi="Book Antiqua" w:cs="Times New Roman"/>
          <w:i/>
          <w:sz w:val="24"/>
          <w:szCs w:val="24"/>
        </w:rPr>
        <w:t>infra</w:t>
      </w:r>
      <w:r w:rsidRPr="00324539">
        <w:rPr>
          <w:rFonts w:ascii="Book Antiqua" w:hAnsi="Book Antiqua" w:cs="Times New Roman"/>
          <w:sz w:val="24"/>
          <w:szCs w:val="24"/>
        </w:rPr>
        <w:t>, parte IV)</w:t>
      </w:r>
      <w:r w:rsidR="004F318E" w:rsidRPr="00324539">
        <w:rPr>
          <w:rFonts w:ascii="Book Antiqua" w:hAnsi="Book Antiqua" w:cs="Times New Roman"/>
          <w:sz w:val="24"/>
          <w:szCs w:val="24"/>
        </w:rPr>
        <w:t>.</w:t>
      </w:r>
    </w:p>
    <w:p w:rsidR="004F318E" w:rsidRPr="00324539" w:rsidRDefault="001C3737" w:rsidP="00D01256">
      <w:pPr>
        <w:ind w:left="567" w:right="566" w:firstLine="567"/>
        <w:jc w:val="both"/>
        <w:rPr>
          <w:rFonts w:ascii="Book Antiqua" w:hAnsi="Book Antiqua" w:cs="Times New Roman"/>
          <w:sz w:val="24"/>
          <w:szCs w:val="24"/>
        </w:rPr>
      </w:pPr>
      <w:r w:rsidRPr="00324539">
        <w:rPr>
          <w:rFonts w:ascii="Book Antiqua" w:hAnsi="Book Antiqua" w:cs="Times New Roman"/>
          <w:sz w:val="24"/>
          <w:szCs w:val="24"/>
        </w:rPr>
        <w:t xml:space="preserve"> Proprio la rete consente un riscontro diretto sul piano della diffusione dei casi di contraffazione di marchi o delle frodi condotte attraverso messaggi pubblicitari che evocano il prodotto originale o che dichiarano un’origine diversa da quella effettiva.</w:t>
      </w:r>
    </w:p>
    <w:p w:rsidR="009D3A8A" w:rsidRPr="00324539" w:rsidRDefault="009D3A8A" w:rsidP="00D01256">
      <w:pPr>
        <w:ind w:left="567" w:right="566" w:firstLine="567"/>
        <w:jc w:val="both"/>
        <w:rPr>
          <w:rFonts w:ascii="Book Antiqua" w:hAnsi="Book Antiqua" w:cs="Times New Roman"/>
          <w:b/>
          <w:bCs/>
          <w:sz w:val="24"/>
          <w:szCs w:val="24"/>
        </w:rPr>
      </w:pPr>
      <w:r w:rsidRPr="00324539">
        <w:rPr>
          <w:rFonts w:ascii="Book Antiqua" w:hAnsi="Book Antiqua" w:cs="Times New Roman"/>
          <w:sz w:val="24"/>
          <w:szCs w:val="24"/>
        </w:rPr>
        <w:t xml:space="preserve">Attualmente, in materia di mezzi di comunicazione trova applicazione la direttiva 10 marzo 2010 n. 2010/13/UE del Parlamento europeo e del Consiglio </w:t>
      </w:r>
      <w:r w:rsidRPr="00324539">
        <w:rPr>
          <w:rFonts w:ascii="Book Antiqua" w:hAnsi="Book Antiqua" w:cs="Times New Roman"/>
          <w:i/>
          <w:sz w:val="24"/>
          <w:szCs w:val="24"/>
        </w:rPr>
        <w:t xml:space="preserve">relativa al coordinamento di determinate disposizioni legislative, regolamentari e amministrative degli Stati membri concernenti la fornitura di servizi di media audiovisivi (direttiva sui servizi di media audiovisivi) </w:t>
      </w:r>
      <w:r w:rsidRPr="00324539">
        <w:rPr>
          <w:rFonts w:ascii="Book Antiqua" w:hAnsi="Book Antiqua" w:cs="Times New Roman"/>
          <w:sz w:val="24"/>
          <w:szCs w:val="24"/>
        </w:rPr>
        <w:t>che sostituisce la direttiva 3 ottobre 1989, n. 89/552/CE, oggetto negli anni di numerose modifiche, abrogandola e coordinando le varie disposizioni dettate dalle successive direttive in materia.</w:t>
      </w:r>
    </w:p>
    <w:p w:rsidR="00590355" w:rsidRPr="00324539" w:rsidRDefault="009D3A8A" w:rsidP="00D01256">
      <w:pPr>
        <w:ind w:left="567" w:right="566" w:firstLine="567"/>
        <w:jc w:val="both"/>
        <w:rPr>
          <w:rFonts w:ascii="Book Antiqua" w:hAnsi="Book Antiqua" w:cs="Times New Roman"/>
          <w:sz w:val="24"/>
          <w:szCs w:val="24"/>
        </w:rPr>
      </w:pPr>
      <w:r w:rsidRPr="00324539">
        <w:rPr>
          <w:rFonts w:ascii="Book Antiqua" w:hAnsi="Book Antiqua" w:cs="Times New Roman"/>
          <w:sz w:val="24"/>
          <w:szCs w:val="24"/>
        </w:rPr>
        <w:t xml:space="preserve">A livello nazionale, operano le disposizioni del d.lgs. 31 luglio 2005 n. 177 </w:t>
      </w:r>
      <w:r w:rsidR="000038AF">
        <w:rPr>
          <w:rFonts w:ascii="Book Antiqua" w:hAnsi="Book Antiqua" w:cs="Times New Roman"/>
          <w:sz w:val="24"/>
          <w:szCs w:val="24"/>
        </w:rPr>
        <w:t>il quale,</w:t>
      </w:r>
      <w:r w:rsidRPr="00324539">
        <w:rPr>
          <w:rFonts w:ascii="Book Antiqua" w:hAnsi="Book Antiqua" w:cs="Times New Roman"/>
          <w:sz w:val="24"/>
          <w:szCs w:val="24"/>
        </w:rPr>
        <w:t xml:space="preserve"> in seguito alle modifiche apportate dal d.lgs. 15 marzo 2010 n. 44, ha visto rettificato il proprio titolo da Testo unico della radiotelevisione a </w:t>
      </w:r>
      <w:r w:rsidRPr="000038AF">
        <w:rPr>
          <w:rFonts w:ascii="Book Antiqua" w:hAnsi="Book Antiqua" w:cs="Times New Roman"/>
          <w:b/>
          <w:sz w:val="24"/>
          <w:szCs w:val="24"/>
        </w:rPr>
        <w:t>Testo unico dei servizi di media audiovisivi e radiofonici (c.d. TUSMAR)</w:t>
      </w:r>
      <w:r w:rsidRPr="00324539">
        <w:rPr>
          <w:rFonts w:ascii="Book Antiqua" w:hAnsi="Book Antiqua" w:cs="Times New Roman"/>
          <w:sz w:val="24"/>
          <w:szCs w:val="24"/>
        </w:rPr>
        <w:t xml:space="preserve">.  Si tratta di precisazioni necessarie che tengono conto della crescente diffusione delle tecnologie dell’informazione e della comunicazione (TIC) nonché delle recenti innovazioni tecnologiche nella trasmissione dei servizi di media audiovisivi che hanno portato il legislatore europeo a rivedere il quadro normativo in materia al fine di garantire le migliori condizioni di concorrenza tra i nuovi servizi ed assicurare la libertà di manifestazione del pensiero nel rispetto del pluralismo informativo e della diversità culturale e linguistica. </w:t>
      </w:r>
    </w:p>
    <w:p w:rsidR="00906EC1" w:rsidRPr="00324539" w:rsidRDefault="009D3A8A" w:rsidP="00A5022F">
      <w:pPr>
        <w:ind w:left="567" w:right="566" w:firstLine="567"/>
        <w:jc w:val="both"/>
        <w:rPr>
          <w:rFonts w:ascii="Book Antiqua" w:hAnsi="Book Antiqua" w:cs="Times New Roman"/>
          <w:sz w:val="24"/>
          <w:szCs w:val="24"/>
        </w:rPr>
      </w:pPr>
      <w:r w:rsidRPr="00324539">
        <w:rPr>
          <w:rFonts w:ascii="Book Antiqua" w:hAnsi="Book Antiqua" w:cs="Times New Roman"/>
          <w:sz w:val="24"/>
          <w:szCs w:val="24"/>
        </w:rPr>
        <w:t xml:space="preserve">Si impiega, infatti, il termine </w:t>
      </w:r>
      <w:r w:rsidR="00A5022F">
        <w:rPr>
          <w:rFonts w:ascii="Book Antiqua" w:hAnsi="Book Antiqua" w:cs="Times New Roman"/>
          <w:sz w:val="24"/>
          <w:szCs w:val="24"/>
        </w:rPr>
        <w:t>“</w:t>
      </w:r>
      <w:r w:rsidRPr="00324539">
        <w:rPr>
          <w:rFonts w:ascii="Book Antiqua" w:hAnsi="Book Antiqua" w:cs="Times New Roman"/>
          <w:sz w:val="24"/>
          <w:szCs w:val="24"/>
        </w:rPr>
        <w:t>servizi di media audiovisivi</w:t>
      </w:r>
      <w:r w:rsidR="00A5022F">
        <w:rPr>
          <w:rFonts w:ascii="Book Antiqua" w:hAnsi="Book Antiqua" w:cs="Times New Roman"/>
          <w:sz w:val="24"/>
          <w:szCs w:val="24"/>
        </w:rPr>
        <w:t>”</w:t>
      </w:r>
      <w:r w:rsidRPr="00324539">
        <w:rPr>
          <w:rFonts w:ascii="Book Antiqua" w:hAnsi="Book Antiqua" w:cs="Times New Roman"/>
          <w:sz w:val="24"/>
          <w:szCs w:val="24"/>
        </w:rPr>
        <w:t xml:space="preserve"> per comprendere, in generale, i mezzi di comunicazione di massa destinati al grande pubblico, quali i mezzi di informazione, di intrattenimento ed istruzione, nonché le comunicazioni audiovisive commerciali. La direttiva si applica soltanto alle attività economiche anche quando realizzate da soggetti pubblici.</w:t>
      </w:r>
    </w:p>
    <w:p w:rsidR="00906EC1" w:rsidRPr="00324539" w:rsidRDefault="00906EC1" w:rsidP="00906EC1">
      <w:pPr>
        <w:spacing w:line="240" w:lineRule="auto"/>
        <w:ind w:left="567" w:right="566"/>
        <w:jc w:val="both"/>
        <w:rPr>
          <w:rFonts w:ascii="Book Antiqua" w:hAnsi="Book Antiqua" w:cs="Times New Roman"/>
        </w:rPr>
      </w:pPr>
    </w:p>
    <w:p w:rsidR="00906EC1" w:rsidRPr="006E23FD" w:rsidRDefault="006E23FD" w:rsidP="006E23FD">
      <w:pPr>
        <w:pBdr>
          <w:top w:val="single" w:sz="4" w:space="1" w:color="auto"/>
          <w:left w:val="single" w:sz="4" w:space="4" w:color="auto"/>
          <w:bottom w:val="single" w:sz="4" w:space="1" w:color="auto"/>
          <w:right w:val="single" w:sz="4" w:space="4" w:color="auto"/>
        </w:pBdr>
        <w:shd w:val="clear" w:color="auto" w:fill="FFFFFF" w:themeFill="background1"/>
        <w:spacing w:after="0" w:line="240" w:lineRule="auto"/>
        <w:ind w:left="567" w:right="566"/>
        <w:jc w:val="center"/>
        <w:rPr>
          <w:rFonts w:ascii="Book Antiqua" w:hAnsi="Book Antiqua" w:cs="Times New Roman"/>
          <w:b/>
          <w:sz w:val="32"/>
          <w:szCs w:val="32"/>
        </w:rPr>
      </w:pPr>
      <w:r>
        <w:rPr>
          <w:rFonts w:ascii="Book Antiqua" w:hAnsi="Book Antiqua" w:cs="Times New Roman"/>
          <w:b/>
          <w:sz w:val="32"/>
          <w:szCs w:val="32"/>
        </w:rPr>
        <w:t xml:space="preserve">2.1. </w:t>
      </w:r>
      <w:r w:rsidRPr="006E23FD">
        <w:rPr>
          <w:rFonts w:ascii="Book Antiqua" w:hAnsi="Book Antiqua" w:cs="Times New Roman"/>
          <w:b/>
          <w:sz w:val="32"/>
          <w:szCs w:val="32"/>
        </w:rPr>
        <w:t xml:space="preserve">- </w:t>
      </w:r>
      <w:r w:rsidR="00906EC1" w:rsidRPr="006E23FD">
        <w:rPr>
          <w:rFonts w:ascii="Book Antiqua" w:hAnsi="Book Antiqua" w:cs="Times New Roman"/>
          <w:b/>
          <w:sz w:val="32"/>
          <w:szCs w:val="32"/>
        </w:rPr>
        <w:t>Testo unico dei servizi di media audiovisivi e radiofonici</w:t>
      </w:r>
    </w:p>
    <w:p w:rsidR="000038AF" w:rsidRPr="00FA4245" w:rsidRDefault="000038AF" w:rsidP="000038AF">
      <w:pPr>
        <w:pBdr>
          <w:top w:val="single" w:sz="4" w:space="1" w:color="auto"/>
          <w:left w:val="single" w:sz="4" w:space="4" w:color="auto"/>
          <w:bottom w:val="single" w:sz="4" w:space="1" w:color="auto"/>
          <w:right w:val="single" w:sz="4" w:space="4" w:color="auto"/>
        </w:pBdr>
        <w:shd w:val="clear" w:color="auto" w:fill="FFFFFF" w:themeFill="background1"/>
        <w:spacing w:after="0" w:line="240" w:lineRule="auto"/>
        <w:ind w:left="567" w:right="566"/>
        <w:rPr>
          <w:rFonts w:ascii="Book Antiqua" w:hAnsi="Book Antiqua" w:cs="Times New Roman"/>
          <w:b/>
          <w:sz w:val="28"/>
          <w:szCs w:val="28"/>
        </w:rPr>
      </w:pPr>
    </w:p>
    <w:p w:rsidR="00906EC1" w:rsidRPr="00FA4245" w:rsidRDefault="00906EC1" w:rsidP="000038AF">
      <w:pPr>
        <w:pBdr>
          <w:top w:val="single" w:sz="4" w:space="1" w:color="auto"/>
          <w:left w:val="single" w:sz="4" w:space="4" w:color="auto"/>
          <w:bottom w:val="single" w:sz="4" w:space="1" w:color="auto"/>
          <w:right w:val="single" w:sz="4" w:space="4" w:color="auto"/>
        </w:pBdr>
        <w:shd w:val="clear" w:color="auto" w:fill="FFFFFF" w:themeFill="background1"/>
        <w:spacing w:after="0" w:line="240" w:lineRule="auto"/>
        <w:ind w:left="567" w:right="566"/>
        <w:jc w:val="center"/>
        <w:rPr>
          <w:rFonts w:ascii="Book Antiqua" w:hAnsi="Book Antiqua" w:cs="Times New Roman"/>
          <w:b/>
          <w:i/>
          <w:sz w:val="28"/>
          <w:szCs w:val="28"/>
        </w:rPr>
      </w:pPr>
      <w:r w:rsidRPr="00FA4245">
        <w:rPr>
          <w:rFonts w:ascii="Book Antiqua" w:hAnsi="Book Antiqua" w:cs="Times New Roman"/>
          <w:b/>
          <w:i/>
          <w:sz w:val="28"/>
          <w:szCs w:val="28"/>
        </w:rPr>
        <w:t>Decreto legislativo 31 luglio 2005</w:t>
      </w:r>
      <w:r w:rsidR="00590355" w:rsidRPr="00FA4245">
        <w:rPr>
          <w:rFonts w:ascii="Book Antiqua" w:hAnsi="Book Antiqua" w:cs="Times New Roman"/>
          <w:b/>
          <w:i/>
          <w:sz w:val="28"/>
          <w:szCs w:val="28"/>
        </w:rPr>
        <w:t>,</w:t>
      </w:r>
      <w:r w:rsidRPr="00FA4245">
        <w:rPr>
          <w:rFonts w:ascii="Book Antiqua" w:hAnsi="Book Antiqua" w:cs="Times New Roman"/>
          <w:b/>
          <w:i/>
          <w:sz w:val="28"/>
          <w:szCs w:val="28"/>
        </w:rPr>
        <w:t xml:space="preserve"> n. 177</w:t>
      </w:r>
    </w:p>
    <w:p w:rsidR="00906EC1" w:rsidRPr="00324539" w:rsidRDefault="00906EC1" w:rsidP="00906EC1">
      <w:pPr>
        <w:spacing w:line="240" w:lineRule="auto"/>
        <w:ind w:left="567" w:right="566"/>
        <w:jc w:val="center"/>
        <w:rPr>
          <w:rFonts w:ascii="Book Antiqua" w:hAnsi="Book Antiqua" w:cs="Times New Roman"/>
          <w:b/>
        </w:rPr>
      </w:pPr>
    </w:p>
    <w:p w:rsidR="00906EC1" w:rsidRPr="00324539" w:rsidRDefault="00906EC1" w:rsidP="00906EC1">
      <w:pPr>
        <w:pBdr>
          <w:top w:val="single" w:sz="4" w:space="1" w:color="auto"/>
          <w:left w:val="single" w:sz="4" w:space="4" w:color="auto"/>
          <w:bottom w:val="single" w:sz="4" w:space="1" w:color="auto"/>
          <w:right w:val="single" w:sz="4" w:space="4" w:color="auto"/>
        </w:pBdr>
        <w:shd w:val="clear" w:color="auto" w:fill="D9D9D9" w:themeFill="background1" w:themeFillShade="D9"/>
        <w:spacing w:line="240" w:lineRule="auto"/>
        <w:ind w:left="567" w:right="566"/>
        <w:jc w:val="center"/>
        <w:rPr>
          <w:rFonts w:ascii="Book Antiqua" w:hAnsi="Book Antiqua" w:cs="Times New Roman"/>
          <w:b/>
          <w:sz w:val="24"/>
          <w:szCs w:val="24"/>
        </w:rPr>
      </w:pPr>
      <w:r w:rsidRPr="00324539">
        <w:rPr>
          <w:rFonts w:ascii="Book Antiqua" w:hAnsi="Book Antiqua" w:cs="Times New Roman"/>
          <w:b/>
          <w:sz w:val="24"/>
          <w:szCs w:val="24"/>
        </w:rPr>
        <w:t>Oggetto (art. 1)</w:t>
      </w:r>
    </w:p>
    <w:p w:rsidR="00906EC1" w:rsidRPr="000038AF" w:rsidRDefault="00906EC1" w:rsidP="000038AF">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0038AF">
        <w:rPr>
          <w:rFonts w:ascii="Book Antiqua" w:hAnsi="Book Antiqua" w:cs="Times New Roman"/>
          <w:sz w:val="24"/>
          <w:szCs w:val="24"/>
        </w:rPr>
        <w:t>1.  Il testo unico della radiotelevisione, di seguito denominato: «testo unico», contiene:</w:t>
      </w:r>
    </w:p>
    <w:p w:rsidR="00906EC1" w:rsidRPr="000038AF" w:rsidRDefault="000038AF" w:rsidP="000038AF">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Pr>
          <w:rFonts w:ascii="Book Antiqua" w:hAnsi="Book Antiqua" w:cs="Times New Roman"/>
          <w:sz w:val="24"/>
          <w:szCs w:val="24"/>
        </w:rPr>
        <w:t xml:space="preserve">a) </w:t>
      </w:r>
      <w:r w:rsidR="00906EC1" w:rsidRPr="000038AF">
        <w:rPr>
          <w:rFonts w:ascii="Book Antiqua" w:hAnsi="Book Antiqua" w:cs="Times New Roman"/>
          <w:b/>
          <w:sz w:val="24"/>
          <w:szCs w:val="24"/>
        </w:rPr>
        <w:t>i principi generali per la prestazione di servizi di media audiovisivi e radiofonici, tenendo conto del processo di convergenza fra le diverse forme di comunicazioni, quali l</w:t>
      </w:r>
      <w:r>
        <w:rPr>
          <w:rFonts w:ascii="Book Antiqua" w:hAnsi="Book Antiqua" w:cs="Times New Roman"/>
          <w:b/>
          <w:sz w:val="24"/>
          <w:szCs w:val="24"/>
        </w:rPr>
        <w:t>e comunicazioni elettroniche, l’</w:t>
      </w:r>
      <w:r w:rsidR="00906EC1" w:rsidRPr="000038AF">
        <w:rPr>
          <w:rFonts w:ascii="Book Antiqua" w:hAnsi="Book Antiqua" w:cs="Times New Roman"/>
          <w:b/>
          <w:sz w:val="24"/>
          <w:szCs w:val="24"/>
        </w:rPr>
        <w:t>editoria, anche elettronica ed internet in tutte le sue applicazioni;</w:t>
      </w:r>
    </w:p>
    <w:p w:rsidR="00906EC1" w:rsidRPr="000038AF" w:rsidRDefault="000038AF" w:rsidP="000038AF">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Pr>
          <w:rFonts w:ascii="Book Antiqua" w:hAnsi="Book Antiqua" w:cs="Times New Roman"/>
          <w:sz w:val="24"/>
          <w:szCs w:val="24"/>
        </w:rPr>
        <w:t xml:space="preserve">b) </w:t>
      </w:r>
      <w:r w:rsidR="00906EC1" w:rsidRPr="000038AF">
        <w:rPr>
          <w:rFonts w:ascii="Book Antiqua" w:hAnsi="Book Antiqua" w:cs="Times New Roman"/>
          <w:sz w:val="24"/>
          <w:szCs w:val="24"/>
        </w:rPr>
        <w:t>le disposizioni legislative vigenti in materia di servizi di media audiovisivi e radiofonici, con le integrazioni, modificazioni e abrogazioni necessarie al loro coordinamento o per assicurarne la migliore attuazione, nel rispetto della Costituzione, delle norme di diri</w:t>
      </w:r>
      <w:r>
        <w:rPr>
          <w:rFonts w:ascii="Book Antiqua" w:hAnsi="Book Antiqua" w:cs="Times New Roman"/>
          <w:sz w:val="24"/>
          <w:szCs w:val="24"/>
        </w:rPr>
        <w:t>tto internazionale vigenti nell’</w:t>
      </w:r>
      <w:r w:rsidR="00906EC1" w:rsidRPr="000038AF">
        <w:rPr>
          <w:rFonts w:ascii="Book Antiqua" w:hAnsi="Book Antiqua" w:cs="Times New Roman"/>
          <w:sz w:val="24"/>
          <w:szCs w:val="24"/>
        </w:rPr>
        <w:t xml:space="preserve">ordinamento interno </w:t>
      </w:r>
      <w:r>
        <w:rPr>
          <w:rFonts w:ascii="Book Antiqua" w:hAnsi="Book Antiqua" w:cs="Times New Roman"/>
          <w:sz w:val="24"/>
          <w:szCs w:val="24"/>
        </w:rPr>
        <w:t>e degli obblighi derivanti dall’appartenenza dell’Italia all’</w:t>
      </w:r>
      <w:r w:rsidR="00906EC1" w:rsidRPr="000038AF">
        <w:rPr>
          <w:rFonts w:ascii="Book Antiqua" w:hAnsi="Book Antiqua" w:cs="Times New Roman"/>
          <w:sz w:val="24"/>
          <w:szCs w:val="24"/>
        </w:rPr>
        <w:t>Unione europea.</w:t>
      </w:r>
    </w:p>
    <w:p w:rsidR="00906EC1" w:rsidRPr="000038AF" w:rsidRDefault="00906EC1" w:rsidP="000038AF">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0038AF">
        <w:rPr>
          <w:rFonts w:ascii="Book Antiqua" w:hAnsi="Book Antiqua" w:cs="Times New Roman"/>
          <w:sz w:val="24"/>
          <w:szCs w:val="24"/>
        </w:rPr>
        <w:t>2</w:t>
      </w:r>
      <w:r w:rsidR="000038AF">
        <w:rPr>
          <w:rFonts w:ascii="Book Antiqua" w:hAnsi="Book Antiqua" w:cs="Times New Roman"/>
          <w:b/>
          <w:sz w:val="24"/>
          <w:szCs w:val="24"/>
        </w:rPr>
        <w:t xml:space="preserve">. </w:t>
      </w:r>
      <w:r w:rsidRPr="000038AF">
        <w:rPr>
          <w:rFonts w:ascii="Book Antiqua" w:hAnsi="Book Antiqua" w:cs="Times New Roman"/>
          <w:b/>
          <w:sz w:val="24"/>
          <w:szCs w:val="24"/>
        </w:rPr>
        <w:t>Formano oggetto del testo unico le disposizioni in materia di servizi di media audiovisivi e di radiofonia, quali la trasmissione di programmi televisivi, sia lineari che a richiesta, di programmi radiofonici e di programmi-dati, anche ad accesso condizionato, nonché la fornitura di servizi interattivi associati e di servizi di accesso condizionato su qualsiasi piattaforma di diffusione.</w:t>
      </w:r>
    </w:p>
    <w:p w:rsidR="00906EC1" w:rsidRPr="000038AF" w:rsidRDefault="00906EC1" w:rsidP="000038AF">
      <w:pPr>
        <w:ind w:left="567" w:right="566"/>
        <w:jc w:val="both"/>
        <w:rPr>
          <w:rFonts w:ascii="Book Antiqua" w:hAnsi="Book Antiqua" w:cs="Times New Roman"/>
        </w:rPr>
      </w:pPr>
    </w:p>
    <w:p w:rsidR="00906EC1" w:rsidRPr="000038AF" w:rsidRDefault="00906EC1" w:rsidP="000038AF">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center"/>
        <w:rPr>
          <w:rFonts w:ascii="Book Antiqua" w:hAnsi="Book Antiqua" w:cs="Times New Roman"/>
          <w:b/>
          <w:sz w:val="24"/>
          <w:szCs w:val="24"/>
        </w:rPr>
      </w:pPr>
      <w:r w:rsidRPr="000038AF">
        <w:rPr>
          <w:rFonts w:ascii="Book Antiqua" w:hAnsi="Book Antiqua" w:cs="Times New Roman"/>
          <w:b/>
          <w:sz w:val="24"/>
          <w:szCs w:val="24"/>
        </w:rPr>
        <w:t>Definizioni</w:t>
      </w:r>
      <w:r w:rsidR="001546E2">
        <w:rPr>
          <w:rFonts w:ascii="Book Antiqua" w:hAnsi="Book Antiqua" w:cs="Times New Roman"/>
          <w:b/>
          <w:sz w:val="24"/>
          <w:szCs w:val="24"/>
        </w:rPr>
        <w:t xml:space="preserve"> (art. 2)</w:t>
      </w:r>
    </w:p>
    <w:p w:rsidR="00906EC1" w:rsidRPr="000038AF" w:rsidRDefault="00906EC1" w:rsidP="000038AF">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0038AF">
        <w:rPr>
          <w:rFonts w:ascii="Book Antiqua" w:hAnsi="Book Antiqua" w:cs="Times New Roman"/>
          <w:sz w:val="24"/>
          <w:szCs w:val="24"/>
        </w:rPr>
        <w:t>1.  Ai fini del presente testo unico si intende per:</w:t>
      </w:r>
    </w:p>
    <w:p w:rsidR="00906EC1" w:rsidRPr="000038AF" w:rsidRDefault="00906EC1" w:rsidP="000038AF">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0038AF">
        <w:rPr>
          <w:rFonts w:ascii="Book Antiqua" w:hAnsi="Book Antiqua" w:cs="Times New Roman"/>
          <w:sz w:val="24"/>
          <w:szCs w:val="24"/>
        </w:rPr>
        <w:t xml:space="preserve">a)  </w:t>
      </w:r>
      <w:r w:rsidR="000038AF">
        <w:rPr>
          <w:rFonts w:ascii="Book Antiqua" w:hAnsi="Book Antiqua" w:cs="Times New Roman"/>
          <w:b/>
          <w:sz w:val="24"/>
          <w:szCs w:val="24"/>
        </w:rPr>
        <w:t>servizio di media audiovisivo</w:t>
      </w:r>
      <w:r w:rsidRPr="000038AF">
        <w:rPr>
          <w:rFonts w:ascii="Book Antiqua" w:hAnsi="Book Antiqua" w:cs="Times New Roman"/>
          <w:b/>
          <w:sz w:val="24"/>
          <w:szCs w:val="24"/>
        </w:rPr>
        <w:t>:</w:t>
      </w:r>
    </w:p>
    <w:p w:rsidR="00906EC1" w:rsidRPr="000038AF" w:rsidRDefault="00906EC1" w:rsidP="000038AF">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0038AF">
        <w:rPr>
          <w:rFonts w:ascii="Book Antiqua" w:hAnsi="Book Antiqua" w:cs="Times New Roman"/>
          <w:sz w:val="24"/>
          <w:szCs w:val="24"/>
        </w:rPr>
        <w:t xml:space="preserve"> </w:t>
      </w:r>
      <w:r w:rsidRPr="000038AF">
        <w:rPr>
          <w:rFonts w:ascii="Book Antiqua" w:hAnsi="Book Antiqua" w:cs="Times New Roman"/>
          <w:b/>
          <w:sz w:val="24"/>
          <w:szCs w:val="24"/>
        </w:rPr>
        <w:t xml:space="preserve"> </w:t>
      </w:r>
      <w:r w:rsidR="000038AF">
        <w:rPr>
          <w:rFonts w:ascii="Book Antiqua" w:hAnsi="Book Antiqua" w:cs="Times New Roman"/>
          <w:b/>
          <w:sz w:val="24"/>
          <w:szCs w:val="24"/>
        </w:rPr>
        <w:t xml:space="preserve">      </w:t>
      </w:r>
      <w:r w:rsidRPr="000038AF">
        <w:rPr>
          <w:rFonts w:ascii="Book Antiqua" w:hAnsi="Book Antiqua" w:cs="Times New Roman"/>
          <w:sz w:val="24"/>
          <w:szCs w:val="24"/>
        </w:rPr>
        <w:t xml:space="preserve">1) </w:t>
      </w:r>
      <w:r w:rsidRPr="000038AF">
        <w:rPr>
          <w:rFonts w:ascii="Book Antiqua" w:hAnsi="Book Antiqua" w:cs="Times New Roman"/>
          <w:b/>
          <w:sz w:val="24"/>
          <w:szCs w:val="24"/>
        </w:rPr>
        <w:t>un servizio</w:t>
      </w:r>
      <w:r w:rsidRPr="000038AF">
        <w:rPr>
          <w:rFonts w:ascii="Book Antiqua" w:hAnsi="Book Antiqua" w:cs="Times New Roman"/>
          <w:sz w:val="24"/>
          <w:szCs w:val="24"/>
        </w:rPr>
        <w:t xml:space="preserve">, quale definito agli articoli 56 e 57 del </w:t>
      </w:r>
      <w:r w:rsidR="000038AF">
        <w:rPr>
          <w:rFonts w:ascii="Book Antiqua" w:hAnsi="Book Antiqua" w:cs="Times New Roman"/>
          <w:sz w:val="24"/>
          <w:szCs w:val="24"/>
        </w:rPr>
        <w:t>Trattato sul funzionamento dell’</w:t>
      </w:r>
      <w:r w:rsidRPr="000038AF">
        <w:rPr>
          <w:rFonts w:ascii="Book Antiqua" w:hAnsi="Book Antiqua" w:cs="Times New Roman"/>
          <w:sz w:val="24"/>
          <w:szCs w:val="24"/>
        </w:rPr>
        <w:t xml:space="preserve">Unione europea, che è sotto la responsabilità editoriale di un fornitore di servizi media e il cui obiettivo principale è la fornitura di programmi al fine di informare, intrattenere o istruire il grande pubblico, attraverso reti di comunicazioni elettroniche. Per siffatto servizio di media audiovisivo si intende o la radiodiffusione televisiva, come definita alla lettera i) del presente articolo e, in particolare, la televisione analogica e digitale, la trasmissione continua in diretta quale il live streaming, la trasmissione televisiva su Internet quale il </w:t>
      </w:r>
      <w:r w:rsidRPr="002542F8">
        <w:rPr>
          <w:rFonts w:ascii="Book Antiqua" w:hAnsi="Book Antiqua" w:cs="Times New Roman"/>
          <w:i/>
          <w:sz w:val="24"/>
          <w:szCs w:val="24"/>
        </w:rPr>
        <w:t>webcasting</w:t>
      </w:r>
      <w:r w:rsidRPr="000038AF">
        <w:rPr>
          <w:rFonts w:ascii="Book Antiqua" w:hAnsi="Book Antiqua" w:cs="Times New Roman"/>
          <w:sz w:val="24"/>
          <w:szCs w:val="24"/>
        </w:rPr>
        <w:t xml:space="preserve"> e il video quasi su domanda quale il </w:t>
      </w:r>
      <w:r w:rsidRPr="002542F8">
        <w:rPr>
          <w:rFonts w:ascii="Book Antiqua" w:hAnsi="Book Antiqua" w:cs="Times New Roman"/>
          <w:i/>
          <w:sz w:val="24"/>
          <w:szCs w:val="24"/>
        </w:rPr>
        <w:t>near video on demand</w:t>
      </w:r>
      <w:r w:rsidRPr="000038AF">
        <w:rPr>
          <w:rFonts w:ascii="Book Antiqua" w:hAnsi="Book Antiqua" w:cs="Times New Roman"/>
          <w:sz w:val="24"/>
          <w:szCs w:val="24"/>
        </w:rPr>
        <w:t>, o un servizio di media audiovisivo a richiesta, come definito dalla lettera m) del presente articolo</w:t>
      </w:r>
      <w:r w:rsidRPr="000038AF">
        <w:rPr>
          <w:rFonts w:ascii="Book Antiqua" w:hAnsi="Book Antiqua" w:cs="Times New Roman"/>
          <w:b/>
          <w:sz w:val="24"/>
          <w:szCs w:val="24"/>
        </w:rPr>
        <w:t>. Non rientrano nella definizione di "servizio di media audiovisivo":</w:t>
      </w:r>
    </w:p>
    <w:p w:rsidR="00906EC1" w:rsidRPr="000038AF" w:rsidRDefault="002542F8" w:rsidP="002542F8">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1276"/>
        </w:tabs>
        <w:ind w:left="567" w:right="566" w:firstLine="567"/>
        <w:jc w:val="both"/>
        <w:rPr>
          <w:rFonts w:ascii="Book Antiqua" w:hAnsi="Book Antiqua" w:cs="Times New Roman"/>
          <w:sz w:val="24"/>
          <w:szCs w:val="24"/>
        </w:rPr>
      </w:pPr>
      <w:r>
        <w:rPr>
          <w:rFonts w:ascii="Book Antiqua" w:hAnsi="Book Antiqua" w:cs="Times New Roman"/>
          <w:sz w:val="24"/>
          <w:szCs w:val="24"/>
        </w:rPr>
        <w:t xml:space="preserve">-  </w:t>
      </w:r>
      <w:r w:rsidR="000038AF">
        <w:rPr>
          <w:rFonts w:ascii="Book Antiqua" w:hAnsi="Book Antiqua" w:cs="Times New Roman"/>
          <w:sz w:val="24"/>
          <w:szCs w:val="24"/>
        </w:rPr>
        <w:t>i servizi prestati nell’</w:t>
      </w:r>
      <w:r w:rsidR="00906EC1" w:rsidRPr="000038AF">
        <w:rPr>
          <w:rFonts w:ascii="Book Antiqua" w:hAnsi="Book Antiqua" w:cs="Times New Roman"/>
          <w:sz w:val="24"/>
          <w:szCs w:val="24"/>
        </w:rPr>
        <w:t>esercizio di attività precipuamente non economiche e che non sono in concorrenza con la radiodiffusione televisiva, quali i siti Internet privati e i servizi consistenti nella fornitura o distribuzione di contenuti audiovisivi generati da utenti privati a fini di condivisione o di scambio nell'ambito di comunità di interesse;</w:t>
      </w:r>
    </w:p>
    <w:p w:rsidR="00906EC1" w:rsidRPr="000038AF" w:rsidRDefault="00906EC1" w:rsidP="002542F8">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1134"/>
          <w:tab w:val="left" w:pos="1276"/>
        </w:tabs>
        <w:ind w:left="567" w:right="566"/>
        <w:jc w:val="both"/>
        <w:rPr>
          <w:rFonts w:ascii="Book Antiqua" w:hAnsi="Book Antiqua" w:cs="Times New Roman"/>
          <w:sz w:val="24"/>
          <w:szCs w:val="24"/>
        </w:rPr>
      </w:pPr>
      <w:r w:rsidRPr="000038AF">
        <w:rPr>
          <w:rFonts w:ascii="Book Antiqua" w:hAnsi="Book Antiqua" w:cs="Times New Roman"/>
          <w:sz w:val="24"/>
          <w:szCs w:val="24"/>
        </w:rPr>
        <w:t xml:space="preserve">  </w:t>
      </w:r>
      <w:r w:rsidR="000038AF">
        <w:rPr>
          <w:rFonts w:ascii="Book Antiqua" w:hAnsi="Book Antiqua" w:cs="Times New Roman"/>
          <w:sz w:val="24"/>
          <w:szCs w:val="24"/>
        </w:rPr>
        <w:tab/>
      </w:r>
      <w:r w:rsidR="002542F8">
        <w:rPr>
          <w:rFonts w:ascii="Book Antiqua" w:hAnsi="Book Antiqua" w:cs="Times New Roman"/>
          <w:sz w:val="24"/>
          <w:szCs w:val="24"/>
        </w:rPr>
        <w:t xml:space="preserve">- </w:t>
      </w:r>
      <w:r w:rsidRPr="000038AF">
        <w:rPr>
          <w:rFonts w:ascii="Book Antiqua" w:hAnsi="Book Antiqua" w:cs="Times New Roman"/>
          <w:sz w:val="24"/>
          <w:szCs w:val="24"/>
        </w:rPr>
        <w:t>ogni forma di corrispondenza privata, compresi i messaggi di posta elettronica;</w:t>
      </w:r>
    </w:p>
    <w:p w:rsidR="00D866A6" w:rsidRDefault="00906EC1" w:rsidP="00D866A6">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0038AF">
        <w:rPr>
          <w:rFonts w:ascii="Book Antiqua" w:hAnsi="Book Antiqua" w:cs="Times New Roman"/>
          <w:sz w:val="24"/>
          <w:szCs w:val="24"/>
        </w:rPr>
        <w:t xml:space="preserve">  </w:t>
      </w:r>
      <w:r w:rsidR="000038AF">
        <w:rPr>
          <w:rFonts w:ascii="Book Antiqua" w:hAnsi="Book Antiqua" w:cs="Times New Roman"/>
          <w:sz w:val="24"/>
          <w:szCs w:val="24"/>
        </w:rPr>
        <w:tab/>
      </w:r>
      <w:r w:rsidR="002542F8">
        <w:rPr>
          <w:rFonts w:ascii="Book Antiqua" w:hAnsi="Book Antiqua" w:cs="Times New Roman"/>
          <w:sz w:val="24"/>
          <w:szCs w:val="24"/>
        </w:rPr>
        <w:t xml:space="preserve">-   </w:t>
      </w:r>
      <w:r w:rsidRPr="000038AF">
        <w:rPr>
          <w:rFonts w:ascii="Book Antiqua" w:hAnsi="Book Antiqua" w:cs="Times New Roman"/>
          <w:sz w:val="24"/>
          <w:szCs w:val="24"/>
        </w:rPr>
        <w:t>i servizi la cui finalità principale n</w:t>
      </w:r>
      <w:r w:rsidR="00D866A6">
        <w:rPr>
          <w:rFonts w:ascii="Book Antiqua" w:hAnsi="Book Antiqua" w:cs="Times New Roman"/>
          <w:sz w:val="24"/>
          <w:szCs w:val="24"/>
        </w:rPr>
        <w:t>on è la fornitura di programmi;</w:t>
      </w:r>
    </w:p>
    <w:p w:rsidR="00906EC1" w:rsidRPr="000038AF" w:rsidRDefault="00D866A6" w:rsidP="00D866A6">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firstLine="426"/>
        <w:jc w:val="both"/>
        <w:rPr>
          <w:rFonts w:ascii="Book Antiqua" w:hAnsi="Book Antiqua" w:cs="Times New Roman"/>
          <w:sz w:val="24"/>
          <w:szCs w:val="24"/>
        </w:rPr>
      </w:pPr>
      <w:r>
        <w:rPr>
          <w:rFonts w:ascii="Book Antiqua" w:hAnsi="Book Antiqua" w:cs="Times New Roman"/>
          <w:sz w:val="24"/>
          <w:szCs w:val="24"/>
        </w:rPr>
        <w:t xml:space="preserve">-   </w:t>
      </w:r>
      <w:r w:rsidR="00906EC1" w:rsidRPr="000038AF">
        <w:rPr>
          <w:rFonts w:ascii="Book Antiqua" w:hAnsi="Book Antiqua" w:cs="Times New Roman"/>
          <w:sz w:val="24"/>
          <w:szCs w:val="24"/>
        </w:rPr>
        <w:t>i servizi nei quali il contenuto audiovisivo è meramente incidentale e non ne costituisce la finalità principale, quali, a titolo esemplificativo:</w:t>
      </w:r>
    </w:p>
    <w:p w:rsidR="00906EC1" w:rsidRPr="000038AF" w:rsidRDefault="00906EC1" w:rsidP="000038AF">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0038AF">
        <w:rPr>
          <w:rFonts w:ascii="Book Antiqua" w:hAnsi="Book Antiqua" w:cs="Times New Roman"/>
          <w:sz w:val="24"/>
          <w:szCs w:val="24"/>
        </w:rPr>
        <w:t>a)  i siti internet che contengono elementi audiovisivi puramente accessori, come elementi grafici animati, brevi spot pubblicitari o informazioni relative a un prodotto o a un servizio non audiovisivo;</w:t>
      </w:r>
    </w:p>
    <w:p w:rsidR="00906EC1" w:rsidRPr="000038AF" w:rsidRDefault="00906EC1" w:rsidP="000038AF">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0038AF">
        <w:rPr>
          <w:rFonts w:ascii="Book Antiqua" w:hAnsi="Book Antiqua" w:cs="Times New Roman"/>
          <w:sz w:val="24"/>
          <w:szCs w:val="24"/>
        </w:rPr>
        <w:t>b)  i giochi in linea;</w:t>
      </w:r>
    </w:p>
    <w:p w:rsidR="00906EC1" w:rsidRPr="000038AF" w:rsidRDefault="00906EC1" w:rsidP="000038AF">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0038AF">
        <w:rPr>
          <w:rFonts w:ascii="Book Antiqua" w:hAnsi="Book Antiqua" w:cs="Times New Roman"/>
          <w:sz w:val="24"/>
          <w:szCs w:val="24"/>
        </w:rPr>
        <w:t>c)  i motori di ricerca;</w:t>
      </w:r>
    </w:p>
    <w:p w:rsidR="00906EC1" w:rsidRPr="000038AF" w:rsidRDefault="00906EC1" w:rsidP="000038AF">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0038AF">
        <w:rPr>
          <w:rFonts w:ascii="Book Antiqua" w:hAnsi="Book Antiqua" w:cs="Times New Roman"/>
          <w:sz w:val="24"/>
          <w:szCs w:val="24"/>
        </w:rPr>
        <w:t>d)  le versioni elettroniche di quotidiani e riviste;</w:t>
      </w:r>
    </w:p>
    <w:p w:rsidR="00906EC1" w:rsidRPr="000038AF" w:rsidRDefault="00906EC1" w:rsidP="000038AF">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0038AF">
        <w:rPr>
          <w:rFonts w:ascii="Book Antiqua" w:hAnsi="Book Antiqua" w:cs="Times New Roman"/>
          <w:sz w:val="24"/>
          <w:szCs w:val="24"/>
        </w:rPr>
        <w:t>e)  i servizi testuali autonomi;</w:t>
      </w:r>
    </w:p>
    <w:p w:rsidR="00906EC1" w:rsidRPr="000038AF" w:rsidRDefault="00371517" w:rsidP="000038AF">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Pr>
          <w:rFonts w:ascii="Book Antiqua" w:hAnsi="Book Antiqua" w:cs="Times New Roman"/>
          <w:sz w:val="24"/>
          <w:szCs w:val="24"/>
        </w:rPr>
        <w:t>f)  i giochi d’</w:t>
      </w:r>
      <w:r w:rsidR="00906EC1" w:rsidRPr="000038AF">
        <w:rPr>
          <w:rFonts w:ascii="Book Antiqua" w:hAnsi="Book Antiqua" w:cs="Times New Roman"/>
          <w:sz w:val="24"/>
          <w:szCs w:val="24"/>
        </w:rPr>
        <w:t>azzardo con posta in denaro, ad esclusione delle t</w:t>
      </w:r>
      <w:r>
        <w:rPr>
          <w:rFonts w:ascii="Book Antiqua" w:hAnsi="Book Antiqua" w:cs="Times New Roman"/>
          <w:sz w:val="24"/>
          <w:szCs w:val="24"/>
        </w:rPr>
        <w:t>rasmissioni dedicate a giochi d’</w:t>
      </w:r>
      <w:r w:rsidR="00906EC1" w:rsidRPr="000038AF">
        <w:rPr>
          <w:rFonts w:ascii="Book Antiqua" w:hAnsi="Book Antiqua" w:cs="Times New Roman"/>
          <w:sz w:val="24"/>
          <w:szCs w:val="24"/>
        </w:rPr>
        <w:t>azzardo e di fortuna; ovvero</w:t>
      </w:r>
    </w:p>
    <w:p w:rsidR="00906EC1" w:rsidRPr="000038AF" w:rsidRDefault="00906EC1" w:rsidP="00371517">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firstLine="567"/>
        <w:jc w:val="both"/>
        <w:rPr>
          <w:rFonts w:ascii="Book Antiqua" w:hAnsi="Book Antiqua" w:cs="Times New Roman"/>
          <w:sz w:val="24"/>
          <w:szCs w:val="24"/>
        </w:rPr>
      </w:pPr>
      <w:r w:rsidRPr="00371517">
        <w:rPr>
          <w:rFonts w:ascii="Book Antiqua" w:hAnsi="Book Antiqua" w:cs="Times New Roman"/>
          <w:sz w:val="24"/>
          <w:szCs w:val="24"/>
        </w:rPr>
        <w:t xml:space="preserve">2)  </w:t>
      </w:r>
      <w:r w:rsidRPr="00371517">
        <w:rPr>
          <w:rFonts w:ascii="Book Antiqua" w:hAnsi="Book Antiqua" w:cs="Times New Roman"/>
          <w:b/>
          <w:sz w:val="24"/>
          <w:szCs w:val="24"/>
        </w:rPr>
        <w:t>una comunicazione commerciale audiovisiva</w:t>
      </w:r>
      <w:r w:rsidRPr="000038AF">
        <w:rPr>
          <w:rFonts w:ascii="Book Antiqua" w:hAnsi="Book Antiqua" w:cs="Times New Roman"/>
          <w:sz w:val="24"/>
          <w:szCs w:val="24"/>
        </w:rPr>
        <w:t>;</w:t>
      </w:r>
    </w:p>
    <w:p w:rsidR="00906EC1" w:rsidRPr="000038AF" w:rsidRDefault="00906EC1" w:rsidP="000038AF">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0038AF">
        <w:rPr>
          <w:rFonts w:ascii="Book Antiqua" w:hAnsi="Book Antiqua" w:cs="Times New Roman"/>
          <w:sz w:val="24"/>
          <w:szCs w:val="24"/>
        </w:rPr>
        <w:t xml:space="preserve"> (</w:t>
      </w:r>
      <w:r w:rsidRPr="000038AF">
        <w:rPr>
          <w:rFonts w:ascii="Book Antiqua" w:hAnsi="Book Antiqua" w:cs="Times New Roman"/>
          <w:i/>
          <w:sz w:val="24"/>
          <w:szCs w:val="24"/>
        </w:rPr>
        <w:t>omissis</w:t>
      </w:r>
      <w:r w:rsidRPr="000038AF">
        <w:rPr>
          <w:rFonts w:ascii="Book Antiqua" w:hAnsi="Book Antiqua" w:cs="Times New Roman"/>
          <w:sz w:val="24"/>
          <w:szCs w:val="24"/>
        </w:rPr>
        <w:t>);</w:t>
      </w:r>
    </w:p>
    <w:p w:rsidR="00906EC1" w:rsidRPr="000038AF" w:rsidRDefault="00371517" w:rsidP="000038AF">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Pr>
          <w:rFonts w:ascii="Book Antiqua" w:hAnsi="Book Antiqua" w:cs="Times New Roman"/>
          <w:sz w:val="24"/>
          <w:szCs w:val="24"/>
        </w:rPr>
        <w:t xml:space="preserve">e) </w:t>
      </w:r>
      <w:r w:rsidRPr="00371517">
        <w:rPr>
          <w:rFonts w:ascii="Book Antiqua" w:hAnsi="Book Antiqua" w:cs="Times New Roman"/>
          <w:b/>
          <w:sz w:val="24"/>
          <w:szCs w:val="24"/>
        </w:rPr>
        <w:t>programma</w:t>
      </w:r>
      <w:r w:rsidR="00906EC1" w:rsidRPr="000038AF">
        <w:rPr>
          <w:rFonts w:ascii="Book Antiqua" w:hAnsi="Book Antiqua" w:cs="Times New Roman"/>
          <w:sz w:val="24"/>
          <w:szCs w:val="24"/>
        </w:rPr>
        <w:t>, una serie di immagini animate, sonore o non, che costituiscono un singolo elemento nell'ambito di un palinsesto o di un catalogo stabilito da un fornitore di servizi di media, la cui forma ed il cui contenuto sono comparabili alla forma ed al contenuto della radiodiffusione televisiva. Non si considerano programmi le trasmissioni meramente ripetitive o consistenti in immagini fisse;</w:t>
      </w:r>
    </w:p>
    <w:p w:rsidR="00906EC1" w:rsidRPr="000038AF" w:rsidRDefault="00906EC1" w:rsidP="000038AF">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0038AF">
        <w:rPr>
          <w:rFonts w:ascii="Book Antiqua" w:hAnsi="Book Antiqua" w:cs="Times New Roman"/>
          <w:sz w:val="24"/>
          <w:szCs w:val="24"/>
        </w:rPr>
        <w:t>(</w:t>
      </w:r>
      <w:r w:rsidRPr="00371517">
        <w:rPr>
          <w:rFonts w:ascii="Book Antiqua" w:hAnsi="Book Antiqua" w:cs="Times New Roman"/>
          <w:i/>
          <w:sz w:val="24"/>
          <w:szCs w:val="24"/>
        </w:rPr>
        <w:t>omissis</w:t>
      </w:r>
      <w:r w:rsidRPr="000038AF">
        <w:rPr>
          <w:rFonts w:ascii="Book Antiqua" w:hAnsi="Book Antiqua" w:cs="Times New Roman"/>
          <w:sz w:val="24"/>
          <w:szCs w:val="24"/>
        </w:rPr>
        <w:t>);</w:t>
      </w:r>
    </w:p>
    <w:p w:rsidR="00906EC1" w:rsidRPr="000038AF" w:rsidRDefault="00371517" w:rsidP="000038AF">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Pr>
          <w:rFonts w:ascii="Book Antiqua" w:hAnsi="Book Antiqua" w:cs="Times New Roman"/>
          <w:sz w:val="24"/>
          <w:szCs w:val="24"/>
        </w:rPr>
        <w:t xml:space="preserve">i) </w:t>
      </w:r>
      <w:r w:rsidR="00906EC1" w:rsidRPr="00371517">
        <w:rPr>
          <w:rFonts w:ascii="Book Antiqua" w:hAnsi="Book Antiqua" w:cs="Times New Roman"/>
          <w:b/>
          <w:sz w:val="24"/>
          <w:szCs w:val="24"/>
        </w:rPr>
        <w:t>serviz</w:t>
      </w:r>
      <w:r w:rsidRPr="00371517">
        <w:rPr>
          <w:rFonts w:ascii="Book Antiqua" w:hAnsi="Book Antiqua" w:cs="Times New Roman"/>
          <w:b/>
          <w:sz w:val="24"/>
          <w:szCs w:val="24"/>
        </w:rPr>
        <w:t>io di media audiovisivo lineare</w:t>
      </w:r>
      <w:r>
        <w:rPr>
          <w:rFonts w:ascii="Book Antiqua" w:hAnsi="Book Antiqua" w:cs="Times New Roman"/>
          <w:sz w:val="24"/>
          <w:szCs w:val="24"/>
        </w:rPr>
        <w:t xml:space="preserve"> o </w:t>
      </w:r>
      <w:r w:rsidR="00906EC1" w:rsidRPr="00371517">
        <w:rPr>
          <w:rFonts w:ascii="Book Antiqua" w:hAnsi="Book Antiqua" w:cs="Times New Roman"/>
          <w:b/>
          <w:sz w:val="24"/>
          <w:szCs w:val="24"/>
        </w:rPr>
        <w:t>radiodiffusione televisiva</w:t>
      </w:r>
      <w:r w:rsidR="00906EC1" w:rsidRPr="000038AF">
        <w:rPr>
          <w:rFonts w:ascii="Book Antiqua" w:hAnsi="Book Antiqua" w:cs="Times New Roman"/>
          <w:sz w:val="24"/>
          <w:szCs w:val="24"/>
        </w:rPr>
        <w:t>, un servizio di media audiovisivo fornito da un fornitore di servizi di media per la visione simultanea di programmi sulla base di un palinsesto di programmi;</w:t>
      </w:r>
    </w:p>
    <w:p w:rsidR="00906EC1" w:rsidRPr="000038AF" w:rsidRDefault="00906EC1" w:rsidP="000038AF">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0038AF">
        <w:rPr>
          <w:rFonts w:ascii="Book Antiqua" w:hAnsi="Book Antiqua" w:cs="Times New Roman"/>
          <w:sz w:val="24"/>
          <w:szCs w:val="24"/>
        </w:rPr>
        <w:t>(</w:t>
      </w:r>
      <w:r w:rsidRPr="000038AF">
        <w:rPr>
          <w:rFonts w:ascii="Book Antiqua" w:hAnsi="Book Antiqua" w:cs="Times New Roman"/>
          <w:i/>
          <w:sz w:val="24"/>
          <w:szCs w:val="24"/>
        </w:rPr>
        <w:t>omissis</w:t>
      </w:r>
      <w:r w:rsidRPr="000038AF">
        <w:rPr>
          <w:rFonts w:ascii="Book Antiqua" w:hAnsi="Book Antiqua" w:cs="Times New Roman"/>
          <w:sz w:val="24"/>
          <w:szCs w:val="24"/>
        </w:rPr>
        <w:t>);</w:t>
      </w:r>
    </w:p>
    <w:p w:rsidR="00906EC1" w:rsidRPr="000038AF" w:rsidRDefault="00371517" w:rsidP="000038AF">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Pr>
          <w:rFonts w:ascii="Book Antiqua" w:hAnsi="Book Antiqua" w:cs="Times New Roman"/>
          <w:sz w:val="24"/>
          <w:szCs w:val="24"/>
        </w:rPr>
        <w:t xml:space="preserve">m) </w:t>
      </w:r>
      <w:r w:rsidR="00906EC1" w:rsidRPr="00371517">
        <w:rPr>
          <w:rFonts w:ascii="Book Antiqua" w:hAnsi="Book Antiqua" w:cs="Times New Roman"/>
          <w:b/>
          <w:sz w:val="24"/>
          <w:szCs w:val="24"/>
        </w:rPr>
        <w:t>servizio di media audiovisivo non lineare</w:t>
      </w:r>
      <w:r>
        <w:rPr>
          <w:rFonts w:ascii="Book Antiqua" w:hAnsi="Book Antiqua" w:cs="Times New Roman"/>
          <w:sz w:val="24"/>
          <w:szCs w:val="24"/>
        </w:rPr>
        <w:t xml:space="preserve">, ovvero </w:t>
      </w:r>
      <w:r w:rsidR="00906EC1" w:rsidRPr="00371517">
        <w:rPr>
          <w:rFonts w:ascii="Book Antiqua" w:hAnsi="Book Antiqua" w:cs="Times New Roman"/>
          <w:b/>
          <w:sz w:val="24"/>
          <w:szCs w:val="24"/>
        </w:rPr>
        <w:t>servizio di media audiovisivo a richiesta</w:t>
      </w:r>
      <w:r w:rsidR="00906EC1" w:rsidRPr="000038AF">
        <w:rPr>
          <w:rFonts w:ascii="Book Antiqua" w:hAnsi="Book Antiqua" w:cs="Times New Roman"/>
          <w:sz w:val="24"/>
          <w:szCs w:val="24"/>
        </w:rPr>
        <w:t>, un servizio di media audiovisivo fornito da un fornitore di servizi di media per la visione di pr</w:t>
      </w:r>
      <w:r>
        <w:rPr>
          <w:rFonts w:ascii="Book Antiqua" w:hAnsi="Book Antiqua" w:cs="Times New Roman"/>
          <w:sz w:val="24"/>
          <w:szCs w:val="24"/>
        </w:rPr>
        <w:t>ogrammi al momento scelto dall’</w:t>
      </w:r>
      <w:r w:rsidR="00906EC1" w:rsidRPr="000038AF">
        <w:rPr>
          <w:rFonts w:ascii="Book Antiqua" w:hAnsi="Book Antiqua" w:cs="Times New Roman"/>
          <w:sz w:val="24"/>
          <w:szCs w:val="24"/>
        </w:rPr>
        <w:t>utente e su sua richiesta sulla base di un catalogo di programmi selezionati dal fornitore di servizi di media;</w:t>
      </w:r>
    </w:p>
    <w:p w:rsidR="00906EC1" w:rsidRPr="000038AF" w:rsidRDefault="00906EC1" w:rsidP="000038AF">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0038AF">
        <w:rPr>
          <w:rFonts w:ascii="Book Antiqua" w:hAnsi="Book Antiqua" w:cs="Times New Roman"/>
          <w:sz w:val="24"/>
          <w:szCs w:val="24"/>
        </w:rPr>
        <w:t>(</w:t>
      </w:r>
      <w:r w:rsidRPr="000038AF">
        <w:rPr>
          <w:rFonts w:ascii="Book Antiqua" w:hAnsi="Book Antiqua" w:cs="Times New Roman"/>
          <w:i/>
          <w:sz w:val="24"/>
          <w:szCs w:val="24"/>
        </w:rPr>
        <w:t>omissis</w:t>
      </w:r>
      <w:r w:rsidRPr="000038AF">
        <w:rPr>
          <w:rFonts w:ascii="Book Antiqua" w:hAnsi="Book Antiqua" w:cs="Times New Roman"/>
          <w:sz w:val="24"/>
          <w:szCs w:val="24"/>
        </w:rPr>
        <w:t>);</w:t>
      </w:r>
    </w:p>
    <w:p w:rsidR="00906EC1" w:rsidRPr="000038AF" w:rsidRDefault="00371517" w:rsidP="000038AF">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Pr>
          <w:rFonts w:ascii="Book Antiqua" w:hAnsi="Book Antiqua" w:cs="Times New Roman"/>
          <w:sz w:val="24"/>
          <w:szCs w:val="24"/>
        </w:rPr>
        <w:t xml:space="preserve">s) </w:t>
      </w:r>
      <w:r w:rsidR="00906EC1" w:rsidRPr="00371517">
        <w:rPr>
          <w:rFonts w:ascii="Book Antiqua" w:hAnsi="Book Antiqua" w:cs="Times New Roman"/>
          <w:b/>
          <w:sz w:val="24"/>
          <w:szCs w:val="24"/>
        </w:rPr>
        <w:t>sistema integrato delle comunicazioni</w:t>
      </w:r>
      <w:r w:rsidR="00906EC1" w:rsidRPr="000038AF">
        <w:rPr>
          <w:rFonts w:ascii="Book Antiqua" w:hAnsi="Book Antiqua" w:cs="Times New Roman"/>
          <w:sz w:val="24"/>
          <w:szCs w:val="24"/>
        </w:rPr>
        <w:t>, il settore economico che comprende le seguenti attività: stampa quotidiana e periodica; editoria annuaristica ed elettronica anche per il tramite di Internet; radio e servizi di media audiovisivi; cinema; pubblicità esterna; iniziative di comunicazione di prodotti e servizi; sponsorizzazioni;</w:t>
      </w:r>
    </w:p>
    <w:p w:rsidR="00906EC1" w:rsidRPr="000038AF" w:rsidRDefault="00906EC1" w:rsidP="000038AF">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0038AF">
        <w:rPr>
          <w:rFonts w:ascii="Book Antiqua" w:hAnsi="Book Antiqua" w:cs="Times New Roman"/>
          <w:sz w:val="24"/>
          <w:szCs w:val="24"/>
        </w:rPr>
        <w:t>(</w:t>
      </w:r>
      <w:r w:rsidRPr="000038AF">
        <w:rPr>
          <w:rFonts w:ascii="Book Antiqua" w:hAnsi="Book Antiqua" w:cs="Times New Roman"/>
          <w:i/>
          <w:sz w:val="24"/>
          <w:szCs w:val="24"/>
        </w:rPr>
        <w:t>omissis</w:t>
      </w:r>
      <w:r w:rsidRPr="000038AF">
        <w:rPr>
          <w:rFonts w:ascii="Book Antiqua" w:hAnsi="Book Antiqua" w:cs="Times New Roman"/>
          <w:sz w:val="24"/>
          <w:szCs w:val="24"/>
        </w:rPr>
        <w:t>);</w:t>
      </w:r>
    </w:p>
    <w:p w:rsidR="00906EC1" w:rsidRPr="000038AF" w:rsidRDefault="00371517" w:rsidP="000038AF">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Pr>
          <w:rFonts w:ascii="Book Antiqua" w:hAnsi="Book Antiqua" w:cs="Times New Roman"/>
          <w:sz w:val="24"/>
          <w:szCs w:val="24"/>
        </w:rPr>
        <w:t xml:space="preserve">dd) </w:t>
      </w:r>
      <w:r w:rsidR="00906EC1" w:rsidRPr="00371517">
        <w:rPr>
          <w:rFonts w:ascii="Book Antiqua" w:hAnsi="Book Antiqua" w:cs="Times New Roman"/>
          <w:b/>
          <w:sz w:val="24"/>
          <w:szCs w:val="24"/>
        </w:rPr>
        <w:t>comunicazione commerciale audiovisiva</w:t>
      </w:r>
      <w:r w:rsidR="00906EC1" w:rsidRPr="000038AF">
        <w:rPr>
          <w:rFonts w:ascii="Book Antiqua" w:hAnsi="Book Antiqua" w:cs="Times New Roman"/>
          <w:sz w:val="24"/>
          <w:szCs w:val="24"/>
        </w:rPr>
        <w:t xml:space="preserve">, immagini, siano esse sonore o non, che sono destinate a </w:t>
      </w:r>
      <w:r w:rsidR="00906EC1" w:rsidRPr="00371517">
        <w:rPr>
          <w:rFonts w:ascii="Book Antiqua" w:hAnsi="Book Antiqua" w:cs="Times New Roman"/>
          <w:b/>
          <w:sz w:val="24"/>
          <w:szCs w:val="24"/>
        </w:rPr>
        <w:t xml:space="preserve">promuovere, direttamente o indirettamente, le merci, i </w:t>
      </w:r>
      <w:r w:rsidRPr="00371517">
        <w:rPr>
          <w:rFonts w:ascii="Book Antiqua" w:hAnsi="Book Antiqua" w:cs="Times New Roman"/>
          <w:b/>
          <w:sz w:val="24"/>
          <w:szCs w:val="24"/>
        </w:rPr>
        <w:t>servizi o l’</w:t>
      </w:r>
      <w:r w:rsidR="00906EC1" w:rsidRPr="00371517">
        <w:rPr>
          <w:rFonts w:ascii="Book Antiqua" w:hAnsi="Book Antiqua" w:cs="Times New Roman"/>
          <w:b/>
          <w:sz w:val="24"/>
          <w:szCs w:val="24"/>
        </w:rPr>
        <w:t>immagine di una persona fis</w:t>
      </w:r>
      <w:r w:rsidRPr="00371517">
        <w:rPr>
          <w:rFonts w:ascii="Book Antiqua" w:hAnsi="Book Antiqua" w:cs="Times New Roman"/>
          <w:b/>
          <w:sz w:val="24"/>
          <w:szCs w:val="24"/>
        </w:rPr>
        <w:t>ica o giuridica che esercita un’a</w:t>
      </w:r>
      <w:r w:rsidR="00906EC1" w:rsidRPr="00371517">
        <w:rPr>
          <w:rFonts w:ascii="Book Antiqua" w:hAnsi="Book Antiqua" w:cs="Times New Roman"/>
          <w:b/>
          <w:sz w:val="24"/>
          <w:szCs w:val="24"/>
        </w:rPr>
        <w:t>ttività economica</w:t>
      </w:r>
      <w:r w:rsidR="00906EC1" w:rsidRPr="000038AF">
        <w:rPr>
          <w:rFonts w:ascii="Book Antiqua" w:hAnsi="Book Antiqua" w:cs="Times New Roman"/>
          <w:sz w:val="24"/>
          <w:szCs w:val="24"/>
        </w:rPr>
        <w:t xml:space="preserve"> e comprendenti la pubblicità televisiva, la spons</w:t>
      </w:r>
      <w:r>
        <w:rPr>
          <w:rFonts w:ascii="Book Antiqua" w:hAnsi="Book Antiqua" w:cs="Times New Roman"/>
          <w:sz w:val="24"/>
          <w:szCs w:val="24"/>
        </w:rPr>
        <w:t>orizzazione, la televendita e l’</w:t>
      </w:r>
      <w:r w:rsidR="00906EC1" w:rsidRPr="000038AF">
        <w:rPr>
          <w:rFonts w:ascii="Book Antiqua" w:hAnsi="Book Antiqua" w:cs="Times New Roman"/>
          <w:sz w:val="24"/>
          <w:szCs w:val="24"/>
        </w:rPr>
        <w:t>inserimento di prodotti. Tali immagini accompagnano o sono inserite in un programma dietro pagamento o altro compenso o a fini di autopromozione;</w:t>
      </w:r>
    </w:p>
    <w:p w:rsidR="00906EC1" w:rsidRPr="000038AF" w:rsidRDefault="00371517" w:rsidP="000038AF">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Pr>
          <w:rFonts w:ascii="Book Antiqua" w:hAnsi="Book Antiqua" w:cs="Times New Roman"/>
          <w:sz w:val="24"/>
          <w:szCs w:val="24"/>
        </w:rPr>
        <w:t xml:space="preserve">ee) </w:t>
      </w:r>
      <w:r w:rsidRPr="00371517">
        <w:rPr>
          <w:rFonts w:ascii="Book Antiqua" w:hAnsi="Book Antiqua" w:cs="Times New Roman"/>
          <w:b/>
          <w:sz w:val="24"/>
          <w:szCs w:val="24"/>
        </w:rPr>
        <w:t>pubblicità televisiva</w:t>
      </w:r>
      <w:r w:rsidR="00906EC1" w:rsidRPr="000038AF">
        <w:rPr>
          <w:rFonts w:ascii="Book Antiqua" w:hAnsi="Book Antiqua" w:cs="Times New Roman"/>
          <w:sz w:val="24"/>
          <w:szCs w:val="24"/>
        </w:rPr>
        <w:t xml:space="preserve">, </w:t>
      </w:r>
      <w:r w:rsidR="00906EC1" w:rsidRPr="00371517">
        <w:rPr>
          <w:rFonts w:ascii="Book Antiqua" w:hAnsi="Book Antiqua" w:cs="Times New Roman"/>
          <w:b/>
          <w:sz w:val="24"/>
          <w:szCs w:val="24"/>
        </w:rPr>
        <w:t>ogni forma di messaggio televisivo trasmesso dietro pagamento o altro compenso</w:t>
      </w:r>
      <w:r w:rsidR="00906EC1" w:rsidRPr="000038AF">
        <w:rPr>
          <w:rFonts w:ascii="Book Antiqua" w:hAnsi="Book Antiqua" w:cs="Times New Roman"/>
          <w:sz w:val="24"/>
          <w:szCs w:val="24"/>
        </w:rPr>
        <w:t xml:space="preserve">, ovvero </w:t>
      </w:r>
      <w:r>
        <w:rPr>
          <w:rFonts w:ascii="Book Antiqua" w:hAnsi="Book Antiqua" w:cs="Times New Roman"/>
          <w:sz w:val="24"/>
          <w:szCs w:val="24"/>
        </w:rPr>
        <w:t>a fini di autopromozione, da un’</w:t>
      </w:r>
      <w:r w:rsidR="00906EC1" w:rsidRPr="000038AF">
        <w:rPr>
          <w:rFonts w:ascii="Book Antiqua" w:hAnsi="Book Antiqua" w:cs="Times New Roman"/>
          <w:sz w:val="24"/>
          <w:szCs w:val="24"/>
        </w:rPr>
        <w:t>impresa pubblica o priva</w:t>
      </w:r>
      <w:r>
        <w:rPr>
          <w:rFonts w:ascii="Book Antiqua" w:hAnsi="Book Antiqua" w:cs="Times New Roman"/>
          <w:sz w:val="24"/>
          <w:szCs w:val="24"/>
        </w:rPr>
        <w:t>ta o da una persona fisica nell’ambito di un’</w:t>
      </w:r>
      <w:r w:rsidR="00906EC1" w:rsidRPr="000038AF">
        <w:rPr>
          <w:rFonts w:ascii="Book Antiqua" w:hAnsi="Book Antiqua" w:cs="Times New Roman"/>
          <w:sz w:val="24"/>
          <w:szCs w:val="24"/>
        </w:rPr>
        <w:t>attività commerciale, industriale, artigiana o di una libera professione, allo scopo di promuovere la fornitura, dietro pagamento, di beni o di servizi, compresi i beni immobili, i diritti e le obbligazioni;</w:t>
      </w:r>
    </w:p>
    <w:p w:rsidR="00906EC1" w:rsidRPr="000038AF" w:rsidRDefault="00371517" w:rsidP="000038AF">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Pr>
          <w:rFonts w:ascii="Book Antiqua" w:hAnsi="Book Antiqua" w:cs="Times New Roman"/>
          <w:sz w:val="24"/>
          <w:szCs w:val="24"/>
        </w:rPr>
        <w:t xml:space="preserve">ff) </w:t>
      </w:r>
      <w:r w:rsidR="00906EC1" w:rsidRPr="00371517">
        <w:rPr>
          <w:rFonts w:ascii="Book Antiqua" w:hAnsi="Book Antiqua" w:cs="Times New Roman"/>
          <w:b/>
          <w:sz w:val="24"/>
          <w:szCs w:val="24"/>
        </w:rPr>
        <w:t>spot pubblicitario</w:t>
      </w:r>
      <w:r w:rsidR="00906EC1" w:rsidRPr="000038AF">
        <w:rPr>
          <w:rFonts w:ascii="Book Antiqua" w:hAnsi="Book Antiqua" w:cs="Times New Roman"/>
          <w:sz w:val="24"/>
          <w:szCs w:val="24"/>
        </w:rPr>
        <w:t>, una forma di pubblicità televisiva a contenuto predeterminato, trasmessa dalle emittenti radiofoniche e televisive, sia analogiche che digitali;</w:t>
      </w:r>
    </w:p>
    <w:p w:rsidR="00906EC1" w:rsidRPr="000038AF" w:rsidRDefault="00371517" w:rsidP="000038AF">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Pr>
          <w:rFonts w:ascii="Book Antiqua" w:hAnsi="Book Antiqua" w:cs="Times New Roman"/>
          <w:sz w:val="24"/>
          <w:szCs w:val="24"/>
        </w:rPr>
        <w:t xml:space="preserve">gg) </w:t>
      </w:r>
      <w:r w:rsidR="00906EC1" w:rsidRPr="00371517">
        <w:rPr>
          <w:rFonts w:ascii="Book Antiqua" w:hAnsi="Book Antiqua" w:cs="Times New Roman"/>
          <w:b/>
          <w:sz w:val="24"/>
          <w:szCs w:val="24"/>
        </w:rPr>
        <w:t>comunicazione commerciale audiovisiva occulta</w:t>
      </w:r>
      <w:r w:rsidR="00906EC1" w:rsidRPr="000038AF">
        <w:rPr>
          <w:rFonts w:ascii="Book Antiqua" w:hAnsi="Book Antiqua" w:cs="Times New Roman"/>
          <w:sz w:val="24"/>
          <w:szCs w:val="24"/>
        </w:rPr>
        <w:t xml:space="preserve">, la presentazione orale o visiva di beni, di servizi, del nome, del marchio o delle attività di un produttore di beni o di un fornitore di servizi in un programma, qualora tale presentazione sia fatta dal fornitore di servizi di media per perseguire scopi pubblicitari e possa ingannare il pubblico circa la sua natura. </w:t>
      </w:r>
      <w:r w:rsidR="00906EC1" w:rsidRPr="00371517">
        <w:rPr>
          <w:rFonts w:ascii="Book Antiqua" w:hAnsi="Book Antiqua" w:cs="Times New Roman"/>
          <w:b/>
          <w:sz w:val="24"/>
          <w:szCs w:val="24"/>
        </w:rPr>
        <w:t>Tale presentazione si considera intenzionale, in particolare, quando è fatta dietro pagamento o altro compenso</w:t>
      </w:r>
      <w:r w:rsidR="00906EC1" w:rsidRPr="000038AF">
        <w:rPr>
          <w:rFonts w:ascii="Book Antiqua" w:hAnsi="Book Antiqua" w:cs="Times New Roman"/>
          <w:sz w:val="24"/>
          <w:szCs w:val="24"/>
        </w:rPr>
        <w:t>;</w:t>
      </w:r>
    </w:p>
    <w:p w:rsidR="00906EC1" w:rsidRPr="000038AF" w:rsidRDefault="00371517" w:rsidP="000038AF">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Pr>
          <w:rFonts w:ascii="Book Antiqua" w:hAnsi="Book Antiqua" w:cs="Times New Roman"/>
          <w:sz w:val="24"/>
          <w:szCs w:val="24"/>
        </w:rPr>
        <w:t xml:space="preserve">hh) </w:t>
      </w:r>
      <w:r w:rsidRPr="00371517">
        <w:rPr>
          <w:rFonts w:ascii="Book Antiqua" w:hAnsi="Book Antiqua" w:cs="Times New Roman"/>
          <w:b/>
          <w:sz w:val="24"/>
          <w:szCs w:val="24"/>
        </w:rPr>
        <w:t>sponsorizzazione</w:t>
      </w:r>
      <w:r>
        <w:rPr>
          <w:rFonts w:ascii="Book Antiqua" w:hAnsi="Book Antiqua" w:cs="Times New Roman"/>
          <w:sz w:val="24"/>
          <w:szCs w:val="24"/>
        </w:rPr>
        <w:t>, ogni contributo di un’</w:t>
      </w:r>
      <w:r w:rsidR="00906EC1" w:rsidRPr="000038AF">
        <w:rPr>
          <w:rFonts w:ascii="Book Antiqua" w:hAnsi="Book Antiqua" w:cs="Times New Roman"/>
          <w:sz w:val="24"/>
          <w:szCs w:val="24"/>
        </w:rPr>
        <w:t>impresa pubblica o privata o di una persona fisica, non impegnata nella fornitura di servizi di media audiovisivi o nella produzione di opere audiovisive, al finanziamento di servizi o programmi di media audiovisivi al fine di promuovere il proprio nome, il proprio marchio, la propria immagine, le proprie attività o i propri prodotti;</w:t>
      </w:r>
    </w:p>
    <w:p w:rsidR="00906EC1" w:rsidRPr="000038AF" w:rsidRDefault="00371517" w:rsidP="000038AF">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Pr>
          <w:rFonts w:ascii="Book Antiqua" w:hAnsi="Book Antiqua" w:cs="Times New Roman"/>
          <w:sz w:val="24"/>
          <w:szCs w:val="24"/>
        </w:rPr>
        <w:t xml:space="preserve">ii) </w:t>
      </w:r>
      <w:r w:rsidR="00906EC1" w:rsidRPr="00371517">
        <w:rPr>
          <w:rFonts w:ascii="Book Antiqua" w:hAnsi="Book Antiqua" w:cs="Times New Roman"/>
          <w:b/>
          <w:sz w:val="24"/>
          <w:szCs w:val="24"/>
        </w:rPr>
        <w:t>televendita</w:t>
      </w:r>
      <w:r w:rsidR="00906EC1" w:rsidRPr="000038AF">
        <w:rPr>
          <w:rFonts w:ascii="Book Antiqua" w:hAnsi="Book Antiqua" w:cs="Times New Roman"/>
          <w:sz w:val="24"/>
          <w:szCs w:val="24"/>
        </w:rPr>
        <w:t>, le offerte dirette trasmesse al pubblico allo scopo di fornire, dietro pagamento, beni o servizi, compresi i beni immobili, i diritti e le obbligazioni;</w:t>
      </w:r>
    </w:p>
    <w:p w:rsidR="00906EC1" w:rsidRPr="000038AF" w:rsidRDefault="00371517" w:rsidP="000038AF">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Pr>
          <w:rFonts w:ascii="Book Antiqua" w:hAnsi="Book Antiqua" w:cs="Times New Roman"/>
          <w:sz w:val="24"/>
          <w:szCs w:val="24"/>
        </w:rPr>
        <w:t xml:space="preserve">ll) </w:t>
      </w:r>
      <w:r w:rsidR="00906EC1" w:rsidRPr="00371517">
        <w:rPr>
          <w:rFonts w:ascii="Book Antiqua" w:hAnsi="Book Antiqua" w:cs="Times New Roman"/>
          <w:b/>
          <w:sz w:val="24"/>
          <w:szCs w:val="24"/>
        </w:rPr>
        <w:t>inserimento di prodotti</w:t>
      </w:r>
      <w:r w:rsidR="00906EC1" w:rsidRPr="000038AF">
        <w:rPr>
          <w:rFonts w:ascii="Book Antiqua" w:hAnsi="Book Antiqua" w:cs="Times New Roman"/>
          <w:sz w:val="24"/>
          <w:szCs w:val="24"/>
        </w:rPr>
        <w:t>, ogni forma di comunicazione commercial</w:t>
      </w:r>
      <w:r>
        <w:rPr>
          <w:rFonts w:ascii="Book Antiqua" w:hAnsi="Book Antiqua" w:cs="Times New Roman"/>
          <w:sz w:val="24"/>
          <w:szCs w:val="24"/>
        </w:rPr>
        <w:t>e audiovisiva che consiste nell’</w:t>
      </w:r>
      <w:r w:rsidR="00906EC1" w:rsidRPr="000038AF">
        <w:rPr>
          <w:rFonts w:ascii="Book Antiqua" w:hAnsi="Book Antiqua" w:cs="Times New Roman"/>
          <w:sz w:val="24"/>
          <w:szCs w:val="24"/>
        </w:rPr>
        <w:t>inserire o nel fare riferimento a un prodotto, a un servizio o a</w:t>
      </w:r>
      <w:r>
        <w:rPr>
          <w:rFonts w:ascii="Book Antiqua" w:hAnsi="Book Antiqua" w:cs="Times New Roman"/>
          <w:sz w:val="24"/>
          <w:szCs w:val="24"/>
        </w:rPr>
        <w:t xml:space="preserve"> un marchio così che appaia all’</w:t>
      </w:r>
      <w:r w:rsidR="00906EC1" w:rsidRPr="000038AF">
        <w:rPr>
          <w:rFonts w:ascii="Book Antiqua" w:hAnsi="Book Antiqua" w:cs="Times New Roman"/>
          <w:sz w:val="24"/>
          <w:szCs w:val="24"/>
        </w:rPr>
        <w:t>interno di un programma dietro pagamento o altro compenso;</w:t>
      </w:r>
    </w:p>
    <w:p w:rsidR="00906EC1" w:rsidRPr="000038AF" w:rsidRDefault="00371517" w:rsidP="000038AF">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Pr>
          <w:rFonts w:ascii="Book Antiqua" w:hAnsi="Book Antiqua" w:cs="Times New Roman"/>
          <w:sz w:val="24"/>
          <w:szCs w:val="24"/>
        </w:rPr>
        <w:t xml:space="preserve">mm) </w:t>
      </w:r>
      <w:r w:rsidR="00906EC1" w:rsidRPr="00371517">
        <w:rPr>
          <w:rFonts w:ascii="Book Antiqua" w:hAnsi="Book Antiqua" w:cs="Times New Roman"/>
          <w:b/>
          <w:sz w:val="24"/>
          <w:szCs w:val="24"/>
        </w:rPr>
        <w:t>telepromozione</w:t>
      </w:r>
      <w:r w:rsidR="00906EC1" w:rsidRPr="000038AF">
        <w:rPr>
          <w:rFonts w:ascii="Book Antiqua" w:hAnsi="Book Antiqua" w:cs="Times New Roman"/>
          <w:sz w:val="24"/>
          <w:szCs w:val="24"/>
        </w:rPr>
        <w:t>, ogni forma</w:t>
      </w:r>
      <w:r>
        <w:rPr>
          <w:rFonts w:ascii="Book Antiqua" w:hAnsi="Book Antiqua" w:cs="Times New Roman"/>
          <w:sz w:val="24"/>
          <w:szCs w:val="24"/>
        </w:rPr>
        <w:t xml:space="preserve"> di pubblicità consistente nell’</w:t>
      </w:r>
      <w:r w:rsidR="00906EC1" w:rsidRPr="000038AF">
        <w:rPr>
          <w:rFonts w:ascii="Book Antiqua" w:hAnsi="Book Antiqua" w:cs="Times New Roman"/>
          <w:sz w:val="24"/>
          <w:szCs w:val="24"/>
        </w:rPr>
        <w:t>esibizione di prodotti, presentazione verbale e visiva di beni o servizi di un produttore di beni o di un f</w:t>
      </w:r>
      <w:r>
        <w:rPr>
          <w:rFonts w:ascii="Book Antiqua" w:hAnsi="Book Antiqua" w:cs="Times New Roman"/>
          <w:sz w:val="24"/>
          <w:szCs w:val="24"/>
        </w:rPr>
        <w:t>ornitore di servizi, fatta dall’</w:t>
      </w:r>
      <w:r w:rsidR="00906EC1" w:rsidRPr="000038AF">
        <w:rPr>
          <w:rFonts w:ascii="Book Antiqua" w:hAnsi="Book Antiqua" w:cs="Times New Roman"/>
          <w:sz w:val="24"/>
          <w:szCs w:val="24"/>
        </w:rPr>
        <w:t>emittente televisiva o radiofonica, s</w:t>
      </w:r>
      <w:r>
        <w:rPr>
          <w:rFonts w:ascii="Book Antiqua" w:hAnsi="Book Antiqua" w:cs="Times New Roman"/>
          <w:sz w:val="24"/>
          <w:szCs w:val="24"/>
        </w:rPr>
        <w:t>ia analogica che digitale, nell’</w:t>
      </w:r>
      <w:r w:rsidR="00906EC1" w:rsidRPr="000038AF">
        <w:rPr>
          <w:rFonts w:ascii="Book Antiqua" w:hAnsi="Book Antiqua" w:cs="Times New Roman"/>
          <w:sz w:val="24"/>
          <w:szCs w:val="24"/>
        </w:rPr>
        <w:t>ambito di un programma, al fine di promuovere la fornitura, dietro compenso, dei beni o dei servizi presentati o esibiti;</w:t>
      </w:r>
    </w:p>
    <w:p w:rsidR="00906EC1" w:rsidRPr="000038AF" w:rsidRDefault="00906EC1" w:rsidP="000038AF">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0038AF">
        <w:rPr>
          <w:rFonts w:ascii="Book Antiqua" w:hAnsi="Book Antiqua" w:cs="Times New Roman"/>
          <w:sz w:val="24"/>
          <w:szCs w:val="24"/>
        </w:rPr>
        <w:t>(</w:t>
      </w:r>
      <w:r w:rsidRPr="000038AF">
        <w:rPr>
          <w:rFonts w:ascii="Book Antiqua" w:hAnsi="Book Antiqua" w:cs="Times New Roman"/>
          <w:i/>
          <w:sz w:val="24"/>
          <w:szCs w:val="24"/>
        </w:rPr>
        <w:t>omissis</w:t>
      </w:r>
      <w:r w:rsidRPr="000038AF">
        <w:rPr>
          <w:rFonts w:ascii="Book Antiqua" w:hAnsi="Book Antiqua" w:cs="Times New Roman"/>
          <w:sz w:val="24"/>
          <w:szCs w:val="24"/>
        </w:rPr>
        <w:t>)</w:t>
      </w:r>
    </w:p>
    <w:p w:rsidR="00906EC1" w:rsidRPr="000038AF" w:rsidRDefault="00906EC1" w:rsidP="000038AF">
      <w:pPr>
        <w:ind w:left="567" w:right="566"/>
        <w:jc w:val="both"/>
        <w:rPr>
          <w:rFonts w:ascii="Book Antiqua" w:hAnsi="Book Antiqua" w:cs="Times New Roman"/>
        </w:rPr>
      </w:pPr>
    </w:p>
    <w:p w:rsidR="00906EC1" w:rsidRPr="000038AF" w:rsidRDefault="00906EC1" w:rsidP="000038AF">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center"/>
        <w:rPr>
          <w:rFonts w:ascii="Book Antiqua" w:hAnsi="Book Antiqua" w:cs="Times New Roman"/>
          <w:b/>
          <w:sz w:val="24"/>
          <w:szCs w:val="24"/>
        </w:rPr>
      </w:pPr>
      <w:r w:rsidRPr="000038AF">
        <w:rPr>
          <w:rFonts w:ascii="Book Antiqua" w:hAnsi="Book Antiqua" w:cs="Times New Roman"/>
          <w:b/>
          <w:sz w:val="24"/>
          <w:szCs w:val="24"/>
        </w:rPr>
        <w:t>Principi fondamentali (art. 3)</w:t>
      </w:r>
    </w:p>
    <w:p w:rsidR="00906EC1" w:rsidRPr="000038AF" w:rsidRDefault="00906EC1" w:rsidP="000038AF">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0038AF">
        <w:rPr>
          <w:rFonts w:ascii="Book Antiqua" w:hAnsi="Book Antiqua" w:cs="Times New Roman"/>
          <w:sz w:val="24"/>
          <w:szCs w:val="24"/>
        </w:rPr>
        <w:t xml:space="preserve">1.  Sono principi fondamentali del sistema dei servizi di media audiovisivi e della radiofonia la garanzia della </w:t>
      </w:r>
      <w:r w:rsidRPr="00371517">
        <w:rPr>
          <w:rFonts w:ascii="Book Antiqua" w:hAnsi="Book Antiqua" w:cs="Times New Roman"/>
          <w:b/>
          <w:sz w:val="24"/>
          <w:szCs w:val="24"/>
        </w:rPr>
        <w:t>libertà e del pluralismo dei mezzi di comunicazione radiotelevisiva,</w:t>
      </w:r>
      <w:r w:rsidRPr="000038AF">
        <w:rPr>
          <w:rFonts w:ascii="Book Antiqua" w:hAnsi="Book Antiqua" w:cs="Times New Roman"/>
          <w:sz w:val="24"/>
          <w:szCs w:val="24"/>
        </w:rPr>
        <w:t xml:space="preserve"> </w:t>
      </w:r>
      <w:r w:rsidRPr="00371517">
        <w:rPr>
          <w:rFonts w:ascii="Book Antiqua" w:hAnsi="Book Antiqua" w:cs="Times New Roman"/>
          <w:b/>
          <w:sz w:val="24"/>
          <w:szCs w:val="24"/>
        </w:rPr>
        <w:t>la tutela della libertà di espressione di ogni individuo</w:t>
      </w:r>
      <w:r w:rsidRPr="000038AF">
        <w:rPr>
          <w:rFonts w:ascii="Book Antiqua" w:hAnsi="Book Antiqua" w:cs="Times New Roman"/>
          <w:sz w:val="24"/>
          <w:szCs w:val="24"/>
        </w:rPr>
        <w:t>, inclusa la libertà di opinione e quella di ricevere o di comunicare informazioni o id</w:t>
      </w:r>
      <w:r w:rsidR="00371517">
        <w:rPr>
          <w:rFonts w:ascii="Book Antiqua" w:hAnsi="Book Antiqua" w:cs="Times New Roman"/>
          <w:sz w:val="24"/>
          <w:szCs w:val="24"/>
        </w:rPr>
        <w:t xml:space="preserve">ee senza limiti di frontiere, </w:t>
      </w:r>
      <w:r w:rsidR="00371517" w:rsidRPr="00371517">
        <w:rPr>
          <w:rFonts w:ascii="Book Antiqua" w:hAnsi="Book Antiqua" w:cs="Times New Roman"/>
          <w:b/>
          <w:sz w:val="24"/>
          <w:szCs w:val="24"/>
        </w:rPr>
        <w:t>l’</w:t>
      </w:r>
      <w:r w:rsidRPr="00371517">
        <w:rPr>
          <w:rFonts w:ascii="Book Antiqua" w:hAnsi="Book Antiqua" w:cs="Times New Roman"/>
          <w:b/>
          <w:sz w:val="24"/>
          <w:szCs w:val="24"/>
        </w:rPr>
        <w:t>obiettività</w:t>
      </w:r>
      <w:r w:rsidR="00371517">
        <w:rPr>
          <w:rFonts w:ascii="Book Antiqua" w:hAnsi="Book Antiqua" w:cs="Times New Roman"/>
          <w:b/>
          <w:sz w:val="24"/>
          <w:szCs w:val="24"/>
        </w:rPr>
        <w:t>, la completezza, la lealtà e l’imparzialità dell’</w:t>
      </w:r>
      <w:r w:rsidRPr="00371517">
        <w:rPr>
          <w:rFonts w:ascii="Book Antiqua" w:hAnsi="Book Antiqua" w:cs="Times New Roman"/>
          <w:b/>
          <w:sz w:val="24"/>
          <w:szCs w:val="24"/>
        </w:rPr>
        <w:t>informazione,</w:t>
      </w:r>
      <w:r w:rsidRPr="000038AF">
        <w:rPr>
          <w:rFonts w:ascii="Book Antiqua" w:hAnsi="Book Antiqua" w:cs="Times New Roman"/>
          <w:sz w:val="24"/>
          <w:szCs w:val="24"/>
        </w:rPr>
        <w:t xml:space="preserve"> la tutela dei diritti d'autore e di proprietà intellettuale, l'apertura alle diverse opinioni e tendenze politiche, sociali, culturali e religiose e </w:t>
      </w:r>
      <w:r w:rsidRPr="00371517">
        <w:rPr>
          <w:rFonts w:ascii="Book Antiqua" w:hAnsi="Book Antiqua" w:cs="Times New Roman"/>
          <w:b/>
          <w:sz w:val="24"/>
          <w:szCs w:val="24"/>
        </w:rPr>
        <w:t>la salvaguardia delle diversità etniche e del patrimonio culturale, artistico e ambientale</w:t>
      </w:r>
      <w:r w:rsidRPr="000038AF">
        <w:rPr>
          <w:rFonts w:ascii="Book Antiqua" w:hAnsi="Book Antiqua" w:cs="Times New Roman"/>
          <w:sz w:val="24"/>
          <w:szCs w:val="24"/>
        </w:rPr>
        <w:t>, a livello nazionale e locale, nel rispetto delle libertà e dei diritti, in particolare della dignità della persona, della promozione e tutela del benessere, della salute e dell'armonico sviluppo fisico, psichico e morale del minore, garantiti dalla Costituzione, dal diritto dell'Unione europea, dalle norme internazionali vigenti nell'ordinamento italiano e dalle leggi statali e regionali</w:t>
      </w:r>
    </w:p>
    <w:p w:rsidR="00906EC1" w:rsidRPr="000038AF" w:rsidRDefault="00906EC1" w:rsidP="000038AF">
      <w:pPr>
        <w:ind w:left="567" w:right="566"/>
        <w:jc w:val="both"/>
        <w:rPr>
          <w:rFonts w:ascii="Book Antiqua" w:hAnsi="Book Antiqua" w:cs="Times New Roman"/>
          <w:sz w:val="24"/>
          <w:szCs w:val="24"/>
        </w:rPr>
      </w:pPr>
    </w:p>
    <w:p w:rsidR="00531677" w:rsidRPr="000038AF" w:rsidRDefault="00531677" w:rsidP="000038AF">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ind w:left="567" w:right="566"/>
        <w:jc w:val="center"/>
        <w:rPr>
          <w:rFonts w:ascii="Book Antiqua" w:hAnsi="Book Antiqua" w:cs="Times New Roman"/>
          <w:b/>
          <w:sz w:val="24"/>
          <w:szCs w:val="24"/>
        </w:rPr>
      </w:pPr>
      <w:r w:rsidRPr="000038AF">
        <w:rPr>
          <w:rFonts w:ascii="Book Antiqua" w:hAnsi="Book Antiqua" w:cs="Times New Roman"/>
          <w:b/>
          <w:sz w:val="24"/>
          <w:szCs w:val="24"/>
        </w:rPr>
        <w:t>Capo II</w:t>
      </w:r>
    </w:p>
    <w:p w:rsidR="00531677" w:rsidRPr="000038AF" w:rsidRDefault="00531677" w:rsidP="000038AF">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ind w:left="567" w:right="566"/>
        <w:jc w:val="center"/>
        <w:rPr>
          <w:rFonts w:ascii="Book Antiqua" w:hAnsi="Book Antiqua" w:cs="Times New Roman"/>
          <w:b/>
          <w:sz w:val="24"/>
          <w:szCs w:val="24"/>
        </w:rPr>
      </w:pPr>
      <w:r w:rsidRPr="000038AF">
        <w:rPr>
          <w:rFonts w:ascii="Book Antiqua" w:hAnsi="Book Antiqua" w:cs="Times New Roman"/>
          <w:b/>
          <w:sz w:val="24"/>
          <w:szCs w:val="24"/>
        </w:rPr>
        <w:t>Tutela dei minori nella programmazione audiovisiva</w:t>
      </w:r>
    </w:p>
    <w:p w:rsidR="00531677" w:rsidRPr="000038AF" w:rsidRDefault="00531677" w:rsidP="000038AF">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center"/>
        <w:rPr>
          <w:rFonts w:ascii="Book Antiqua" w:hAnsi="Book Antiqua" w:cs="Times New Roman"/>
          <w:b/>
          <w:sz w:val="24"/>
          <w:szCs w:val="24"/>
        </w:rPr>
      </w:pPr>
    </w:p>
    <w:p w:rsidR="00531677" w:rsidRPr="000038AF" w:rsidRDefault="00531677" w:rsidP="000038AF">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center"/>
        <w:rPr>
          <w:rFonts w:ascii="Book Antiqua" w:hAnsi="Book Antiqua" w:cs="Times New Roman"/>
          <w:b/>
          <w:sz w:val="24"/>
          <w:szCs w:val="24"/>
        </w:rPr>
      </w:pPr>
      <w:r w:rsidRPr="000038AF">
        <w:rPr>
          <w:rFonts w:ascii="Book Antiqua" w:hAnsi="Book Antiqua" w:cs="Times New Roman"/>
          <w:b/>
          <w:sz w:val="24"/>
          <w:szCs w:val="24"/>
        </w:rPr>
        <w:t>Disposizioni a tutela dei minori</w:t>
      </w:r>
      <w:r w:rsidR="001546E2">
        <w:rPr>
          <w:rFonts w:ascii="Book Antiqua" w:hAnsi="Book Antiqua" w:cs="Times New Roman"/>
          <w:b/>
          <w:sz w:val="24"/>
          <w:szCs w:val="24"/>
        </w:rPr>
        <w:t xml:space="preserve"> (art. 34)</w:t>
      </w:r>
    </w:p>
    <w:p w:rsidR="00531677" w:rsidRPr="000038AF" w:rsidRDefault="00531677" w:rsidP="000038AF">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0038AF">
        <w:rPr>
          <w:rFonts w:ascii="Book Antiqua" w:hAnsi="Book Antiqua" w:cs="Times New Roman"/>
          <w:sz w:val="24"/>
          <w:szCs w:val="24"/>
        </w:rPr>
        <w:t xml:space="preserve">1.  </w:t>
      </w:r>
      <w:r w:rsidRPr="00371517">
        <w:rPr>
          <w:rFonts w:ascii="Book Antiqua" w:hAnsi="Book Antiqua" w:cs="Times New Roman"/>
          <w:b/>
          <w:sz w:val="24"/>
          <w:szCs w:val="24"/>
        </w:rPr>
        <w:t>Sono vietate</w:t>
      </w:r>
      <w:r w:rsidRPr="000038AF">
        <w:rPr>
          <w:rFonts w:ascii="Book Antiqua" w:hAnsi="Book Antiqua" w:cs="Times New Roman"/>
          <w:sz w:val="24"/>
          <w:szCs w:val="24"/>
        </w:rPr>
        <w:t xml:space="preserve"> le trasmissioni televisive che possono </w:t>
      </w:r>
      <w:r w:rsidRPr="00371517">
        <w:rPr>
          <w:rFonts w:ascii="Book Antiqua" w:hAnsi="Book Antiqua" w:cs="Times New Roman"/>
          <w:b/>
          <w:sz w:val="24"/>
          <w:szCs w:val="24"/>
        </w:rPr>
        <w:t>nuocere gravemente allo sviluppo fisico, mentale o morale dei minori</w:t>
      </w:r>
      <w:r w:rsidRPr="000038AF">
        <w:rPr>
          <w:rFonts w:ascii="Book Antiqua" w:hAnsi="Book Antiqua" w:cs="Times New Roman"/>
          <w:sz w:val="24"/>
          <w:szCs w:val="24"/>
        </w:rPr>
        <w:t>, e in particolare i programmi che presentano scene di violenza gratuita o insistita o efferata ovvero pornografiche, salve le previsioni di cui al comma 3, applicabili unicamente ai servizi a richiesta; sono altresì vietate, in quanto da considerarsi come gravemente nocive per i minori, le trasmissioni di film ai quali, per la proiezione o rappresentazione in pubblico, sia stato negato il nulla osta o che siano vietati ai minori di anni diciotto. Al fine di conformare la programmazione al divieto di cui al presente comma i fornitori di servizi di media audiovisivi o i fornitori di servizi si at</w:t>
      </w:r>
      <w:r w:rsidR="00371517">
        <w:rPr>
          <w:rFonts w:ascii="Book Antiqua" w:hAnsi="Book Antiqua" w:cs="Times New Roman"/>
          <w:sz w:val="24"/>
          <w:szCs w:val="24"/>
        </w:rPr>
        <w:t>tengono ai criteri fissati dall’</w:t>
      </w:r>
      <w:r w:rsidRPr="000038AF">
        <w:rPr>
          <w:rFonts w:ascii="Book Antiqua" w:hAnsi="Book Antiqua" w:cs="Times New Roman"/>
          <w:sz w:val="24"/>
          <w:szCs w:val="24"/>
        </w:rPr>
        <w:t>Autorità.</w:t>
      </w:r>
    </w:p>
    <w:p w:rsidR="00531677" w:rsidRPr="000038AF" w:rsidRDefault="00531677" w:rsidP="000038AF">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0038AF">
        <w:rPr>
          <w:rFonts w:ascii="Book Antiqua" w:hAnsi="Book Antiqua" w:cs="Times New Roman"/>
          <w:sz w:val="24"/>
          <w:szCs w:val="24"/>
        </w:rPr>
        <w:t>2.  Le trasmissioni delle emittenti televisive e delle emittenti radiofoniche, non contengono programmi che possono nuocere allo sviluppo fisico, mentale o morale dei minori e film vietati ai minori di anni 14, a meno che la scelta dell'ora di trasmissione fra le ore 23,00 e le ore 7,00 o qualsiasi altro accorgimento tecnico escludano c</w:t>
      </w:r>
      <w:r w:rsidR="00371517">
        <w:rPr>
          <w:rFonts w:ascii="Book Antiqua" w:hAnsi="Book Antiqua" w:cs="Times New Roman"/>
          <w:sz w:val="24"/>
          <w:szCs w:val="24"/>
        </w:rPr>
        <w:t>he i minori che si trovano nell’</w:t>
      </w:r>
      <w:r w:rsidRPr="000038AF">
        <w:rPr>
          <w:rFonts w:ascii="Book Antiqua" w:hAnsi="Book Antiqua" w:cs="Times New Roman"/>
          <w:sz w:val="24"/>
          <w:szCs w:val="24"/>
        </w:rPr>
        <w:t>area di diffusione vedano o ascoltino normalmente tali programmi; qualora tali programmi siano trasmessi, sia in chiaro che a pagamento, nel caso di trasmissioni radiofonich</w:t>
      </w:r>
      <w:r w:rsidR="00371517">
        <w:rPr>
          <w:rFonts w:ascii="Book Antiqua" w:hAnsi="Book Antiqua" w:cs="Times New Roman"/>
          <w:sz w:val="24"/>
          <w:szCs w:val="24"/>
        </w:rPr>
        <w:t>e devono essere preceduti da un’</w:t>
      </w:r>
      <w:r w:rsidRPr="000038AF">
        <w:rPr>
          <w:rFonts w:ascii="Book Antiqua" w:hAnsi="Book Antiqua" w:cs="Times New Roman"/>
          <w:sz w:val="24"/>
          <w:szCs w:val="24"/>
        </w:rPr>
        <w:t>avvertenza acustica e, nel caso di trasmissioni televisive, devono essere preceduti da un'avvertenza acustica e devono essere identificati, durante tutto il corso della trasmissione, mediante la presenza di un simbolo visivo chiaramente percepibile.</w:t>
      </w:r>
    </w:p>
    <w:p w:rsidR="00531677" w:rsidRPr="000038AF" w:rsidRDefault="0025790B" w:rsidP="000038AF">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Pr>
          <w:rFonts w:ascii="Book Antiqua" w:hAnsi="Book Antiqua" w:cs="Times New Roman"/>
          <w:sz w:val="24"/>
          <w:szCs w:val="24"/>
        </w:rPr>
        <w:t xml:space="preserve">3. </w:t>
      </w:r>
      <w:r w:rsidR="00531677" w:rsidRPr="000038AF">
        <w:rPr>
          <w:rFonts w:ascii="Book Antiqua" w:hAnsi="Book Antiqua" w:cs="Times New Roman"/>
          <w:sz w:val="24"/>
          <w:szCs w:val="24"/>
        </w:rPr>
        <w:t>Le trasmissioni di cui al comma 1 possono essere rese disponibili dai fornitori di servizi di media audiovisivi a richiesta, in deroga ai divieti di cui al comma 1, solo in maniera tale da escludere che i minori vedano o ascoltino normalmente tali servizi, e comunque con imposizione di un sistema di controllo specifico e selettivo che vincoli alla introduzione del sistema di protezione di cui al comma 5, alla disciplina del comma 11 ed alla segnaletica di cui al comma 2.</w:t>
      </w:r>
    </w:p>
    <w:p w:rsidR="00531677" w:rsidRPr="000038AF" w:rsidRDefault="0025790B" w:rsidP="000038AF">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Pr>
          <w:rFonts w:ascii="Book Antiqua" w:hAnsi="Book Antiqua" w:cs="Times New Roman"/>
          <w:sz w:val="24"/>
          <w:szCs w:val="24"/>
        </w:rPr>
        <w:t xml:space="preserve">4. </w:t>
      </w:r>
      <w:r w:rsidR="00531677" w:rsidRPr="000038AF">
        <w:rPr>
          <w:rFonts w:ascii="Book Antiqua" w:hAnsi="Book Antiqua" w:cs="Times New Roman"/>
          <w:sz w:val="24"/>
          <w:szCs w:val="24"/>
        </w:rPr>
        <w:t xml:space="preserve">Le anteprime di opere cinematografiche destinate alla proiezione o distribuzione in pubblico sono soggette a tutte le limitazioni e ai vincoli comunque previsti per </w:t>
      </w:r>
      <w:r>
        <w:rPr>
          <w:rFonts w:ascii="Book Antiqua" w:hAnsi="Book Antiqua" w:cs="Times New Roman"/>
          <w:sz w:val="24"/>
          <w:szCs w:val="24"/>
        </w:rPr>
        <w:t>la trasmissione televisiva dell’</w:t>
      </w:r>
      <w:r w:rsidR="00531677" w:rsidRPr="000038AF">
        <w:rPr>
          <w:rFonts w:ascii="Book Antiqua" w:hAnsi="Book Antiqua" w:cs="Times New Roman"/>
          <w:sz w:val="24"/>
          <w:szCs w:val="24"/>
        </w:rPr>
        <w:t>opera cinematografica di cui costituiscono promozione.</w:t>
      </w:r>
    </w:p>
    <w:p w:rsidR="00531677" w:rsidRPr="000038AF" w:rsidRDefault="0025790B" w:rsidP="000038AF">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Pr>
          <w:rFonts w:ascii="Book Antiqua" w:hAnsi="Book Antiqua" w:cs="Times New Roman"/>
          <w:sz w:val="24"/>
          <w:szCs w:val="24"/>
        </w:rPr>
        <w:t>5. L’</w:t>
      </w:r>
      <w:r w:rsidR="00531677" w:rsidRPr="000038AF">
        <w:rPr>
          <w:rFonts w:ascii="Book Antiqua" w:hAnsi="Book Antiqua" w:cs="Times New Roman"/>
          <w:sz w:val="24"/>
          <w:szCs w:val="24"/>
        </w:rPr>
        <w:t>Autorità, al fine di garantire un adeguato livello di tutela della dignità umana e dello sviluppo fisico, mentale e morale dei minori, adotta, con procedure di co-regolamentazione, la disci</w:t>
      </w:r>
      <w:r>
        <w:rPr>
          <w:rFonts w:ascii="Book Antiqua" w:hAnsi="Book Antiqua" w:cs="Times New Roman"/>
          <w:sz w:val="24"/>
          <w:szCs w:val="24"/>
        </w:rPr>
        <w:t>plina di dettaglio contenente l’</w:t>
      </w:r>
      <w:r w:rsidR="00531677" w:rsidRPr="000038AF">
        <w:rPr>
          <w:rFonts w:ascii="Book Antiqua" w:hAnsi="Book Antiqua" w:cs="Times New Roman"/>
          <w:sz w:val="24"/>
          <w:szCs w:val="24"/>
        </w:rPr>
        <w:t>indicazione degli accorgimenti tecnici idonei ad escludere che i minori vedano o ascoltino normalmente i programmi di cui al comma 3, fra c</w:t>
      </w:r>
      <w:r>
        <w:rPr>
          <w:rFonts w:ascii="Book Antiqua" w:hAnsi="Book Antiqua" w:cs="Times New Roman"/>
          <w:sz w:val="24"/>
          <w:szCs w:val="24"/>
        </w:rPr>
        <w:t>ui l’</w:t>
      </w:r>
      <w:r w:rsidR="00531677" w:rsidRPr="000038AF">
        <w:rPr>
          <w:rFonts w:ascii="Book Antiqua" w:hAnsi="Book Antiqua" w:cs="Times New Roman"/>
          <w:sz w:val="24"/>
          <w:szCs w:val="24"/>
        </w:rPr>
        <w:t>uso di numeri di identificazione personale e sistemi di filtraggio o di identificazione, nel rispetto dei seguenti criteri generali:</w:t>
      </w:r>
    </w:p>
    <w:p w:rsidR="00531677" w:rsidRPr="000038AF" w:rsidRDefault="00531677" w:rsidP="000038AF">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0038AF">
        <w:rPr>
          <w:rFonts w:ascii="Book Antiqua" w:hAnsi="Book Antiqua" w:cs="Times New Roman"/>
          <w:sz w:val="24"/>
          <w:szCs w:val="24"/>
        </w:rPr>
        <w:t>a)  il contenuto classificabile a visione non libera sulla base dei criteri fissati dall'Autorità di cui al comma 1 è offerto con una funzione di con</w:t>
      </w:r>
      <w:r w:rsidR="0025790B">
        <w:rPr>
          <w:rFonts w:ascii="Book Antiqua" w:hAnsi="Book Antiqua" w:cs="Times New Roman"/>
          <w:sz w:val="24"/>
          <w:szCs w:val="24"/>
        </w:rPr>
        <w:t>trollo parentale che inibisce l’</w:t>
      </w:r>
      <w:r w:rsidRPr="000038AF">
        <w:rPr>
          <w:rFonts w:ascii="Book Antiqua" w:hAnsi="Book Antiqua" w:cs="Times New Roman"/>
          <w:sz w:val="24"/>
          <w:szCs w:val="24"/>
        </w:rPr>
        <w:t>accesso al contenuto stesso, salva la possibilità per l'utente di disattivare la predetta funzione tramite la digitazione di uno specifico codice segreto che n</w:t>
      </w:r>
      <w:r w:rsidR="0025790B">
        <w:rPr>
          <w:rFonts w:ascii="Book Antiqua" w:hAnsi="Book Antiqua" w:cs="Times New Roman"/>
          <w:sz w:val="24"/>
          <w:szCs w:val="24"/>
        </w:rPr>
        <w:t>e renda possibile la visione. L’</w:t>
      </w:r>
      <w:r w:rsidRPr="000038AF">
        <w:rPr>
          <w:rFonts w:ascii="Book Antiqua" w:hAnsi="Book Antiqua" w:cs="Times New Roman"/>
          <w:sz w:val="24"/>
          <w:szCs w:val="24"/>
        </w:rPr>
        <w:t>effettiva imposizione della predetta funzione di controllo specifica</w:t>
      </w:r>
      <w:r w:rsidR="0025790B">
        <w:rPr>
          <w:rFonts w:ascii="Book Antiqua" w:hAnsi="Book Antiqua" w:cs="Times New Roman"/>
          <w:sz w:val="24"/>
          <w:szCs w:val="24"/>
        </w:rPr>
        <w:t xml:space="preserve"> e selettiva è condizione per l’</w:t>
      </w:r>
      <w:r w:rsidRPr="000038AF">
        <w:rPr>
          <w:rFonts w:ascii="Book Antiqua" w:hAnsi="Book Antiqua" w:cs="Times New Roman"/>
          <w:sz w:val="24"/>
          <w:szCs w:val="24"/>
        </w:rPr>
        <w:t>applicazione del comma 3;</w:t>
      </w:r>
    </w:p>
    <w:p w:rsidR="00531677" w:rsidRPr="000038AF" w:rsidRDefault="00531677" w:rsidP="000038AF">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0038AF">
        <w:rPr>
          <w:rFonts w:ascii="Book Antiqua" w:hAnsi="Book Antiqua" w:cs="Times New Roman"/>
          <w:sz w:val="24"/>
          <w:szCs w:val="24"/>
        </w:rPr>
        <w:t>b)  il codice segreto dovrà essere comunicato con modalità riservate, corredato dalle avvertenze in merito alla responsabilità nell'utilizzo e nella custodia del medesimo, al contraente maggiorenne che stipula il contratto relativo alla fornitura del contenuto o del servizio.</w:t>
      </w:r>
    </w:p>
    <w:p w:rsidR="00531677" w:rsidRPr="000038AF" w:rsidRDefault="00531677" w:rsidP="000038AF">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0038AF">
        <w:rPr>
          <w:rFonts w:ascii="Book Antiqua" w:hAnsi="Book Antiqua" w:cs="Times New Roman"/>
          <w:sz w:val="24"/>
          <w:szCs w:val="24"/>
        </w:rPr>
        <w:t xml:space="preserve">6.  </w:t>
      </w:r>
      <w:r w:rsidRPr="0025790B">
        <w:rPr>
          <w:rFonts w:ascii="Book Antiqua" w:hAnsi="Book Antiqua" w:cs="Times New Roman"/>
          <w:b/>
          <w:sz w:val="24"/>
          <w:szCs w:val="24"/>
        </w:rPr>
        <w:t>Le emittenti televisive</w:t>
      </w:r>
      <w:r w:rsidRPr="000038AF">
        <w:rPr>
          <w:rFonts w:ascii="Book Antiqua" w:hAnsi="Book Antiqua" w:cs="Times New Roman"/>
          <w:sz w:val="24"/>
          <w:szCs w:val="24"/>
        </w:rPr>
        <w:t xml:space="preserve">, anche analogiche, diffuse su qualsiasi piattaforma di trasmissione, </w:t>
      </w:r>
      <w:r w:rsidRPr="0025790B">
        <w:rPr>
          <w:rFonts w:ascii="Book Antiqua" w:hAnsi="Book Antiqua" w:cs="Times New Roman"/>
          <w:b/>
          <w:sz w:val="24"/>
          <w:szCs w:val="24"/>
        </w:rPr>
        <w:t>sono tenute ad osservare le disposizioni a tutela dei minori previste dal Codice di autoregolamentazione media e minori</w:t>
      </w:r>
      <w:r w:rsidRPr="000038AF">
        <w:rPr>
          <w:rFonts w:ascii="Book Antiqua" w:hAnsi="Book Antiqua" w:cs="Times New Roman"/>
          <w:sz w:val="24"/>
          <w:szCs w:val="24"/>
        </w:rPr>
        <w:t xml:space="preserve"> approvato il 29 novembre 2002, e successive modificazioni. Le eventuali modificazioni del Codice o l'adozione di nuovi atti di autoregolamentazione sono recepiti con decreto del Ministro dello sviluppo economico, adottato ai sensi dell'articolo 17, comma 3, della legge 23 agosto 1988, n. 400, previo parere della Commissione parlamentare di cui alla legge 23 dicembre 1997, n. 451, e successive modificazioni.</w:t>
      </w:r>
    </w:p>
    <w:p w:rsidR="00531677" w:rsidRPr="000038AF" w:rsidRDefault="00531677" w:rsidP="000038AF">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0038AF">
        <w:rPr>
          <w:rFonts w:ascii="Book Antiqua" w:hAnsi="Book Antiqua" w:cs="Times New Roman"/>
          <w:sz w:val="24"/>
          <w:szCs w:val="24"/>
        </w:rPr>
        <w:t xml:space="preserve">7. Le emittenti televisive, anche analogiche, sono altresì tenute a garantire, anche secondo quanto stabilito </w:t>
      </w:r>
      <w:r w:rsidR="0025790B">
        <w:rPr>
          <w:rFonts w:ascii="Book Antiqua" w:hAnsi="Book Antiqua" w:cs="Times New Roman"/>
          <w:sz w:val="24"/>
          <w:szCs w:val="24"/>
        </w:rPr>
        <w:t>nel Codice di cui al comma 6, l’</w:t>
      </w:r>
      <w:r w:rsidRPr="000038AF">
        <w:rPr>
          <w:rFonts w:ascii="Book Antiqua" w:hAnsi="Book Antiqua" w:cs="Times New Roman"/>
          <w:sz w:val="24"/>
          <w:szCs w:val="24"/>
        </w:rPr>
        <w:t xml:space="preserve">applicazione di specifiche misure a </w:t>
      </w:r>
      <w:r w:rsidRPr="0025790B">
        <w:rPr>
          <w:rFonts w:ascii="Book Antiqua" w:hAnsi="Book Antiqua" w:cs="Times New Roman"/>
          <w:b/>
          <w:sz w:val="24"/>
          <w:szCs w:val="24"/>
        </w:rPr>
        <w:t xml:space="preserve">tutela dei minori nella fascia oraria di programmazione dalle ore 16,00 </w:t>
      </w:r>
      <w:r w:rsidR="0025790B" w:rsidRPr="0025790B">
        <w:rPr>
          <w:rFonts w:ascii="Book Antiqua" w:hAnsi="Book Antiqua" w:cs="Times New Roman"/>
          <w:b/>
          <w:sz w:val="24"/>
          <w:szCs w:val="24"/>
        </w:rPr>
        <w:t>alle ore 19,00</w:t>
      </w:r>
      <w:r w:rsidR="0025790B">
        <w:rPr>
          <w:rFonts w:ascii="Book Antiqua" w:hAnsi="Book Antiqua" w:cs="Times New Roman"/>
          <w:sz w:val="24"/>
          <w:szCs w:val="24"/>
        </w:rPr>
        <w:t xml:space="preserve"> e all’</w:t>
      </w:r>
      <w:r w:rsidRPr="000038AF">
        <w:rPr>
          <w:rFonts w:ascii="Book Antiqua" w:hAnsi="Book Antiqua" w:cs="Times New Roman"/>
          <w:sz w:val="24"/>
          <w:szCs w:val="24"/>
        </w:rPr>
        <w:t xml:space="preserve">interno dei programmi direttamente rivolti ai minori, con particolare riguardo ai </w:t>
      </w:r>
      <w:r w:rsidRPr="0025790B">
        <w:rPr>
          <w:rFonts w:ascii="Book Antiqua" w:hAnsi="Book Antiqua" w:cs="Times New Roman"/>
          <w:b/>
          <w:sz w:val="24"/>
          <w:szCs w:val="24"/>
        </w:rPr>
        <w:t>messaggi pubblicitari, alle promozioni e ogni altra forma di comunicazione commerciale audiovisiva</w:t>
      </w:r>
      <w:r w:rsidRPr="000038AF">
        <w:rPr>
          <w:rFonts w:ascii="Book Antiqua" w:hAnsi="Book Antiqua" w:cs="Times New Roman"/>
          <w:sz w:val="24"/>
          <w:szCs w:val="24"/>
        </w:rPr>
        <w:t>.</w:t>
      </w:r>
    </w:p>
    <w:p w:rsidR="00531677" w:rsidRPr="000038AF" w:rsidRDefault="0025790B" w:rsidP="000038AF">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Pr>
          <w:rFonts w:ascii="Book Antiqua" w:hAnsi="Book Antiqua" w:cs="Times New Roman"/>
          <w:sz w:val="24"/>
          <w:szCs w:val="24"/>
        </w:rPr>
        <w:t xml:space="preserve">8. </w:t>
      </w:r>
      <w:r w:rsidRPr="0025790B">
        <w:rPr>
          <w:rFonts w:ascii="Book Antiqua" w:hAnsi="Book Antiqua" w:cs="Times New Roman"/>
          <w:b/>
          <w:sz w:val="24"/>
          <w:szCs w:val="24"/>
        </w:rPr>
        <w:t>L’</w:t>
      </w:r>
      <w:r w:rsidR="00531677" w:rsidRPr="0025790B">
        <w:rPr>
          <w:rFonts w:ascii="Book Antiqua" w:hAnsi="Book Antiqua" w:cs="Times New Roman"/>
          <w:b/>
          <w:sz w:val="24"/>
          <w:szCs w:val="24"/>
        </w:rPr>
        <w:t>impiego di minori di anni quattordici in programmi radiotelevisivi</w:t>
      </w:r>
      <w:r w:rsidR="00531677" w:rsidRPr="000038AF">
        <w:rPr>
          <w:rFonts w:ascii="Book Antiqua" w:hAnsi="Book Antiqua" w:cs="Times New Roman"/>
          <w:sz w:val="24"/>
          <w:szCs w:val="24"/>
        </w:rPr>
        <w:t xml:space="preserve"> è disciplinato con regolamento del Ministro dello sviluppo economico, di concerto con i Ministri del lavoro e delle politiche sociali e della salute.</w:t>
      </w:r>
    </w:p>
    <w:p w:rsidR="00531677" w:rsidRPr="000038AF" w:rsidRDefault="0025790B" w:rsidP="000038AF">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Pr>
          <w:rFonts w:ascii="Book Antiqua" w:hAnsi="Book Antiqua" w:cs="Times New Roman"/>
          <w:sz w:val="24"/>
          <w:szCs w:val="24"/>
        </w:rPr>
        <w:t xml:space="preserve">9. </w:t>
      </w:r>
      <w:r w:rsidR="00531677" w:rsidRPr="000038AF">
        <w:rPr>
          <w:rFonts w:ascii="Book Antiqua" w:hAnsi="Book Antiqua" w:cs="Times New Roman"/>
          <w:sz w:val="24"/>
          <w:szCs w:val="24"/>
        </w:rPr>
        <w:t>Il Minis</w:t>
      </w:r>
      <w:r>
        <w:rPr>
          <w:rFonts w:ascii="Book Antiqua" w:hAnsi="Book Antiqua" w:cs="Times New Roman"/>
          <w:sz w:val="24"/>
          <w:szCs w:val="24"/>
        </w:rPr>
        <w:t>tro dello sviluppo economico, d’intesa con il Ministro dell’</w:t>
      </w:r>
      <w:r w:rsidR="00531677" w:rsidRPr="000038AF">
        <w:rPr>
          <w:rFonts w:ascii="Book Antiqua" w:hAnsi="Book Antiqua" w:cs="Times New Roman"/>
          <w:sz w:val="24"/>
          <w:szCs w:val="24"/>
        </w:rPr>
        <w:t>istruzione, de</w:t>
      </w:r>
      <w:r>
        <w:rPr>
          <w:rFonts w:ascii="Book Antiqua" w:hAnsi="Book Antiqua" w:cs="Times New Roman"/>
          <w:sz w:val="24"/>
          <w:szCs w:val="24"/>
        </w:rPr>
        <w:t>ll’</w:t>
      </w:r>
      <w:r w:rsidR="00531677" w:rsidRPr="000038AF">
        <w:rPr>
          <w:rFonts w:ascii="Book Antiqua" w:hAnsi="Book Antiqua" w:cs="Times New Roman"/>
          <w:sz w:val="24"/>
          <w:szCs w:val="24"/>
        </w:rPr>
        <w:t>università e della ricerca e con il Presidente del Consiglio dei Ministri ovvero, se nominato, il Sottosegretario di Stato alla Presidenza del Consiglio dei Ministri co</w:t>
      </w:r>
      <w:r>
        <w:rPr>
          <w:rFonts w:ascii="Book Antiqua" w:hAnsi="Book Antiqua" w:cs="Times New Roman"/>
          <w:sz w:val="24"/>
          <w:szCs w:val="24"/>
        </w:rPr>
        <w:t>n delega all’informazione e all’</w:t>
      </w:r>
      <w:r w:rsidR="00531677" w:rsidRPr="000038AF">
        <w:rPr>
          <w:rFonts w:ascii="Book Antiqua" w:hAnsi="Book Antiqua" w:cs="Times New Roman"/>
          <w:sz w:val="24"/>
          <w:szCs w:val="24"/>
        </w:rPr>
        <w:t xml:space="preserve">editoria, dispone la realizzazione di </w:t>
      </w:r>
      <w:r w:rsidR="00531677" w:rsidRPr="0025790B">
        <w:rPr>
          <w:rFonts w:ascii="Book Antiqua" w:hAnsi="Book Antiqua" w:cs="Times New Roman"/>
          <w:b/>
          <w:sz w:val="24"/>
          <w:szCs w:val="24"/>
        </w:rPr>
        <w:t>campagne scolastiche per un uso corretto e consapevole del mezzo televisivo</w:t>
      </w:r>
      <w:r w:rsidR="00531677" w:rsidRPr="000038AF">
        <w:rPr>
          <w:rFonts w:ascii="Book Antiqua" w:hAnsi="Book Antiqua" w:cs="Times New Roman"/>
          <w:sz w:val="24"/>
          <w:szCs w:val="24"/>
        </w:rPr>
        <w:t>, nonché di trasmissioni con le stesse finalità rivolte ai genitori, utilizzando a tale fine anche la diffusione sugli stessi mezzi radiotelevisivi in orari di buon ascolto, con particolare riferimento alle trasmissioni effettuate dalla concessionaria del servizio pubblico radiotelevisivo.</w:t>
      </w:r>
    </w:p>
    <w:p w:rsidR="00531677" w:rsidRPr="000038AF" w:rsidRDefault="00531677" w:rsidP="000038AF">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0038AF">
        <w:rPr>
          <w:rFonts w:ascii="Book Antiqua" w:hAnsi="Book Antiqua" w:cs="Times New Roman"/>
          <w:sz w:val="24"/>
          <w:szCs w:val="24"/>
        </w:rPr>
        <w:t>10. Le quote di riserva per la trasmissione di opere europee, previste dall'articolo 44 devono comprendere anche opere cinematografiche o per la televisione, comprese quelle di animazione, specificamente rivolte ai minori, nonché produzioni e programmi adatti ai minori ovvero idonei alla visione da parte dei minori e degli adulti. Il tempo minimo di trasmissione riservato a tali opere e programmi è determinato dall'Autorità.</w:t>
      </w:r>
    </w:p>
    <w:p w:rsidR="00531677" w:rsidRPr="000038AF" w:rsidRDefault="0025790B" w:rsidP="000038AF">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Pr>
          <w:rFonts w:ascii="Book Antiqua" w:hAnsi="Book Antiqua" w:cs="Times New Roman"/>
          <w:sz w:val="24"/>
          <w:szCs w:val="24"/>
        </w:rPr>
        <w:t>11. L’</w:t>
      </w:r>
      <w:r w:rsidR="00531677" w:rsidRPr="000038AF">
        <w:rPr>
          <w:rFonts w:ascii="Book Antiqua" w:hAnsi="Book Antiqua" w:cs="Times New Roman"/>
          <w:sz w:val="24"/>
          <w:szCs w:val="24"/>
        </w:rPr>
        <w:t>Autorità stabilisce con proprio regolamento da adottare entro il 31 ottobre 2012, la disciplina di dettaglio prevista dal comma 5. I fornitori di servizi di media audiovisivi o di servizi si conformano alla menzionata disciplina di dettaglio entro trenta giorni dalla data di entrata in vigore del regolamento della Autorità, comunque garantendo che i contenuti di cui trattasi siano ricevibili e fruibili unicamente nel rispett</w:t>
      </w:r>
      <w:r>
        <w:rPr>
          <w:rFonts w:ascii="Book Antiqua" w:hAnsi="Book Antiqua" w:cs="Times New Roman"/>
          <w:sz w:val="24"/>
          <w:szCs w:val="24"/>
        </w:rPr>
        <w:t>o delle condizioni fissate dall’</w:t>
      </w:r>
      <w:r w:rsidR="00531677" w:rsidRPr="000038AF">
        <w:rPr>
          <w:rFonts w:ascii="Book Antiqua" w:hAnsi="Book Antiqua" w:cs="Times New Roman"/>
          <w:sz w:val="24"/>
          <w:szCs w:val="24"/>
        </w:rPr>
        <w:t>Autorità ai sensi del comma 5.</w:t>
      </w:r>
    </w:p>
    <w:p w:rsidR="00531677" w:rsidRPr="000038AF" w:rsidRDefault="00531677" w:rsidP="000038AF">
      <w:pPr>
        <w:ind w:left="567" w:right="566"/>
        <w:jc w:val="both"/>
        <w:rPr>
          <w:rFonts w:ascii="Book Antiqua" w:hAnsi="Book Antiqua" w:cs="Times New Roman"/>
          <w:sz w:val="24"/>
          <w:szCs w:val="24"/>
        </w:rPr>
      </w:pPr>
    </w:p>
    <w:p w:rsidR="00906EC1" w:rsidRPr="000038AF" w:rsidRDefault="00906EC1" w:rsidP="000038AF">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ind w:left="567" w:right="566"/>
        <w:jc w:val="center"/>
        <w:rPr>
          <w:rFonts w:ascii="Book Antiqua" w:hAnsi="Book Antiqua" w:cs="Times New Roman"/>
          <w:b/>
          <w:sz w:val="24"/>
          <w:szCs w:val="24"/>
        </w:rPr>
      </w:pPr>
      <w:r w:rsidRPr="000038AF">
        <w:rPr>
          <w:rFonts w:ascii="Book Antiqua" w:hAnsi="Book Antiqua" w:cs="Times New Roman"/>
          <w:b/>
          <w:sz w:val="24"/>
          <w:szCs w:val="24"/>
        </w:rPr>
        <w:t>Capo IV</w:t>
      </w:r>
    </w:p>
    <w:p w:rsidR="00906EC1" w:rsidRPr="000038AF" w:rsidRDefault="00906EC1" w:rsidP="000038AF">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ind w:left="567" w:right="566"/>
        <w:jc w:val="center"/>
        <w:rPr>
          <w:rFonts w:ascii="Book Antiqua" w:hAnsi="Book Antiqua" w:cs="Times New Roman"/>
          <w:b/>
          <w:sz w:val="24"/>
          <w:szCs w:val="24"/>
        </w:rPr>
      </w:pPr>
      <w:r w:rsidRPr="000038AF">
        <w:rPr>
          <w:rFonts w:ascii="Book Antiqua" w:hAnsi="Book Antiqua" w:cs="Times New Roman"/>
          <w:b/>
          <w:sz w:val="24"/>
          <w:szCs w:val="24"/>
        </w:rPr>
        <w:t>Disposizioni sulla pubb</w:t>
      </w:r>
      <w:r w:rsidR="00226639">
        <w:rPr>
          <w:rFonts w:ascii="Book Antiqua" w:hAnsi="Book Antiqua" w:cs="Times New Roman"/>
          <w:b/>
          <w:sz w:val="24"/>
          <w:szCs w:val="24"/>
        </w:rPr>
        <w:t>licità, le sponsorizzazioni e l’</w:t>
      </w:r>
      <w:r w:rsidRPr="000038AF">
        <w:rPr>
          <w:rFonts w:ascii="Book Antiqua" w:hAnsi="Book Antiqua" w:cs="Times New Roman"/>
          <w:b/>
          <w:sz w:val="24"/>
          <w:szCs w:val="24"/>
        </w:rPr>
        <w:t>inserimento di prodotti</w:t>
      </w:r>
    </w:p>
    <w:p w:rsidR="00906EC1" w:rsidRPr="000038AF" w:rsidRDefault="00906EC1" w:rsidP="000038AF">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ind w:left="567" w:right="566"/>
        <w:jc w:val="center"/>
        <w:rPr>
          <w:rFonts w:ascii="Book Antiqua" w:hAnsi="Book Antiqua" w:cs="Times New Roman"/>
          <w:b/>
          <w:sz w:val="24"/>
          <w:szCs w:val="24"/>
        </w:rPr>
      </w:pPr>
    </w:p>
    <w:p w:rsidR="00906EC1" w:rsidRPr="000038AF" w:rsidRDefault="00906EC1" w:rsidP="000038AF">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ind w:left="567" w:right="566"/>
        <w:jc w:val="center"/>
        <w:rPr>
          <w:rFonts w:ascii="Book Antiqua" w:hAnsi="Book Antiqua" w:cs="Times New Roman"/>
          <w:b/>
          <w:sz w:val="24"/>
          <w:szCs w:val="24"/>
        </w:rPr>
      </w:pPr>
      <w:r w:rsidRPr="000038AF">
        <w:rPr>
          <w:rFonts w:ascii="Book Antiqua" w:hAnsi="Book Antiqua" w:cs="Times New Roman"/>
          <w:b/>
          <w:sz w:val="24"/>
          <w:szCs w:val="24"/>
        </w:rPr>
        <w:t>Principi generali in materia di comunicazioni commerciali audiovisive e radiofoniche</w:t>
      </w:r>
      <w:r w:rsidR="001546E2">
        <w:rPr>
          <w:rFonts w:ascii="Book Antiqua" w:hAnsi="Book Antiqua" w:cs="Times New Roman"/>
          <w:b/>
          <w:sz w:val="24"/>
          <w:szCs w:val="24"/>
        </w:rPr>
        <w:t xml:space="preserve"> (art. 36-</w:t>
      </w:r>
      <w:r w:rsidR="001546E2" w:rsidRPr="001546E2">
        <w:rPr>
          <w:rFonts w:ascii="Book Antiqua" w:hAnsi="Book Antiqua" w:cs="Times New Roman"/>
          <w:b/>
          <w:i/>
          <w:sz w:val="24"/>
          <w:szCs w:val="24"/>
        </w:rPr>
        <w:t>bis</w:t>
      </w:r>
      <w:r w:rsidR="001546E2">
        <w:rPr>
          <w:rFonts w:ascii="Book Antiqua" w:hAnsi="Book Antiqua" w:cs="Times New Roman"/>
          <w:b/>
          <w:sz w:val="24"/>
          <w:szCs w:val="24"/>
        </w:rPr>
        <w:t>)</w:t>
      </w:r>
    </w:p>
    <w:p w:rsidR="00906EC1" w:rsidRPr="000038AF" w:rsidRDefault="00906EC1" w:rsidP="000038AF">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ind w:left="567" w:right="566"/>
        <w:jc w:val="both"/>
        <w:rPr>
          <w:rFonts w:ascii="Book Antiqua" w:hAnsi="Book Antiqua" w:cs="Times New Roman"/>
          <w:sz w:val="24"/>
          <w:szCs w:val="24"/>
        </w:rPr>
      </w:pPr>
    </w:p>
    <w:p w:rsidR="00590355" w:rsidRPr="000038AF" w:rsidRDefault="00906EC1" w:rsidP="00177087">
      <w:pPr>
        <w:pStyle w:val="Paragrafoelenco"/>
        <w:numPr>
          <w:ilvl w:val="0"/>
          <w:numId w:val="12"/>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851"/>
        </w:tabs>
        <w:spacing w:after="0"/>
        <w:ind w:left="567" w:right="566" w:firstLine="0"/>
        <w:jc w:val="both"/>
        <w:rPr>
          <w:rFonts w:ascii="Book Antiqua" w:hAnsi="Book Antiqua" w:cs="Times New Roman"/>
          <w:sz w:val="24"/>
          <w:szCs w:val="24"/>
        </w:rPr>
      </w:pPr>
      <w:r w:rsidRPr="000038AF">
        <w:rPr>
          <w:rFonts w:ascii="Book Antiqua" w:hAnsi="Book Antiqua" w:cs="Times New Roman"/>
          <w:sz w:val="24"/>
          <w:szCs w:val="24"/>
        </w:rPr>
        <w:t>Le comunicazioni commerciali audiovisive fornite dai fornitori di servizi di media soggetti alla giurisdizione italiana rispettano le seguenti prescrizioni:</w:t>
      </w:r>
    </w:p>
    <w:p w:rsidR="00590355" w:rsidRPr="00226639" w:rsidRDefault="00906EC1" w:rsidP="00177087">
      <w:pPr>
        <w:pStyle w:val="Paragrafoelenco"/>
        <w:numPr>
          <w:ilvl w:val="0"/>
          <w:numId w:val="13"/>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67"/>
          <w:tab w:val="left" w:pos="709"/>
          <w:tab w:val="left" w:pos="851"/>
        </w:tabs>
        <w:spacing w:after="0"/>
        <w:ind w:left="567" w:right="566" w:firstLine="0"/>
        <w:jc w:val="both"/>
        <w:rPr>
          <w:rFonts w:ascii="Book Antiqua" w:hAnsi="Book Antiqua" w:cs="Times New Roman"/>
          <w:sz w:val="24"/>
          <w:szCs w:val="24"/>
        </w:rPr>
      </w:pPr>
      <w:r w:rsidRPr="00226639">
        <w:rPr>
          <w:rFonts w:ascii="Book Antiqua" w:hAnsi="Book Antiqua" w:cs="Times New Roman"/>
          <w:b/>
          <w:sz w:val="24"/>
          <w:szCs w:val="24"/>
        </w:rPr>
        <w:t>le comunicazioni commerciali audiovisive sono prontamente riconoscibili come tali</w:t>
      </w:r>
      <w:r w:rsidRPr="00226639">
        <w:rPr>
          <w:rFonts w:ascii="Book Antiqua" w:hAnsi="Book Antiqua" w:cs="Times New Roman"/>
          <w:sz w:val="24"/>
          <w:szCs w:val="24"/>
        </w:rPr>
        <w:t xml:space="preserve">; </w:t>
      </w:r>
    </w:p>
    <w:p w:rsidR="00590355" w:rsidRPr="000038AF" w:rsidRDefault="00906EC1" w:rsidP="000038AF">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ind w:left="567" w:right="566"/>
        <w:jc w:val="both"/>
        <w:rPr>
          <w:rFonts w:ascii="Book Antiqua" w:hAnsi="Book Antiqua" w:cs="Times New Roman"/>
          <w:sz w:val="24"/>
          <w:szCs w:val="24"/>
        </w:rPr>
      </w:pPr>
      <w:r w:rsidRPr="00226639">
        <w:rPr>
          <w:rFonts w:ascii="Book Antiqua" w:hAnsi="Book Antiqua" w:cs="Times New Roman"/>
          <w:b/>
          <w:sz w:val="24"/>
          <w:szCs w:val="24"/>
        </w:rPr>
        <w:t>sono proibite le comunicazioni commerciali audiovisive occulte</w:t>
      </w:r>
      <w:r w:rsidRPr="000038AF">
        <w:rPr>
          <w:rFonts w:ascii="Book Antiqua" w:hAnsi="Book Antiqua" w:cs="Times New Roman"/>
          <w:sz w:val="24"/>
          <w:szCs w:val="24"/>
        </w:rPr>
        <w:t>;</w:t>
      </w:r>
    </w:p>
    <w:p w:rsidR="00590355" w:rsidRDefault="00906EC1" w:rsidP="00177087">
      <w:pPr>
        <w:pStyle w:val="Paragrafoelenco"/>
        <w:numPr>
          <w:ilvl w:val="0"/>
          <w:numId w:val="13"/>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851"/>
        </w:tabs>
        <w:spacing w:after="0"/>
        <w:ind w:left="567" w:right="566" w:firstLine="0"/>
        <w:jc w:val="both"/>
        <w:rPr>
          <w:rFonts w:ascii="Book Antiqua" w:hAnsi="Book Antiqua" w:cs="Times New Roman"/>
          <w:sz w:val="24"/>
          <w:szCs w:val="24"/>
        </w:rPr>
      </w:pPr>
      <w:r w:rsidRPr="00226639">
        <w:rPr>
          <w:rFonts w:ascii="Book Antiqua" w:hAnsi="Book Antiqua" w:cs="Times New Roman"/>
          <w:sz w:val="24"/>
          <w:szCs w:val="24"/>
        </w:rPr>
        <w:t xml:space="preserve">le comunicazioni commerciali audiovisive </w:t>
      </w:r>
      <w:r w:rsidRPr="00226639">
        <w:rPr>
          <w:rFonts w:ascii="Book Antiqua" w:hAnsi="Book Antiqua" w:cs="Times New Roman"/>
          <w:b/>
          <w:sz w:val="24"/>
          <w:szCs w:val="24"/>
        </w:rPr>
        <w:t>non utilizzano tecniche subliminali</w:t>
      </w:r>
      <w:r w:rsidRPr="00226639">
        <w:rPr>
          <w:rFonts w:ascii="Book Antiqua" w:hAnsi="Book Antiqua" w:cs="Times New Roman"/>
          <w:sz w:val="24"/>
          <w:szCs w:val="24"/>
        </w:rPr>
        <w:t>;</w:t>
      </w:r>
    </w:p>
    <w:p w:rsidR="00226639" w:rsidRPr="004B7E78" w:rsidRDefault="00226639" w:rsidP="00226639">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ind w:left="567" w:right="566"/>
        <w:jc w:val="both"/>
        <w:rPr>
          <w:rFonts w:ascii="Book Antiqua" w:hAnsi="Book Antiqua" w:cs="Times New Roman"/>
          <w:sz w:val="24"/>
          <w:szCs w:val="24"/>
        </w:rPr>
      </w:pPr>
    </w:p>
    <w:p w:rsidR="00590355" w:rsidRPr="000038AF" w:rsidRDefault="00906EC1" w:rsidP="00177087">
      <w:pPr>
        <w:pStyle w:val="Paragrafoelenco"/>
        <w:numPr>
          <w:ilvl w:val="0"/>
          <w:numId w:val="13"/>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09"/>
        </w:tabs>
        <w:spacing w:after="0"/>
        <w:ind w:right="566"/>
        <w:jc w:val="both"/>
        <w:rPr>
          <w:rFonts w:ascii="Book Antiqua" w:hAnsi="Book Antiqua" w:cs="Times New Roman"/>
          <w:sz w:val="24"/>
          <w:szCs w:val="24"/>
        </w:rPr>
      </w:pPr>
      <w:r w:rsidRPr="000038AF">
        <w:rPr>
          <w:rFonts w:ascii="Book Antiqua" w:hAnsi="Book Antiqua" w:cs="Times New Roman"/>
          <w:sz w:val="24"/>
          <w:szCs w:val="24"/>
        </w:rPr>
        <w:t>le comunic</w:t>
      </w:r>
      <w:r w:rsidR="00531677" w:rsidRPr="000038AF">
        <w:rPr>
          <w:rFonts w:ascii="Book Antiqua" w:hAnsi="Book Antiqua" w:cs="Times New Roman"/>
          <w:sz w:val="24"/>
          <w:szCs w:val="24"/>
        </w:rPr>
        <w:t>azioni commerciali audiovisive:</w:t>
      </w:r>
    </w:p>
    <w:p w:rsidR="00906EC1" w:rsidRPr="000038AF" w:rsidRDefault="00590355" w:rsidP="000038AF">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ind w:left="567" w:right="566" w:firstLine="360"/>
        <w:jc w:val="both"/>
        <w:rPr>
          <w:rFonts w:ascii="Book Antiqua" w:hAnsi="Book Antiqua" w:cs="Times New Roman"/>
          <w:sz w:val="24"/>
          <w:szCs w:val="24"/>
        </w:rPr>
      </w:pPr>
      <w:r w:rsidRPr="000038AF">
        <w:rPr>
          <w:rFonts w:ascii="Book Antiqua" w:hAnsi="Book Antiqua" w:cs="Times New Roman"/>
          <w:sz w:val="24"/>
          <w:szCs w:val="24"/>
        </w:rPr>
        <w:t xml:space="preserve">1) </w:t>
      </w:r>
      <w:r w:rsidR="00906EC1" w:rsidRPr="000038AF">
        <w:rPr>
          <w:rFonts w:ascii="Book Antiqua" w:hAnsi="Book Antiqua" w:cs="Times New Roman"/>
          <w:sz w:val="24"/>
          <w:szCs w:val="24"/>
        </w:rPr>
        <w:t>non pregiudicano il rispetto della dignità umana;</w:t>
      </w:r>
    </w:p>
    <w:p w:rsidR="00906EC1" w:rsidRPr="000038AF" w:rsidRDefault="00906EC1" w:rsidP="000038AF">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ind w:left="567" w:right="566" w:firstLine="360"/>
        <w:jc w:val="both"/>
        <w:rPr>
          <w:rFonts w:ascii="Book Antiqua" w:hAnsi="Book Antiqua" w:cs="Times New Roman"/>
          <w:sz w:val="24"/>
          <w:szCs w:val="24"/>
        </w:rPr>
      </w:pPr>
      <w:r w:rsidRPr="000038AF">
        <w:rPr>
          <w:rFonts w:ascii="Book Antiqua" w:hAnsi="Book Antiqua" w:cs="Times New Roman"/>
          <w:sz w:val="24"/>
          <w:szCs w:val="24"/>
        </w:rPr>
        <w:t>2) non comportano né promuovono discriminazioni fondate su sesso, razza o origine etnica, nazionalità, religione o convinzioni personali, disabilità, età o orientamento sessuale;</w:t>
      </w:r>
    </w:p>
    <w:p w:rsidR="00906EC1" w:rsidRPr="000038AF" w:rsidRDefault="00226639" w:rsidP="000038AF">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ind w:left="567" w:right="566" w:firstLine="360"/>
        <w:jc w:val="both"/>
        <w:rPr>
          <w:rFonts w:ascii="Book Antiqua" w:hAnsi="Book Antiqua" w:cs="Times New Roman"/>
          <w:sz w:val="24"/>
          <w:szCs w:val="24"/>
        </w:rPr>
      </w:pPr>
      <w:r>
        <w:rPr>
          <w:rFonts w:ascii="Book Antiqua" w:hAnsi="Book Antiqua" w:cs="Times New Roman"/>
          <w:sz w:val="24"/>
          <w:szCs w:val="24"/>
        </w:rPr>
        <w:t>3)</w:t>
      </w:r>
      <w:r w:rsidR="00906EC1" w:rsidRPr="000038AF">
        <w:rPr>
          <w:rFonts w:ascii="Book Antiqua" w:hAnsi="Book Antiqua" w:cs="Times New Roman"/>
          <w:sz w:val="24"/>
          <w:szCs w:val="24"/>
        </w:rPr>
        <w:t xml:space="preserve"> non incoraggiano comportamenti pregiudizievoli per la salute o la sicurezza;</w:t>
      </w:r>
    </w:p>
    <w:p w:rsidR="00531677" w:rsidRDefault="00906EC1" w:rsidP="000038AF">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ind w:left="567" w:right="566" w:firstLine="360"/>
        <w:jc w:val="both"/>
        <w:rPr>
          <w:rFonts w:ascii="Book Antiqua" w:hAnsi="Book Antiqua" w:cs="Times New Roman"/>
          <w:sz w:val="24"/>
          <w:szCs w:val="24"/>
        </w:rPr>
      </w:pPr>
      <w:r w:rsidRPr="000038AF">
        <w:rPr>
          <w:rFonts w:ascii="Book Antiqua" w:hAnsi="Book Antiqua" w:cs="Times New Roman"/>
          <w:sz w:val="24"/>
          <w:szCs w:val="24"/>
        </w:rPr>
        <w:t>4) non incoraggiano comportamenti gravemente pregiud</w:t>
      </w:r>
      <w:r w:rsidR="004B7E78">
        <w:rPr>
          <w:rFonts w:ascii="Book Antiqua" w:hAnsi="Book Antiqua" w:cs="Times New Roman"/>
          <w:sz w:val="24"/>
          <w:szCs w:val="24"/>
        </w:rPr>
        <w:t>izievoli per la protezione dell’</w:t>
      </w:r>
      <w:r w:rsidRPr="000038AF">
        <w:rPr>
          <w:rFonts w:ascii="Book Antiqua" w:hAnsi="Book Antiqua" w:cs="Times New Roman"/>
          <w:sz w:val="24"/>
          <w:szCs w:val="24"/>
        </w:rPr>
        <w:t>ambiente;</w:t>
      </w:r>
    </w:p>
    <w:p w:rsidR="00226639" w:rsidRPr="000038AF" w:rsidRDefault="00226639" w:rsidP="000038AF">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ind w:left="567" w:right="566" w:firstLine="360"/>
        <w:jc w:val="both"/>
        <w:rPr>
          <w:rFonts w:ascii="Book Antiqua" w:hAnsi="Book Antiqua" w:cs="Times New Roman"/>
          <w:sz w:val="24"/>
          <w:szCs w:val="24"/>
        </w:rPr>
      </w:pPr>
    </w:p>
    <w:p w:rsidR="00531677" w:rsidRPr="00226639" w:rsidRDefault="00906EC1" w:rsidP="00177087">
      <w:pPr>
        <w:pStyle w:val="Paragrafoelenco"/>
        <w:numPr>
          <w:ilvl w:val="0"/>
          <w:numId w:val="13"/>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851"/>
        </w:tabs>
        <w:spacing w:after="0"/>
        <w:ind w:left="567" w:right="566" w:firstLine="0"/>
        <w:jc w:val="both"/>
        <w:rPr>
          <w:rFonts w:ascii="Book Antiqua" w:hAnsi="Book Antiqua" w:cs="Times New Roman"/>
          <w:sz w:val="24"/>
          <w:szCs w:val="24"/>
        </w:rPr>
      </w:pPr>
      <w:r w:rsidRPr="00226639">
        <w:rPr>
          <w:rFonts w:ascii="Book Antiqua" w:hAnsi="Book Antiqua" w:cs="Times New Roman"/>
          <w:b/>
          <w:sz w:val="24"/>
          <w:szCs w:val="24"/>
        </w:rPr>
        <w:t>è vietata</w:t>
      </w:r>
      <w:r w:rsidRPr="000038AF">
        <w:rPr>
          <w:rFonts w:ascii="Book Antiqua" w:hAnsi="Book Antiqua" w:cs="Times New Roman"/>
          <w:sz w:val="24"/>
          <w:szCs w:val="24"/>
        </w:rPr>
        <w:t xml:space="preserve"> qualsiasi forma di comunicazione commerciale audiovisiva per </w:t>
      </w:r>
      <w:r w:rsidRPr="00226639">
        <w:rPr>
          <w:rFonts w:ascii="Book Antiqua" w:hAnsi="Book Antiqua" w:cs="Times New Roman"/>
          <w:b/>
          <w:sz w:val="24"/>
          <w:szCs w:val="24"/>
        </w:rPr>
        <w:t>le sigarette</w:t>
      </w:r>
      <w:r w:rsidRPr="000038AF">
        <w:rPr>
          <w:rFonts w:ascii="Book Antiqua" w:hAnsi="Book Antiqua" w:cs="Times New Roman"/>
          <w:sz w:val="24"/>
          <w:szCs w:val="24"/>
        </w:rPr>
        <w:t xml:space="preserve"> e </w:t>
      </w:r>
      <w:r w:rsidRPr="00226639">
        <w:rPr>
          <w:rFonts w:ascii="Book Antiqua" w:hAnsi="Book Antiqua" w:cs="Times New Roman"/>
          <w:b/>
          <w:sz w:val="24"/>
          <w:szCs w:val="24"/>
        </w:rPr>
        <w:t>gli altri prodotti a base di tabacco</w:t>
      </w:r>
      <w:r w:rsidRPr="00226639">
        <w:rPr>
          <w:rFonts w:ascii="Book Antiqua" w:hAnsi="Book Antiqua" w:cs="Times New Roman"/>
          <w:sz w:val="24"/>
          <w:szCs w:val="24"/>
        </w:rPr>
        <w:t xml:space="preserve">; le comunicazioni commerciali audiovisive sono vietate anche se effettuate in forma indiretta mediante utilizzazione di nomi, marchi, simboli o di altri elementi caratteristici di prodotti del tabacco o di aziende la cui attività principale consiste nella produzione o nella vendita di tali prodotti, quando per forme, modalità e mezzi impiegati ovvero in base a qualsiasi altro univoco elemento tale utilizzazione sia idonea a perseguire una finalità pubblicitaria dei prodotti stessi. Al </w:t>
      </w:r>
      <w:r w:rsidR="00226639">
        <w:rPr>
          <w:rFonts w:ascii="Book Antiqua" w:hAnsi="Book Antiqua" w:cs="Times New Roman"/>
          <w:sz w:val="24"/>
          <w:szCs w:val="24"/>
        </w:rPr>
        <w:t>fine di determinare quale sia l’attività principale dell’</w:t>
      </w:r>
      <w:r w:rsidRPr="00226639">
        <w:rPr>
          <w:rFonts w:ascii="Book Antiqua" w:hAnsi="Book Antiqua" w:cs="Times New Roman"/>
          <w:sz w:val="24"/>
          <w:szCs w:val="24"/>
        </w:rPr>
        <w:t>azi</w:t>
      </w:r>
      <w:r w:rsidR="00226639">
        <w:rPr>
          <w:rFonts w:ascii="Book Antiqua" w:hAnsi="Book Antiqua" w:cs="Times New Roman"/>
          <w:sz w:val="24"/>
          <w:szCs w:val="24"/>
        </w:rPr>
        <w:t>enda deve farsi riferimento all’</w:t>
      </w:r>
      <w:r w:rsidRPr="00226639">
        <w:rPr>
          <w:rFonts w:ascii="Book Antiqua" w:hAnsi="Book Antiqua" w:cs="Times New Roman"/>
          <w:sz w:val="24"/>
          <w:szCs w:val="24"/>
        </w:rPr>
        <w:t>incidenza del fatturato delle singole attività di modo che quella principale sia comunque prevalente rispetto a ciascuna delle</w:t>
      </w:r>
      <w:r w:rsidR="00226639">
        <w:rPr>
          <w:rFonts w:ascii="Book Antiqua" w:hAnsi="Book Antiqua" w:cs="Times New Roman"/>
          <w:sz w:val="24"/>
          <w:szCs w:val="24"/>
        </w:rPr>
        <w:t xml:space="preserve"> altre attività di impresa nell’</w:t>
      </w:r>
      <w:r w:rsidRPr="00226639">
        <w:rPr>
          <w:rFonts w:ascii="Book Antiqua" w:hAnsi="Book Antiqua" w:cs="Times New Roman"/>
          <w:sz w:val="24"/>
          <w:szCs w:val="24"/>
        </w:rPr>
        <w:t>ambito del territorio nazionale;</w:t>
      </w:r>
    </w:p>
    <w:p w:rsidR="00226639" w:rsidRDefault="00226639" w:rsidP="00226639">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851"/>
        </w:tabs>
        <w:spacing w:after="0"/>
        <w:ind w:left="567" w:right="566"/>
        <w:jc w:val="both"/>
        <w:rPr>
          <w:rFonts w:ascii="Book Antiqua" w:hAnsi="Book Antiqua" w:cs="Times New Roman"/>
          <w:sz w:val="24"/>
          <w:szCs w:val="24"/>
        </w:rPr>
      </w:pPr>
    </w:p>
    <w:p w:rsidR="00531677" w:rsidRPr="00226639" w:rsidRDefault="00226639" w:rsidP="00226639">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851"/>
        </w:tabs>
        <w:spacing w:after="0"/>
        <w:ind w:left="567" w:right="566"/>
        <w:jc w:val="both"/>
        <w:rPr>
          <w:rFonts w:ascii="Book Antiqua" w:hAnsi="Book Antiqua" w:cs="Times New Roman"/>
          <w:sz w:val="24"/>
          <w:szCs w:val="24"/>
        </w:rPr>
      </w:pPr>
      <w:r>
        <w:rPr>
          <w:rFonts w:ascii="Book Antiqua" w:hAnsi="Book Antiqua" w:cs="Times New Roman"/>
          <w:sz w:val="24"/>
          <w:szCs w:val="24"/>
        </w:rPr>
        <w:t xml:space="preserve">e) </w:t>
      </w:r>
      <w:r w:rsidR="00906EC1" w:rsidRPr="00226639">
        <w:rPr>
          <w:rFonts w:ascii="Book Antiqua" w:hAnsi="Book Antiqua" w:cs="Times New Roman"/>
          <w:sz w:val="24"/>
          <w:szCs w:val="24"/>
        </w:rPr>
        <w:t xml:space="preserve">le comunicazioni commerciali audiovisive per le </w:t>
      </w:r>
      <w:r w:rsidR="00906EC1" w:rsidRPr="004B7E78">
        <w:rPr>
          <w:rFonts w:ascii="Book Antiqua" w:hAnsi="Book Antiqua" w:cs="Times New Roman"/>
          <w:b/>
          <w:sz w:val="24"/>
          <w:szCs w:val="24"/>
        </w:rPr>
        <w:t>bevande alcoliche</w:t>
      </w:r>
      <w:r w:rsidR="00906EC1" w:rsidRPr="00226639">
        <w:rPr>
          <w:rFonts w:ascii="Book Antiqua" w:hAnsi="Book Antiqua" w:cs="Times New Roman"/>
          <w:sz w:val="24"/>
          <w:szCs w:val="24"/>
        </w:rPr>
        <w:t xml:space="preserve"> non si rivolgono </w:t>
      </w:r>
      <w:r w:rsidR="004B7E78">
        <w:rPr>
          <w:rFonts w:ascii="Book Antiqua" w:hAnsi="Book Antiqua" w:cs="Times New Roman"/>
          <w:sz w:val="24"/>
          <w:szCs w:val="24"/>
        </w:rPr>
        <w:t>specificatamente ai minori né</w:t>
      </w:r>
      <w:r w:rsidRPr="00226639">
        <w:rPr>
          <w:rFonts w:ascii="Book Antiqua" w:hAnsi="Book Antiqua" w:cs="Times New Roman"/>
          <w:sz w:val="24"/>
          <w:szCs w:val="24"/>
        </w:rPr>
        <w:t xml:space="preserve"> incoraggiano il consumo smodato di tali bevande</w:t>
      </w:r>
      <w:r>
        <w:rPr>
          <w:rFonts w:ascii="Book Antiqua" w:hAnsi="Book Antiqua" w:cs="Times New Roman"/>
          <w:sz w:val="24"/>
          <w:szCs w:val="24"/>
        </w:rPr>
        <w:t>;</w:t>
      </w:r>
    </w:p>
    <w:p w:rsidR="00531677" w:rsidRPr="000038AF" w:rsidRDefault="00531677" w:rsidP="000038AF">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ind w:left="567" w:right="566"/>
        <w:jc w:val="both"/>
        <w:rPr>
          <w:rFonts w:ascii="Book Antiqua" w:hAnsi="Book Antiqua" w:cs="Times New Roman"/>
          <w:sz w:val="24"/>
          <w:szCs w:val="24"/>
        </w:rPr>
      </w:pPr>
    </w:p>
    <w:p w:rsidR="00906EC1" w:rsidRDefault="00906EC1" w:rsidP="00177087">
      <w:pPr>
        <w:pStyle w:val="Paragrafoelenco"/>
        <w:numPr>
          <w:ilvl w:val="0"/>
          <w:numId w:val="14"/>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09"/>
          <w:tab w:val="left" w:pos="851"/>
        </w:tabs>
        <w:spacing w:after="0"/>
        <w:ind w:left="567" w:right="566" w:firstLine="0"/>
        <w:jc w:val="both"/>
        <w:rPr>
          <w:rFonts w:ascii="Book Antiqua" w:hAnsi="Book Antiqua" w:cs="Times New Roman"/>
          <w:sz w:val="24"/>
          <w:szCs w:val="24"/>
        </w:rPr>
      </w:pPr>
      <w:r w:rsidRPr="004B7E78">
        <w:rPr>
          <w:rFonts w:ascii="Book Antiqua" w:hAnsi="Book Antiqua" w:cs="Times New Roman"/>
          <w:b/>
          <w:sz w:val="24"/>
          <w:szCs w:val="24"/>
        </w:rPr>
        <w:t>sono vietate le comunicazioni commerciali audiovisive dei medicinali</w:t>
      </w:r>
      <w:r w:rsidRPr="00226639">
        <w:rPr>
          <w:rFonts w:ascii="Book Antiqua" w:hAnsi="Book Antiqua" w:cs="Times New Roman"/>
          <w:sz w:val="24"/>
          <w:szCs w:val="24"/>
        </w:rPr>
        <w:t xml:space="preserve"> e delle cure mediche che si possono ottenere esclusivamente su </w:t>
      </w:r>
      <w:r w:rsidRPr="004B7E78">
        <w:rPr>
          <w:rFonts w:ascii="Book Antiqua" w:hAnsi="Book Antiqua" w:cs="Times New Roman"/>
          <w:b/>
          <w:sz w:val="24"/>
          <w:szCs w:val="24"/>
        </w:rPr>
        <w:t>prescrizione medica</w:t>
      </w:r>
      <w:r w:rsidRPr="00226639">
        <w:rPr>
          <w:rFonts w:ascii="Book Antiqua" w:hAnsi="Book Antiqua" w:cs="Times New Roman"/>
          <w:sz w:val="24"/>
          <w:szCs w:val="24"/>
        </w:rPr>
        <w:t>;</w:t>
      </w:r>
    </w:p>
    <w:p w:rsidR="00226639" w:rsidRPr="00226639" w:rsidRDefault="00226639" w:rsidP="00226639">
      <w:pPr>
        <w:pStyle w:val="Paragrafoelenco"/>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09"/>
          <w:tab w:val="left" w:pos="851"/>
        </w:tabs>
        <w:spacing w:after="0"/>
        <w:ind w:left="567" w:right="566"/>
        <w:jc w:val="both"/>
        <w:rPr>
          <w:rFonts w:ascii="Book Antiqua" w:hAnsi="Book Antiqua" w:cs="Times New Roman"/>
          <w:sz w:val="24"/>
          <w:szCs w:val="24"/>
        </w:rPr>
      </w:pPr>
    </w:p>
    <w:p w:rsidR="004B7E78" w:rsidRPr="004B7E78" w:rsidRDefault="00906EC1" w:rsidP="00177087">
      <w:pPr>
        <w:pStyle w:val="Paragrafoelenco"/>
        <w:numPr>
          <w:ilvl w:val="0"/>
          <w:numId w:val="14"/>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851"/>
        </w:tabs>
        <w:spacing w:after="0"/>
        <w:ind w:left="567" w:right="566" w:firstLine="0"/>
        <w:jc w:val="both"/>
        <w:rPr>
          <w:rFonts w:ascii="Book Antiqua" w:hAnsi="Book Antiqua" w:cs="Times New Roman"/>
          <w:sz w:val="24"/>
          <w:szCs w:val="24"/>
        </w:rPr>
      </w:pPr>
      <w:r w:rsidRPr="000038AF">
        <w:rPr>
          <w:rFonts w:ascii="Book Antiqua" w:hAnsi="Book Antiqua" w:cs="Times New Roman"/>
          <w:sz w:val="24"/>
          <w:szCs w:val="24"/>
        </w:rPr>
        <w:t>le comunicazioni commerciali audiovisive non arrecano</w:t>
      </w:r>
      <w:r w:rsidR="00531677" w:rsidRPr="000038AF">
        <w:rPr>
          <w:rFonts w:ascii="Book Antiqua" w:hAnsi="Book Antiqua" w:cs="Times New Roman"/>
          <w:sz w:val="24"/>
          <w:szCs w:val="24"/>
        </w:rPr>
        <w:t xml:space="preserve"> pregiudizio fisico o morale ai </w:t>
      </w:r>
      <w:r w:rsidRPr="000038AF">
        <w:rPr>
          <w:rFonts w:ascii="Book Antiqua" w:hAnsi="Book Antiqua" w:cs="Times New Roman"/>
          <w:sz w:val="24"/>
          <w:szCs w:val="24"/>
        </w:rPr>
        <w:t xml:space="preserve">minori. </w:t>
      </w:r>
      <w:r w:rsidRPr="004B7E78">
        <w:rPr>
          <w:rFonts w:ascii="Book Antiqua" w:hAnsi="Book Antiqua" w:cs="Times New Roman"/>
          <w:b/>
          <w:sz w:val="24"/>
          <w:szCs w:val="24"/>
        </w:rPr>
        <w:t>Non esortano pertanto i minori ad acquistare o locare un prodotto o un servizio sfruttando la loro inesperienza o credulità</w:t>
      </w:r>
      <w:r w:rsidRPr="000038AF">
        <w:rPr>
          <w:rFonts w:ascii="Book Antiqua" w:hAnsi="Book Antiqua" w:cs="Times New Roman"/>
          <w:sz w:val="24"/>
          <w:szCs w:val="24"/>
        </w:rPr>
        <w:t>, né li incoraggiano a persuadere i loro genitori o altri ad acquistare i beni o i servizi pubblicizzati, né sfruttano la particolare fiducia che i minori ripongono nei genitori, negli insegnanti o in altre persone, né mostrano senza motivo minori che si trovano in situazioni pericolose.</w:t>
      </w:r>
    </w:p>
    <w:p w:rsidR="00906EC1" w:rsidRDefault="004B7E78" w:rsidP="00177087">
      <w:pPr>
        <w:pStyle w:val="Paragrafoelenco"/>
        <w:numPr>
          <w:ilvl w:val="0"/>
          <w:numId w:val="12"/>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67"/>
          <w:tab w:val="left" w:pos="709"/>
          <w:tab w:val="left" w:pos="851"/>
        </w:tabs>
        <w:spacing w:after="0"/>
        <w:ind w:left="567" w:right="566" w:firstLine="0"/>
        <w:jc w:val="both"/>
        <w:rPr>
          <w:rFonts w:ascii="Book Antiqua" w:hAnsi="Book Antiqua" w:cs="Times New Roman"/>
          <w:sz w:val="24"/>
          <w:szCs w:val="24"/>
        </w:rPr>
      </w:pPr>
      <w:r w:rsidRPr="004B7E78">
        <w:rPr>
          <w:rFonts w:ascii="Book Antiqua" w:hAnsi="Book Antiqua" w:cs="Times New Roman"/>
          <w:b/>
          <w:sz w:val="24"/>
          <w:szCs w:val="24"/>
        </w:rPr>
        <w:t>Il Ministero, d’intesa con l’</w:t>
      </w:r>
      <w:r w:rsidR="00906EC1" w:rsidRPr="004B7E78">
        <w:rPr>
          <w:rFonts w:ascii="Book Antiqua" w:hAnsi="Book Antiqua" w:cs="Times New Roman"/>
          <w:b/>
          <w:sz w:val="24"/>
          <w:szCs w:val="24"/>
        </w:rPr>
        <w:t xml:space="preserve">Autorità e sentito il Ministero della salute, incoraggia i </w:t>
      </w:r>
      <w:r w:rsidR="00531677" w:rsidRPr="004B7E78">
        <w:rPr>
          <w:rFonts w:ascii="Book Antiqua" w:hAnsi="Book Antiqua" w:cs="Times New Roman"/>
          <w:b/>
          <w:sz w:val="24"/>
          <w:szCs w:val="24"/>
        </w:rPr>
        <w:t xml:space="preserve"> </w:t>
      </w:r>
      <w:r w:rsidR="00906EC1" w:rsidRPr="004B7E78">
        <w:rPr>
          <w:rFonts w:ascii="Book Antiqua" w:hAnsi="Book Antiqua" w:cs="Times New Roman"/>
          <w:b/>
          <w:sz w:val="24"/>
          <w:szCs w:val="24"/>
        </w:rPr>
        <w:t>fornitori di servizi di media ad elaborare codici di condotta</w:t>
      </w:r>
      <w:r w:rsidR="00906EC1" w:rsidRPr="004B7E78">
        <w:rPr>
          <w:rFonts w:ascii="Book Antiqua" w:hAnsi="Book Antiqua" w:cs="Times New Roman"/>
          <w:sz w:val="24"/>
          <w:szCs w:val="24"/>
        </w:rPr>
        <w:t xml:space="preserve"> concernenti le comunicazioni audiovisive commerciali non appropriate che accompagnano i </w:t>
      </w:r>
      <w:r w:rsidR="00906EC1" w:rsidRPr="004B7E78">
        <w:rPr>
          <w:rFonts w:ascii="Book Antiqua" w:hAnsi="Book Antiqua" w:cs="Times New Roman"/>
          <w:b/>
          <w:sz w:val="24"/>
          <w:szCs w:val="24"/>
        </w:rPr>
        <w:t>programmi per bambini</w:t>
      </w:r>
      <w:r w:rsidR="00906EC1" w:rsidRPr="004B7E78">
        <w:rPr>
          <w:rFonts w:ascii="Book Antiqua" w:hAnsi="Book Antiqua" w:cs="Times New Roman"/>
          <w:sz w:val="24"/>
          <w:szCs w:val="24"/>
        </w:rPr>
        <w:t xml:space="preserve"> o vi sono incluse, relative a </w:t>
      </w:r>
      <w:r w:rsidR="00906EC1" w:rsidRPr="004B7E78">
        <w:rPr>
          <w:rFonts w:ascii="Book Antiqua" w:hAnsi="Book Antiqua" w:cs="Times New Roman"/>
          <w:b/>
          <w:sz w:val="24"/>
          <w:szCs w:val="24"/>
        </w:rPr>
        <w:t>prodotti alimentari o bevande che contengono sostanze nutritive e sostanze con un effetto nutrizionale o fisiologico, in particolare quelle come i grassi, gli acidi grassi trans, gli zuccheri, il sodio o il sale, la cui assunzione eccessiva nella dieta generale non è raccomandata</w:t>
      </w:r>
      <w:r w:rsidR="00906EC1" w:rsidRPr="004B7E78">
        <w:rPr>
          <w:rFonts w:ascii="Book Antiqua" w:hAnsi="Book Antiqua" w:cs="Times New Roman"/>
          <w:sz w:val="24"/>
          <w:szCs w:val="24"/>
        </w:rPr>
        <w:t>.</w:t>
      </w:r>
    </w:p>
    <w:p w:rsidR="004B7E78" w:rsidRPr="004B7E78" w:rsidRDefault="004B7E78" w:rsidP="004B7E78">
      <w:pPr>
        <w:pStyle w:val="Paragrafoelenco"/>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67"/>
          <w:tab w:val="left" w:pos="709"/>
          <w:tab w:val="left" w:pos="851"/>
        </w:tabs>
        <w:spacing w:after="0"/>
        <w:ind w:left="567" w:right="566"/>
        <w:jc w:val="both"/>
        <w:rPr>
          <w:rFonts w:ascii="Book Antiqua" w:hAnsi="Book Antiqua" w:cs="Times New Roman"/>
          <w:sz w:val="24"/>
          <w:szCs w:val="24"/>
        </w:rPr>
      </w:pPr>
    </w:p>
    <w:p w:rsidR="00531677" w:rsidRPr="004B7E78" w:rsidRDefault="00906EC1" w:rsidP="00177087">
      <w:pPr>
        <w:pStyle w:val="Paragrafoelenco"/>
        <w:numPr>
          <w:ilvl w:val="0"/>
          <w:numId w:val="12"/>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851"/>
        </w:tabs>
        <w:spacing w:after="0"/>
        <w:ind w:left="567" w:right="566" w:firstLine="0"/>
        <w:jc w:val="both"/>
        <w:rPr>
          <w:rFonts w:ascii="Book Antiqua" w:hAnsi="Book Antiqua" w:cs="Times New Roman"/>
          <w:b/>
          <w:sz w:val="24"/>
          <w:szCs w:val="24"/>
        </w:rPr>
      </w:pPr>
      <w:r w:rsidRPr="004B7E78">
        <w:rPr>
          <w:rFonts w:ascii="Book Antiqua" w:hAnsi="Book Antiqua" w:cs="Times New Roman"/>
          <w:sz w:val="24"/>
          <w:szCs w:val="24"/>
        </w:rPr>
        <w:t xml:space="preserve">Le disposizioni del presente articolo si applicano altresì alle emittenti radiofoniche ed </w:t>
      </w:r>
      <w:r w:rsidR="004B7E78" w:rsidRPr="004B7E78">
        <w:rPr>
          <w:rFonts w:ascii="Book Antiqua" w:hAnsi="Book Antiqua" w:cs="Times New Roman"/>
          <w:sz w:val="24"/>
          <w:szCs w:val="24"/>
        </w:rPr>
        <w:t>ai servizi dalle stesse forniti.</w:t>
      </w:r>
    </w:p>
    <w:p w:rsidR="00906EC1" w:rsidRPr="000038AF" w:rsidRDefault="00906EC1" w:rsidP="000038AF">
      <w:pPr>
        <w:ind w:left="567" w:right="566"/>
        <w:jc w:val="both"/>
        <w:rPr>
          <w:rFonts w:ascii="Book Antiqua" w:hAnsi="Book Antiqua" w:cs="Times New Roman"/>
          <w:sz w:val="24"/>
          <w:szCs w:val="24"/>
        </w:rPr>
      </w:pPr>
    </w:p>
    <w:p w:rsidR="00906EC1" w:rsidRPr="000038AF" w:rsidRDefault="00906EC1" w:rsidP="000038AF">
      <w:pPr>
        <w:ind w:left="567" w:right="566"/>
        <w:jc w:val="both"/>
        <w:rPr>
          <w:rFonts w:ascii="Book Antiqua" w:hAnsi="Book Antiqua" w:cs="Times New Roman"/>
          <w:sz w:val="24"/>
          <w:szCs w:val="24"/>
        </w:rPr>
      </w:pPr>
    </w:p>
    <w:p w:rsidR="00906EC1" w:rsidRPr="000038AF" w:rsidRDefault="00906EC1" w:rsidP="000038AF">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center"/>
        <w:rPr>
          <w:rFonts w:ascii="Book Antiqua" w:hAnsi="Book Antiqua" w:cs="Times New Roman"/>
          <w:b/>
          <w:sz w:val="24"/>
          <w:szCs w:val="24"/>
        </w:rPr>
      </w:pPr>
      <w:r w:rsidRPr="000038AF">
        <w:rPr>
          <w:rFonts w:ascii="Book Antiqua" w:hAnsi="Book Antiqua" w:cs="Times New Roman"/>
          <w:b/>
          <w:sz w:val="24"/>
          <w:szCs w:val="24"/>
        </w:rPr>
        <w:t>Interruzioni pubblicitarie</w:t>
      </w:r>
      <w:r w:rsidR="001546E2">
        <w:rPr>
          <w:rFonts w:ascii="Book Antiqua" w:hAnsi="Book Antiqua" w:cs="Times New Roman"/>
          <w:b/>
          <w:sz w:val="24"/>
          <w:szCs w:val="24"/>
        </w:rPr>
        <w:t xml:space="preserve"> (art. 37)</w:t>
      </w:r>
    </w:p>
    <w:p w:rsidR="00906EC1" w:rsidRPr="000038AF" w:rsidRDefault="004B7E78" w:rsidP="000038AF">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Pr>
          <w:rFonts w:ascii="Book Antiqua" w:hAnsi="Book Antiqua" w:cs="Times New Roman"/>
          <w:sz w:val="24"/>
          <w:szCs w:val="24"/>
        </w:rPr>
        <w:t xml:space="preserve">1. </w:t>
      </w:r>
      <w:r w:rsidR="00906EC1" w:rsidRPr="000038AF">
        <w:rPr>
          <w:rFonts w:ascii="Book Antiqua" w:hAnsi="Book Antiqua" w:cs="Times New Roman"/>
          <w:sz w:val="24"/>
          <w:szCs w:val="24"/>
        </w:rPr>
        <w:t>La pubblicità televisiva e le televendite devono essere chiaramente riconoscibili e distinguibili dal contenuto e</w:t>
      </w:r>
      <w:r>
        <w:rPr>
          <w:rFonts w:ascii="Book Antiqua" w:hAnsi="Book Antiqua" w:cs="Times New Roman"/>
          <w:sz w:val="24"/>
          <w:szCs w:val="24"/>
        </w:rPr>
        <w:t>ditoriale. Senza pregiudicare l’</w:t>
      </w:r>
      <w:r w:rsidR="00906EC1" w:rsidRPr="000038AF">
        <w:rPr>
          <w:rFonts w:ascii="Book Antiqua" w:hAnsi="Book Antiqua" w:cs="Times New Roman"/>
          <w:sz w:val="24"/>
          <w:szCs w:val="24"/>
        </w:rPr>
        <w:t xml:space="preserve">uso di nuove tecniche pubblicitarie, </w:t>
      </w:r>
      <w:r w:rsidR="00906EC1" w:rsidRPr="004B7E78">
        <w:rPr>
          <w:rFonts w:ascii="Book Antiqua" w:hAnsi="Book Antiqua" w:cs="Times New Roman"/>
          <w:b/>
          <w:sz w:val="24"/>
          <w:szCs w:val="24"/>
        </w:rPr>
        <w:t>la pubblicità televisiva e le televendite devono essere tenute nettamente distinte dal resto del programma</w:t>
      </w:r>
      <w:r w:rsidR="00906EC1" w:rsidRPr="000038AF">
        <w:rPr>
          <w:rFonts w:ascii="Book Antiqua" w:hAnsi="Book Antiqua" w:cs="Times New Roman"/>
          <w:sz w:val="24"/>
          <w:szCs w:val="24"/>
        </w:rPr>
        <w:t xml:space="preserve"> con mezzi ottici ovvero acustici o spaziali.</w:t>
      </w:r>
    </w:p>
    <w:p w:rsidR="00906EC1" w:rsidRPr="000038AF" w:rsidRDefault="00906EC1" w:rsidP="000038AF">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0038AF">
        <w:rPr>
          <w:rFonts w:ascii="Book Antiqua" w:hAnsi="Book Antiqua" w:cs="Times New Roman"/>
          <w:sz w:val="24"/>
          <w:szCs w:val="24"/>
        </w:rPr>
        <w:t xml:space="preserve">2.  Gli spot pubblicitari e di televendita isolati, salvo se inseriti in trasmissioni di eventi sportivi, devono costituire eccezioni. </w:t>
      </w:r>
      <w:r w:rsidRPr="004B7E78">
        <w:rPr>
          <w:rFonts w:ascii="Book Antiqua" w:hAnsi="Book Antiqua" w:cs="Times New Roman"/>
          <w:b/>
          <w:sz w:val="24"/>
          <w:szCs w:val="24"/>
        </w:rPr>
        <w:t xml:space="preserve">La pubblicità televisiva e gli spot di televendita possono essere inseriti anche nel corso di un programma </w:t>
      </w:r>
      <w:r w:rsidRPr="000038AF">
        <w:rPr>
          <w:rFonts w:ascii="Book Antiqua" w:hAnsi="Book Antiqua" w:cs="Times New Roman"/>
          <w:sz w:val="24"/>
          <w:szCs w:val="24"/>
        </w:rPr>
        <w:t>in modo tale che non ne</w:t>
      </w:r>
      <w:r w:rsidR="004B7E78">
        <w:rPr>
          <w:rFonts w:ascii="Book Antiqua" w:hAnsi="Book Antiqua" w:cs="Times New Roman"/>
          <w:sz w:val="24"/>
          <w:szCs w:val="24"/>
        </w:rPr>
        <w:t xml:space="preserve"> sia pregiudicata l’</w:t>
      </w:r>
      <w:r w:rsidRPr="000038AF">
        <w:rPr>
          <w:rFonts w:ascii="Book Antiqua" w:hAnsi="Book Antiqua" w:cs="Times New Roman"/>
          <w:sz w:val="24"/>
          <w:szCs w:val="24"/>
        </w:rPr>
        <w:t>integrità, tenuto conto degli intervalli naturali dello stesso nonché della sua durata e natura, nonché i diritti dei titolari.</w:t>
      </w:r>
    </w:p>
    <w:p w:rsidR="00906EC1" w:rsidRPr="000038AF" w:rsidRDefault="00906EC1" w:rsidP="000038AF">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0038AF">
        <w:rPr>
          <w:rFonts w:ascii="Book Antiqua" w:hAnsi="Book Antiqua" w:cs="Times New Roman"/>
          <w:sz w:val="24"/>
          <w:szCs w:val="24"/>
        </w:rPr>
        <w:t xml:space="preserve">3. </w:t>
      </w:r>
      <w:r w:rsidR="004B7E78">
        <w:rPr>
          <w:rFonts w:ascii="Book Antiqua" w:hAnsi="Book Antiqua" w:cs="Times New Roman"/>
          <w:sz w:val="24"/>
          <w:szCs w:val="24"/>
        </w:rPr>
        <w:t>L’</w:t>
      </w:r>
      <w:r w:rsidRPr="000038AF">
        <w:rPr>
          <w:rFonts w:ascii="Book Antiqua" w:hAnsi="Book Antiqua" w:cs="Times New Roman"/>
          <w:sz w:val="24"/>
          <w:szCs w:val="24"/>
        </w:rPr>
        <w:t>inserimento di messaggi pubblicitari durante la trasmissione di opere teatrali, liriche e musicali è consentito nel rispetto dei principi di cui ai commi precedenti e comunque negli intervalli abitualmente effettuati nelle sale teatrali.</w:t>
      </w:r>
    </w:p>
    <w:p w:rsidR="00906EC1" w:rsidRPr="000038AF" w:rsidRDefault="004B7E78" w:rsidP="000038AF">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Pr>
          <w:rFonts w:ascii="Book Antiqua" w:hAnsi="Book Antiqua" w:cs="Times New Roman"/>
          <w:sz w:val="24"/>
          <w:szCs w:val="24"/>
        </w:rPr>
        <w:t xml:space="preserve">4. </w:t>
      </w:r>
      <w:r w:rsidR="00906EC1" w:rsidRPr="000038AF">
        <w:rPr>
          <w:rFonts w:ascii="Book Antiqua" w:hAnsi="Book Antiqua" w:cs="Times New Roman"/>
          <w:sz w:val="24"/>
          <w:szCs w:val="24"/>
        </w:rPr>
        <w:t>La trasmissione di notiziari televisivi, lungometraggi cinematografici, film prodotti per la televisione, ad esclusione di serie, seriali, romanzi a puntate e documentari, può essere interrotta da pubblicità televisiva ovvero televendite soltanto una volta per ogni periodo programmato di almeno trenta minuti.</w:t>
      </w:r>
    </w:p>
    <w:p w:rsidR="00906EC1" w:rsidRPr="000038AF" w:rsidRDefault="004B7E78" w:rsidP="000038AF">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Pr>
          <w:rFonts w:ascii="Book Antiqua" w:hAnsi="Book Antiqua" w:cs="Times New Roman"/>
          <w:sz w:val="24"/>
          <w:szCs w:val="24"/>
        </w:rPr>
        <w:t xml:space="preserve">5. </w:t>
      </w:r>
      <w:r w:rsidR="00906EC1" w:rsidRPr="000038AF">
        <w:rPr>
          <w:rFonts w:ascii="Book Antiqua" w:hAnsi="Book Antiqua" w:cs="Times New Roman"/>
          <w:sz w:val="24"/>
          <w:szCs w:val="24"/>
        </w:rPr>
        <w:t xml:space="preserve">La pubblicità e la televendita non possono essere inserite durante la trasmissione di funzioni religiose. </w:t>
      </w:r>
      <w:r w:rsidR="00906EC1" w:rsidRPr="004B7E78">
        <w:rPr>
          <w:rFonts w:ascii="Book Antiqua" w:hAnsi="Book Antiqua" w:cs="Times New Roman"/>
          <w:b/>
          <w:sz w:val="24"/>
          <w:szCs w:val="24"/>
        </w:rPr>
        <w:t>La trasmissione di programmi per bambini può essere interrotta da pubblicità televisiva ovvero televendite soltanto una volta</w:t>
      </w:r>
      <w:r w:rsidR="00906EC1" w:rsidRPr="000038AF">
        <w:rPr>
          <w:rFonts w:ascii="Book Antiqua" w:hAnsi="Book Antiqua" w:cs="Times New Roman"/>
          <w:sz w:val="24"/>
          <w:szCs w:val="24"/>
        </w:rPr>
        <w:t xml:space="preserve"> per ogni periodo programmato di almeno trenta minuti, purché la durata programmata della trasmissione sia superiore a trenta minuti.</w:t>
      </w:r>
    </w:p>
    <w:p w:rsidR="00906EC1" w:rsidRPr="000038AF" w:rsidRDefault="00906EC1" w:rsidP="000038AF">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0038AF">
        <w:rPr>
          <w:rFonts w:ascii="Book Antiqua" w:hAnsi="Book Antiqua" w:cs="Times New Roman"/>
          <w:sz w:val="24"/>
          <w:szCs w:val="24"/>
        </w:rPr>
        <w:t>(</w:t>
      </w:r>
      <w:r w:rsidRPr="000038AF">
        <w:rPr>
          <w:rFonts w:ascii="Book Antiqua" w:hAnsi="Book Antiqua" w:cs="Times New Roman"/>
          <w:i/>
          <w:sz w:val="24"/>
          <w:szCs w:val="24"/>
        </w:rPr>
        <w:t>omissis</w:t>
      </w:r>
      <w:r w:rsidRPr="000038AF">
        <w:rPr>
          <w:rFonts w:ascii="Book Antiqua" w:hAnsi="Book Antiqua" w:cs="Times New Roman"/>
          <w:sz w:val="24"/>
          <w:szCs w:val="24"/>
        </w:rPr>
        <w:t>)</w:t>
      </w:r>
    </w:p>
    <w:p w:rsidR="00906EC1" w:rsidRPr="000038AF" w:rsidRDefault="004B7E78" w:rsidP="000038AF">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Pr>
          <w:rFonts w:ascii="Book Antiqua" w:hAnsi="Book Antiqua" w:cs="Times New Roman"/>
          <w:sz w:val="24"/>
          <w:szCs w:val="24"/>
        </w:rPr>
        <w:t xml:space="preserve">9. </w:t>
      </w:r>
      <w:r w:rsidR="00906EC1" w:rsidRPr="004B7E78">
        <w:rPr>
          <w:rFonts w:ascii="Book Antiqua" w:hAnsi="Book Antiqua" w:cs="Times New Roman"/>
          <w:b/>
          <w:sz w:val="24"/>
          <w:szCs w:val="24"/>
        </w:rPr>
        <w:t>La pubblicità televisiva e la televendita delle bevande alcoliche</w:t>
      </w:r>
      <w:r w:rsidR="00906EC1" w:rsidRPr="000038AF">
        <w:rPr>
          <w:rFonts w:ascii="Book Antiqua" w:hAnsi="Book Antiqua" w:cs="Times New Roman"/>
          <w:sz w:val="24"/>
          <w:szCs w:val="24"/>
        </w:rPr>
        <w:t xml:space="preserve"> devono conformarsi ai seguenti criteri:</w:t>
      </w:r>
    </w:p>
    <w:p w:rsidR="00906EC1" w:rsidRPr="000038AF" w:rsidRDefault="00906EC1" w:rsidP="000038AF">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0038AF">
        <w:rPr>
          <w:rFonts w:ascii="Book Antiqua" w:hAnsi="Book Antiqua" w:cs="Times New Roman"/>
          <w:sz w:val="24"/>
          <w:szCs w:val="24"/>
        </w:rPr>
        <w:t xml:space="preserve">a)  non rivolgersi espressamente ai minori, né, in particolare, presentare </w:t>
      </w:r>
      <w:r w:rsidRPr="004B7E78">
        <w:rPr>
          <w:rFonts w:ascii="Book Antiqua" w:hAnsi="Book Antiqua" w:cs="Times New Roman"/>
          <w:b/>
          <w:sz w:val="24"/>
          <w:szCs w:val="24"/>
        </w:rPr>
        <w:t>minori intenti a consumare tali bevande</w:t>
      </w:r>
      <w:r w:rsidRPr="000038AF">
        <w:rPr>
          <w:rFonts w:ascii="Book Antiqua" w:hAnsi="Book Antiqua" w:cs="Times New Roman"/>
          <w:sz w:val="24"/>
          <w:szCs w:val="24"/>
        </w:rPr>
        <w:t>;</w:t>
      </w:r>
    </w:p>
    <w:p w:rsidR="00906EC1" w:rsidRPr="000038AF" w:rsidRDefault="004B7E78" w:rsidP="000038AF">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Pr>
          <w:rFonts w:ascii="Book Antiqua" w:hAnsi="Book Antiqua" w:cs="Times New Roman"/>
          <w:sz w:val="24"/>
          <w:szCs w:val="24"/>
        </w:rPr>
        <w:t xml:space="preserve">b) </w:t>
      </w:r>
      <w:r w:rsidR="00906EC1" w:rsidRPr="000038AF">
        <w:rPr>
          <w:rFonts w:ascii="Book Antiqua" w:hAnsi="Book Antiqua" w:cs="Times New Roman"/>
          <w:sz w:val="24"/>
          <w:szCs w:val="24"/>
        </w:rPr>
        <w:t xml:space="preserve">non collegare il consumo di alcolici con </w:t>
      </w:r>
      <w:r w:rsidR="00906EC1" w:rsidRPr="004B7E78">
        <w:rPr>
          <w:rFonts w:ascii="Book Antiqua" w:hAnsi="Book Antiqua" w:cs="Times New Roman"/>
          <w:b/>
          <w:sz w:val="24"/>
          <w:szCs w:val="24"/>
        </w:rPr>
        <w:t>prestazioni fisiche di particolare rilievo</w:t>
      </w:r>
      <w:r w:rsidR="00906EC1" w:rsidRPr="000038AF">
        <w:rPr>
          <w:rFonts w:ascii="Book Antiqua" w:hAnsi="Book Antiqua" w:cs="Times New Roman"/>
          <w:sz w:val="24"/>
          <w:szCs w:val="24"/>
        </w:rPr>
        <w:t xml:space="preserve"> o con la guida di automobili;</w:t>
      </w:r>
    </w:p>
    <w:p w:rsidR="00906EC1" w:rsidRPr="000038AF" w:rsidRDefault="004B7E78" w:rsidP="000038AF">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Pr>
          <w:rFonts w:ascii="Book Antiqua" w:hAnsi="Book Antiqua" w:cs="Times New Roman"/>
          <w:sz w:val="24"/>
          <w:szCs w:val="24"/>
        </w:rPr>
        <w:t>c) non creare l’</w:t>
      </w:r>
      <w:r w:rsidR="00906EC1" w:rsidRPr="000038AF">
        <w:rPr>
          <w:rFonts w:ascii="Book Antiqua" w:hAnsi="Book Antiqua" w:cs="Times New Roman"/>
          <w:sz w:val="24"/>
          <w:szCs w:val="24"/>
        </w:rPr>
        <w:t xml:space="preserve">impressione che il consumo di alcolici contribuisca al </w:t>
      </w:r>
      <w:r w:rsidR="00906EC1" w:rsidRPr="004B7E78">
        <w:rPr>
          <w:rFonts w:ascii="Book Antiqua" w:hAnsi="Book Antiqua" w:cs="Times New Roman"/>
          <w:b/>
          <w:sz w:val="24"/>
          <w:szCs w:val="24"/>
        </w:rPr>
        <w:t>successo sociale o sessuale</w:t>
      </w:r>
      <w:r w:rsidR="00906EC1" w:rsidRPr="000038AF">
        <w:rPr>
          <w:rFonts w:ascii="Book Antiqua" w:hAnsi="Book Antiqua" w:cs="Times New Roman"/>
          <w:sz w:val="24"/>
          <w:szCs w:val="24"/>
        </w:rPr>
        <w:t>;</w:t>
      </w:r>
    </w:p>
    <w:p w:rsidR="00906EC1" w:rsidRPr="000038AF" w:rsidRDefault="00906EC1" w:rsidP="000038AF">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0038AF">
        <w:rPr>
          <w:rFonts w:ascii="Book Antiqua" w:hAnsi="Book Antiqua" w:cs="Times New Roman"/>
          <w:sz w:val="24"/>
          <w:szCs w:val="24"/>
        </w:rPr>
        <w:t xml:space="preserve">d) non indurre a credere che le bevande alcoliche possiedano </w:t>
      </w:r>
      <w:r w:rsidRPr="004B7E78">
        <w:rPr>
          <w:rFonts w:ascii="Book Antiqua" w:hAnsi="Book Antiqua" w:cs="Times New Roman"/>
          <w:b/>
          <w:sz w:val="24"/>
          <w:szCs w:val="24"/>
        </w:rPr>
        <w:t>qualità terapeutiche stimolanti o calmanti</w:t>
      </w:r>
      <w:r w:rsidRPr="000038AF">
        <w:rPr>
          <w:rFonts w:ascii="Book Antiqua" w:hAnsi="Book Antiqua" w:cs="Times New Roman"/>
          <w:sz w:val="24"/>
          <w:szCs w:val="24"/>
        </w:rPr>
        <w:t xml:space="preserve"> o che contribuiscano a risolvere situazioni di conflitto psicologico;</w:t>
      </w:r>
    </w:p>
    <w:p w:rsidR="00906EC1" w:rsidRPr="000038AF" w:rsidRDefault="00906EC1" w:rsidP="000038AF">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0038AF">
        <w:rPr>
          <w:rFonts w:ascii="Book Antiqua" w:hAnsi="Book Antiqua" w:cs="Times New Roman"/>
          <w:sz w:val="24"/>
          <w:szCs w:val="24"/>
        </w:rPr>
        <w:t xml:space="preserve">e) non incoraggiare un </w:t>
      </w:r>
      <w:r w:rsidRPr="004B7E78">
        <w:rPr>
          <w:rFonts w:ascii="Book Antiqua" w:hAnsi="Book Antiqua" w:cs="Times New Roman"/>
          <w:b/>
          <w:sz w:val="24"/>
          <w:szCs w:val="24"/>
        </w:rPr>
        <w:t>uso eccessivo e incontrollato di bevande alcoliche</w:t>
      </w:r>
      <w:r w:rsidRPr="000038AF">
        <w:rPr>
          <w:rFonts w:ascii="Book Antiqua" w:hAnsi="Book Antiqua" w:cs="Times New Roman"/>
          <w:sz w:val="24"/>
          <w:szCs w:val="24"/>
        </w:rPr>
        <w:t xml:space="preserve"> o presentare in una luce negativa l'astinenza o la sobrietà;</w:t>
      </w:r>
    </w:p>
    <w:p w:rsidR="00906EC1" w:rsidRPr="000038AF" w:rsidRDefault="004B7E78" w:rsidP="000038AF">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Pr>
          <w:rFonts w:ascii="Book Antiqua" w:hAnsi="Book Antiqua" w:cs="Times New Roman"/>
          <w:sz w:val="24"/>
          <w:szCs w:val="24"/>
        </w:rPr>
        <w:t>f) non usare l’</w:t>
      </w:r>
      <w:r w:rsidR="00906EC1" w:rsidRPr="000038AF">
        <w:rPr>
          <w:rFonts w:ascii="Book Antiqua" w:hAnsi="Book Antiqua" w:cs="Times New Roman"/>
          <w:sz w:val="24"/>
          <w:szCs w:val="24"/>
        </w:rPr>
        <w:t>indicazione del rilevante grado alcolico come qualità positiva delle bevande.</w:t>
      </w:r>
    </w:p>
    <w:p w:rsidR="00906EC1" w:rsidRPr="000038AF" w:rsidRDefault="004B7E78" w:rsidP="000038AF">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Pr>
          <w:rFonts w:ascii="Book Antiqua" w:hAnsi="Book Antiqua" w:cs="Times New Roman"/>
          <w:sz w:val="24"/>
          <w:szCs w:val="24"/>
        </w:rPr>
        <w:t xml:space="preserve">10. </w:t>
      </w:r>
      <w:r w:rsidR="00906EC1" w:rsidRPr="000038AF">
        <w:rPr>
          <w:rFonts w:ascii="Book Antiqua" w:hAnsi="Book Antiqua" w:cs="Times New Roman"/>
          <w:sz w:val="24"/>
          <w:szCs w:val="24"/>
        </w:rPr>
        <w:t>La trasmission</w:t>
      </w:r>
      <w:r w:rsidR="00194BBF">
        <w:rPr>
          <w:rFonts w:ascii="Book Antiqua" w:hAnsi="Book Antiqua" w:cs="Times New Roman"/>
          <w:sz w:val="24"/>
          <w:szCs w:val="24"/>
        </w:rPr>
        <w:t>e di dati e di informazioni all’utenza di cui all’</w:t>
      </w:r>
      <w:r w:rsidR="00906EC1" w:rsidRPr="000038AF">
        <w:rPr>
          <w:rFonts w:ascii="Book Antiqua" w:hAnsi="Book Antiqua" w:cs="Times New Roman"/>
          <w:sz w:val="24"/>
          <w:szCs w:val="24"/>
        </w:rPr>
        <w:t>articolo 26, comma 3, può comprendere anche la diffusione di inserzioni pubblicitarie.</w:t>
      </w:r>
    </w:p>
    <w:p w:rsidR="00906EC1" w:rsidRPr="000038AF" w:rsidRDefault="004B7E78" w:rsidP="00194BBF">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Pr>
          <w:rFonts w:ascii="Book Antiqua" w:hAnsi="Book Antiqua" w:cs="Times New Roman"/>
          <w:sz w:val="24"/>
          <w:szCs w:val="24"/>
        </w:rPr>
        <w:t xml:space="preserve">11. </w:t>
      </w:r>
      <w:r w:rsidR="00906EC1" w:rsidRPr="000038AF">
        <w:rPr>
          <w:rFonts w:ascii="Book Antiqua" w:hAnsi="Book Antiqua" w:cs="Times New Roman"/>
          <w:sz w:val="24"/>
          <w:szCs w:val="24"/>
        </w:rPr>
        <w:t>Le disposizioni del presente articolo si applicano altresì alla pubblicità ed alle televendite trasmess</w:t>
      </w:r>
      <w:r w:rsidR="00194BBF">
        <w:rPr>
          <w:rFonts w:ascii="Book Antiqua" w:hAnsi="Book Antiqua" w:cs="Times New Roman"/>
          <w:sz w:val="24"/>
          <w:szCs w:val="24"/>
        </w:rPr>
        <w:t>e dalle emittenti radiofoniche.</w:t>
      </w:r>
    </w:p>
    <w:p w:rsidR="00906EC1" w:rsidRPr="000038AF" w:rsidRDefault="00906EC1" w:rsidP="000038AF">
      <w:pPr>
        <w:ind w:left="567" w:right="566"/>
        <w:jc w:val="both"/>
        <w:rPr>
          <w:rFonts w:ascii="Book Antiqua" w:hAnsi="Book Antiqua" w:cs="Times New Roman"/>
          <w:sz w:val="24"/>
          <w:szCs w:val="24"/>
        </w:rPr>
      </w:pPr>
    </w:p>
    <w:p w:rsidR="00906EC1" w:rsidRPr="000038AF" w:rsidRDefault="00906EC1" w:rsidP="000038AF">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center"/>
        <w:rPr>
          <w:rFonts w:ascii="Book Antiqua" w:hAnsi="Book Antiqua" w:cs="Times New Roman"/>
          <w:b/>
          <w:sz w:val="24"/>
          <w:szCs w:val="24"/>
        </w:rPr>
      </w:pPr>
      <w:r w:rsidRPr="000038AF">
        <w:rPr>
          <w:rFonts w:ascii="Book Antiqua" w:hAnsi="Book Antiqua" w:cs="Times New Roman"/>
          <w:b/>
          <w:sz w:val="24"/>
          <w:szCs w:val="24"/>
        </w:rPr>
        <w:t>Disposizioni sui servizi di media audiovisivi e radiofonici e sulle sponsorizzazioni (art. 39)</w:t>
      </w:r>
    </w:p>
    <w:p w:rsidR="00906EC1" w:rsidRPr="000038AF" w:rsidRDefault="00906EC1" w:rsidP="000038AF">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0038AF">
        <w:rPr>
          <w:rFonts w:ascii="Book Antiqua" w:hAnsi="Book Antiqua" w:cs="Times New Roman"/>
          <w:sz w:val="24"/>
          <w:szCs w:val="24"/>
        </w:rPr>
        <w:t>1. I servizi di media audiovisivi o i programmi sponsorizzati devono rispondere ai seguenti criteri:</w:t>
      </w:r>
    </w:p>
    <w:p w:rsidR="00906EC1" w:rsidRPr="000038AF" w:rsidRDefault="00194BBF" w:rsidP="000038AF">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Pr>
          <w:rFonts w:ascii="Book Antiqua" w:hAnsi="Book Antiqua" w:cs="Times New Roman"/>
          <w:sz w:val="24"/>
          <w:szCs w:val="24"/>
        </w:rPr>
        <w:t xml:space="preserve">a) </w:t>
      </w:r>
      <w:r w:rsidR="00906EC1" w:rsidRPr="000038AF">
        <w:rPr>
          <w:rFonts w:ascii="Book Antiqua" w:hAnsi="Book Antiqua" w:cs="Times New Roman"/>
          <w:sz w:val="24"/>
          <w:szCs w:val="24"/>
        </w:rPr>
        <w:t xml:space="preserve">il contenuto e, nel caso di trasmissioni radiotelevisive, la programmazione di una trasmissione sponsorizzata non possono in nessun caso essere influenzati dallo sponsor in maniera tale </w:t>
      </w:r>
      <w:r>
        <w:rPr>
          <w:rFonts w:ascii="Book Antiqua" w:hAnsi="Book Antiqua" w:cs="Times New Roman"/>
          <w:sz w:val="24"/>
          <w:szCs w:val="24"/>
        </w:rPr>
        <w:t>da ledere la responsabilità e l’</w:t>
      </w:r>
      <w:r w:rsidR="00906EC1" w:rsidRPr="000038AF">
        <w:rPr>
          <w:rFonts w:ascii="Book Antiqua" w:hAnsi="Book Antiqua" w:cs="Times New Roman"/>
          <w:sz w:val="24"/>
          <w:szCs w:val="24"/>
        </w:rPr>
        <w:t>autonomia editoriale dei fornitori di servizi di media audiovisivi o della concessionaria pubblica nei confronti delle trasmissioni;</w:t>
      </w:r>
    </w:p>
    <w:p w:rsidR="00906EC1" w:rsidRPr="000038AF" w:rsidRDefault="00194BBF" w:rsidP="000038AF">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Pr>
          <w:rFonts w:ascii="Book Antiqua" w:hAnsi="Book Antiqua" w:cs="Times New Roman"/>
          <w:sz w:val="24"/>
          <w:szCs w:val="24"/>
        </w:rPr>
        <w:t xml:space="preserve">b) </w:t>
      </w:r>
      <w:r w:rsidR="00906EC1" w:rsidRPr="000038AF">
        <w:rPr>
          <w:rFonts w:ascii="Book Antiqua" w:hAnsi="Book Antiqua" w:cs="Times New Roman"/>
          <w:sz w:val="24"/>
          <w:szCs w:val="24"/>
        </w:rPr>
        <w:t xml:space="preserve">devono essere </w:t>
      </w:r>
      <w:r w:rsidR="00906EC1" w:rsidRPr="00194BBF">
        <w:rPr>
          <w:rFonts w:ascii="Book Antiqua" w:hAnsi="Book Antiqua" w:cs="Times New Roman"/>
          <w:b/>
          <w:sz w:val="24"/>
          <w:szCs w:val="24"/>
        </w:rPr>
        <w:t>chiaramente riconoscibili come programmi sponsorizzati</w:t>
      </w:r>
      <w:r w:rsidR="00906EC1" w:rsidRPr="000038AF">
        <w:rPr>
          <w:rFonts w:ascii="Book Antiqua" w:hAnsi="Book Antiqua" w:cs="Times New Roman"/>
          <w:sz w:val="24"/>
          <w:szCs w:val="24"/>
        </w:rPr>
        <w:t xml:space="preserve"> e indicare </w:t>
      </w:r>
      <w:r w:rsidR="00906EC1" w:rsidRPr="00194BBF">
        <w:rPr>
          <w:rFonts w:ascii="Book Antiqua" w:hAnsi="Book Antiqua" w:cs="Times New Roman"/>
          <w:b/>
          <w:sz w:val="24"/>
          <w:szCs w:val="24"/>
        </w:rPr>
        <w:t xml:space="preserve">il nome </w:t>
      </w:r>
      <w:r w:rsidRPr="00194BBF">
        <w:rPr>
          <w:rFonts w:ascii="Book Antiqua" w:hAnsi="Book Antiqua" w:cs="Times New Roman"/>
          <w:b/>
          <w:sz w:val="24"/>
          <w:szCs w:val="24"/>
        </w:rPr>
        <w:t>o il logotipo dello sponsor all’</w:t>
      </w:r>
      <w:r w:rsidR="00906EC1" w:rsidRPr="00194BBF">
        <w:rPr>
          <w:rFonts w:ascii="Book Antiqua" w:hAnsi="Book Antiqua" w:cs="Times New Roman"/>
          <w:b/>
          <w:sz w:val="24"/>
          <w:szCs w:val="24"/>
        </w:rPr>
        <w:t>inizio o alla fine del programma</w:t>
      </w:r>
      <w:r w:rsidR="00906EC1" w:rsidRPr="000038AF">
        <w:rPr>
          <w:rFonts w:ascii="Book Antiqua" w:hAnsi="Book Antiqua" w:cs="Times New Roman"/>
          <w:sz w:val="24"/>
          <w:szCs w:val="24"/>
        </w:rPr>
        <w:t>;</w:t>
      </w:r>
    </w:p>
    <w:p w:rsidR="00906EC1" w:rsidRPr="000038AF" w:rsidRDefault="00194BBF" w:rsidP="000038AF">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Pr>
          <w:rFonts w:ascii="Book Antiqua" w:hAnsi="Book Antiqua" w:cs="Times New Roman"/>
          <w:sz w:val="24"/>
          <w:szCs w:val="24"/>
        </w:rPr>
        <w:t>c) non devono stimolare all’</w:t>
      </w:r>
      <w:r w:rsidR="00906EC1" w:rsidRPr="000038AF">
        <w:rPr>
          <w:rFonts w:ascii="Book Antiqua" w:hAnsi="Book Antiqua" w:cs="Times New Roman"/>
          <w:sz w:val="24"/>
          <w:szCs w:val="24"/>
        </w:rPr>
        <w:t>acquisto o al noleggio dei prodotti o servizi dello sponsor o di un terzo, specialmente facendo riferimenti specifici di carattere promozionale a detti prodotti o servizi.</w:t>
      </w:r>
    </w:p>
    <w:p w:rsidR="00906EC1" w:rsidRPr="000038AF" w:rsidRDefault="00906EC1" w:rsidP="000038AF">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0038AF">
        <w:rPr>
          <w:rFonts w:ascii="Book Antiqua" w:hAnsi="Book Antiqua" w:cs="Times New Roman"/>
          <w:sz w:val="24"/>
          <w:szCs w:val="24"/>
        </w:rPr>
        <w:t xml:space="preserve">2. I servizi di media audiovisivi o i programmi </w:t>
      </w:r>
      <w:r w:rsidRPr="00194BBF">
        <w:rPr>
          <w:rFonts w:ascii="Book Antiqua" w:hAnsi="Book Antiqua" w:cs="Times New Roman"/>
          <w:b/>
          <w:sz w:val="24"/>
          <w:szCs w:val="24"/>
        </w:rPr>
        <w:t>non possono essere sponsorizzati</w:t>
      </w:r>
      <w:r w:rsidRPr="000038AF">
        <w:rPr>
          <w:rFonts w:ascii="Book Antiqua" w:hAnsi="Book Antiqua" w:cs="Times New Roman"/>
          <w:sz w:val="24"/>
          <w:szCs w:val="24"/>
        </w:rPr>
        <w:t xml:space="preserve"> da persone fisiche o giuridiche la cui attività principale consista nella fabbricazione o vendita di </w:t>
      </w:r>
      <w:r w:rsidRPr="00194BBF">
        <w:rPr>
          <w:rFonts w:ascii="Book Antiqua" w:hAnsi="Book Antiqua" w:cs="Times New Roman"/>
          <w:b/>
          <w:sz w:val="24"/>
          <w:szCs w:val="24"/>
        </w:rPr>
        <w:t>sigarette o altri prodotti del tabacco</w:t>
      </w:r>
      <w:r w:rsidRPr="000038AF">
        <w:rPr>
          <w:rFonts w:ascii="Book Antiqua" w:hAnsi="Book Antiqua" w:cs="Times New Roman"/>
          <w:sz w:val="24"/>
          <w:szCs w:val="24"/>
        </w:rPr>
        <w:t xml:space="preserve"> ovvero nella </w:t>
      </w:r>
      <w:r w:rsidRPr="00194BBF">
        <w:rPr>
          <w:rFonts w:ascii="Book Antiqua" w:hAnsi="Book Antiqua" w:cs="Times New Roman"/>
          <w:b/>
          <w:sz w:val="24"/>
          <w:szCs w:val="24"/>
        </w:rPr>
        <w:t>fabbricazione o vendita di superalcolici</w:t>
      </w:r>
      <w:r w:rsidRPr="000038AF">
        <w:rPr>
          <w:rFonts w:ascii="Book Antiqua" w:hAnsi="Book Antiqua" w:cs="Times New Roman"/>
          <w:sz w:val="24"/>
          <w:szCs w:val="24"/>
        </w:rPr>
        <w:t>.</w:t>
      </w:r>
    </w:p>
    <w:p w:rsidR="00906EC1" w:rsidRPr="000038AF" w:rsidRDefault="00194BBF" w:rsidP="000038AF">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Pr>
          <w:rFonts w:ascii="Book Antiqua" w:hAnsi="Book Antiqua" w:cs="Times New Roman"/>
          <w:sz w:val="24"/>
          <w:szCs w:val="24"/>
        </w:rPr>
        <w:t xml:space="preserve">3. </w:t>
      </w:r>
      <w:r w:rsidR="00906EC1" w:rsidRPr="000038AF">
        <w:rPr>
          <w:rFonts w:ascii="Book Antiqua" w:hAnsi="Book Antiqua" w:cs="Times New Roman"/>
          <w:sz w:val="24"/>
          <w:szCs w:val="24"/>
        </w:rPr>
        <w:t>La sponsorizzazione di servizi di media audiovisivi o di programmi da parte di imprese le cui attività comprendano la produzione o la vendita di medicinali e di cure mediche può riguardar</w:t>
      </w:r>
      <w:r>
        <w:rPr>
          <w:rFonts w:ascii="Book Antiqua" w:hAnsi="Book Antiqua" w:cs="Times New Roman"/>
          <w:sz w:val="24"/>
          <w:szCs w:val="24"/>
        </w:rPr>
        <w:t>e la promozione del nome o dell’immagine dell’</w:t>
      </w:r>
      <w:r w:rsidR="00906EC1" w:rsidRPr="000038AF">
        <w:rPr>
          <w:rFonts w:ascii="Book Antiqua" w:hAnsi="Book Antiqua" w:cs="Times New Roman"/>
          <w:sz w:val="24"/>
          <w:szCs w:val="24"/>
        </w:rPr>
        <w:t xml:space="preserve">impresa, ma </w:t>
      </w:r>
      <w:r w:rsidR="00906EC1" w:rsidRPr="00194BBF">
        <w:rPr>
          <w:rFonts w:ascii="Book Antiqua" w:hAnsi="Book Antiqua" w:cs="Times New Roman"/>
          <w:b/>
          <w:sz w:val="24"/>
          <w:szCs w:val="24"/>
        </w:rPr>
        <w:t>non può promuovere specifici medicinali</w:t>
      </w:r>
      <w:r w:rsidR="00906EC1" w:rsidRPr="000038AF">
        <w:rPr>
          <w:rFonts w:ascii="Book Antiqua" w:hAnsi="Book Antiqua" w:cs="Times New Roman"/>
          <w:sz w:val="24"/>
          <w:szCs w:val="24"/>
        </w:rPr>
        <w:t xml:space="preserve"> o cure mediche che si possono ottenere esclusivamente su prescrizione medica.</w:t>
      </w:r>
    </w:p>
    <w:p w:rsidR="00906EC1" w:rsidRPr="000038AF" w:rsidRDefault="00194BBF" w:rsidP="000038AF">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Pr>
          <w:rFonts w:ascii="Book Antiqua" w:hAnsi="Book Antiqua" w:cs="Times New Roman"/>
          <w:sz w:val="24"/>
          <w:szCs w:val="24"/>
        </w:rPr>
        <w:t xml:space="preserve">4. </w:t>
      </w:r>
      <w:r w:rsidR="00906EC1" w:rsidRPr="000038AF">
        <w:rPr>
          <w:rFonts w:ascii="Book Antiqua" w:hAnsi="Book Antiqua" w:cs="Times New Roman"/>
          <w:sz w:val="24"/>
          <w:szCs w:val="24"/>
        </w:rPr>
        <w:t xml:space="preserve">Le sponsorizzazioni di emittenti, anche analogiche, in ambito locale può esprimersi anche </w:t>
      </w:r>
      <w:r w:rsidR="00906EC1" w:rsidRPr="00194BBF">
        <w:rPr>
          <w:rFonts w:ascii="Book Antiqua" w:hAnsi="Book Antiqua" w:cs="Times New Roman"/>
          <w:b/>
          <w:sz w:val="24"/>
          <w:szCs w:val="24"/>
        </w:rPr>
        <w:t>mediante segnali acustici e visivi</w:t>
      </w:r>
      <w:r w:rsidR="00906EC1" w:rsidRPr="000038AF">
        <w:rPr>
          <w:rFonts w:ascii="Book Antiqua" w:hAnsi="Book Antiqua" w:cs="Times New Roman"/>
          <w:sz w:val="24"/>
          <w:szCs w:val="24"/>
        </w:rPr>
        <w:t>, trasmessi in occasione delle interruzioni dei programmi accompagnati dalla citazione del nome e del marchio dello sponsor e in tutte le forme consentite dalla direttiva 89/552/CEE, e successive modificazioni.</w:t>
      </w:r>
    </w:p>
    <w:p w:rsidR="00906EC1" w:rsidRPr="000038AF" w:rsidRDefault="00194BBF" w:rsidP="000038AF">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Pr>
          <w:rFonts w:ascii="Book Antiqua" w:hAnsi="Book Antiqua" w:cs="Times New Roman"/>
          <w:sz w:val="24"/>
          <w:szCs w:val="24"/>
        </w:rPr>
        <w:t xml:space="preserve">5. </w:t>
      </w:r>
      <w:r w:rsidR="00906EC1" w:rsidRPr="000038AF">
        <w:rPr>
          <w:rFonts w:ascii="Book Antiqua" w:hAnsi="Book Antiqua" w:cs="Times New Roman"/>
          <w:sz w:val="24"/>
          <w:szCs w:val="24"/>
        </w:rPr>
        <w:t>È vietata la sponsorizzazione di telegiornali e radiogiornali e di notiziari di carattere politico.</w:t>
      </w:r>
    </w:p>
    <w:p w:rsidR="00906EC1" w:rsidRPr="000038AF" w:rsidRDefault="00194BBF" w:rsidP="000038AF">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Pr>
          <w:rFonts w:ascii="Book Antiqua" w:hAnsi="Book Antiqua" w:cs="Times New Roman"/>
          <w:sz w:val="24"/>
          <w:szCs w:val="24"/>
        </w:rPr>
        <w:t xml:space="preserve">6. </w:t>
      </w:r>
      <w:r w:rsidR="00906EC1" w:rsidRPr="000038AF">
        <w:rPr>
          <w:rFonts w:ascii="Book Antiqua" w:hAnsi="Book Antiqua" w:cs="Times New Roman"/>
          <w:sz w:val="24"/>
          <w:szCs w:val="24"/>
        </w:rPr>
        <w:t>È vietato mostrare il logo di una sponsorizzazione durante i programmi per bambini, i documentari e i programmi religiosi.</w:t>
      </w:r>
    </w:p>
    <w:p w:rsidR="00906EC1" w:rsidRPr="000038AF" w:rsidRDefault="00194BBF" w:rsidP="000038AF">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Pr>
          <w:rFonts w:ascii="Book Antiqua" w:hAnsi="Book Antiqua" w:cs="Times New Roman"/>
          <w:sz w:val="24"/>
          <w:szCs w:val="24"/>
        </w:rPr>
        <w:t xml:space="preserve">7. </w:t>
      </w:r>
      <w:r w:rsidR="00906EC1" w:rsidRPr="000038AF">
        <w:rPr>
          <w:rFonts w:ascii="Book Antiqua" w:hAnsi="Book Antiqua" w:cs="Times New Roman"/>
          <w:sz w:val="24"/>
          <w:szCs w:val="24"/>
        </w:rPr>
        <w:t>Le disposizioni del presente articolo si applicano altresì alle emittenti radiofoniche ed ai servizi dalle stesse forniti.</w:t>
      </w:r>
    </w:p>
    <w:p w:rsidR="00906EC1" w:rsidRPr="000038AF" w:rsidRDefault="00906EC1" w:rsidP="000038AF">
      <w:pPr>
        <w:ind w:left="567" w:right="566"/>
        <w:jc w:val="both"/>
        <w:rPr>
          <w:rFonts w:ascii="Book Antiqua" w:hAnsi="Book Antiqua" w:cs="Times New Roman"/>
          <w:sz w:val="24"/>
          <w:szCs w:val="24"/>
        </w:rPr>
      </w:pPr>
    </w:p>
    <w:p w:rsidR="00906EC1" w:rsidRPr="000038AF" w:rsidRDefault="00906EC1" w:rsidP="000038AF">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center"/>
        <w:rPr>
          <w:rFonts w:ascii="Book Antiqua" w:hAnsi="Book Antiqua" w:cs="Times New Roman"/>
          <w:b/>
          <w:sz w:val="24"/>
          <w:szCs w:val="24"/>
        </w:rPr>
      </w:pPr>
      <w:r w:rsidRPr="000038AF">
        <w:rPr>
          <w:rFonts w:ascii="Book Antiqua" w:hAnsi="Book Antiqua" w:cs="Times New Roman"/>
          <w:b/>
          <w:sz w:val="24"/>
          <w:szCs w:val="24"/>
        </w:rPr>
        <w:t>Disposizioni sulle televendite (art. 40)</w:t>
      </w:r>
    </w:p>
    <w:p w:rsidR="00906EC1" w:rsidRPr="000038AF" w:rsidRDefault="00906EC1" w:rsidP="000038AF">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0038AF">
        <w:rPr>
          <w:rFonts w:ascii="Book Antiqua" w:hAnsi="Book Antiqua" w:cs="Times New Roman"/>
          <w:sz w:val="24"/>
          <w:szCs w:val="24"/>
        </w:rPr>
        <w:t xml:space="preserve">1. </w:t>
      </w:r>
      <w:r w:rsidR="00194BBF">
        <w:rPr>
          <w:rFonts w:ascii="Book Antiqua" w:hAnsi="Book Antiqua" w:cs="Times New Roman"/>
          <w:sz w:val="24"/>
          <w:szCs w:val="24"/>
        </w:rPr>
        <w:t>È</w:t>
      </w:r>
      <w:r w:rsidRPr="000038AF">
        <w:rPr>
          <w:rFonts w:ascii="Book Antiqua" w:hAnsi="Book Antiqua" w:cs="Times New Roman"/>
          <w:sz w:val="24"/>
          <w:szCs w:val="24"/>
        </w:rPr>
        <w:t xml:space="preserve"> vietata la televendita che vilipenda la dignità umana, comporti discriminazioni di razza, sesso o nazionalità, offenda convinzioni religiose e politiche, </w:t>
      </w:r>
      <w:r w:rsidRPr="00194BBF">
        <w:rPr>
          <w:rFonts w:ascii="Book Antiqua" w:hAnsi="Book Antiqua" w:cs="Times New Roman"/>
          <w:b/>
          <w:sz w:val="24"/>
          <w:szCs w:val="24"/>
        </w:rPr>
        <w:t>induca a comportamenti pregiudizievoli per la salute o la sicurezza o la protezione dell'ambiente</w:t>
      </w:r>
      <w:r w:rsidR="00194BBF">
        <w:rPr>
          <w:rFonts w:ascii="Book Antiqua" w:hAnsi="Book Antiqua" w:cs="Times New Roman"/>
          <w:sz w:val="24"/>
          <w:szCs w:val="24"/>
        </w:rPr>
        <w:t xml:space="preserve">. </w:t>
      </w:r>
      <w:r w:rsidR="00194BBF" w:rsidRPr="00194BBF">
        <w:rPr>
          <w:rFonts w:ascii="Book Antiqua" w:hAnsi="Book Antiqua" w:cs="Times New Roman"/>
          <w:b/>
          <w:sz w:val="24"/>
          <w:szCs w:val="24"/>
        </w:rPr>
        <w:t>È</w:t>
      </w:r>
      <w:r w:rsidRPr="00194BBF">
        <w:rPr>
          <w:rFonts w:ascii="Book Antiqua" w:hAnsi="Book Antiqua" w:cs="Times New Roman"/>
          <w:b/>
          <w:sz w:val="24"/>
          <w:szCs w:val="24"/>
        </w:rPr>
        <w:t xml:space="preserve"> vietata la televendita di sigarette o di altri prodotti a base di tabacco</w:t>
      </w:r>
      <w:r w:rsidRPr="000038AF">
        <w:rPr>
          <w:rFonts w:ascii="Book Antiqua" w:hAnsi="Book Antiqua" w:cs="Times New Roman"/>
          <w:sz w:val="24"/>
          <w:szCs w:val="24"/>
        </w:rPr>
        <w:t>.</w:t>
      </w:r>
    </w:p>
    <w:p w:rsidR="00906EC1" w:rsidRPr="000038AF" w:rsidRDefault="00906EC1" w:rsidP="000038AF">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0038AF">
        <w:rPr>
          <w:rFonts w:ascii="Book Antiqua" w:hAnsi="Book Antiqua" w:cs="Times New Roman"/>
          <w:sz w:val="24"/>
          <w:szCs w:val="24"/>
        </w:rPr>
        <w:t>2.</w:t>
      </w:r>
      <w:r w:rsidR="00194BBF">
        <w:rPr>
          <w:rFonts w:ascii="Book Antiqua" w:hAnsi="Book Antiqua" w:cs="Times New Roman"/>
          <w:sz w:val="24"/>
          <w:szCs w:val="24"/>
        </w:rPr>
        <w:t xml:space="preserve"> </w:t>
      </w:r>
      <w:r w:rsidRPr="00194BBF">
        <w:rPr>
          <w:rFonts w:ascii="Book Antiqua" w:hAnsi="Book Antiqua" w:cs="Times New Roman"/>
          <w:b/>
          <w:sz w:val="24"/>
          <w:szCs w:val="24"/>
        </w:rPr>
        <w:t>La televendita non deve esortare i minori a stipulare contratti di compravendita o di locazione di prodotti e di servizi</w:t>
      </w:r>
      <w:r w:rsidRPr="000038AF">
        <w:rPr>
          <w:rFonts w:ascii="Book Antiqua" w:hAnsi="Book Antiqua" w:cs="Times New Roman"/>
          <w:sz w:val="24"/>
          <w:szCs w:val="24"/>
        </w:rPr>
        <w:t>. La televendita non deve arrecare pregiudizio morale o fisico ai minori e deve rispettare i seguenti criteri a loro tutela:</w:t>
      </w:r>
    </w:p>
    <w:p w:rsidR="00906EC1" w:rsidRPr="000038AF" w:rsidRDefault="00906EC1" w:rsidP="000038AF">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0038AF">
        <w:rPr>
          <w:rFonts w:ascii="Book Antiqua" w:hAnsi="Book Antiqua" w:cs="Times New Roman"/>
          <w:sz w:val="24"/>
          <w:szCs w:val="24"/>
        </w:rPr>
        <w:t>a)  non esortare direttamente i minori ad acquistare un prodotto o un servizio, sfruttandone l'inesperienza o la credulità;</w:t>
      </w:r>
    </w:p>
    <w:p w:rsidR="00906EC1" w:rsidRPr="000038AF" w:rsidRDefault="00906EC1" w:rsidP="000038AF">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0038AF">
        <w:rPr>
          <w:rFonts w:ascii="Book Antiqua" w:hAnsi="Book Antiqua" w:cs="Times New Roman"/>
          <w:sz w:val="24"/>
          <w:szCs w:val="24"/>
        </w:rPr>
        <w:t>b)  non esortare direttamente i minori a persuadere genitori o altri ad acquistare tali prodotti o servizi;</w:t>
      </w:r>
    </w:p>
    <w:p w:rsidR="00906EC1" w:rsidRPr="000038AF" w:rsidRDefault="00906EC1" w:rsidP="000038AF">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0038AF">
        <w:rPr>
          <w:rFonts w:ascii="Book Antiqua" w:hAnsi="Book Antiqua" w:cs="Times New Roman"/>
          <w:sz w:val="24"/>
          <w:szCs w:val="24"/>
        </w:rPr>
        <w:t>c)  non sfruttare la particolare fiducia che i minori ripongono nei genitori, negli insegnanti o in altri;</w:t>
      </w:r>
    </w:p>
    <w:p w:rsidR="00906EC1" w:rsidRPr="000038AF" w:rsidRDefault="00906EC1" w:rsidP="000038AF">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0038AF">
        <w:rPr>
          <w:rFonts w:ascii="Book Antiqua" w:hAnsi="Book Antiqua" w:cs="Times New Roman"/>
          <w:sz w:val="24"/>
          <w:szCs w:val="24"/>
        </w:rPr>
        <w:t>d)  non mostrare, senza motivo, minori in situazioni pericolose.</w:t>
      </w:r>
    </w:p>
    <w:p w:rsidR="00906EC1" w:rsidRPr="000038AF" w:rsidRDefault="00906EC1" w:rsidP="000038AF">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0038AF">
        <w:rPr>
          <w:rFonts w:ascii="Book Antiqua" w:hAnsi="Book Antiqua" w:cs="Times New Roman"/>
          <w:sz w:val="24"/>
          <w:szCs w:val="24"/>
        </w:rPr>
        <w:t>2-</w:t>
      </w:r>
      <w:r w:rsidRPr="00194BBF">
        <w:rPr>
          <w:rFonts w:ascii="Book Antiqua" w:hAnsi="Book Antiqua" w:cs="Times New Roman"/>
          <w:i/>
          <w:sz w:val="24"/>
          <w:szCs w:val="24"/>
        </w:rPr>
        <w:t>bis</w:t>
      </w:r>
      <w:r w:rsidR="00194BBF">
        <w:rPr>
          <w:rFonts w:ascii="Book Antiqua" w:hAnsi="Book Antiqua" w:cs="Times New Roman"/>
          <w:sz w:val="24"/>
          <w:szCs w:val="24"/>
        </w:rPr>
        <w:t xml:space="preserve">. </w:t>
      </w:r>
      <w:r w:rsidRPr="000038AF">
        <w:rPr>
          <w:rFonts w:ascii="Book Antiqua" w:hAnsi="Book Antiqua" w:cs="Times New Roman"/>
          <w:sz w:val="24"/>
          <w:szCs w:val="24"/>
        </w:rPr>
        <w:t>Le finestre di televendita non concorrono a</w:t>
      </w:r>
      <w:r w:rsidR="00194BBF">
        <w:rPr>
          <w:rFonts w:ascii="Book Antiqua" w:hAnsi="Book Antiqua" w:cs="Times New Roman"/>
          <w:sz w:val="24"/>
          <w:szCs w:val="24"/>
        </w:rPr>
        <w:t>l computo dei limiti di cui all’</w:t>
      </w:r>
      <w:r w:rsidRPr="000038AF">
        <w:rPr>
          <w:rFonts w:ascii="Book Antiqua" w:hAnsi="Book Antiqua" w:cs="Times New Roman"/>
          <w:sz w:val="24"/>
          <w:szCs w:val="24"/>
        </w:rPr>
        <w:t>articolo 38, sono chiaramente identificate come tali con mezzi ottici e acustici e hanno una durata minima ininterrotta di quindici minuti. Nel caso della radiofonia la durata minima è ridotta a tre minuti.</w:t>
      </w:r>
    </w:p>
    <w:p w:rsidR="00906EC1" w:rsidRPr="000038AF" w:rsidRDefault="00194BBF" w:rsidP="000038AF">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Pr>
          <w:rFonts w:ascii="Book Antiqua" w:hAnsi="Book Antiqua" w:cs="Times New Roman"/>
          <w:sz w:val="24"/>
          <w:szCs w:val="24"/>
        </w:rPr>
        <w:t>2-</w:t>
      </w:r>
      <w:r w:rsidRPr="00194BBF">
        <w:rPr>
          <w:rFonts w:ascii="Book Antiqua" w:hAnsi="Book Antiqua" w:cs="Times New Roman"/>
          <w:i/>
          <w:sz w:val="24"/>
          <w:szCs w:val="24"/>
        </w:rPr>
        <w:t>ter</w:t>
      </w:r>
      <w:r>
        <w:rPr>
          <w:rFonts w:ascii="Book Antiqua" w:hAnsi="Book Antiqua" w:cs="Times New Roman"/>
          <w:sz w:val="24"/>
          <w:szCs w:val="24"/>
        </w:rPr>
        <w:t xml:space="preserve">. </w:t>
      </w:r>
      <w:r w:rsidR="00906EC1" w:rsidRPr="000038AF">
        <w:rPr>
          <w:rFonts w:ascii="Book Antiqua" w:hAnsi="Book Antiqua" w:cs="Times New Roman"/>
          <w:sz w:val="24"/>
          <w:szCs w:val="24"/>
        </w:rPr>
        <w:t>Ai palinsesti dedicati esclusivamente alla pubblicità, alle televendite, ov</w:t>
      </w:r>
      <w:r>
        <w:rPr>
          <w:rFonts w:ascii="Book Antiqua" w:hAnsi="Book Antiqua" w:cs="Times New Roman"/>
          <w:sz w:val="24"/>
          <w:szCs w:val="24"/>
        </w:rPr>
        <w:t>vero all’</w:t>
      </w:r>
      <w:r w:rsidR="00906EC1" w:rsidRPr="000038AF">
        <w:rPr>
          <w:rFonts w:ascii="Book Antiqua" w:hAnsi="Book Antiqua" w:cs="Times New Roman"/>
          <w:sz w:val="24"/>
          <w:szCs w:val="24"/>
        </w:rPr>
        <w:t>au</w:t>
      </w:r>
      <w:r>
        <w:rPr>
          <w:rFonts w:ascii="Book Antiqua" w:hAnsi="Book Antiqua" w:cs="Times New Roman"/>
          <w:sz w:val="24"/>
          <w:szCs w:val="24"/>
        </w:rPr>
        <w:t>topromozione non si applicano l’articolo 37, commi da 1 a 7, l’articolo 38, comma 2, e l’</w:t>
      </w:r>
      <w:r w:rsidR="00906EC1" w:rsidRPr="000038AF">
        <w:rPr>
          <w:rFonts w:ascii="Book Antiqua" w:hAnsi="Book Antiqua" w:cs="Times New Roman"/>
          <w:sz w:val="24"/>
          <w:szCs w:val="24"/>
        </w:rPr>
        <w:t>articolo 44.</w:t>
      </w:r>
    </w:p>
    <w:p w:rsidR="00906EC1" w:rsidRPr="000038AF" w:rsidRDefault="00906EC1" w:rsidP="000038AF">
      <w:pPr>
        <w:ind w:right="566"/>
        <w:jc w:val="both"/>
        <w:rPr>
          <w:rFonts w:ascii="Book Antiqua" w:hAnsi="Book Antiqua" w:cs="Times New Roman"/>
          <w:sz w:val="24"/>
          <w:szCs w:val="24"/>
        </w:rPr>
      </w:pPr>
    </w:p>
    <w:p w:rsidR="00906EC1" w:rsidRPr="000038AF" w:rsidRDefault="00906EC1" w:rsidP="000038AF">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center"/>
        <w:rPr>
          <w:rFonts w:ascii="Book Antiqua" w:hAnsi="Book Antiqua" w:cs="Times New Roman"/>
          <w:b/>
          <w:sz w:val="24"/>
          <w:szCs w:val="24"/>
        </w:rPr>
      </w:pPr>
      <w:r w:rsidRPr="000038AF">
        <w:rPr>
          <w:rFonts w:ascii="Book Antiqua" w:hAnsi="Book Antiqua" w:cs="Times New Roman"/>
          <w:b/>
          <w:sz w:val="24"/>
          <w:szCs w:val="24"/>
        </w:rPr>
        <w:t xml:space="preserve">Inserimento di prodotti (art. 40 </w:t>
      </w:r>
      <w:r w:rsidRPr="00194BBF">
        <w:rPr>
          <w:rFonts w:ascii="Book Antiqua" w:hAnsi="Book Antiqua" w:cs="Times New Roman"/>
          <w:b/>
          <w:i/>
          <w:sz w:val="24"/>
          <w:szCs w:val="24"/>
        </w:rPr>
        <w:t>bis</w:t>
      </w:r>
      <w:r w:rsidRPr="000038AF">
        <w:rPr>
          <w:rFonts w:ascii="Book Antiqua" w:hAnsi="Book Antiqua" w:cs="Times New Roman"/>
          <w:b/>
          <w:sz w:val="24"/>
          <w:szCs w:val="24"/>
        </w:rPr>
        <w:t>)</w:t>
      </w:r>
    </w:p>
    <w:p w:rsidR="00906EC1" w:rsidRPr="000038AF" w:rsidRDefault="00194BBF" w:rsidP="000038AF">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Pr>
          <w:rFonts w:ascii="Book Antiqua" w:hAnsi="Book Antiqua" w:cs="Times New Roman"/>
          <w:sz w:val="24"/>
          <w:szCs w:val="24"/>
        </w:rPr>
        <w:t>1. L’</w:t>
      </w:r>
      <w:r w:rsidR="00906EC1" w:rsidRPr="000038AF">
        <w:rPr>
          <w:rFonts w:ascii="Book Antiqua" w:hAnsi="Book Antiqua" w:cs="Times New Roman"/>
          <w:sz w:val="24"/>
          <w:szCs w:val="24"/>
        </w:rPr>
        <w:t xml:space="preserve">inserimento di prodotti è consentito nelle opere cinematografiche, in film e serie prodotti per i servizi di media audiovisivi, in programmi sportivi e in programmi di intrattenimento leggero, </w:t>
      </w:r>
      <w:r w:rsidR="00906EC1" w:rsidRPr="000038AF">
        <w:rPr>
          <w:rFonts w:ascii="Book Antiqua" w:hAnsi="Book Antiqua" w:cs="Times New Roman"/>
          <w:b/>
          <w:sz w:val="24"/>
          <w:szCs w:val="24"/>
        </w:rPr>
        <w:t>con esclusione dei programmi per bambini</w:t>
      </w:r>
      <w:r>
        <w:rPr>
          <w:rFonts w:ascii="Book Antiqua" w:hAnsi="Book Antiqua" w:cs="Times New Roman"/>
          <w:sz w:val="24"/>
          <w:szCs w:val="24"/>
        </w:rPr>
        <w:t>. L’</w:t>
      </w:r>
      <w:r w:rsidR="00906EC1" w:rsidRPr="000038AF">
        <w:rPr>
          <w:rFonts w:ascii="Book Antiqua" w:hAnsi="Book Antiqua" w:cs="Times New Roman"/>
          <w:sz w:val="24"/>
          <w:szCs w:val="24"/>
        </w:rPr>
        <w:t>inserimento può avvenire sia dietro corrispettivo monetario ovvero dietro fornitura gratuita di determinati beni e servizi, quali aiuti alla produzione e premi, in vista della loro inclusione all'interno di un programma.</w:t>
      </w:r>
    </w:p>
    <w:p w:rsidR="00906EC1" w:rsidRPr="000038AF" w:rsidRDefault="00194BBF" w:rsidP="000038AF">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Pr>
          <w:rFonts w:ascii="Book Antiqua" w:hAnsi="Book Antiqua" w:cs="Times New Roman"/>
          <w:sz w:val="24"/>
          <w:szCs w:val="24"/>
        </w:rPr>
        <w:t xml:space="preserve">2. </w:t>
      </w:r>
      <w:r w:rsidR="00906EC1" w:rsidRPr="000038AF">
        <w:rPr>
          <w:rFonts w:ascii="Book Antiqua" w:hAnsi="Book Antiqua" w:cs="Times New Roman"/>
          <w:sz w:val="24"/>
          <w:szCs w:val="24"/>
        </w:rPr>
        <w:t>I programmi nei quali sono inseriti prodotti devono essere conformi ai seguenti requisiti:</w:t>
      </w:r>
    </w:p>
    <w:p w:rsidR="00906EC1" w:rsidRPr="000038AF" w:rsidRDefault="00194BBF" w:rsidP="000038AF">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Pr>
          <w:rFonts w:ascii="Book Antiqua" w:hAnsi="Book Antiqua" w:cs="Times New Roman"/>
          <w:sz w:val="24"/>
          <w:szCs w:val="24"/>
        </w:rPr>
        <w:t xml:space="preserve">a) </w:t>
      </w:r>
      <w:r w:rsidR="00906EC1" w:rsidRPr="000038AF">
        <w:rPr>
          <w:rFonts w:ascii="Book Antiqua" w:hAnsi="Book Antiqua" w:cs="Times New Roman"/>
          <w:sz w:val="24"/>
          <w:szCs w:val="24"/>
        </w:rPr>
        <w:t>il loro contenuto e, nel caso di trasmissioni televisive, la loro programmazione non devono essere in alcun caso influenzati in modo da comp</w:t>
      </w:r>
      <w:r>
        <w:rPr>
          <w:rFonts w:ascii="Book Antiqua" w:hAnsi="Book Antiqua" w:cs="Times New Roman"/>
          <w:sz w:val="24"/>
          <w:szCs w:val="24"/>
        </w:rPr>
        <w:t>romettere la responsabilità e l’</w:t>
      </w:r>
      <w:r w:rsidR="00906EC1" w:rsidRPr="000038AF">
        <w:rPr>
          <w:rFonts w:ascii="Book Antiqua" w:hAnsi="Book Antiqua" w:cs="Times New Roman"/>
          <w:sz w:val="24"/>
          <w:szCs w:val="24"/>
        </w:rPr>
        <w:t>indipendenza editoriale del fornitore di servizi di media;</w:t>
      </w:r>
    </w:p>
    <w:p w:rsidR="00906EC1" w:rsidRPr="000038AF" w:rsidRDefault="00906EC1" w:rsidP="000038AF">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0038AF">
        <w:rPr>
          <w:rFonts w:ascii="Book Antiqua" w:hAnsi="Book Antiqua" w:cs="Times New Roman"/>
          <w:sz w:val="24"/>
          <w:szCs w:val="24"/>
        </w:rPr>
        <w:t xml:space="preserve">b) </w:t>
      </w:r>
      <w:r w:rsidR="00194BBF">
        <w:rPr>
          <w:rFonts w:ascii="Book Antiqua" w:hAnsi="Book Antiqua" w:cs="Times New Roman"/>
          <w:sz w:val="24"/>
          <w:szCs w:val="24"/>
        </w:rPr>
        <w:t>non incoraggiano direttamente l’</w:t>
      </w:r>
      <w:r w:rsidRPr="000038AF">
        <w:rPr>
          <w:rFonts w:ascii="Book Antiqua" w:hAnsi="Book Antiqua" w:cs="Times New Roman"/>
          <w:sz w:val="24"/>
          <w:szCs w:val="24"/>
        </w:rPr>
        <w:t>acquisto o la locazione di beni o servizi, in particolare facendo specifici riferimenti promozionali a tali beni o servizi;</w:t>
      </w:r>
    </w:p>
    <w:p w:rsidR="00906EC1" w:rsidRPr="000038AF" w:rsidRDefault="00906EC1" w:rsidP="000038AF">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0038AF">
        <w:rPr>
          <w:rFonts w:ascii="Book Antiqua" w:hAnsi="Book Antiqua" w:cs="Times New Roman"/>
          <w:sz w:val="24"/>
          <w:szCs w:val="24"/>
        </w:rPr>
        <w:t>c)  non danno indebito rilievo ai prodotti in questione.</w:t>
      </w:r>
    </w:p>
    <w:p w:rsidR="00906EC1" w:rsidRPr="000038AF" w:rsidRDefault="00906EC1" w:rsidP="000038AF">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0038AF">
        <w:rPr>
          <w:rFonts w:ascii="Book Antiqua" w:hAnsi="Book Antiqua" w:cs="Times New Roman"/>
          <w:sz w:val="24"/>
          <w:szCs w:val="24"/>
        </w:rPr>
        <w:t xml:space="preserve">3. Qualora il programma nel quale sono inseriti prodotti è prodotto ovvero commissionato dal fornitore di servizi di media audiovisivi ovvero da società da esso controllata i telespettatori devono essere chiaramente informati </w:t>
      </w:r>
      <w:r w:rsidR="00194BBF">
        <w:rPr>
          <w:rFonts w:ascii="Book Antiqua" w:hAnsi="Book Antiqua" w:cs="Times New Roman"/>
          <w:sz w:val="24"/>
          <w:szCs w:val="24"/>
        </w:rPr>
        <w:t>dell’esistenza dell’inserimento di prodotti mediante avvisi all’</w:t>
      </w:r>
      <w:r w:rsidRPr="000038AF">
        <w:rPr>
          <w:rFonts w:ascii="Book Antiqua" w:hAnsi="Book Antiqua" w:cs="Times New Roman"/>
          <w:sz w:val="24"/>
          <w:szCs w:val="24"/>
        </w:rPr>
        <w:t>inizio e alla fine della trasmissio</w:t>
      </w:r>
      <w:r w:rsidR="00194BBF">
        <w:rPr>
          <w:rFonts w:ascii="Book Antiqua" w:hAnsi="Book Antiqua" w:cs="Times New Roman"/>
          <w:sz w:val="24"/>
          <w:szCs w:val="24"/>
        </w:rPr>
        <w:t>ne, nonché alla ripresa dopo un’</w:t>
      </w:r>
      <w:r w:rsidRPr="000038AF">
        <w:rPr>
          <w:rFonts w:ascii="Book Antiqua" w:hAnsi="Book Antiqua" w:cs="Times New Roman"/>
          <w:sz w:val="24"/>
          <w:szCs w:val="24"/>
        </w:rPr>
        <w:t>interruzione pubblicitaria.</w:t>
      </w:r>
    </w:p>
    <w:p w:rsidR="00906EC1" w:rsidRPr="000038AF" w:rsidRDefault="00906EC1" w:rsidP="000038AF">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b/>
          <w:sz w:val="24"/>
          <w:szCs w:val="24"/>
        </w:rPr>
      </w:pPr>
      <w:r w:rsidRPr="000038AF">
        <w:rPr>
          <w:rFonts w:ascii="Book Antiqua" w:hAnsi="Book Antiqua" w:cs="Times New Roman"/>
          <w:sz w:val="24"/>
          <w:szCs w:val="24"/>
        </w:rPr>
        <w:t xml:space="preserve">4.  </w:t>
      </w:r>
      <w:r w:rsidR="00194BBF">
        <w:rPr>
          <w:rFonts w:ascii="Book Antiqua" w:hAnsi="Book Antiqua" w:cs="Times New Roman"/>
          <w:b/>
          <w:sz w:val="24"/>
          <w:szCs w:val="24"/>
        </w:rPr>
        <w:t>È vietato l’</w:t>
      </w:r>
      <w:r w:rsidRPr="000038AF">
        <w:rPr>
          <w:rFonts w:ascii="Book Antiqua" w:hAnsi="Book Antiqua" w:cs="Times New Roman"/>
          <w:b/>
          <w:sz w:val="24"/>
          <w:szCs w:val="24"/>
        </w:rPr>
        <w:t>inserimento di prodotti a base di tabacco o di sigarette, ovvero di prodotti di imprese la cui principale attività è costituita dalla produzione o vendita di prodotti a base di tabacco.</w:t>
      </w:r>
      <w:r w:rsidR="00194BBF">
        <w:rPr>
          <w:rFonts w:ascii="Book Antiqua" w:hAnsi="Book Antiqua" w:cs="Times New Roman"/>
          <w:sz w:val="24"/>
          <w:szCs w:val="24"/>
        </w:rPr>
        <w:t xml:space="preserve"> È altresì vietato l’</w:t>
      </w:r>
      <w:r w:rsidRPr="000038AF">
        <w:rPr>
          <w:rFonts w:ascii="Book Antiqua" w:hAnsi="Book Antiqua" w:cs="Times New Roman"/>
          <w:sz w:val="24"/>
          <w:szCs w:val="24"/>
        </w:rPr>
        <w:t xml:space="preserve">inserimento di prodotti </w:t>
      </w:r>
      <w:r w:rsidRPr="000038AF">
        <w:rPr>
          <w:rFonts w:ascii="Book Antiqua" w:hAnsi="Book Antiqua" w:cs="Times New Roman"/>
          <w:b/>
          <w:sz w:val="24"/>
          <w:szCs w:val="24"/>
        </w:rPr>
        <w:t>medicinali o di cure mediche che si possono ottenere esclusivamente su prescrizione.</w:t>
      </w:r>
    </w:p>
    <w:p w:rsidR="00906EC1" w:rsidRPr="000038AF" w:rsidRDefault="00906EC1" w:rsidP="000038AF">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0038AF">
        <w:rPr>
          <w:rFonts w:ascii="Book Antiqua" w:hAnsi="Book Antiqua" w:cs="Times New Roman"/>
          <w:sz w:val="24"/>
          <w:szCs w:val="24"/>
        </w:rPr>
        <w:t>5.  I produttori, le emittenti, anche analogiche, le concessionarie di pubblicità e gli altri soggetti interessati, adottano, con procedure di auto-regolamentazione, la disciplina applicativa dei principi enunciati nei commi precedenti. Le procedure di auto-regol</w:t>
      </w:r>
      <w:r w:rsidR="00194BBF">
        <w:rPr>
          <w:rFonts w:ascii="Book Antiqua" w:hAnsi="Book Antiqua" w:cs="Times New Roman"/>
          <w:sz w:val="24"/>
          <w:szCs w:val="24"/>
        </w:rPr>
        <w:t>amentazione sono comunicate all’</w:t>
      </w:r>
      <w:r w:rsidRPr="000038AF">
        <w:rPr>
          <w:rFonts w:ascii="Book Antiqua" w:hAnsi="Book Antiqua" w:cs="Times New Roman"/>
          <w:sz w:val="24"/>
          <w:szCs w:val="24"/>
        </w:rPr>
        <w:t>Autorit</w:t>
      </w:r>
      <w:r w:rsidR="00194BBF">
        <w:rPr>
          <w:rFonts w:ascii="Book Antiqua" w:hAnsi="Book Antiqua" w:cs="Times New Roman"/>
          <w:sz w:val="24"/>
          <w:szCs w:val="24"/>
        </w:rPr>
        <w:t>à che ne verifica l’</w:t>
      </w:r>
      <w:r w:rsidR="00531677" w:rsidRPr="000038AF">
        <w:rPr>
          <w:rFonts w:ascii="Book Antiqua" w:hAnsi="Book Antiqua" w:cs="Times New Roman"/>
          <w:sz w:val="24"/>
          <w:szCs w:val="24"/>
        </w:rPr>
        <w:t>attuazione.</w:t>
      </w:r>
    </w:p>
    <w:p w:rsidR="00531677" w:rsidRPr="000038AF" w:rsidRDefault="00531677" w:rsidP="000038AF">
      <w:pPr>
        <w:ind w:left="567" w:right="566"/>
        <w:jc w:val="both"/>
        <w:rPr>
          <w:rFonts w:ascii="Book Antiqua" w:hAnsi="Book Antiqua" w:cs="Times New Roman"/>
          <w:sz w:val="24"/>
          <w:szCs w:val="24"/>
        </w:rPr>
      </w:pPr>
    </w:p>
    <w:p w:rsidR="00531677" w:rsidRPr="000038AF" w:rsidRDefault="00906EC1" w:rsidP="000038AF">
      <w:pPr>
        <w:ind w:left="567" w:right="566" w:firstLine="567"/>
        <w:jc w:val="both"/>
        <w:rPr>
          <w:rFonts w:ascii="Book Antiqua" w:hAnsi="Book Antiqua" w:cs="Times New Roman"/>
          <w:sz w:val="24"/>
          <w:szCs w:val="24"/>
        </w:rPr>
      </w:pPr>
      <w:r w:rsidRPr="000038AF">
        <w:rPr>
          <w:rFonts w:ascii="Book Antiqua" w:hAnsi="Book Antiqua" w:cs="Times New Roman"/>
          <w:sz w:val="24"/>
          <w:szCs w:val="24"/>
        </w:rPr>
        <w:t xml:space="preserve">Il </w:t>
      </w:r>
      <w:r w:rsidR="00531677" w:rsidRPr="000038AF">
        <w:rPr>
          <w:rFonts w:ascii="Book Antiqua" w:hAnsi="Book Antiqua" w:cs="Times New Roman"/>
          <w:sz w:val="24"/>
          <w:szCs w:val="24"/>
        </w:rPr>
        <w:t>TUSMAR</w:t>
      </w:r>
      <w:r w:rsidRPr="000038AF">
        <w:rPr>
          <w:rFonts w:ascii="Book Antiqua" w:hAnsi="Book Antiqua" w:cs="Times New Roman"/>
          <w:sz w:val="24"/>
          <w:szCs w:val="24"/>
        </w:rPr>
        <w:t xml:space="preserve">, all’articolo 34, dedica particolare attenzione ai minori nella programmazione audiovisiva, attraverso la previsione di una disciplina molto dettagliata sui contenuti, sulle modalità di presentazione dei programmi e sugli orari di proiezione dei film per evitare qualsiasi turbamento che possa nuocere al loro sviluppo morale, fisico e mentale. Nella fascia oraria di programmazione dalle 16,00 alle 19,00, che risulta maggiormente frequentata da bambini ed adolescenti, le emittenti televisive anche analogiche, sono chiamate ad adottare tutte le misure necessarie alla loro tutela, soprattutto con riguardo ai messaggi pubblicitari, alle promozioni e ad ogni altra forma di comunicazione commerciale audiovisiva. </w:t>
      </w:r>
    </w:p>
    <w:p w:rsidR="00906EC1" w:rsidRPr="000038AF" w:rsidRDefault="00531677" w:rsidP="000038AF">
      <w:pPr>
        <w:ind w:left="567" w:right="566" w:firstLine="567"/>
        <w:jc w:val="both"/>
        <w:rPr>
          <w:rFonts w:ascii="Book Antiqua" w:hAnsi="Book Antiqua" w:cs="Times New Roman"/>
          <w:sz w:val="24"/>
          <w:szCs w:val="24"/>
        </w:rPr>
      </w:pPr>
      <w:r w:rsidRPr="000038AF">
        <w:rPr>
          <w:rFonts w:ascii="Book Antiqua" w:hAnsi="Book Antiqua" w:cs="Times New Roman"/>
          <w:sz w:val="24"/>
          <w:szCs w:val="24"/>
        </w:rPr>
        <w:t xml:space="preserve">A tutela dei minori, inoltre, le emittenti televisive sono chiamate ad osservare e a promuovere le disposizioni contenute nel </w:t>
      </w:r>
      <w:r w:rsidRPr="000038AF">
        <w:rPr>
          <w:rFonts w:ascii="Book Antiqua" w:hAnsi="Book Antiqua" w:cs="Times New Roman"/>
          <w:b/>
          <w:sz w:val="24"/>
          <w:szCs w:val="24"/>
        </w:rPr>
        <w:t xml:space="preserve">Codice di autoregolamentazione media e minori </w:t>
      </w:r>
      <w:r w:rsidRPr="000038AF">
        <w:rPr>
          <w:rFonts w:ascii="Book Antiqua" w:hAnsi="Book Antiqua" w:cs="Times New Roman"/>
          <w:sz w:val="24"/>
          <w:szCs w:val="24"/>
        </w:rPr>
        <w:t xml:space="preserve">che, originariamente adottato dalle imprese su base volontaria, è stato recepito dal TUSMAR diventando a tutti gli effetti </w:t>
      </w:r>
      <w:r w:rsidR="00910E1C" w:rsidRPr="000038AF">
        <w:rPr>
          <w:rFonts w:ascii="Book Antiqua" w:hAnsi="Book Antiqua" w:cs="Times New Roman"/>
          <w:sz w:val="24"/>
          <w:szCs w:val="24"/>
        </w:rPr>
        <w:t>parte integrante della disciplina di fonte legale</w:t>
      </w:r>
      <w:r w:rsidRPr="000038AF">
        <w:rPr>
          <w:rFonts w:ascii="Book Antiqua" w:hAnsi="Book Antiqua" w:cs="Times New Roman"/>
          <w:sz w:val="24"/>
          <w:szCs w:val="24"/>
        </w:rPr>
        <w:t xml:space="preserve"> (sul punto, v. </w:t>
      </w:r>
      <w:r w:rsidRPr="000038AF">
        <w:rPr>
          <w:rFonts w:ascii="Book Antiqua" w:hAnsi="Book Antiqua" w:cs="Times New Roman"/>
          <w:i/>
          <w:sz w:val="24"/>
          <w:szCs w:val="24"/>
        </w:rPr>
        <w:t>infra</w:t>
      </w:r>
      <w:r w:rsidRPr="000038AF">
        <w:rPr>
          <w:rFonts w:ascii="Book Antiqua" w:hAnsi="Book Antiqua" w:cs="Times New Roman"/>
          <w:sz w:val="24"/>
          <w:szCs w:val="24"/>
        </w:rPr>
        <w:t>)</w:t>
      </w:r>
      <w:r w:rsidR="00910E1C" w:rsidRPr="000038AF">
        <w:rPr>
          <w:rFonts w:ascii="Book Antiqua" w:hAnsi="Book Antiqua" w:cs="Times New Roman"/>
          <w:sz w:val="24"/>
          <w:szCs w:val="24"/>
        </w:rPr>
        <w:t>.</w:t>
      </w:r>
    </w:p>
    <w:p w:rsidR="00910E1C" w:rsidRDefault="00906EC1" w:rsidP="000038AF">
      <w:pPr>
        <w:ind w:left="567" w:right="566" w:firstLine="567"/>
        <w:jc w:val="both"/>
        <w:rPr>
          <w:rFonts w:ascii="Book Antiqua" w:hAnsi="Book Antiqua" w:cs="Times New Roman"/>
          <w:sz w:val="24"/>
          <w:szCs w:val="24"/>
        </w:rPr>
      </w:pPr>
      <w:r w:rsidRPr="000038AF">
        <w:rPr>
          <w:rFonts w:ascii="Book Antiqua" w:hAnsi="Book Antiqua" w:cs="Times New Roman"/>
          <w:sz w:val="24"/>
          <w:szCs w:val="24"/>
        </w:rPr>
        <w:t xml:space="preserve">Il Ministro dello sviluppo economico, di concerto con i Ministri del lavoro e delle politiche sociali e della salute sono chiamati a regolamentare la partecipazione dei minori di anni quattordici in programmi radiotelevisivi. </w:t>
      </w:r>
    </w:p>
    <w:p w:rsidR="00194BBF" w:rsidRPr="000038AF" w:rsidRDefault="00194BBF" w:rsidP="000C1DC0">
      <w:pPr>
        <w:ind w:left="567" w:right="566" w:firstLine="567"/>
        <w:jc w:val="both"/>
        <w:rPr>
          <w:rFonts w:ascii="Book Antiqua" w:hAnsi="Book Antiqua" w:cs="Times New Roman"/>
          <w:sz w:val="24"/>
          <w:szCs w:val="24"/>
        </w:rPr>
      </w:pPr>
      <w:r>
        <w:rPr>
          <w:rFonts w:ascii="Book Antiqua" w:hAnsi="Book Antiqua" w:cs="Times New Roman"/>
          <w:sz w:val="24"/>
          <w:szCs w:val="24"/>
        </w:rPr>
        <w:t xml:space="preserve">Inoltre, il Ministero dello sviluppo economico, d’intesa con l’Autorità per le garanzie nelle comunicazioni e sentito il Ministero della salute, </w:t>
      </w:r>
      <w:r w:rsidR="000C1DC0">
        <w:rPr>
          <w:rFonts w:ascii="Book Antiqua" w:hAnsi="Book Antiqua" w:cs="Times New Roman"/>
          <w:sz w:val="24"/>
          <w:szCs w:val="24"/>
        </w:rPr>
        <w:t>incoraggia i fornitori dei servizi di media audiovisivi ad adottare specifici codici di condotta elaborati su base volontaria sul particolare rapporto dei bambini con l’alimentazione regolando le comunicazioni commerciale inappropriate che si rivolgono ai bambini e che hanno per oggetto alimenti e bevande il consumo eccessivo può risultare pregiudizievole a causa del contenuto elevato di sostanze nutritive quali i grassi, gli acidi grassi trans, gli zuccheri, il sodio o il sale.</w:t>
      </w:r>
    </w:p>
    <w:p w:rsidR="00906EC1" w:rsidRPr="000038AF" w:rsidRDefault="00906EC1" w:rsidP="000038AF">
      <w:pPr>
        <w:ind w:left="567" w:right="566" w:firstLine="567"/>
        <w:jc w:val="both"/>
        <w:rPr>
          <w:rFonts w:ascii="Book Antiqua" w:hAnsi="Book Antiqua" w:cs="Times New Roman"/>
          <w:sz w:val="24"/>
          <w:szCs w:val="24"/>
        </w:rPr>
      </w:pPr>
      <w:r w:rsidRPr="000038AF">
        <w:rPr>
          <w:rFonts w:ascii="Book Antiqua" w:hAnsi="Book Antiqua" w:cs="Times New Roman"/>
          <w:sz w:val="24"/>
          <w:szCs w:val="24"/>
        </w:rPr>
        <w:t>Attenzione è dedicata anche alla realizzazione di campagne scolastiche e di trasmissioni televisive dirette a sensibilizzare i minori ed i loro genitori ad un uso corretto e consapevole del mezzo televisivo.</w:t>
      </w:r>
    </w:p>
    <w:p w:rsidR="00910E1C" w:rsidRPr="000038AF" w:rsidRDefault="00910E1C" w:rsidP="000038AF">
      <w:pPr>
        <w:ind w:left="567" w:right="566" w:firstLine="567"/>
        <w:jc w:val="both"/>
        <w:rPr>
          <w:rFonts w:ascii="Book Antiqua" w:hAnsi="Book Antiqua" w:cs="Times New Roman"/>
          <w:sz w:val="24"/>
          <w:szCs w:val="24"/>
        </w:rPr>
      </w:pPr>
      <w:r w:rsidRPr="000038AF">
        <w:rPr>
          <w:rFonts w:ascii="Book Antiqua" w:hAnsi="Book Antiqua" w:cs="Times New Roman"/>
          <w:sz w:val="24"/>
          <w:szCs w:val="24"/>
        </w:rPr>
        <w:t xml:space="preserve">Il TUSMAR ha portato alla quasi totale abrogazione della legge 3 maggio 2004, n. 112, </w:t>
      </w:r>
      <w:r w:rsidRPr="000038AF">
        <w:rPr>
          <w:rFonts w:ascii="Book Antiqua" w:hAnsi="Book Antiqua" w:cs="Times New Roman"/>
          <w:i/>
          <w:sz w:val="24"/>
          <w:szCs w:val="24"/>
        </w:rPr>
        <w:t>Norme di principio in materia di assetto del sistema radiotelevisivo e della RAI-Radiotelevisione italiana S.p.a., nonché delega al Governo per l'emanazione del testo unico della radiotelevisione</w:t>
      </w:r>
      <w:r w:rsidRPr="000038AF">
        <w:rPr>
          <w:rFonts w:ascii="Book Antiqua" w:hAnsi="Book Antiqua" w:cs="Times New Roman"/>
          <w:sz w:val="24"/>
          <w:szCs w:val="24"/>
        </w:rPr>
        <w:t xml:space="preserve">, che tuttavia, merita di essere segnalata perché conserva, tra le altre, una disposizione a tutela dei minori nella programmazione televisiva (art. 10) che le emittenti sono chiamate a </w:t>
      </w:r>
      <w:r w:rsidR="002D5983">
        <w:rPr>
          <w:rFonts w:ascii="Book Antiqua" w:hAnsi="Book Antiqua" w:cs="Times New Roman"/>
          <w:sz w:val="24"/>
          <w:szCs w:val="24"/>
        </w:rPr>
        <w:t>rispettare</w:t>
      </w:r>
      <w:r w:rsidRPr="000038AF">
        <w:rPr>
          <w:rFonts w:ascii="Book Antiqua" w:hAnsi="Book Antiqua" w:cs="Times New Roman"/>
          <w:sz w:val="24"/>
          <w:szCs w:val="24"/>
        </w:rPr>
        <w:t xml:space="preserve"> attraverso l’adozione di specifiche misure, specialmente nella fascia oraria di programmazione dalle 16,00 alle 19,00 e soprattutto quando si tratta di programmi direttamente rivolti ai minori, di messaggi pubblicitari, promozioni o altre forme di comunicazione commerciale e pubblicitaria.</w:t>
      </w:r>
    </w:p>
    <w:p w:rsidR="00906EC1" w:rsidRPr="000038AF" w:rsidRDefault="00906EC1" w:rsidP="000038AF">
      <w:pPr>
        <w:shd w:val="clear" w:color="auto" w:fill="FFFFFF" w:themeFill="background1"/>
        <w:ind w:left="567" w:right="566" w:firstLine="567"/>
        <w:jc w:val="both"/>
        <w:rPr>
          <w:rFonts w:ascii="Book Antiqua" w:hAnsi="Book Antiqua" w:cs="Times New Roman"/>
          <w:sz w:val="24"/>
          <w:szCs w:val="24"/>
        </w:rPr>
      </w:pPr>
      <w:r w:rsidRPr="000038AF">
        <w:rPr>
          <w:rFonts w:ascii="Book Antiqua" w:hAnsi="Book Antiqua" w:cs="Times New Roman"/>
          <w:sz w:val="24"/>
          <w:szCs w:val="24"/>
        </w:rPr>
        <w:t>Tra le comunicazioni commerciali audiovisive, il Testo unico inserisce an</w:t>
      </w:r>
      <w:r w:rsidR="002D5983">
        <w:rPr>
          <w:rFonts w:ascii="Book Antiqua" w:hAnsi="Book Antiqua" w:cs="Times New Roman"/>
          <w:sz w:val="24"/>
          <w:szCs w:val="24"/>
        </w:rPr>
        <w:t>che le televendite, regolandole</w:t>
      </w:r>
      <w:r w:rsidRPr="000038AF">
        <w:rPr>
          <w:rFonts w:ascii="Book Antiqua" w:hAnsi="Book Antiqua" w:cs="Times New Roman"/>
          <w:sz w:val="24"/>
          <w:szCs w:val="24"/>
        </w:rPr>
        <w:t xml:space="preserve"> sotto il profilo delle interruzioni pubblicitarie, in gran parte sulla base delle disposizioni dettate per la pubblicità televisiva (art. 37). Al pari della pubblicità televisiva, infatti, anche la televendita deve essere chiaramente riconoscibile e distinguibile dal resto del programma con l’uso di accorgimenti acustici, ottici o spaziali e, nei programmi per bambini, la tra</w:t>
      </w:r>
      <w:r w:rsidR="003C2A6D" w:rsidRPr="000038AF">
        <w:rPr>
          <w:rFonts w:ascii="Book Antiqua" w:hAnsi="Book Antiqua" w:cs="Times New Roman"/>
          <w:sz w:val="24"/>
          <w:szCs w:val="24"/>
        </w:rPr>
        <w:t>smissione può essere interrotta</w:t>
      </w:r>
      <w:r w:rsidRPr="000038AF">
        <w:rPr>
          <w:rFonts w:ascii="Book Antiqua" w:hAnsi="Book Antiqua" w:cs="Times New Roman"/>
          <w:sz w:val="24"/>
          <w:szCs w:val="24"/>
        </w:rPr>
        <w:t xml:space="preserve"> una sola volta nell’</w:t>
      </w:r>
      <w:r w:rsidR="003C2A6D" w:rsidRPr="000038AF">
        <w:rPr>
          <w:rFonts w:ascii="Book Antiqua" w:hAnsi="Book Antiqua" w:cs="Times New Roman"/>
          <w:sz w:val="24"/>
          <w:szCs w:val="24"/>
        </w:rPr>
        <w:t>arco di trenta minuti, purchè sia complessivamente</w:t>
      </w:r>
      <w:r w:rsidRPr="000038AF">
        <w:rPr>
          <w:rFonts w:ascii="Book Antiqua" w:hAnsi="Book Antiqua" w:cs="Times New Roman"/>
          <w:sz w:val="24"/>
          <w:szCs w:val="24"/>
        </w:rPr>
        <w:t xml:space="preserve"> </w:t>
      </w:r>
      <w:r w:rsidR="003C2A6D" w:rsidRPr="000038AF">
        <w:rPr>
          <w:rFonts w:ascii="Book Antiqua" w:hAnsi="Book Antiqua" w:cs="Times New Roman"/>
          <w:sz w:val="24"/>
          <w:szCs w:val="24"/>
        </w:rPr>
        <w:t>di</w:t>
      </w:r>
      <w:r w:rsidRPr="000038AF">
        <w:rPr>
          <w:rFonts w:ascii="Book Antiqua" w:hAnsi="Book Antiqua" w:cs="Times New Roman"/>
          <w:sz w:val="24"/>
          <w:szCs w:val="24"/>
        </w:rPr>
        <w:t xml:space="preserve"> durata superiore ai trenta minuti.</w:t>
      </w:r>
    </w:p>
    <w:p w:rsidR="003C2A6D" w:rsidRPr="000038AF" w:rsidRDefault="003C2A6D" w:rsidP="000038AF">
      <w:pPr>
        <w:shd w:val="clear" w:color="auto" w:fill="FFFFFF" w:themeFill="background1"/>
        <w:ind w:left="567" w:right="566" w:firstLine="567"/>
        <w:jc w:val="both"/>
        <w:rPr>
          <w:rFonts w:ascii="Book Antiqua" w:hAnsi="Book Antiqua" w:cs="Times New Roman"/>
          <w:sz w:val="24"/>
          <w:szCs w:val="24"/>
        </w:rPr>
      </w:pPr>
      <w:r w:rsidRPr="000038AF">
        <w:rPr>
          <w:rFonts w:ascii="Book Antiqua" w:hAnsi="Book Antiqua" w:cs="Times New Roman"/>
          <w:sz w:val="24"/>
          <w:szCs w:val="24"/>
        </w:rPr>
        <w:t xml:space="preserve">Definita come l’offerta diretta trasmessa al pubblico per fornire beni o servizi dietro pagamento (art. 2, par. 1, lett. </w:t>
      </w:r>
      <w:r w:rsidRPr="000038AF">
        <w:rPr>
          <w:rFonts w:ascii="Book Antiqua" w:hAnsi="Book Antiqua" w:cs="Times New Roman"/>
          <w:i/>
          <w:sz w:val="24"/>
          <w:szCs w:val="24"/>
        </w:rPr>
        <w:t>ii</w:t>
      </w:r>
      <w:r w:rsidRPr="000038AF">
        <w:rPr>
          <w:rFonts w:ascii="Book Antiqua" w:hAnsi="Book Antiqua" w:cs="Times New Roman"/>
          <w:sz w:val="24"/>
          <w:szCs w:val="24"/>
        </w:rPr>
        <w:t xml:space="preserve">), la televendita presenta una spiccata forza comunicativa attraverso il coinvolgimento diretto dell’utente, invitato a contattare il fornitore per ricevere maggiori informazioni o ricevere il bene o il servizio reclamizzato. Per tale ragione, il Testo unico circonda questa forma di comunicazione commerciale di particolari cautele, vietando messaggi che possano comportare un pregiudizio per la dignità, per salute o la sicurezza delle persone o, ancora, per la protezione dell’ambiente. Con specifico riguardo ai minori, l’articolo 40 vieta espressamente le televendite che, sfruttando la loro ingenuità, possano indurli all’acquisto di prodotti o a persuadere i genitori a concludere un contratto di compravendita, così come vieta le televendite che presentano immagini di minori in pericolo o di genitori, insegnanti o comunque di adulti nei quali i minori sono soliti riporre la loro fiducia.     </w:t>
      </w:r>
    </w:p>
    <w:p w:rsidR="00906EC1" w:rsidRPr="000038AF" w:rsidRDefault="00906EC1" w:rsidP="000038AF">
      <w:pPr>
        <w:shd w:val="clear" w:color="auto" w:fill="FFFFFF" w:themeFill="background1"/>
        <w:ind w:left="567" w:right="566" w:firstLine="567"/>
        <w:jc w:val="both"/>
        <w:rPr>
          <w:rFonts w:ascii="Book Antiqua" w:hAnsi="Book Antiqua" w:cs="Times New Roman"/>
          <w:sz w:val="24"/>
          <w:szCs w:val="24"/>
        </w:rPr>
      </w:pPr>
      <w:r w:rsidRPr="000038AF">
        <w:rPr>
          <w:rFonts w:ascii="Book Antiqua" w:hAnsi="Book Antiqua" w:cs="Times New Roman"/>
          <w:sz w:val="24"/>
          <w:szCs w:val="24"/>
        </w:rPr>
        <w:t>Con riguardo alle bevande alcoliche, il comma 9 dell’articolo 37 esclude un espresso riferimento ai minori o un loro diretto coinvolgimento nelle pubblicità televisive o nelle televendite di tali prodotti.</w:t>
      </w:r>
    </w:p>
    <w:p w:rsidR="00906EC1" w:rsidRPr="000038AF" w:rsidRDefault="00906EC1" w:rsidP="000038AF">
      <w:pPr>
        <w:shd w:val="clear" w:color="auto" w:fill="FFFFFF" w:themeFill="background1"/>
        <w:ind w:left="567" w:right="566" w:firstLine="567"/>
        <w:jc w:val="both"/>
        <w:rPr>
          <w:rFonts w:ascii="Book Antiqua" w:hAnsi="Book Antiqua" w:cs="Times New Roman"/>
          <w:sz w:val="24"/>
          <w:szCs w:val="24"/>
        </w:rPr>
      </w:pPr>
      <w:r w:rsidRPr="000038AF">
        <w:rPr>
          <w:rFonts w:ascii="Book Antiqua" w:hAnsi="Book Antiqua" w:cs="Times New Roman"/>
          <w:sz w:val="24"/>
          <w:szCs w:val="24"/>
        </w:rPr>
        <w:t>Più in generale, è vietata la presentazione delle bevande alcoliche come provviste di particolari qualità terapeutiche così come risulta vietata l’associ</w:t>
      </w:r>
      <w:r w:rsidR="003C2A6D" w:rsidRPr="000038AF">
        <w:rPr>
          <w:rFonts w:ascii="Book Antiqua" w:hAnsi="Book Antiqua" w:cs="Times New Roman"/>
          <w:sz w:val="24"/>
          <w:szCs w:val="24"/>
        </w:rPr>
        <w:t>azione del consumo di alcol alla capacità di ottimizzare</w:t>
      </w:r>
      <w:r w:rsidRPr="000038AF">
        <w:rPr>
          <w:rFonts w:ascii="Book Antiqua" w:hAnsi="Book Antiqua" w:cs="Times New Roman"/>
          <w:sz w:val="24"/>
          <w:szCs w:val="24"/>
        </w:rPr>
        <w:t xml:space="preserve"> le prestazioni fisiche o </w:t>
      </w:r>
      <w:r w:rsidR="002D5983">
        <w:rPr>
          <w:rFonts w:ascii="Book Antiqua" w:hAnsi="Book Antiqua" w:cs="Times New Roman"/>
          <w:sz w:val="24"/>
          <w:szCs w:val="24"/>
        </w:rPr>
        <w:t xml:space="preserve">alla facilità </w:t>
      </w:r>
      <w:r w:rsidR="003C2A6D" w:rsidRPr="000038AF">
        <w:rPr>
          <w:rFonts w:ascii="Book Antiqua" w:hAnsi="Book Antiqua" w:cs="Times New Roman"/>
          <w:sz w:val="24"/>
          <w:szCs w:val="24"/>
        </w:rPr>
        <w:t>di raggiungere i</w:t>
      </w:r>
      <w:r w:rsidRPr="000038AF">
        <w:rPr>
          <w:rFonts w:ascii="Book Antiqua" w:hAnsi="Book Antiqua" w:cs="Times New Roman"/>
          <w:sz w:val="24"/>
          <w:szCs w:val="24"/>
        </w:rPr>
        <w:t>l successo nella vita sociale.</w:t>
      </w:r>
    </w:p>
    <w:p w:rsidR="00906EC1" w:rsidRPr="000038AF" w:rsidRDefault="00906EC1" w:rsidP="000038AF">
      <w:pPr>
        <w:shd w:val="clear" w:color="auto" w:fill="FFFFFF" w:themeFill="background1"/>
        <w:ind w:left="567" w:right="566" w:firstLine="567"/>
        <w:jc w:val="both"/>
        <w:rPr>
          <w:rFonts w:ascii="Book Antiqua" w:hAnsi="Book Antiqua" w:cs="Times New Roman"/>
          <w:sz w:val="24"/>
          <w:szCs w:val="24"/>
        </w:rPr>
      </w:pPr>
      <w:r w:rsidRPr="000038AF">
        <w:rPr>
          <w:rFonts w:ascii="Book Antiqua" w:hAnsi="Book Antiqua" w:cs="Times New Roman"/>
          <w:sz w:val="24"/>
          <w:szCs w:val="24"/>
        </w:rPr>
        <w:t xml:space="preserve">È, d’altra parte vietata la televendita delle sigarette e degli altri prodotti a base di tabacco. E, sul punto, si veda la recente direttiva 2014/40/UE del Parlamento europeo e del Consiglio del 3 aprile 2014 sul </w:t>
      </w:r>
      <w:r w:rsidRPr="000038AF">
        <w:rPr>
          <w:rFonts w:ascii="Book Antiqua" w:hAnsi="Book Antiqua" w:cs="Times New Roman"/>
          <w:i/>
          <w:sz w:val="24"/>
          <w:szCs w:val="24"/>
        </w:rPr>
        <w:t>ravvicinamento delle disposizioni legislative, regolamentari e amministrative degli Stati membri relative alla lavorazione, alla presentazione e alla vendita dei prodotti del tabacco e dei prodotti correlati e che abroga la direttiva 2001/37/CE</w:t>
      </w:r>
      <w:r w:rsidRPr="000038AF">
        <w:rPr>
          <w:rFonts w:ascii="Book Antiqua" w:hAnsi="Book Antiqua" w:cs="Times New Roman"/>
          <w:sz w:val="24"/>
          <w:szCs w:val="24"/>
        </w:rPr>
        <w:t>, recepita nel nostro ordinamento con il d.lgs. 12 gennaio 2016, n. 6 (</w:t>
      </w:r>
      <w:r w:rsidR="003C2A6D" w:rsidRPr="000038AF">
        <w:rPr>
          <w:rFonts w:ascii="Book Antiqua" w:hAnsi="Book Antiqua" w:cs="Times New Roman"/>
          <w:sz w:val="24"/>
          <w:szCs w:val="24"/>
        </w:rPr>
        <w:t xml:space="preserve">sul punto </w:t>
      </w:r>
      <w:r w:rsidRPr="000038AF">
        <w:rPr>
          <w:rFonts w:ascii="Book Antiqua" w:hAnsi="Book Antiqua" w:cs="Times New Roman"/>
          <w:sz w:val="24"/>
          <w:szCs w:val="24"/>
        </w:rPr>
        <w:t xml:space="preserve">v. </w:t>
      </w:r>
      <w:r w:rsidRPr="000038AF">
        <w:rPr>
          <w:rFonts w:ascii="Book Antiqua" w:hAnsi="Book Antiqua" w:cs="Times New Roman"/>
          <w:i/>
          <w:sz w:val="24"/>
          <w:szCs w:val="24"/>
        </w:rPr>
        <w:t>infra</w:t>
      </w:r>
      <w:r w:rsidRPr="000038AF">
        <w:rPr>
          <w:rFonts w:ascii="Book Antiqua" w:hAnsi="Book Antiqua" w:cs="Times New Roman"/>
          <w:sz w:val="24"/>
          <w:szCs w:val="24"/>
        </w:rPr>
        <w:t>).</w:t>
      </w:r>
    </w:p>
    <w:p w:rsidR="00906EC1" w:rsidRPr="000038AF" w:rsidRDefault="00906EC1" w:rsidP="002F119F">
      <w:pPr>
        <w:shd w:val="clear" w:color="auto" w:fill="FFFFFF" w:themeFill="background1"/>
        <w:ind w:left="567" w:right="566" w:firstLine="567"/>
        <w:jc w:val="both"/>
        <w:rPr>
          <w:rFonts w:ascii="Book Antiqua" w:hAnsi="Book Antiqua" w:cs="Times New Roman"/>
          <w:sz w:val="24"/>
          <w:szCs w:val="24"/>
        </w:rPr>
      </w:pPr>
      <w:r w:rsidRPr="000038AF">
        <w:rPr>
          <w:rFonts w:ascii="Book Antiqua" w:hAnsi="Book Antiqua" w:cs="Times New Roman"/>
          <w:sz w:val="24"/>
          <w:szCs w:val="24"/>
        </w:rPr>
        <w:t xml:space="preserve">Con riferimento alla pubblicità delle cure mediche, occorre richiamare la legge 5 febbraio 1992, n. 175 e successive modificazioni, recante </w:t>
      </w:r>
      <w:r w:rsidRPr="000038AF">
        <w:rPr>
          <w:rFonts w:ascii="Book Antiqua" w:hAnsi="Book Antiqua" w:cs="Times New Roman"/>
          <w:i/>
          <w:sz w:val="24"/>
          <w:szCs w:val="24"/>
        </w:rPr>
        <w:t>Norme in materia di pubblicità sanitaria e di repressione dell’esercizio abusivo delle professioni sanitarie</w:t>
      </w:r>
      <w:r w:rsidRPr="000038AF">
        <w:rPr>
          <w:rFonts w:ascii="Book Antiqua" w:hAnsi="Book Antiqua" w:cs="Times New Roman"/>
          <w:sz w:val="24"/>
          <w:szCs w:val="24"/>
        </w:rPr>
        <w:t xml:space="preserve">, ma anche alla direttiva 2001/83/CE del Parlamento europeo e del Consiglio, del 6 novembre 2001, recante un </w:t>
      </w:r>
      <w:r w:rsidRPr="000038AF">
        <w:rPr>
          <w:rFonts w:ascii="Book Antiqua" w:hAnsi="Book Antiqua" w:cs="Times New Roman"/>
          <w:i/>
          <w:sz w:val="24"/>
          <w:szCs w:val="24"/>
        </w:rPr>
        <w:t>Codice comunitario relativo ai medicinali per uso umano</w:t>
      </w:r>
      <w:r w:rsidRPr="000038AF">
        <w:rPr>
          <w:rFonts w:ascii="Book Antiqua" w:hAnsi="Book Antiqua" w:cs="Times New Roman"/>
          <w:sz w:val="24"/>
          <w:szCs w:val="24"/>
        </w:rPr>
        <w:t xml:space="preserve"> (sul punto, v. </w:t>
      </w:r>
      <w:r w:rsidRPr="000038AF">
        <w:rPr>
          <w:rFonts w:ascii="Book Antiqua" w:hAnsi="Book Antiqua" w:cs="Times New Roman"/>
          <w:i/>
          <w:sz w:val="24"/>
          <w:szCs w:val="24"/>
        </w:rPr>
        <w:t>infra</w:t>
      </w:r>
      <w:r w:rsidRPr="000038AF">
        <w:rPr>
          <w:rFonts w:ascii="Book Antiqua" w:hAnsi="Book Antiqua" w:cs="Times New Roman"/>
          <w:sz w:val="24"/>
          <w:szCs w:val="24"/>
        </w:rPr>
        <w:t>).</w:t>
      </w:r>
    </w:p>
    <w:p w:rsidR="003C2A6D" w:rsidRPr="000038AF" w:rsidRDefault="00906EC1" w:rsidP="002F119F">
      <w:pPr>
        <w:shd w:val="clear" w:color="auto" w:fill="FFFFFF" w:themeFill="background1"/>
        <w:ind w:left="567" w:right="566" w:firstLine="567"/>
        <w:jc w:val="both"/>
        <w:rPr>
          <w:rFonts w:ascii="Book Antiqua" w:hAnsi="Book Antiqua" w:cs="Times New Roman"/>
          <w:sz w:val="24"/>
          <w:szCs w:val="24"/>
        </w:rPr>
      </w:pPr>
      <w:r w:rsidRPr="000038AF">
        <w:rPr>
          <w:rFonts w:ascii="Book Antiqua" w:hAnsi="Book Antiqua" w:cs="Times New Roman"/>
          <w:sz w:val="24"/>
          <w:szCs w:val="24"/>
        </w:rPr>
        <w:t>In materia di televendite, d’altra parte, precise disposizioni sono dettate anche nel Codice del consumo:</w:t>
      </w:r>
    </w:p>
    <w:p w:rsidR="003C2A6D" w:rsidRPr="00FA4245" w:rsidRDefault="00FA4245" w:rsidP="00177087">
      <w:pPr>
        <w:pStyle w:val="Paragrafoelenco"/>
        <w:numPr>
          <w:ilvl w:val="1"/>
          <w:numId w:val="17"/>
        </w:numPr>
        <w:pBdr>
          <w:top w:val="single" w:sz="4" w:space="1" w:color="auto"/>
          <w:left w:val="single" w:sz="4" w:space="4" w:color="auto"/>
          <w:bottom w:val="single" w:sz="4" w:space="1" w:color="auto"/>
          <w:right w:val="single" w:sz="4" w:space="4" w:color="auto"/>
        </w:pBdr>
        <w:shd w:val="clear" w:color="auto" w:fill="FFFFFF" w:themeFill="background1"/>
        <w:spacing w:line="240" w:lineRule="auto"/>
        <w:ind w:right="566"/>
        <w:jc w:val="center"/>
        <w:rPr>
          <w:rFonts w:ascii="Book Antiqua" w:hAnsi="Book Antiqua" w:cs="Times New Roman"/>
          <w:b/>
          <w:sz w:val="32"/>
          <w:szCs w:val="32"/>
        </w:rPr>
      </w:pPr>
      <w:r>
        <w:rPr>
          <w:rFonts w:ascii="Book Antiqua" w:hAnsi="Book Antiqua" w:cs="Times New Roman"/>
          <w:b/>
          <w:sz w:val="32"/>
          <w:szCs w:val="32"/>
        </w:rPr>
        <w:t xml:space="preserve">- </w:t>
      </w:r>
      <w:r w:rsidR="003C2A6D" w:rsidRPr="00FA4245">
        <w:rPr>
          <w:rFonts w:ascii="Book Antiqua" w:hAnsi="Book Antiqua" w:cs="Times New Roman"/>
          <w:b/>
          <w:sz w:val="32"/>
          <w:szCs w:val="32"/>
        </w:rPr>
        <w:t>Disciplina delle televendite</w:t>
      </w:r>
    </w:p>
    <w:p w:rsidR="003C2A6D" w:rsidRPr="002F119F" w:rsidRDefault="003C2A6D" w:rsidP="002F119F">
      <w:pPr>
        <w:pBdr>
          <w:top w:val="single" w:sz="4" w:space="1" w:color="auto"/>
          <w:left w:val="single" w:sz="4" w:space="4" w:color="auto"/>
          <w:bottom w:val="single" w:sz="4" w:space="1" w:color="auto"/>
          <w:right w:val="single" w:sz="4" w:space="4" w:color="auto"/>
        </w:pBdr>
        <w:shd w:val="clear" w:color="auto" w:fill="FFFFFF" w:themeFill="background1"/>
        <w:spacing w:line="240" w:lineRule="auto"/>
        <w:ind w:left="567" w:right="566"/>
        <w:jc w:val="center"/>
        <w:rPr>
          <w:rFonts w:ascii="Book Antiqua" w:hAnsi="Book Antiqua" w:cs="Times New Roman"/>
          <w:b/>
          <w:sz w:val="28"/>
          <w:szCs w:val="28"/>
        </w:rPr>
      </w:pPr>
      <w:r w:rsidRPr="002F119F">
        <w:rPr>
          <w:rFonts w:ascii="Book Antiqua" w:hAnsi="Book Antiqua" w:cs="Times New Roman"/>
          <w:b/>
          <w:i/>
          <w:sz w:val="28"/>
          <w:szCs w:val="28"/>
        </w:rPr>
        <w:t>Codice del Consumo</w:t>
      </w:r>
    </w:p>
    <w:p w:rsidR="00906EC1" w:rsidRPr="002F119F" w:rsidRDefault="00906EC1" w:rsidP="002F119F">
      <w:pPr>
        <w:spacing w:after="0"/>
        <w:ind w:right="566"/>
        <w:rPr>
          <w:rFonts w:ascii="Book Antiqua" w:hAnsi="Book Antiqua" w:cs="Times New Roman"/>
          <w:b/>
          <w:sz w:val="24"/>
          <w:szCs w:val="24"/>
        </w:rPr>
      </w:pPr>
    </w:p>
    <w:p w:rsidR="00906EC1" w:rsidRPr="002F119F" w:rsidRDefault="00906EC1" w:rsidP="002F119F">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ind w:left="567" w:right="566"/>
        <w:jc w:val="center"/>
        <w:rPr>
          <w:rFonts w:ascii="Book Antiqua" w:hAnsi="Book Antiqua" w:cs="Times New Roman"/>
          <w:b/>
          <w:sz w:val="24"/>
          <w:szCs w:val="24"/>
        </w:rPr>
      </w:pPr>
      <w:r w:rsidRPr="002F119F">
        <w:rPr>
          <w:rFonts w:ascii="Book Antiqua" w:hAnsi="Book Antiqua" w:cs="Times New Roman"/>
          <w:b/>
          <w:sz w:val="24"/>
          <w:szCs w:val="24"/>
        </w:rPr>
        <w:t>Titolo IV</w:t>
      </w:r>
    </w:p>
    <w:p w:rsidR="00906EC1" w:rsidRPr="002F119F" w:rsidRDefault="00906EC1" w:rsidP="002F119F">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ind w:left="567" w:right="566"/>
        <w:jc w:val="center"/>
        <w:rPr>
          <w:rFonts w:ascii="Book Antiqua" w:hAnsi="Book Antiqua" w:cs="Times New Roman"/>
          <w:b/>
          <w:sz w:val="24"/>
          <w:szCs w:val="24"/>
        </w:rPr>
      </w:pPr>
      <w:r w:rsidRPr="002F119F">
        <w:rPr>
          <w:rFonts w:ascii="Book Antiqua" w:hAnsi="Book Antiqua" w:cs="Times New Roman"/>
          <w:b/>
          <w:sz w:val="24"/>
          <w:szCs w:val="24"/>
        </w:rPr>
        <w:t>Particolari modalità della comunicazione pubblicitaria</w:t>
      </w:r>
    </w:p>
    <w:p w:rsidR="002F119F" w:rsidRPr="002F119F" w:rsidRDefault="00906EC1" w:rsidP="002F119F">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ind w:left="567" w:right="566"/>
        <w:jc w:val="center"/>
        <w:rPr>
          <w:rFonts w:ascii="Book Antiqua" w:hAnsi="Book Antiqua" w:cs="Times New Roman"/>
          <w:b/>
          <w:sz w:val="24"/>
          <w:szCs w:val="24"/>
        </w:rPr>
      </w:pPr>
      <w:r w:rsidRPr="002F119F">
        <w:rPr>
          <w:rFonts w:ascii="Book Antiqua" w:hAnsi="Book Antiqua" w:cs="Times New Roman"/>
          <w:b/>
          <w:sz w:val="24"/>
          <w:szCs w:val="24"/>
        </w:rPr>
        <w:t>Capo I</w:t>
      </w:r>
    </w:p>
    <w:p w:rsidR="00906EC1" w:rsidRPr="002F119F" w:rsidRDefault="00906EC1" w:rsidP="002F119F">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ind w:left="567" w:right="566"/>
        <w:jc w:val="center"/>
        <w:rPr>
          <w:rFonts w:ascii="Book Antiqua" w:hAnsi="Book Antiqua" w:cs="Times New Roman"/>
          <w:b/>
          <w:sz w:val="24"/>
          <w:szCs w:val="24"/>
        </w:rPr>
      </w:pPr>
      <w:r w:rsidRPr="002F119F">
        <w:rPr>
          <w:rFonts w:ascii="Book Antiqua" w:hAnsi="Book Antiqua" w:cs="Times New Roman"/>
          <w:b/>
          <w:sz w:val="24"/>
          <w:szCs w:val="24"/>
        </w:rPr>
        <w:t>Rafforzamento della tutela del consumatore in materia di televendite</w:t>
      </w:r>
    </w:p>
    <w:p w:rsidR="002F119F" w:rsidRDefault="002F119F" w:rsidP="002F119F">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ind w:left="567" w:right="566"/>
        <w:jc w:val="center"/>
        <w:rPr>
          <w:rFonts w:ascii="Book Antiqua" w:hAnsi="Book Antiqua" w:cs="Times New Roman"/>
          <w:sz w:val="24"/>
          <w:szCs w:val="24"/>
        </w:rPr>
      </w:pPr>
    </w:p>
    <w:p w:rsidR="00906EC1" w:rsidRPr="002F119F" w:rsidRDefault="00906EC1" w:rsidP="002F119F">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ind w:left="567" w:right="566"/>
        <w:jc w:val="center"/>
        <w:rPr>
          <w:rFonts w:ascii="Book Antiqua" w:hAnsi="Book Antiqua" w:cs="Times New Roman"/>
          <w:b/>
          <w:sz w:val="24"/>
          <w:szCs w:val="24"/>
        </w:rPr>
      </w:pPr>
      <w:r w:rsidRPr="002F119F">
        <w:rPr>
          <w:rFonts w:ascii="Book Antiqua" w:hAnsi="Book Antiqua" w:cs="Times New Roman"/>
          <w:b/>
          <w:sz w:val="24"/>
          <w:szCs w:val="24"/>
        </w:rPr>
        <w:t>Ambito di applicazione</w:t>
      </w:r>
      <w:r w:rsidR="002F119F">
        <w:rPr>
          <w:rFonts w:ascii="Book Antiqua" w:hAnsi="Book Antiqua" w:cs="Times New Roman"/>
          <w:b/>
          <w:sz w:val="24"/>
          <w:szCs w:val="24"/>
        </w:rPr>
        <w:t xml:space="preserve"> (art. 28)</w:t>
      </w:r>
    </w:p>
    <w:p w:rsidR="00906EC1" w:rsidRPr="002F119F" w:rsidRDefault="00906EC1" w:rsidP="002F119F">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p>
    <w:p w:rsidR="00906EC1" w:rsidRPr="002F119F" w:rsidRDefault="00906EC1" w:rsidP="002F119F">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2F119F">
        <w:rPr>
          <w:rFonts w:ascii="Book Antiqua" w:hAnsi="Book Antiqua" w:cs="Times New Roman"/>
          <w:sz w:val="24"/>
          <w:szCs w:val="24"/>
        </w:rPr>
        <w:t>1.  Le disposizioni del presente capo si applicano alle televendite, come</w:t>
      </w:r>
      <w:r w:rsidRPr="002F119F">
        <w:rPr>
          <w:rFonts w:ascii="Book Antiqua" w:hAnsi="Book Antiqua" w:cs="Times New Roman"/>
          <w:b/>
          <w:sz w:val="24"/>
          <w:szCs w:val="24"/>
        </w:rPr>
        <w:t xml:space="preserve"> definite nel regolamento in materia di pubblicità radiotelevisi</w:t>
      </w:r>
      <w:r w:rsidR="002F119F" w:rsidRPr="002F119F">
        <w:rPr>
          <w:rFonts w:ascii="Book Antiqua" w:hAnsi="Book Antiqua" w:cs="Times New Roman"/>
          <w:b/>
          <w:sz w:val="24"/>
          <w:szCs w:val="24"/>
        </w:rPr>
        <w:t>va e televendite</w:t>
      </w:r>
      <w:r w:rsidR="002F119F">
        <w:rPr>
          <w:rFonts w:ascii="Book Antiqua" w:hAnsi="Book Antiqua" w:cs="Times New Roman"/>
          <w:sz w:val="24"/>
          <w:szCs w:val="24"/>
        </w:rPr>
        <w:t>, adottato dall’</w:t>
      </w:r>
      <w:r w:rsidRPr="002F119F">
        <w:rPr>
          <w:rFonts w:ascii="Book Antiqua" w:hAnsi="Book Antiqua" w:cs="Times New Roman"/>
          <w:sz w:val="24"/>
          <w:szCs w:val="24"/>
        </w:rPr>
        <w:t>Autorità per le garanzie nelle comunicazioni con delibera n. 538/01/CSP del 26 luglio 2001, comprese quelle di astrologia, di cartomanzia ed assimilabili e di servizi relativi a concorsi o giochi comportanti ovvero strutturati in guisa di pronostici. Le medesime disposizioni si applicano altresì agli spot di televendita.</w:t>
      </w:r>
    </w:p>
    <w:p w:rsidR="00906EC1" w:rsidRPr="002F119F" w:rsidRDefault="00906EC1" w:rsidP="002F119F">
      <w:pPr>
        <w:ind w:left="567" w:right="566"/>
        <w:jc w:val="both"/>
        <w:rPr>
          <w:rFonts w:ascii="Book Antiqua" w:hAnsi="Book Antiqua" w:cs="Times New Roman"/>
          <w:sz w:val="24"/>
          <w:szCs w:val="24"/>
        </w:rPr>
      </w:pPr>
    </w:p>
    <w:p w:rsidR="00906EC1" w:rsidRPr="002F119F" w:rsidRDefault="00906EC1" w:rsidP="002F119F">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center"/>
        <w:rPr>
          <w:rFonts w:ascii="Book Antiqua" w:hAnsi="Book Antiqua" w:cs="Times New Roman"/>
          <w:sz w:val="24"/>
          <w:szCs w:val="24"/>
        </w:rPr>
      </w:pPr>
      <w:r w:rsidRPr="002F119F">
        <w:rPr>
          <w:rFonts w:ascii="Book Antiqua" w:hAnsi="Book Antiqua" w:cs="Times New Roman"/>
          <w:b/>
          <w:sz w:val="24"/>
          <w:szCs w:val="24"/>
        </w:rPr>
        <w:t>Prescrizioni</w:t>
      </w:r>
      <w:r w:rsidRPr="002F119F">
        <w:rPr>
          <w:rFonts w:ascii="Book Antiqua" w:hAnsi="Book Antiqua" w:cs="Times New Roman"/>
          <w:sz w:val="24"/>
          <w:szCs w:val="24"/>
        </w:rPr>
        <w:t xml:space="preserve"> (art. 29)</w:t>
      </w:r>
    </w:p>
    <w:p w:rsidR="00906EC1" w:rsidRPr="002F119F" w:rsidRDefault="00906EC1" w:rsidP="002F119F">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2F119F">
        <w:rPr>
          <w:rFonts w:ascii="Book Antiqua" w:hAnsi="Book Antiqua" w:cs="Times New Roman"/>
          <w:sz w:val="24"/>
          <w:szCs w:val="24"/>
        </w:rPr>
        <w:t>1. Le televendite devono evitare ogni forma di sfruttamento della superstizione, della credulità o della paura, non devono contenere scene di violenza fisica o morale o tali da offendere il gusto e la sensibilità dei consumatori per indecenza, volgarità o ripugnanza.</w:t>
      </w:r>
    </w:p>
    <w:p w:rsidR="00906EC1" w:rsidRPr="002F119F" w:rsidRDefault="00906EC1" w:rsidP="002F119F">
      <w:pPr>
        <w:ind w:left="567" w:right="566"/>
        <w:jc w:val="both"/>
        <w:rPr>
          <w:rFonts w:ascii="Book Antiqua" w:hAnsi="Book Antiqua" w:cs="Times New Roman"/>
          <w:sz w:val="24"/>
          <w:szCs w:val="24"/>
        </w:rPr>
      </w:pPr>
    </w:p>
    <w:p w:rsidR="00906EC1" w:rsidRPr="002F119F" w:rsidRDefault="00906EC1" w:rsidP="002F119F">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center"/>
        <w:rPr>
          <w:rFonts w:ascii="Book Antiqua" w:hAnsi="Book Antiqua" w:cs="Times New Roman"/>
          <w:b/>
          <w:sz w:val="24"/>
          <w:szCs w:val="24"/>
        </w:rPr>
      </w:pPr>
      <w:r w:rsidRPr="002F119F">
        <w:rPr>
          <w:rFonts w:ascii="Book Antiqua" w:hAnsi="Book Antiqua" w:cs="Times New Roman"/>
          <w:b/>
          <w:sz w:val="24"/>
          <w:szCs w:val="24"/>
        </w:rPr>
        <w:t>Divieti (art. 30)</w:t>
      </w:r>
    </w:p>
    <w:p w:rsidR="00906EC1" w:rsidRPr="002F119F" w:rsidRDefault="002F119F" w:rsidP="002F119F">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Pr>
          <w:rFonts w:ascii="Book Antiqua" w:hAnsi="Book Antiqua" w:cs="Times New Roman"/>
          <w:sz w:val="24"/>
          <w:szCs w:val="24"/>
        </w:rPr>
        <w:t>1. È</w:t>
      </w:r>
      <w:r w:rsidR="00906EC1" w:rsidRPr="002F119F">
        <w:rPr>
          <w:rFonts w:ascii="Book Antiqua" w:hAnsi="Book Antiqua" w:cs="Times New Roman"/>
          <w:sz w:val="24"/>
          <w:szCs w:val="24"/>
        </w:rPr>
        <w:t xml:space="preserve"> vietata la televendita che offenda la dignità umana, comporti discriminazioni di razza, sesso o nazionalità, offenda convinzioni religiose e politiche, induca a comportamenti pregiudizievoli per la salute o la sicurezza o</w:t>
      </w:r>
      <w:r>
        <w:rPr>
          <w:rFonts w:ascii="Book Antiqua" w:hAnsi="Book Antiqua" w:cs="Times New Roman"/>
          <w:sz w:val="24"/>
          <w:szCs w:val="24"/>
        </w:rPr>
        <w:t xml:space="preserve"> la protezione dell'ambiente. È</w:t>
      </w:r>
      <w:r w:rsidR="00906EC1" w:rsidRPr="002F119F">
        <w:rPr>
          <w:rFonts w:ascii="Book Antiqua" w:hAnsi="Book Antiqua" w:cs="Times New Roman"/>
          <w:sz w:val="24"/>
          <w:szCs w:val="24"/>
        </w:rPr>
        <w:t xml:space="preserve"> vietata la televendita di sigarette o di altri prodotti a base di tabacco.</w:t>
      </w:r>
    </w:p>
    <w:p w:rsidR="00906EC1" w:rsidRPr="002F119F" w:rsidRDefault="002F119F" w:rsidP="002F119F">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Pr>
          <w:rFonts w:ascii="Book Antiqua" w:hAnsi="Book Antiqua" w:cs="Times New Roman"/>
          <w:sz w:val="24"/>
          <w:szCs w:val="24"/>
        </w:rPr>
        <w:t xml:space="preserve">2. </w:t>
      </w:r>
      <w:r w:rsidR="00906EC1" w:rsidRPr="002F119F">
        <w:rPr>
          <w:rFonts w:ascii="Book Antiqua" w:hAnsi="Book Antiqua" w:cs="Times New Roman"/>
          <w:sz w:val="24"/>
          <w:szCs w:val="24"/>
        </w:rPr>
        <w:t>Le televendite non devono contenere dichiarazioni o rappresentazioni che possono indurre in errore gli utenti o i consumatori, anche per mezzo di omissioni, ambiguità o esagerazioni, in particolare per ciò che riguarda le caratteristiche e gli effetti del servizio, il prezzo, le condizioni di vendita o di pagamento, le modalità della fornitura, gli eventuali pr</w:t>
      </w:r>
      <w:r>
        <w:rPr>
          <w:rFonts w:ascii="Book Antiqua" w:hAnsi="Book Antiqua" w:cs="Times New Roman"/>
          <w:sz w:val="24"/>
          <w:szCs w:val="24"/>
        </w:rPr>
        <w:t>emi, l’</w:t>
      </w:r>
      <w:r w:rsidR="00906EC1" w:rsidRPr="002F119F">
        <w:rPr>
          <w:rFonts w:ascii="Book Antiqua" w:hAnsi="Book Antiqua" w:cs="Times New Roman"/>
          <w:sz w:val="24"/>
          <w:szCs w:val="24"/>
        </w:rPr>
        <w:t>identità delle persone rappresentate.</w:t>
      </w:r>
    </w:p>
    <w:p w:rsidR="00906EC1" w:rsidRPr="002F119F" w:rsidRDefault="00906EC1" w:rsidP="002F119F">
      <w:pPr>
        <w:ind w:left="567" w:right="566"/>
        <w:jc w:val="both"/>
        <w:rPr>
          <w:rFonts w:ascii="Book Antiqua" w:hAnsi="Book Antiqua" w:cs="Times New Roman"/>
          <w:sz w:val="24"/>
          <w:szCs w:val="24"/>
        </w:rPr>
      </w:pPr>
    </w:p>
    <w:p w:rsidR="00906EC1" w:rsidRPr="002F119F" w:rsidRDefault="00906EC1" w:rsidP="002F119F">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center"/>
        <w:rPr>
          <w:rFonts w:ascii="Book Antiqua" w:hAnsi="Book Antiqua" w:cs="Times New Roman"/>
          <w:b/>
          <w:sz w:val="24"/>
          <w:szCs w:val="24"/>
        </w:rPr>
      </w:pPr>
      <w:r w:rsidRPr="002F119F">
        <w:rPr>
          <w:rFonts w:ascii="Book Antiqua" w:hAnsi="Book Antiqua" w:cs="Times New Roman"/>
          <w:b/>
          <w:sz w:val="24"/>
          <w:szCs w:val="24"/>
        </w:rPr>
        <w:t>Tutela dei minori (art. 31)</w:t>
      </w:r>
    </w:p>
    <w:p w:rsidR="00906EC1" w:rsidRPr="002F119F" w:rsidRDefault="002F119F" w:rsidP="002F119F">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Pr>
          <w:rFonts w:ascii="Book Antiqua" w:hAnsi="Book Antiqua" w:cs="Times New Roman"/>
          <w:sz w:val="24"/>
          <w:szCs w:val="24"/>
        </w:rPr>
        <w:t xml:space="preserve">1. </w:t>
      </w:r>
      <w:r w:rsidR="00906EC1" w:rsidRPr="002F119F">
        <w:rPr>
          <w:rFonts w:ascii="Book Antiqua" w:hAnsi="Book Antiqua" w:cs="Times New Roman"/>
          <w:sz w:val="24"/>
          <w:szCs w:val="24"/>
        </w:rPr>
        <w:t>La televendita non deve esortare i minorenni a stipulare contratti di compravendita o di locazione di prodotti e di servizi. La televendita non deve arrecare pregiudizio morale o fisico ai minorenni e deve rispettare i seguenti criteri a loro tutela:</w:t>
      </w:r>
    </w:p>
    <w:p w:rsidR="00906EC1" w:rsidRPr="002F119F" w:rsidRDefault="002F119F" w:rsidP="002F119F">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Pr>
          <w:rFonts w:ascii="Book Antiqua" w:hAnsi="Book Antiqua" w:cs="Times New Roman"/>
          <w:sz w:val="24"/>
          <w:szCs w:val="24"/>
        </w:rPr>
        <w:t xml:space="preserve">a) </w:t>
      </w:r>
      <w:r w:rsidR="00906EC1" w:rsidRPr="002F119F">
        <w:rPr>
          <w:rFonts w:ascii="Book Antiqua" w:hAnsi="Book Antiqua" w:cs="Times New Roman"/>
          <w:sz w:val="24"/>
          <w:szCs w:val="24"/>
        </w:rPr>
        <w:t>non esortare i minorenni ad acquistare un prodotto o un servizio, sfruttandone l'inesperienza o la credulità;</w:t>
      </w:r>
    </w:p>
    <w:p w:rsidR="00906EC1" w:rsidRPr="002F119F" w:rsidRDefault="002F119F" w:rsidP="002F119F">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Pr>
          <w:rFonts w:ascii="Book Antiqua" w:hAnsi="Book Antiqua" w:cs="Times New Roman"/>
          <w:sz w:val="24"/>
          <w:szCs w:val="24"/>
        </w:rPr>
        <w:t xml:space="preserve">b) </w:t>
      </w:r>
      <w:r w:rsidR="00906EC1" w:rsidRPr="002F119F">
        <w:rPr>
          <w:rFonts w:ascii="Book Antiqua" w:hAnsi="Book Antiqua" w:cs="Times New Roman"/>
          <w:sz w:val="24"/>
          <w:szCs w:val="24"/>
        </w:rPr>
        <w:t>non esortare i minorenni a persuadere genitori o altri ad acquistare tali prodotti o servizi;</w:t>
      </w:r>
    </w:p>
    <w:p w:rsidR="00906EC1" w:rsidRPr="002F119F" w:rsidRDefault="002F119F" w:rsidP="002F119F">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Pr>
          <w:rFonts w:ascii="Book Antiqua" w:hAnsi="Book Antiqua" w:cs="Times New Roman"/>
          <w:sz w:val="24"/>
          <w:szCs w:val="24"/>
        </w:rPr>
        <w:t xml:space="preserve">c) </w:t>
      </w:r>
      <w:r w:rsidR="00906EC1" w:rsidRPr="002F119F">
        <w:rPr>
          <w:rFonts w:ascii="Book Antiqua" w:hAnsi="Book Antiqua" w:cs="Times New Roman"/>
          <w:sz w:val="24"/>
          <w:szCs w:val="24"/>
        </w:rPr>
        <w:t>non sfruttare la particolare fiducia che i minorenni ripongono nei genitori, negli insegnanti o in altri;</w:t>
      </w:r>
    </w:p>
    <w:p w:rsidR="00906EC1" w:rsidRPr="002F119F" w:rsidRDefault="002F119F" w:rsidP="002F119F">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Pr>
          <w:rFonts w:ascii="Book Antiqua" w:hAnsi="Book Antiqua" w:cs="Times New Roman"/>
          <w:sz w:val="24"/>
          <w:szCs w:val="24"/>
        </w:rPr>
        <w:t xml:space="preserve">d) </w:t>
      </w:r>
      <w:r w:rsidR="00906EC1" w:rsidRPr="002F119F">
        <w:rPr>
          <w:rFonts w:ascii="Book Antiqua" w:hAnsi="Book Antiqua" w:cs="Times New Roman"/>
          <w:sz w:val="24"/>
          <w:szCs w:val="24"/>
        </w:rPr>
        <w:t>non mostrare minorenni in situazioni pericolose.</w:t>
      </w:r>
    </w:p>
    <w:p w:rsidR="00906EC1" w:rsidRPr="002F119F" w:rsidRDefault="00906EC1" w:rsidP="002F119F">
      <w:pPr>
        <w:ind w:right="566"/>
        <w:jc w:val="both"/>
        <w:rPr>
          <w:rFonts w:ascii="Book Antiqua" w:hAnsi="Book Antiqua" w:cs="Times New Roman"/>
          <w:sz w:val="24"/>
          <w:szCs w:val="24"/>
        </w:rPr>
      </w:pPr>
    </w:p>
    <w:p w:rsidR="00906EC1" w:rsidRPr="002F119F" w:rsidRDefault="00906EC1" w:rsidP="002F119F">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center"/>
        <w:rPr>
          <w:rFonts w:ascii="Book Antiqua" w:hAnsi="Book Antiqua" w:cs="Times New Roman"/>
          <w:b/>
          <w:sz w:val="24"/>
          <w:szCs w:val="24"/>
        </w:rPr>
      </w:pPr>
      <w:r w:rsidRPr="002F119F">
        <w:rPr>
          <w:rFonts w:ascii="Book Antiqua" w:hAnsi="Book Antiqua" w:cs="Times New Roman"/>
          <w:b/>
          <w:sz w:val="24"/>
          <w:szCs w:val="24"/>
        </w:rPr>
        <w:t>Sanzioni (art. 32)</w:t>
      </w:r>
    </w:p>
    <w:p w:rsidR="00A838EC" w:rsidRPr="002F119F" w:rsidRDefault="002F119F" w:rsidP="002F119F">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Pr>
          <w:rFonts w:ascii="Book Antiqua" w:hAnsi="Book Antiqua" w:cs="Times New Roman"/>
          <w:sz w:val="24"/>
          <w:szCs w:val="24"/>
        </w:rPr>
        <w:t xml:space="preserve">1. </w:t>
      </w:r>
      <w:r w:rsidR="00906EC1" w:rsidRPr="002F119F">
        <w:rPr>
          <w:rFonts w:ascii="Book Antiqua" w:hAnsi="Book Antiqua" w:cs="Times New Roman"/>
          <w:sz w:val="24"/>
          <w:szCs w:val="24"/>
        </w:rPr>
        <w:t>Salvo che il fatto costituisca reato, e fatte salve le disposizioni ed il regime sanzionatorio stabiliti per i contratti a distanza, così come disciplinati alla parte III, titolo III, capo I, sezione II, dall'articolo 50 all'articolo 61, del codice, nonché le ulteriori disposizioni stabilite in materia di pubblicità, alle televendite sono applicabili altresì le sanzioni di cui all'articolo 2, comma 20, lettera c), della legge 14 novembre 1995, n. 481, e di cui all'articolo 1, comma 31, del</w:t>
      </w:r>
      <w:r>
        <w:rPr>
          <w:rFonts w:ascii="Book Antiqua" w:hAnsi="Book Antiqua" w:cs="Times New Roman"/>
          <w:sz w:val="24"/>
          <w:szCs w:val="24"/>
        </w:rPr>
        <w:t>la legge 31 luglio 1997, n. 249</w:t>
      </w:r>
    </w:p>
    <w:p w:rsidR="002F119F" w:rsidRDefault="002F119F" w:rsidP="002F119F">
      <w:pPr>
        <w:ind w:left="567" w:right="566" w:firstLine="567"/>
        <w:jc w:val="both"/>
        <w:rPr>
          <w:rFonts w:ascii="Book Antiqua" w:hAnsi="Book Antiqua" w:cs="Times New Roman"/>
          <w:sz w:val="24"/>
          <w:szCs w:val="24"/>
        </w:rPr>
      </w:pPr>
    </w:p>
    <w:p w:rsidR="00906EC1" w:rsidRPr="002F119F" w:rsidRDefault="00906EC1" w:rsidP="002F119F">
      <w:pPr>
        <w:ind w:left="567" w:right="566" w:firstLine="567"/>
        <w:jc w:val="both"/>
        <w:rPr>
          <w:rFonts w:ascii="Book Antiqua" w:hAnsi="Book Antiqua" w:cs="Times New Roman"/>
          <w:sz w:val="24"/>
          <w:szCs w:val="24"/>
        </w:rPr>
      </w:pPr>
      <w:r w:rsidRPr="002F119F">
        <w:rPr>
          <w:rFonts w:ascii="Book Antiqua" w:hAnsi="Book Antiqua" w:cs="Times New Roman"/>
          <w:sz w:val="24"/>
          <w:szCs w:val="24"/>
        </w:rPr>
        <w:t xml:space="preserve">Sempre a tutela dei minori, </w:t>
      </w:r>
      <w:r w:rsidR="00A838EC" w:rsidRPr="002F119F">
        <w:rPr>
          <w:rFonts w:ascii="Book Antiqua" w:hAnsi="Book Antiqua" w:cs="Times New Roman"/>
          <w:sz w:val="24"/>
          <w:szCs w:val="24"/>
        </w:rPr>
        <w:t>è vietata la sponsorizzazione</w:t>
      </w:r>
      <w:r w:rsidRPr="002F119F">
        <w:rPr>
          <w:rFonts w:ascii="Book Antiqua" w:hAnsi="Book Antiqua" w:cs="Times New Roman"/>
          <w:sz w:val="24"/>
          <w:szCs w:val="24"/>
        </w:rPr>
        <w:t xml:space="preserve"> con</w:t>
      </w:r>
      <w:r w:rsidR="002F119F">
        <w:rPr>
          <w:rFonts w:ascii="Book Antiqua" w:hAnsi="Book Antiqua" w:cs="Times New Roman"/>
          <w:sz w:val="24"/>
          <w:szCs w:val="24"/>
        </w:rPr>
        <w:t>dotta attraverso</w:t>
      </w:r>
      <w:r w:rsidRPr="002F119F">
        <w:rPr>
          <w:rFonts w:ascii="Book Antiqua" w:hAnsi="Book Antiqua" w:cs="Times New Roman"/>
          <w:sz w:val="24"/>
          <w:szCs w:val="24"/>
        </w:rPr>
        <w:t xml:space="preserve"> l’esibizione del logo</w:t>
      </w:r>
      <w:r w:rsidR="00A838EC" w:rsidRPr="002F119F">
        <w:rPr>
          <w:rFonts w:ascii="Book Antiqua" w:hAnsi="Book Antiqua" w:cs="Times New Roman"/>
          <w:sz w:val="24"/>
          <w:szCs w:val="24"/>
        </w:rPr>
        <w:t xml:space="preserve"> del prodotto o servizio sponsorizzato</w:t>
      </w:r>
      <w:r w:rsidRPr="002F119F">
        <w:rPr>
          <w:rFonts w:ascii="Book Antiqua" w:hAnsi="Book Antiqua" w:cs="Times New Roman"/>
          <w:sz w:val="24"/>
          <w:szCs w:val="24"/>
        </w:rPr>
        <w:t xml:space="preserve"> </w:t>
      </w:r>
      <w:r w:rsidR="002F119F">
        <w:rPr>
          <w:rFonts w:ascii="Book Antiqua" w:hAnsi="Book Antiqua" w:cs="Times New Roman"/>
          <w:sz w:val="24"/>
          <w:szCs w:val="24"/>
        </w:rPr>
        <w:t>così come è vietato</w:t>
      </w:r>
      <w:r w:rsidRPr="002F119F">
        <w:rPr>
          <w:rFonts w:ascii="Book Antiqua" w:hAnsi="Book Antiqua" w:cs="Times New Roman"/>
          <w:sz w:val="24"/>
          <w:szCs w:val="24"/>
        </w:rPr>
        <w:t xml:space="preserve"> l’inserimento dei prodotti nei programmi a loro dedicati.</w:t>
      </w:r>
    </w:p>
    <w:p w:rsidR="00906EC1" w:rsidRPr="002F119F" w:rsidRDefault="00906EC1" w:rsidP="002F119F">
      <w:pPr>
        <w:ind w:left="567" w:right="566" w:firstLine="567"/>
        <w:jc w:val="both"/>
        <w:rPr>
          <w:rFonts w:ascii="Book Antiqua" w:hAnsi="Book Antiqua" w:cs="Times New Roman"/>
          <w:sz w:val="24"/>
          <w:szCs w:val="24"/>
        </w:rPr>
      </w:pPr>
      <w:r w:rsidRPr="002F119F">
        <w:rPr>
          <w:rFonts w:ascii="Book Antiqua" w:hAnsi="Book Antiqua" w:cs="Times New Roman"/>
          <w:sz w:val="24"/>
          <w:szCs w:val="24"/>
        </w:rPr>
        <w:t xml:space="preserve">Espressamente dedicato alle sponsorizzazioni e alle offerte al pubblico è il decreto del Ministero delle poste e delle telecomunicazioni (ora Ministero dello sviluppo economico) del 9 dicembre 1993, n. 581, con il quale sono fissati i limiti e le condizioni di esercizio di tali attività economiche. Sono esclusi dalla disciplina i programmi promossi </w:t>
      </w:r>
      <w:r w:rsidR="00A838EC" w:rsidRPr="002F119F">
        <w:rPr>
          <w:rFonts w:ascii="Book Antiqua" w:hAnsi="Book Antiqua" w:cs="Times New Roman"/>
          <w:sz w:val="24"/>
          <w:szCs w:val="24"/>
        </w:rPr>
        <w:t xml:space="preserve">da </w:t>
      </w:r>
      <w:r w:rsidRPr="002F119F">
        <w:rPr>
          <w:rFonts w:ascii="Book Antiqua" w:hAnsi="Book Antiqua" w:cs="Times New Roman"/>
          <w:sz w:val="24"/>
          <w:szCs w:val="24"/>
        </w:rPr>
        <w:t>pubbliche amministrazioni o da enti pubblici non economici, o le attività di utilità sociale realizzate da fondazioni, associazioni o enti senza scopo di lucro.</w:t>
      </w:r>
    </w:p>
    <w:p w:rsidR="00906EC1" w:rsidRPr="002F119F" w:rsidRDefault="00906EC1" w:rsidP="002F119F">
      <w:pPr>
        <w:ind w:left="567" w:right="566" w:firstLine="567"/>
        <w:jc w:val="both"/>
        <w:rPr>
          <w:rFonts w:ascii="Book Antiqua" w:hAnsi="Book Antiqua" w:cs="Times New Roman"/>
          <w:sz w:val="24"/>
          <w:szCs w:val="24"/>
        </w:rPr>
      </w:pPr>
      <w:r w:rsidRPr="002F119F">
        <w:rPr>
          <w:rFonts w:ascii="Book Antiqua" w:hAnsi="Book Antiqua" w:cs="Times New Roman"/>
          <w:sz w:val="24"/>
          <w:szCs w:val="24"/>
        </w:rPr>
        <w:t xml:space="preserve">Attraverso la sponsorizzazione, un’impresa pubblica o privata estranea ad attività televisive o radiofoniche, può finanziare un programma allo scopo di promuovere la sua immagine, il suo marchio o i suoi prodotti senza, tuttavia, accompagnare tale visibilità con uno specifico messaggio promozionale. Il programma sponsorizzato deve, invece, essere riconosciuto chiaramente attraverso l’indicazione del nome o del logotipo dello sponsor all’inizio e/o alla fine del programma. </w:t>
      </w:r>
    </w:p>
    <w:p w:rsidR="002F119F" w:rsidRPr="002F119F" w:rsidRDefault="00906EC1" w:rsidP="002F119F">
      <w:pPr>
        <w:ind w:left="567" w:right="566" w:firstLine="567"/>
        <w:jc w:val="both"/>
        <w:rPr>
          <w:rFonts w:ascii="Book Antiqua" w:hAnsi="Book Antiqua" w:cs="Times New Roman"/>
          <w:sz w:val="24"/>
          <w:szCs w:val="24"/>
        </w:rPr>
      </w:pPr>
      <w:r w:rsidRPr="002F119F">
        <w:rPr>
          <w:rFonts w:ascii="Book Antiqua" w:hAnsi="Book Antiqua" w:cs="Times New Roman"/>
          <w:sz w:val="24"/>
          <w:szCs w:val="24"/>
        </w:rPr>
        <w:t xml:space="preserve">La sponsorizzazione non può essere affidata alle persone che producono o vendono sigarette o altri prodotti del tabacco, ovvero superalcolici o medicinali o, ancora, a persone o strutture che prestano cure mediche solo dietro ricetta medica. Non è consentita la sponsorizzazione di telegiornali e notiziari politici, economici e finanziari, o </w:t>
      </w:r>
      <w:r w:rsidR="002F119F">
        <w:rPr>
          <w:rFonts w:ascii="Book Antiqua" w:hAnsi="Book Antiqua" w:cs="Times New Roman"/>
          <w:sz w:val="24"/>
          <w:szCs w:val="24"/>
        </w:rPr>
        <w:t>de</w:t>
      </w:r>
      <w:r w:rsidRPr="002F119F">
        <w:rPr>
          <w:rFonts w:ascii="Book Antiqua" w:hAnsi="Book Antiqua" w:cs="Times New Roman"/>
          <w:sz w:val="24"/>
          <w:szCs w:val="24"/>
        </w:rPr>
        <w:t>i programmi di consulenza per i consumatori.</w:t>
      </w:r>
    </w:p>
    <w:p w:rsidR="002F119F" w:rsidRPr="002F119F" w:rsidRDefault="002F119F" w:rsidP="002F119F">
      <w:pPr>
        <w:ind w:left="567" w:right="566" w:firstLine="567"/>
        <w:jc w:val="both"/>
        <w:rPr>
          <w:rFonts w:ascii="Book Antiqua" w:hAnsi="Book Antiqua" w:cs="Times New Roman"/>
          <w:sz w:val="24"/>
          <w:szCs w:val="24"/>
        </w:rPr>
      </w:pPr>
      <w:r w:rsidRPr="002F119F">
        <w:rPr>
          <w:rFonts w:ascii="Book Antiqua" w:hAnsi="Book Antiqua" w:cs="Times New Roman"/>
          <w:sz w:val="24"/>
          <w:szCs w:val="24"/>
        </w:rPr>
        <w:t xml:space="preserve">Con specifico riguardo all’inserimento dei prodotti, o </w:t>
      </w:r>
      <w:r w:rsidRPr="002F119F">
        <w:rPr>
          <w:rFonts w:ascii="Book Antiqua" w:hAnsi="Book Antiqua" w:cs="Times New Roman"/>
          <w:i/>
          <w:sz w:val="24"/>
          <w:szCs w:val="24"/>
        </w:rPr>
        <w:t>product placement</w:t>
      </w:r>
      <w:r w:rsidRPr="002F119F">
        <w:rPr>
          <w:rFonts w:ascii="Book Antiqua" w:hAnsi="Book Antiqua" w:cs="Times New Roman"/>
          <w:sz w:val="24"/>
          <w:szCs w:val="24"/>
        </w:rPr>
        <w:t>, nelle opere cinematografiche, nei film o nelle serie TV o, ancora, nei programmi sportivi o di intrattenimento leggero, l’articolo 40-</w:t>
      </w:r>
      <w:r w:rsidRPr="002F119F">
        <w:rPr>
          <w:rFonts w:ascii="Book Antiqua" w:hAnsi="Book Antiqua" w:cs="Times New Roman"/>
          <w:i/>
          <w:sz w:val="24"/>
          <w:szCs w:val="24"/>
        </w:rPr>
        <w:t>bis</w:t>
      </w:r>
      <w:r w:rsidRPr="002F119F">
        <w:rPr>
          <w:rFonts w:ascii="Book Antiqua" w:hAnsi="Book Antiqua" w:cs="Times New Roman"/>
          <w:sz w:val="24"/>
          <w:szCs w:val="24"/>
        </w:rPr>
        <w:t xml:space="preserve"> del Testo unico dispone una serie di cautele, che possono essere rafforzate su base volontaria dai produttori, dalle emittenti e da tutti i soggetti interessati mediante l’adozione di codici di autoregolamentazione, la cui attuazione è sottoposta alla verifica dell’Autorità per le garanzie nelle comunicazioni (AGCOM).</w:t>
      </w:r>
    </w:p>
    <w:p w:rsidR="002F119F" w:rsidRPr="002F119F" w:rsidRDefault="002F119F" w:rsidP="002F119F">
      <w:pPr>
        <w:ind w:left="567" w:right="566" w:firstLine="567"/>
        <w:jc w:val="both"/>
        <w:rPr>
          <w:rFonts w:ascii="Book Antiqua" w:hAnsi="Book Antiqua" w:cs="Times New Roman"/>
          <w:sz w:val="24"/>
          <w:szCs w:val="24"/>
        </w:rPr>
      </w:pPr>
      <w:r w:rsidRPr="002F119F">
        <w:rPr>
          <w:rFonts w:ascii="Book Antiqua" w:hAnsi="Book Antiqua" w:cs="Times New Roman"/>
          <w:sz w:val="24"/>
          <w:szCs w:val="24"/>
        </w:rPr>
        <w:t xml:space="preserve">Per i film che contengono inquadrature di marchi e prodotti, si applicano le disposizioni dettate dal decreto del Ministero per i beni e le attività culturali (D.M.) del 30 luglio 2004, recante </w:t>
      </w:r>
      <w:r w:rsidRPr="002F119F">
        <w:rPr>
          <w:rFonts w:ascii="Book Antiqua" w:hAnsi="Book Antiqua" w:cs="Times New Roman"/>
          <w:i/>
          <w:sz w:val="24"/>
          <w:szCs w:val="24"/>
        </w:rPr>
        <w:t>Modalità tecniche di attuazione del collocamento pianificato di marchi e prodotti nelle scene di un’opera cinematografica «product placement»</w:t>
      </w:r>
      <w:r w:rsidRPr="002F119F">
        <w:rPr>
          <w:rFonts w:ascii="Book Antiqua" w:hAnsi="Book Antiqua" w:cs="Times New Roman"/>
          <w:sz w:val="24"/>
          <w:szCs w:val="24"/>
        </w:rPr>
        <w:t xml:space="preserve"> che consente alle parti di determinare le forme in cui marchi e prodotti possono essere inseriti nelle scene delle proiezioni cinematografiche, nel rispetto della trasparenza e della corretta informazione.</w:t>
      </w:r>
    </w:p>
    <w:p w:rsidR="002F119F" w:rsidRDefault="002F119F" w:rsidP="002F119F">
      <w:pPr>
        <w:ind w:left="567" w:right="566" w:firstLine="567"/>
        <w:jc w:val="both"/>
        <w:rPr>
          <w:rFonts w:ascii="Book Antiqua" w:hAnsi="Book Antiqua" w:cs="Times New Roman"/>
          <w:sz w:val="24"/>
          <w:szCs w:val="24"/>
        </w:rPr>
      </w:pPr>
    </w:p>
    <w:p w:rsidR="002F119F" w:rsidRPr="00FA4245" w:rsidRDefault="00FA4245" w:rsidP="00177087">
      <w:pPr>
        <w:pStyle w:val="Paragrafoelenco"/>
        <w:numPr>
          <w:ilvl w:val="1"/>
          <w:numId w:val="17"/>
        </w:numPr>
        <w:pBdr>
          <w:top w:val="single" w:sz="4" w:space="1" w:color="auto"/>
          <w:left w:val="single" w:sz="4" w:space="4" w:color="auto"/>
          <w:bottom w:val="single" w:sz="4" w:space="1" w:color="auto"/>
          <w:right w:val="single" w:sz="4" w:space="4" w:color="auto"/>
        </w:pBdr>
        <w:spacing w:after="0" w:line="240" w:lineRule="auto"/>
        <w:ind w:right="566"/>
        <w:jc w:val="center"/>
        <w:rPr>
          <w:rFonts w:ascii="Book Antiqua" w:hAnsi="Book Antiqua" w:cs="Times New Roman"/>
          <w:b/>
          <w:sz w:val="32"/>
          <w:szCs w:val="32"/>
        </w:rPr>
      </w:pPr>
      <w:r>
        <w:rPr>
          <w:rFonts w:ascii="Book Antiqua" w:hAnsi="Book Antiqua" w:cs="Times New Roman"/>
          <w:b/>
          <w:sz w:val="32"/>
          <w:szCs w:val="32"/>
        </w:rPr>
        <w:t xml:space="preserve">-  </w:t>
      </w:r>
      <w:r w:rsidR="002F119F" w:rsidRPr="00FA4245">
        <w:rPr>
          <w:rFonts w:ascii="Book Antiqua" w:hAnsi="Book Antiqua" w:cs="Times New Roman"/>
          <w:b/>
          <w:sz w:val="32"/>
          <w:szCs w:val="32"/>
        </w:rPr>
        <w:t>Regolamento in materia di sponsorizzazioni di programmi radiotelevisivi e offerte al pubblico</w:t>
      </w:r>
    </w:p>
    <w:p w:rsidR="001F6BEC" w:rsidRDefault="001F6BEC" w:rsidP="00453F49">
      <w:pPr>
        <w:pStyle w:val="Paragrafoelenco"/>
        <w:pBdr>
          <w:top w:val="single" w:sz="4" w:space="1" w:color="auto"/>
          <w:left w:val="single" w:sz="4" w:space="4" w:color="auto"/>
          <w:bottom w:val="single" w:sz="4" w:space="1" w:color="auto"/>
          <w:right w:val="single" w:sz="4" w:space="4" w:color="auto"/>
        </w:pBdr>
        <w:ind w:left="567" w:right="566"/>
        <w:jc w:val="center"/>
        <w:rPr>
          <w:rFonts w:ascii="Book Antiqua" w:hAnsi="Book Antiqua" w:cs="Times New Roman"/>
          <w:b/>
          <w:i/>
          <w:sz w:val="28"/>
          <w:szCs w:val="28"/>
        </w:rPr>
      </w:pPr>
    </w:p>
    <w:p w:rsidR="002F119F" w:rsidRPr="00453F49" w:rsidRDefault="002F119F" w:rsidP="00453F49">
      <w:pPr>
        <w:pStyle w:val="Paragrafoelenco"/>
        <w:pBdr>
          <w:top w:val="single" w:sz="4" w:space="1" w:color="auto"/>
          <w:left w:val="single" w:sz="4" w:space="4" w:color="auto"/>
          <w:bottom w:val="single" w:sz="4" w:space="1" w:color="auto"/>
          <w:right w:val="single" w:sz="4" w:space="4" w:color="auto"/>
        </w:pBdr>
        <w:ind w:left="567" w:right="566"/>
        <w:jc w:val="center"/>
        <w:rPr>
          <w:rFonts w:ascii="Book Antiqua" w:hAnsi="Book Antiqua" w:cs="Times New Roman"/>
          <w:b/>
          <w:i/>
          <w:sz w:val="28"/>
          <w:szCs w:val="28"/>
        </w:rPr>
      </w:pPr>
      <w:r w:rsidRPr="00453F49">
        <w:rPr>
          <w:rFonts w:ascii="Book Antiqua" w:hAnsi="Book Antiqua" w:cs="Times New Roman"/>
          <w:b/>
          <w:i/>
          <w:sz w:val="28"/>
          <w:szCs w:val="28"/>
        </w:rPr>
        <w:t>D.M. 9 dicembre 1993 n. 581</w:t>
      </w:r>
    </w:p>
    <w:p w:rsidR="00906EC1" w:rsidRPr="002F119F" w:rsidRDefault="00906EC1" w:rsidP="00453F49">
      <w:pPr>
        <w:spacing w:after="0"/>
        <w:ind w:right="566"/>
        <w:rPr>
          <w:rFonts w:ascii="Book Antiqua" w:hAnsi="Book Antiqua" w:cs="Times New Roman"/>
          <w:b/>
          <w:sz w:val="24"/>
          <w:szCs w:val="24"/>
        </w:rPr>
      </w:pPr>
    </w:p>
    <w:p w:rsidR="00906EC1" w:rsidRPr="002F119F" w:rsidRDefault="00906EC1" w:rsidP="00453F49">
      <w:pPr>
        <w:spacing w:after="0"/>
        <w:ind w:right="566"/>
        <w:rPr>
          <w:rFonts w:ascii="Book Antiqua" w:hAnsi="Book Antiqua" w:cs="Times New Roman"/>
          <w:b/>
          <w:sz w:val="24"/>
          <w:szCs w:val="24"/>
        </w:rPr>
      </w:pPr>
    </w:p>
    <w:p w:rsidR="00906EC1" w:rsidRPr="00453F49" w:rsidRDefault="00453F49" w:rsidP="00453F49">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ind w:left="567" w:right="566"/>
        <w:jc w:val="center"/>
        <w:rPr>
          <w:rFonts w:ascii="Book Antiqua" w:hAnsi="Book Antiqua" w:cs="Times New Roman"/>
          <w:b/>
          <w:sz w:val="24"/>
          <w:szCs w:val="24"/>
        </w:rPr>
      </w:pPr>
      <w:r w:rsidRPr="00453F49">
        <w:rPr>
          <w:rFonts w:ascii="Book Antiqua" w:hAnsi="Book Antiqua" w:cs="Times New Roman"/>
          <w:b/>
          <w:sz w:val="24"/>
          <w:szCs w:val="24"/>
        </w:rPr>
        <w:t>Definizione di sponsorizzazione (art. 2)</w:t>
      </w:r>
    </w:p>
    <w:p w:rsidR="00906EC1" w:rsidRPr="002F119F" w:rsidRDefault="00906EC1" w:rsidP="00453F49">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ind w:left="567" w:right="566"/>
        <w:jc w:val="both"/>
        <w:rPr>
          <w:rFonts w:ascii="Book Antiqua" w:hAnsi="Book Antiqua" w:cs="Times New Roman"/>
          <w:sz w:val="24"/>
          <w:szCs w:val="24"/>
        </w:rPr>
      </w:pPr>
    </w:p>
    <w:p w:rsidR="00906EC1" w:rsidRPr="002F119F" w:rsidRDefault="00906EC1" w:rsidP="00453F49">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ind w:left="567" w:right="566"/>
        <w:jc w:val="both"/>
        <w:rPr>
          <w:rFonts w:ascii="Book Antiqua" w:hAnsi="Book Antiqua" w:cs="Times New Roman"/>
          <w:sz w:val="24"/>
          <w:szCs w:val="24"/>
        </w:rPr>
      </w:pPr>
      <w:r w:rsidRPr="002F119F">
        <w:rPr>
          <w:rFonts w:ascii="Book Antiqua" w:hAnsi="Book Antiqua" w:cs="Times New Roman"/>
          <w:sz w:val="24"/>
          <w:szCs w:val="24"/>
        </w:rPr>
        <w:t>1. Per sponsorizzazione si i</w:t>
      </w:r>
      <w:r w:rsidR="00453F49">
        <w:rPr>
          <w:rFonts w:ascii="Book Antiqua" w:hAnsi="Book Antiqua" w:cs="Times New Roman"/>
          <w:sz w:val="24"/>
          <w:szCs w:val="24"/>
        </w:rPr>
        <w:t>ntende ogni contributo di un’</w:t>
      </w:r>
      <w:r w:rsidRPr="002F119F">
        <w:rPr>
          <w:rFonts w:ascii="Book Antiqua" w:hAnsi="Book Antiqua" w:cs="Times New Roman"/>
          <w:sz w:val="24"/>
          <w:szCs w:val="24"/>
        </w:rPr>
        <w:t>impresa pubblica o privata, non impegnata in attività televisive o radiofoniche o di produzione di opere audiovisive o radiofoniche al finanziamento di programmi allo scopo di promuovere il suo nome, il suo marchio, la sua immagine, le sue attività o i suoi prodotti, purché non si facciano riferimenti specifici di carattere promozionale a tali attività o prodotti.</w:t>
      </w:r>
    </w:p>
    <w:p w:rsidR="00906EC1" w:rsidRPr="002F119F" w:rsidRDefault="00906EC1" w:rsidP="00453F49">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ind w:left="567" w:right="566"/>
        <w:jc w:val="both"/>
        <w:rPr>
          <w:rFonts w:ascii="Book Antiqua" w:hAnsi="Book Antiqua" w:cs="Times New Roman"/>
          <w:sz w:val="24"/>
          <w:szCs w:val="24"/>
        </w:rPr>
      </w:pPr>
    </w:p>
    <w:p w:rsidR="00906EC1" w:rsidRPr="002F119F" w:rsidRDefault="00906EC1" w:rsidP="00453F49">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ind w:left="567" w:right="566"/>
        <w:jc w:val="both"/>
        <w:rPr>
          <w:rFonts w:ascii="Book Antiqua" w:hAnsi="Book Antiqua" w:cs="Times New Roman"/>
          <w:sz w:val="24"/>
          <w:szCs w:val="24"/>
        </w:rPr>
      </w:pPr>
      <w:r w:rsidRPr="002F119F">
        <w:rPr>
          <w:rFonts w:ascii="Book Antiqua" w:hAnsi="Book Antiqua" w:cs="Times New Roman"/>
          <w:sz w:val="24"/>
          <w:szCs w:val="24"/>
        </w:rPr>
        <w:t>2. Il termine sponsor designa ogni singolo soggetto che abbia sponsorizzato il programma radiofonico o televisivo.</w:t>
      </w:r>
    </w:p>
    <w:p w:rsidR="00906EC1" w:rsidRPr="002F119F" w:rsidRDefault="00906EC1" w:rsidP="00453F49">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ind w:left="567" w:right="566"/>
        <w:jc w:val="both"/>
        <w:rPr>
          <w:rFonts w:ascii="Book Antiqua" w:hAnsi="Book Antiqua" w:cs="Times New Roman"/>
          <w:sz w:val="24"/>
          <w:szCs w:val="24"/>
        </w:rPr>
      </w:pPr>
    </w:p>
    <w:p w:rsidR="00906EC1" w:rsidRPr="002F119F" w:rsidRDefault="00906EC1" w:rsidP="00453F49">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ind w:left="567" w:right="566"/>
        <w:jc w:val="both"/>
        <w:rPr>
          <w:rFonts w:ascii="Book Antiqua" w:hAnsi="Book Antiqua" w:cs="Times New Roman"/>
          <w:sz w:val="24"/>
          <w:szCs w:val="24"/>
        </w:rPr>
      </w:pPr>
      <w:r w:rsidRPr="002F119F">
        <w:rPr>
          <w:rFonts w:ascii="Book Antiqua" w:hAnsi="Book Antiqua" w:cs="Times New Roman"/>
          <w:sz w:val="24"/>
          <w:szCs w:val="24"/>
        </w:rPr>
        <w:t>3. I programmi radiofonici sono sponsorizzabili anche da parte di persone fisiche o giuridiche che, pur non rivestendo natura di impresa, operino professionalmente per conto di una o più imprese, perseguendo, attraverso la sponsorizzazione, lo scopo di promuovere il nome, il marchio, l'immagine, l'attività o i prodotti delle imprese stesse.</w:t>
      </w:r>
    </w:p>
    <w:p w:rsidR="00906EC1" w:rsidRPr="002F119F" w:rsidRDefault="00906EC1" w:rsidP="00453F49">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ind w:left="567" w:right="566"/>
        <w:jc w:val="both"/>
        <w:rPr>
          <w:rFonts w:ascii="Book Antiqua" w:hAnsi="Book Antiqua" w:cs="Times New Roman"/>
          <w:sz w:val="24"/>
          <w:szCs w:val="24"/>
        </w:rPr>
      </w:pPr>
    </w:p>
    <w:p w:rsidR="00906EC1" w:rsidRPr="00453F49" w:rsidRDefault="00906EC1" w:rsidP="00177087">
      <w:pPr>
        <w:pStyle w:val="Paragrafoelenco"/>
        <w:numPr>
          <w:ilvl w:val="0"/>
          <w:numId w:val="17"/>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09"/>
          <w:tab w:val="left" w:pos="851"/>
        </w:tabs>
        <w:spacing w:after="0"/>
        <w:ind w:left="567" w:right="566" w:firstLine="0"/>
        <w:jc w:val="both"/>
        <w:rPr>
          <w:rFonts w:ascii="Book Antiqua" w:hAnsi="Book Antiqua" w:cs="Times New Roman"/>
          <w:sz w:val="24"/>
          <w:szCs w:val="24"/>
        </w:rPr>
      </w:pPr>
      <w:r w:rsidRPr="002F119F">
        <w:rPr>
          <w:rFonts w:ascii="Book Antiqua" w:hAnsi="Book Antiqua" w:cs="Times New Roman"/>
          <w:sz w:val="24"/>
          <w:szCs w:val="24"/>
        </w:rPr>
        <w:t>Non sono soggetti ai limiti imposti dal presente regolamento i programmi promossi dalle amministrazioni dello Stato o da enti pubblici non economici, nonché quelli di utilità sociale generalmente riconosciuta promossi da fondazioni, associazioni ed enti senza scopo di lucro.</w:t>
      </w:r>
    </w:p>
    <w:p w:rsidR="00906EC1" w:rsidRDefault="00906EC1" w:rsidP="00453F49">
      <w:pPr>
        <w:shd w:val="clear" w:color="auto" w:fill="FFFFFF" w:themeFill="background1"/>
        <w:ind w:left="567" w:right="566"/>
        <w:jc w:val="both"/>
        <w:rPr>
          <w:rFonts w:ascii="Book Antiqua" w:hAnsi="Book Antiqua" w:cs="Times New Roman"/>
          <w:sz w:val="24"/>
          <w:szCs w:val="24"/>
        </w:rPr>
      </w:pPr>
    </w:p>
    <w:p w:rsidR="00453F49" w:rsidRPr="002F119F" w:rsidRDefault="00453F49" w:rsidP="00453F49">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ind w:left="567" w:right="566"/>
        <w:jc w:val="center"/>
        <w:rPr>
          <w:rFonts w:ascii="Book Antiqua" w:hAnsi="Book Antiqua" w:cs="Times New Roman"/>
          <w:sz w:val="24"/>
          <w:szCs w:val="24"/>
        </w:rPr>
      </w:pPr>
      <w:r w:rsidRPr="00453F49">
        <w:rPr>
          <w:rFonts w:ascii="Book Antiqua" w:hAnsi="Book Antiqua" w:cs="Times New Roman"/>
          <w:b/>
          <w:sz w:val="24"/>
          <w:szCs w:val="24"/>
        </w:rPr>
        <w:t>Programmi sponsorizzati</w:t>
      </w:r>
      <w:r>
        <w:rPr>
          <w:rFonts w:ascii="Book Antiqua" w:hAnsi="Book Antiqua" w:cs="Times New Roman"/>
          <w:b/>
          <w:sz w:val="24"/>
          <w:szCs w:val="24"/>
        </w:rPr>
        <w:t xml:space="preserve"> (art. 3)</w:t>
      </w:r>
    </w:p>
    <w:p w:rsidR="00453F49" w:rsidRPr="002F119F" w:rsidRDefault="00453F49" w:rsidP="00453F49">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ind w:left="567" w:right="566"/>
        <w:jc w:val="both"/>
        <w:rPr>
          <w:rFonts w:ascii="Book Antiqua" w:hAnsi="Book Antiqua" w:cs="Times New Roman"/>
          <w:sz w:val="24"/>
          <w:szCs w:val="24"/>
        </w:rPr>
      </w:pPr>
    </w:p>
    <w:p w:rsidR="00453F49" w:rsidRPr="002F119F" w:rsidRDefault="00453F49" w:rsidP="00453F49">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ind w:left="567" w:right="566"/>
        <w:jc w:val="both"/>
        <w:rPr>
          <w:rFonts w:ascii="Book Antiqua" w:hAnsi="Book Antiqua" w:cs="Times New Roman"/>
          <w:sz w:val="24"/>
          <w:szCs w:val="24"/>
        </w:rPr>
      </w:pPr>
      <w:r w:rsidRPr="002F119F">
        <w:rPr>
          <w:rFonts w:ascii="Book Antiqua" w:hAnsi="Book Antiqua" w:cs="Times New Roman"/>
          <w:sz w:val="24"/>
          <w:szCs w:val="24"/>
        </w:rPr>
        <w:t>1. I programmi sponsorizzati devono rispondere ai seguenti criteri:</w:t>
      </w:r>
    </w:p>
    <w:p w:rsidR="00453F49" w:rsidRPr="002F119F" w:rsidRDefault="00453F49" w:rsidP="00453F49">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ind w:left="567" w:right="566"/>
        <w:jc w:val="both"/>
        <w:rPr>
          <w:rFonts w:ascii="Book Antiqua" w:hAnsi="Book Antiqua" w:cs="Times New Roman"/>
          <w:sz w:val="24"/>
          <w:szCs w:val="24"/>
        </w:rPr>
      </w:pPr>
    </w:p>
    <w:p w:rsidR="00453F49" w:rsidRPr="002F119F" w:rsidRDefault="00453F49" w:rsidP="00453F49">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ind w:left="567" w:right="566"/>
        <w:jc w:val="both"/>
        <w:rPr>
          <w:rFonts w:ascii="Book Antiqua" w:hAnsi="Book Antiqua" w:cs="Times New Roman"/>
          <w:sz w:val="24"/>
          <w:szCs w:val="24"/>
        </w:rPr>
      </w:pPr>
      <w:r w:rsidRPr="002F119F">
        <w:rPr>
          <w:rFonts w:ascii="Book Antiqua" w:hAnsi="Book Antiqua" w:cs="Times New Roman"/>
          <w:sz w:val="24"/>
          <w:szCs w:val="24"/>
        </w:rPr>
        <w:t xml:space="preserve">a) il contenuto e la programmazione di una trasmissione sponsorizzata non possono in nessun caso essere influenzati dallo sponsor in maniera tale </w:t>
      </w:r>
      <w:r>
        <w:rPr>
          <w:rFonts w:ascii="Book Antiqua" w:hAnsi="Book Antiqua" w:cs="Times New Roman"/>
          <w:sz w:val="24"/>
          <w:szCs w:val="24"/>
        </w:rPr>
        <w:t>da ledere la responsabilità e l’autonomia editoriale dell’</w:t>
      </w:r>
      <w:r w:rsidRPr="002F119F">
        <w:rPr>
          <w:rFonts w:ascii="Book Antiqua" w:hAnsi="Book Antiqua" w:cs="Times New Roman"/>
          <w:sz w:val="24"/>
          <w:szCs w:val="24"/>
        </w:rPr>
        <w:t>emittente nei confronti delle trasmissioni;</w:t>
      </w:r>
    </w:p>
    <w:p w:rsidR="00453F49" w:rsidRPr="002F119F" w:rsidRDefault="00453F49" w:rsidP="00453F49">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ind w:left="567" w:right="566"/>
        <w:jc w:val="both"/>
        <w:rPr>
          <w:rFonts w:ascii="Book Antiqua" w:hAnsi="Book Antiqua" w:cs="Times New Roman"/>
          <w:sz w:val="24"/>
          <w:szCs w:val="24"/>
        </w:rPr>
      </w:pPr>
    </w:p>
    <w:p w:rsidR="00453F49" w:rsidRPr="002F119F" w:rsidRDefault="00453F49" w:rsidP="00453F49">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ind w:left="567" w:right="566"/>
        <w:jc w:val="both"/>
        <w:rPr>
          <w:rFonts w:ascii="Book Antiqua" w:hAnsi="Book Antiqua" w:cs="Times New Roman"/>
          <w:sz w:val="24"/>
          <w:szCs w:val="24"/>
        </w:rPr>
      </w:pPr>
      <w:r w:rsidRPr="002F119F">
        <w:rPr>
          <w:rFonts w:ascii="Book Antiqua" w:hAnsi="Book Antiqua" w:cs="Times New Roman"/>
          <w:sz w:val="24"/>
          <w:szCs w:val="24"/>
        </w:rPr>
        <w:t>b) essi devono essere chiaramente riconoscibili come programmi sponsorizzati e indicare il nome e/o il logotipo dello sponsor all'inizio e/o alla fine del programma;</w:t>
      </w:r>
    </w:p>
    <w:p w:rsidR="00453F49" w:rsidRPr="002F119F" w:rsidRDefault="00453F49" w:rsidP="00453F49">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ind w:left="567" w:right="566"/>
        <w:jc w:val="both"/>
        <w:rPr>
          <w:rFonts w:ascii="Book Antiqua" w:hAnsi="Book Antiqua" w:cs="Times New Roman"/>
          <w:sz w:val="24"/>
          <w:szCs w:val="24"/>
        </w:rPr>
      </w:pPr>
    </w:p>
    <w:p w:rsidR="00453F49" w:rsidRPr="002F119F" w:rsidRDefault="00453F49" w:rsidP="00453F49">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ind w:left="567" w:right="566"/>
        <w:jc w:val="both"/>
        <w:rPr>
          <w:rFonts w:ascii="Book Antiqua" w:hAnsi="Book Antiqua" w:cs="Times New Roman"/>
          <w:sz w:val="24"/>
          <w:szCs w:val="24"/>
        </w:rPr>
      </w:pPr>
      <w:r w:rsidRPr="002F119F">
        <w:rPr>
          <w:rFonts w:ascii="Book Antiqua" w:hAnsi="Book Antiqua" w:cs="Times New Roman"/>
          <w:sz w:val="24"/>
          <w:szCs w:val="24"/>
        </w:rPr>
        <w:t>c) essi non devono stimolare all'acquisto o al noleggio dei prodotti o servizi dello sponsor o di un terzo, specialmente facendo riferimenti specifici di carattere promozionale a detti prodotti o servizi.</w:t>
      </w:r>
    </w:p>
    <w:p w:rsidR="00453F49" w:rsidRPr="002F119F" w:rsidRDefault="00453F49" w:rsidP="00453F49">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ind w:left="567" w:right="566"/>
        <w:jc w:val="both"/>
        <w:rPr>
          <w:rFonts w:ascii="Book Antiqua" w:hAnsi="Book Antiqua" w:cs="Times New Roman"/>
          <w:sz w:val="24"/>
          <w:szCs w:val="24"/>
        </w:rPr>
      </w:pPr>
    </w:p>
    <w:p w:rsidR="00453F49" w:rsidRDefault="00453F49" w:rsidP="00D866A6">
      <w:pPr>
        <w:shd w:val="clear" w:color="auto" w:fill="FFFFFF" w:themeFill="background1"/>
        <w:spacing w:after="0"/>
        <w:ind w:right="566"/>
        <w:jc w:val="both"/>
        <w:rPr>
          <w:rFonts w:ascii="Book Antiqua" w:hAnsi="Book Antiqua" w:cs="Times New Roman"/>
          <w:sz w:val="24"/>
          <w:szCs w:val="24"/>
        </w:rPr>
      </w:pPr>
    </w:p>
    <w:p w:rsidR="00453F49" w:rsidRPr="002F119F" w:rsidRDefault="00453F49" w:rsidP="00453F49">
      <w:pPr>
        <w:shd w:val="clear" w:color="auto" w:fill="FFFFFF" w:themeFill="background1"/>
        <w:spacing w:after="0"/>
        <w:ind w:left="567" w:right="566"/>
        <w:jc w:val="both"/>
        <w:rPr>
          <w:rFonts w:ascii="Book Antiqua" w:hAnsi="Book Antiqua" w:cs="Times New Roman"/>
          <w:sz w:val="24"/>
          <w:szCs w:val="24"/>
        </w:rPr>
      </w:pPr>
    </w:p>
    <w:p w:rsidR="00453F49" w:rsidRPr="00453F49" w:rsidRDefault="00453F49" w:rsidP="00453F49">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ind w:left="567" w:right="566"/>
        <w:jc w:val="center"/>
        <w:rPr>
          <w:rFonts w:ascii="Book Antiqua" w:hAnsi="Book Antiqua" w:cs="Times New Roman"/>
          <w:b/>
          <w:sz w:val="24"/>
          <w:szCs w:val="24"/>
        </w:rPr>
      </w:pPr>
      <w:r w:rsidRPr="00453F49">
        <w:rPr>
          <w:rFonts w:ascii="Book Antiqua" w:hAnsi="Book Antiqua" w:cs="Times New Roman"/>
          <w:b/>
          <w:sz w:val="24"/>
          <w:szCs w:val="24"/>
        </w:rPr>
        <w:t>Forme della sponsorizzazione televisiva</w:t>
      </w:r>
      <w:r>
        <w:rPr>
          <w:rFonts w:ascii="Book Antiqua" w:hAnsi="Book Antiqua" w:cs="Times New Roman"/>
          <w:b/>
          <w:sz w:val="24"/>
          <w:szCs w:val="24"/>
        </w:rPr>
        <w:t xml:space="preserve"> (a</w:t>
      </w:r>
      <w:r w:rsidRPr="00453F49">
        <w:rPr>
          <w:rFonts w:ascii="Book Antiqua" w:hAnsi="Book Antiqua" w:cs="Times New Roman"/>
          <w:b/>
          <w:sz w:val="24"/>
          <w:szCs w:val="24"/>
        </w:rPr>
        <w:t>rt. 4)</w:t>
      </w:r>
    </w:p>
    <w:p w:rsidR="00453F49" w:rsidRPr="002F119F" w:rsidRDefault="00453F49" w:rsidP="00453F49">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ind w:left="567" w:right="566"/>
        <w:jc w:val="both"/>
        <w:rPr>
          <w:rFonts w:ascii="Book Antiqua" w:hAnsi="Book Antiqua" w:cs="Times New Roman"/>
          <w:sz w:val="24"/>
          <w:szCs w:val="24"/>
        </w:rPr>
      </w:pPr>
    </w:p>
    <w:p w:rsidR="00453F49" w:rsidRPr="002F119F" w:rsidRDefault="00453F49" w:rsidP="00453F49">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ind w:left="567" w:right="566"/>
        <w:jc w:val="both"/>
        <w:rPr>
          <w:rFonts w:ascii="Book Antiqua" w:hAnsi="Book Antiqua" w:cs="Times New Roman"/>
          <w:sz w:val="24"/>
          <w:szCs w:val="24"/>
        </w:rPr>
      </w:pPr>
      <w:r w:rsidRPr="002F119F">
        <w:rPr>
          <w:rFonts w:ascii="Book Antiqua" w:hAnsi="Book Antiqua" w:cs="Times New Roman"/>
          <w:sz w:val="24"/>
          <w:szCs w:val="24"/>
        </w:rPr>
        <w:t xml:space="preserve">1. La sponsorizzazione di programmi televisivi può esprimersi </w:t>
      </w:r>
      <w:r>
        <w:rPr>
          <w:rFonts w:ascii="Book Antiqua" w:hAnsi="Book Antiqua" w:cs="Times New Roman"/>
          <w:sz w:val="24"/>
          <w:szCs w:val="24"/>
        </w:rPr>
        <w:t>esclusivamente negli inviti all’</w:t>
      </w:r>
      <w:r w:rsidRPr="002F119F">
        <w:rPr>
          <w:rFonts w:ascii="Book Antiqua" w:hAnsi="Book Antiqua" w:cs="Times New Roman"/>
          <w:sz w:val="24"/>
          <w:szCs w:val="24"/>
        </w:rPr>
        <w:t xml:space="preserve">ascolto e nelle offerte di programma che precedono immediatamente il programma stesso </w:t>
      </w:r>
      <w:r>
        <w:rPr>
          <w:rFonts w:ascii="Book Antiqua" w:hAnsi="Book Antiqua" w:cs="Times New Roman"/>
          <w:sz w:val="24"/>
          <w:szCs w:val="24"/>
        </w:rPr>
        <w:t>nonché nei ringraziamenti per l’</w:t>
      </w:r>
      <w:r w:rsidRPr="002F119F">
        <w:rPr>
          <w:rFonts w:ascii="Book Antiqua" w:hAnsi="Book Antiqua" w:cs="Times New Roman"/>
          <w:sz w:val="24"/>
          <w:szCs w:val="24"/>
        </w:rPr>
        <w:t>ascolto o simili effettuati al termine del programma (c.d. «billboards»), accompagnati dalla sola citazione di nome e/o logotipo di una o più imprese, diverse dalla concessionaria, con esclusione di qualsiasi slogan pubblicitario e della presentazione di prodotti o servizi di queste.</w:t>
      </w:r>
    </w:p>
    <w:p w:rsidR="00453F49" w:rsidRPr="002F119F" w:rsidRDefault="00453F49" w:rsidP="00453F49">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ind w:left="567" w:right="566"/>
        <w:jc w:val="both"/>
        <w:rPr>
          <w:rFonts w:ascii="Book Antiqua" w:hAnsi="Book Antiqua" w:cs="Times New Roman"/>
          <w:sz w:val="24"/>
          <w:szCs w:val="24"/>
        </w:rPr>
      </w:pPr>
    </w:p>
    <w:p w:rsidR="00453F49" w:rsidRPr="002F119F" w:rsidRDefault="00453F49" w:rsidP="00453F49">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ind w:left="567" w:right="566"/>
        <w:jc w:val="both"/>
        <w:rPr>
          <w:rFonts w:ascii="Book Antiqua" w:hAnsi="Book Antiqua" w:cs="Times New Roman"/>
          <w:sz w:val="24"/>
          <w:szCs w:val="24"/>
        </w:rPr>
      </w:pPr>
      <w:r w:rsidRPr="002F119F">
        <w:rPr>
          <w:rFonts w:ascii="Book Antiqua" w:hAnsi="Book Antiqua" w:cs="Times New Roman"/>
          <w:sz w:val="24"/>
          <w:szCs w:val="24"/>
        </w:rPr>
        <w:t>2. Sono altresì conse</w:t>
      </w:r>
      <w:r>
        <w:rPr>
          <w:rFonts w:ascii="Book Antiqua" w:hAnsi="Book Antiqua" w:cs="Times New Roman"/>
          <w:sz w:val="24"/>
          <w:szCs w:val="24"/>
        </w:rPr>
        <w:t>ntiti i preannunci o inviti all’</w:t>
      </w:r>
      <w:r w:rsidRPr="002F119F">
        <w:rPr>
          <w:rFonts w:ascii="Book Antiqua" w:hAnsi="Book Antiqua" w:cs="Times New Roman"/>
          <w:sz w:val="24"/>
          <w:szCs w:val="24"/>
        </w:rPr>
        <w:t>ascolto, ciascuno di durata non superiore a otto secondi, di programmi dei quali sia prevista la trasmissione da parte della concessionaria in un tempo successivo (cosiddetti «promos»), accompagnati dalla sola citazione di nome e/o logotipo dello sponsor, con esclusione di qualsiasi slogan pubblicitario e della presentazione di prodotti o servizi di qu</w:t>
      </w:r>
      <w:r>
        <w:rPr>
          <w:rFonts w:ascii="Book Antiqua" w:hAnsi="Book Antiqua" w:cs="Times New Roman"/>
          <w:sz w:val="24"/>
          <w:szCs w:val="24"/>
        </w:rPr>
        <w:t>esto. I preannunci o inviti all’</w:t>
      </w:r>
      <w:r w:rsidRPr="002F119F">
        <w:rPr>
          <w:rFonts w:ascii="Book Antiqua" w:hAnsi="Book Antiqua" w:cs="Times New Roman"/>
          <w:sz w:val="24"/>
          <w:szCs w:val="24"/>
        </w:rPr>
        <w:t>ascolto non possono superare il numero di tre per ciascun programma diffuso da concessionari in ambito nazionale.</w:t>
      </w:r>
    </w:p>
    <w:p w:rsidR="00453F49" w:rsidRPr="002F119F" w:rsidRDefault="00453F49" w:rsidP="00453F49">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ind w:left="567" w:right="566"/>
        <w:jc w:val="both"/>
        <w:rPr>
          <w:rFonts w:ascii="Book Antiqua" w:hAnsi="Book Antiqua" w:cs="Times New Roman"/>
          <w:sz w:val="24"/>
          <w:szCs w:val="24"/>
        </w:rPr>
      </w:pPr>
    </w:p>
    <w:p w:rsidR="00453F49" w:rsidRPr="002F119F" w:rsidRDefault="00453F49" w:rsidP="00453F49">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ind w:left="567" w:right="566"/>
        <w:jc w:val="both"/>
        <w:rPr>
          <w:rFonts w:ascii="Book Antiqua" w:hAnsi="Book Antiqua" w:cs="Times New Roman"/>
          <w:sz w:val="24"/>
          <w:szCs w:val="24"/>
        </w:rPr>
      </w:pPr>
      <w:r w:rsidRPr="002F119F">
        <w:rPr>
          <w:rFonts w:ascii="Book Antiqua" w:hAnsi="Book Antiqua" w:cs="Times New Roman"/>
          <w:sz w:val="24"/>
          <w:szCs w:val="24"/>
        </w:rPr>
        <w:t>3. Qualora la trasmissione sponsorizzata sia di durata non inferiore a quaranta minuti è consentita, per una sola volta e per non più di cinque secondi, la comparsa del nome o del logotipo dello sponsor durante la trasmissione medesima. La durata del programma è determinata includendo le sigle o i titoli di apertura e di chiusura ed escludendo gli eventuali intervalli, le interruzioni pubblicitarie ed ogni altro tipo di interruzione comprese quelle dovute a cause tecniche.</w:t>
      </w:r>
    </w:p>
    <w:p w:rsidR="00453F49" w:rsidRPr="002F119F" w:rsidRDefault="00453F49" w:rsidP="00453F49">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ind w:left="567" w:right="566"/>
        <w:jc w:val="both"/>
        <w:rPr>
          <w:rFonts w:ascii="Book Antiqua" w:hAnsi="Book Antiqua" w:cs="Times New Roman"/>
          <w:sz w:val="24"/>
          <w:szCs w:val="24"/>
        </w:rPr>
      </w:pPr>
    </w:p>
    <w:p w:rsidR="00453F49" w:rsidRDefault="00453F49" w:rsidP="00177087">
      <w:pPr>
        <w:pStyle w:val="Paragrafoelenco"/>
        <w:numPr>
          <w:ilvl w:val="0"/>
          <w:numId w:val="17"/>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851"/>
        </w:tabs>
        <w:spacing w:after="0"/>
        <w:ind w:left="567" w:right="566" w:firstLine="0"/>
        <w:jc w:val="both"/>
        <w:rPr>
          <w:rFonts w:ascii="Book Antiqua" w:hAnsi="Book Antiqua" w:cs="Times New Roman"/>
          <w:sz w:val="24"/>
          <w:szCs w:val="24"/>
        </w:rPr>
      </w:pPr>
      <w:r w:rsidRPr="002F119F">
        <w:rPr>
          <w:rFonts w:ascii="Book Antiqua" w:hAnsi="Book Antiqua" w:cs="Times New Roman"/>
          <w:sz w:val="24"/>
          <w:szCs w:val="24"/>
        </w:rPr>
        <w:t>Quando la sponsorizzazione è destinata a finanziare un programma di giochi o di concorsi, prodotti o servizi dello sponsor possono essere assegnati in premio ai privati, anche con la precisazione se del caso che il premio è stato fornito dallo sponsor, a condizione di non formare oggetto di illustrazione o slogan pubblicitari e di essere mostrati in maniera puntuale e discreta solo al momento della consegna. In ogni caso l'ammissione al gioco o al concorso ovvero l'assegnazione del premio non debbono essere condizionate alla prova di acquisto di prodotti o servizi dello sponsor o di terzi.</w:t>
      </w:r>
    </w:p>
    <w:p w:rsidR="00453F49" w:rsidRDefault="00453F49" w:rsidP="00453F49">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ind w:left="567" w:right="566"/>
        <w:jc w:val="both"/>
        <w:rPr>
          <w:rFonts w:ascii="Book Antiqua" w:hAnsi="Book Antiqua" w:cs="Times New Roman"/>
          <w:sz w:val="24"/>
          <w:szCs w:val="24"/>
        </w:rPr>
      </w:pPr>
    </w:p>
    <w:p w:rsidR="00453F49" w:rsidRPr="00453F49" w:rsidRDefault="00453F49" w:rsidP="00453F49">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ind w:left="567" w:right="566"/>
        <w:jc w:val="both"/>
        <w:rPr>
          <w:rFonts w:ascii="Book Antiqua" w:hAnsi="Book Antiqua" w:cs="Times New Roman"/>
          <w:sz w:val="24"/>
          <w:szCs w:val="24"/>
        </w:rPr>
      </w:pPr>
      <w:r w:rsidRPr="00453F49">
        <w:rPr>
          <w:rFonts w:ascii="Book Antiqua" w:hAnsi="Book Antiqua" w:cs="Times New Roman"/>
          <w:sz w:val="24"/>
          <w:szCs w:val="24"/>
        </w:rPr>
        <w:t>(</w:t>
      </w:r>
      <w:r w:rsidRPr="00453F49">
        <w:rPr>
          <w:rFonts w:ascii="Book Antiqua" w:hAnsi="Book Antiqua" w:cs="Times New Roman"/>
          <w:i/>
          <w:sz w:val="24"/>
          <w:szCs w:val="24"/>
        </w:rPr>
        <w:t>omissis</w:t>
      </w:r>
      <w:r w:rsidRPr="00453F49">
        <w:rPr>
          <w:rFonts w:ascii="Book Antiqua" w:hAnsi="Book Antiqua" w:cs="Times New Roman"/>
          <w:sz w:val="24"/>
          <w:szCs w:val="24"/>
        </w:rPr>
        <w:t>)</w:t>
      </w:r>
    </w:p>
    <w:p w:rsidR="00453F49" w:rsidRPr="002F119F" w:rsidRDefault="00453F49" w:rsidP="00453F49">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ind w:left="567" w:right="566"/>
        <w:jc w:val="both"/>
        <w:rPr>
          <w:rFonts w:ascii="Book Antiqua" w:hAnsi="Book Antiqua" w:cs="Times New Roman"/>
          <w:sz w:val="24"/>
          <w:szCs w:val="24"/>
        </w:rPr>
      </w:pPr>
    </w:p>
    <w:p w:rsidR="00453F49" w:rsidRDefault="00453F49" w:rsidP="00453F49">
      <w:pPr>
        <w:shd w:val="clear" w:color="auto" w:fill="FFFFFF" w:themeFill="background1"/>
        <w:ind w:left="567" w:right="566"/>
        <w:jc w:val="both"/>
        <w:rPr>
          <w:rFonts w:ascii="Book Antiqua" w:hAnsi="Book Antiqua" w:cs="Times New Roman"/>
          <w:sz w:val="24"/>
          <w:szCs w:val="24"/>
        </w:rPr>
      </w:pPr>
    </w:p>
    <w:p w:rsidR="00453F49" w:rsidRPr="00453F49" w:rsidRDefault="00453F49" w:rsidP="00453F49">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ind w:left="567" w:right="566"/>
        <w:jc w:val="center"/>
        <w:rPr>
          <w:rFonts w:ascii="Book Antiqua" w:hAnsi="Book Antiqua" w:cs="Times New Roman"/>
          <w:b/>
          <w:sz w:val="24"/>
          <w:szCs w:val="24"/>
        </w:rPr>
      </w:pPr>
      <w:r w:rsidRPr="00453F49">
        <w:rPr>
          <w:rFonts w:ascii="Book Antiqua" w:hAnsi="Book Antiqua" w:cs="Times New Roman"/>
          <w:b/>
          <w:sz w:val="24"/>
          <w:szCs w:val="24"/>
        </w:rPr>
        <w:t>Forme della sponsorizzazione radiofonica (art. 5)</w:t>
      </w:r>
    </w:p>
    <w:p w:rsidR="00453F49" w:rsidRPr="002F119F" w:rsidRDefault="00453F49" w:rsidP="00453F49">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ind w:left="567" w:right="566"/>
        <w:jc w:val="both"/>
        <w:rPr>
          <w:rFonts w:ascii="Book Antiqua" w:hAnsi="Book Antiqua" w:cs="Times New Roman"/>
          <w:sz w:val="24"/>
          <w:szCs w:val="24"/>
        </w:rPr>
      </w:pPr>
    </w:p>
    <w:p w:rsidR="00453F49" w:rsidRPr="002F119F" w:rsidRDefault="00453F49" w:rsidP="00453F49">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ind w:left="567" w:right="566"/>
        <w:jc w:val="both"/>
        <w:rPr>
          <w:rFonts w:ascii="Book Antiqua" w:hAnsi="Book Antiqua" w:cs="Times New Roman"/>
          <w:sz w:val="24"/>
          <w:szCs w:val="24"/>
        </w:rPr>
      </w:pPr>
      <w:r w:rsidRPr="002F119F">
        <w:rPr>
          <w:rFonts w:ascii="Book Antiqua" w:hAnsi="Book Antiqua" w:cs="Times New Roman"/>
          <w:sz w:val="24"/>
          <w:szCs w:val="24"/>
        </w:rPr>
        <w:t>1. La sponsorizzazione di programmi radiofonici può esprimersi, oltre che nelle forme di cui ai commi 1 e 2 dell'art. 4, in segnali acustici trasmessi in occasione delle interruzioni di programmi (c.d. «spot-jingles») accompagnati dalle sole citazioni di nome e/o marchio dello sponsor, con esclusione di qualsiasi slogan pubblicitario e della presentazione di prodotti o servizi di queste.</w:t>
      </w:r>
    </w:p>
    <w:p w:rsidR="00453F49" w:rsidRPr="002F119F" w:rsidRDefault="00453F49" w:rsidP="00453F49">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ind w:left="567" w:right="566"/>
        <w:jc w:val="both"/>
        <w:rPr>
          <w:rFonts w:ascii="Book Antiqua" w:hAnsi="Book Antiqua" w:cs="Times New Roman"/>
          <w:sz w:val="24"/>
          <w:szCs w:val="24"/>
        </w:rPr>
      </w:pPr>
    </w:p>
    <w:p w:rsidR="00453F49" w:rsidRPr="002F119F" w:rsidRDefault="00453F49" w:rsidP="00453F49">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ind w:left="567" w:right="566"/>
        <w:jc w:val="both"/>
        <w:rPr>
          <w:rFonts w:ascii="Book Antiqua" w:hAnsi="Book Antiqua" w:cs="Times New Roman"/>
          <w:sz w:val="24"/>
          <w:szCs w:val="24"/>
        </w:rPr>
      </w:pPr>
      <w:r w:rsidRPr="002F119F">
        <w:rPr>
          <w:rFonts w:ascii="Book Antiqua" w:hAnsi="Book Antiqua" w:cs="Times New Roman"/>
          <w:sz w:val="24"/>
          <w:szCs w:val="24"/>
        </w:rPr>
        <w:t>2. In deroga a q</w:t>
      </w:r>
      <w:r>
        <w:rPr>
          <w:rFonts w:ascii="Book Antiqua" w:hAnsi="Book Antiqua" w:cs="Times New Roman"/>
          <w:sz w:val="24"/>
          <w:szCs w:val="24"/>
        </w:rPr>
        <w:t>uanto previsto dal comma 2 dell’</w:t>
      </w:r>
      <w:r w:rsidRPr="002F119F">
        <w:rPr>
          <w:rFonts w:ascii="Book Antiqua" w:hAnsi="Book Antiqua" w:cs="Times New Roman"/>
          <w:sz w:val="24"/>
          <w:szCs w:val="24"/>
        </w:rPr>
        <w:t>ar</w:t>
      </w:r>
      <w:r>
        <w:rPr>
          <w:rFonts w:ascii="Book Antiqua" w:hAnsi="Book Antiqua" w:cs="Times New Roman"/>
          <w:sz w:val="24"/>
          <w:szCs w:val="24"/>
        </w:rPr>
        <w:t>t. 4, i preannunci o inviti all’</w:t>
      </w:r>
      <w:r w:rsidRPr="002F119F">
        <w:rPr>
          <w:rFonts w:ascii="Book Antiqua" w:hAnsi="Book Antiqua" w:cs="Times New Roman"/>
          <w:sz w:val="24"/>
          <w:szCs w:val="24"/>
        </w:rPr>
        <w:t>ascolto non sono soggetti a limite numerico per ciascun programma.</w:t>
      </w:r>
    </w:p>
    <w:p w:rsidR="00453F49" w:rsidRPr="002F119F" w:rsidRDefault="00453F49" w:rsidP="00453F49">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ind w:left="567" w:right="566"/>
        <w:jc w:val="both"/>
        <w:rPr>
          <w:rFonts w:ascii="Book Antiqua" w:hAnsi="Book Antiqua" w:cs="Times New Roman"/>
          <w:sz w:val="24"/>
          <w:szCs w:val="24"/>
        </w:rPr>
      </w:pPr>
    </w:p>
    <w:p w:rsidR="00453F49" w:rsidRPr="002F119F" w:rsidRDefault="00453F49" w:rsidP="00453F49">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ind w:left="567" w:right="566"/>
        <w:jc w:val="both"/>
        <w:rPr>
          <w:rFonts w:ascii="Book Antiqua" w:hAnsi="Book Antiqua" w:cs="Times New Roman"/>
          <w:sz w:val="24"/>
          <w:szCs w:val="24"/>
        </w:rPr>
      </w:pPr>
      <w:r w:rsidRPr="002F119F">
        <w:rPr>
          <w:rFonts w:ascii="Book Antiqua" w:hAnsi="Book Antiqua" w:cs="Times New Roman"/>
          <w:sz w:val="24"/>
          <w:szCs w:val="24"/>
        </w:rPr>
        <w:t>3. Quando la sponsorizzazione è destinata a finanziare un programma di giochi o di concorsi, prodotti o servizi dello sponsor possono essere assegnati in premio ai privati, anche con la precisazione se del caso che il premio è stato fornito dallo sponsor, a condizione di non formare oggetto di illustrazione o slog</w:t>
      </w:r>
      <w:r>
        <w:rPr>
          <w:rFonts w:ascii="Book Antiqua" w:hAnsi="Book Antiqua" w:cs="Times New Roman"/>
          <w:sz w:val="24"/>
          <w:szCs w:val="24"/>
        </w:rPr>
        <w:t>an pubblicitari. In ogni caso l’</w:t>
      </w:r>
      <w:r w:rsidRPr="002F119F">
        <w:rPr>
          <w:rFonts w:ascii="Book Antiqua" w:hAnsi="Book Antiqua" w:cs="Times New Roman"/>
          <w:sz w:val="24"/>
          <w:szCs w:val="24"/>
        </w:rPr>
        <w:t xml:space="preserve">ammissione </w:t>
      </w:r>
      <w:r>
        <w:rPr>
          <w:rFonts w:ascii="Book Antiqua" w:hAnsi="Book Antiqua" w:cs="Times New Roman"/>
          <w:sz w:val="24"/>
          <w:szCs w:val="24"/>
        </w:rPr>
        <w:t>al gioco o al concorso ovvero l’</w:t>
      </w:r>
      <w:r w:rsidRPr="002F119F">
        <w:rPr>
          <w:rFonts w:ascii="Book Antiqua" w:hAnsi="Book Antiqua" w:cs="Times New Roman"/>
          <w:sz w:val="24"/>
          <w:szCs w:val="24"/>
        </w:rPr>
        <w:t>assegnazione del premio non debbono essere condizionati alla prova di acquisto di prodotti o servizi dello sponsor o di terzi.</w:t>
      </w:r>
    </w:p>
    <w:p w:rsidR="00453F49" w:rsidRPr="002F119F" w:rsidRDefault="00453F49" w:rsidP="00453F49">
      <w:pPr>
        <w:ind w:right="566"/>
        <w:jc w:val="both"/>
        <w:rPr>
          <w:rFonts w:ascii="Book Antiqua" w:hAnsi="Book Antiqua" w:cs="Times New Roman"/>
          <w:sz w:val="24"/>
          <w:szCs w:val="24"/>
        </w:rPr>
      </w:pPr>
    </w:p>
    <w:p w:rsidR="00906EC1" w:rsidRPr="00453F49" w:rsidRDefault="00906EC1" w:rsidP="00453F49">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center"/>
        <w:rPr>
          <w:rFonts w:ascii="Book Antiqua" w:hAnsi="Book Antiqua" w:cs="Times New Roman"/>
          <w:b/>
          <w:sz w:val="24"/>
          <w:szCs w:val="24"/>
        </w:rPr>
      </w:pPr>
      <w:r w:rsidRPr="00453F49">
        <w:rPr>
          <w:rFonts w:ascii="Book Antiqua" w:hAnsi="Book Antiqua" w:cs="Times New Roman"/>
          <w:b/>
          <w:sz w:val="24"/>
          <w:szCs w:val="24"/>
        </w:rPr>
        <w:t xml:space="preserve">Telegiornali e notiziari </w:t>
      </w:r>
      <w:r w:rsidR="00453F49" w:rsidRPr="00453F49">
        <w:rPr>
          <w:rFonts w:ascii="Book Antiqua" w:hAnsi="Book Antiqua" w:cs="Times New Roman"/>
          <w:b/>
          <w:sz w:val="24"/>
          <w:szCs w:val="24"/>
        </w:rPr>
        <w:t>politici economici e finanziari (art. 7)</w:t>
      </w:r>
    </w:p>
    <w:p w:rsidR="00906EC1" w:rsidRPr="002F119F" w:rsidRDefault="00906EC1" w:rsidP="002F119F">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2F119F">
        <w:rPr>
          <w:rFonts w:ascii="Book Antiqua" w:hAnsi="Book Antiqua" w:cs="Times New Roman"/>
          <w:sz w:val="24"/>
          <w:szCs w:val="24"/>
        </w:rPr>
        <w:t>1. I telegiornali ed i giorna</w:t>
      </w:r>
      <w:r w:rsidR="00453F49">
        <w:rPr>
          <w:rFonts w:ascii="Book Antiqua" w:hAnsi="Book Antiqua" w:cs="Times New Roman"/>
          <w:sz w:val="24"/>
          <w:szCs w:val="24"/>
        </w:rPr>
        <w:t>li radio di cui al comma 1 dell’</w:t>
      </w:r>
      <w:r w:rsidRPr="002F119F">
        <w:rPr>
          <w:rFonts w:ascii="Book Antiqua" w:hAnsi="Book Antiqua" w:cs="Times New Roman"/>
          <w:sz w:val="24"/>
          <w:szCs w:val="24"/>
        </w:rPr>
        <w:t>art. 10 della legge 6 agosto 1990, n. 223, e comunque i notiziari radiotelevisivi di carattere politico, economico e finanziario non possono essere sponsorizzati.</w:t>
      </w:r>
    </w:p>
    <w:p w:rsidR="00906EC1" w:rsidRPr="002F119F" w:rsidRDefault="00906EC1" w:rsidP="002F119F">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2F119F">
        <w:rPr>
          <w:rFonts w:ascii="Book Antiqua" w:hAnsi="Book Antiqua" w:cs="Times New Roman"/>
          <w:sz w:val="24"/>
          <w:szCs w:val="24"/>
        </w:rPr>
        <w:t>2. Non sono ammesse sponsorizzazioni di programmi di consulenza per i consumatori.</w:t>
      </w:r>
    </w:p>
    <w:p w:rsidR="00906EC1" w:rsidRPr="002F119F" w:rsidRDefault="00906EC1" w:rsidP="002F119F">
      <w:pPr>
        <w:ind w:left="567" w:right="566"/>
        <w:jc w:val="both"/>
        <w:rPr>
          <w:rFonts w:ascii="Book Antiqua" w:hAnsi="Book Antiqua" w:cs="Times New Roman"/>
          <w:sz w:val="24"/>
          <w:szCs w:val="24"/>
        </w:rPr>
      </w:pPr>
    </w:p>
    <w:p w:rsidR="00906EC1" w:rsidRPr="00453F49" w:rsidRDefault="00906EC1" w:rsidP="00453F49">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center"/>
        <w:rPr>
          <w:rFonts w:ascii="Book Antiqua" w:hAnsi="Book Antiqua" w:cs="Times New Roman"/>
          <w:b/>
          <w:sz w:val="24"/>
          <w:szCs w:val="24"/>
        </w:rPr>
      </w:pPr>
      <w:r w:rsidRPr="00453F49">
        <w:rPr>
          <w:rFonts w:ascii="Book Antiqua" w:hAnsi="Book Antiqua" w:cs="Times New Roman"/>
          <w:b/>
          <w:sz w:val="24"/>
          <w:szCs w:val="24"/>
        </w:rPr>
        <w:t>Prodotti del tabacco, superalc</w:t>
      </w:r>
      <w:r w:rsidR="00453F49" w:rsidRPr="00453F49">
        <w:rPr>
          <w:rFonts w:ascii="Book Antiqua" w:hAnsi="Book Antiqua" w:cs="Times New Roman"/>
          <w:b/>
          <w:sz w:val="24"/>
          <w:szCs w:val="24"/>
        </w:rPr>
        <w:t>olici, medicinali, cure mediche (art. 8)</w:t>
      </w:r>
    </w:p>
    <w:p w:rsidR="00906EC1" w:rsidRPr="002F119F" w:rsidRDefault="00906EC1" w:rsidP="00457A8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2F119F">
        <w:rPr>
          <w:rFonts w:ascii="Book Antiqua" w:hAnsi="Book Antiqua" w:cs="Times New Roman"/>
          <w:sz w:val="24"/>
          <w:szCs w:val="24"/>
        </w:rPr>
        <w:t>1. I programmi non possono essere sponsorizzati da persone fisiche o giuridiche la cui attività principale consista nella fabbricazione o vendita di sigarette o di altri prodotti del tabacco, nella fabbricazione o vendita di superalcolici, nella fabbricazione o vendita di medicinali ovvero nella prestazione di cure mediche disponibili</w:t>
      </w:r>
      <w:r w:rsidR="00457A85">
        <w:rPr>
          <w:rFonts w:ascii="Book Antiqua" w:hAnsi="Book Antiqua" w:cs="Times New Roman"/>
          <w:sz w:val="24"/>
          <w:szCs w:val="24"/>
        </w:rPr>
        <w:t xml:space="preserve"> unicamente con ricetta medica.</w:t>
      </w:r>
    </w:p>
    <w:p w:rsidR="00906EC1" w:rsidRPr="002F119F" w:rsidRDefault="00906EC1" w:rsidP="002F119F">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2F119F">
        <w:rPr>
          <w:rFonts w:ascii="Book Antiqua" w:hAnsi="Book Antiqua" w:cs="Times New Roman"/>
          <w:sz w:val="24"/>
          <w:szCs w:val="24"/>
        </w:rPr>
        <w:t xml:space="preserve">2. Al </w:t>
      </w:r>
      <w:r w:rsidR="00457A85">
        <w:rPr>
          <w:rFonts w:ascii="Book Antiqua" w:hAnsi="Book Antiqua" w:cs="Times New Roman"/>
          <w:sz w:val="24"/>
          <w:szCs w:val="24"/>
        </w:rPr>
        <w:t>fine di determinare quale sia l’</w:t>
      </w:r>
      <w:r w:rsidRPr="002F119F">
        <w:rPr>
          <w:rFonts w:ascii="Book Antiqua" w:hAnsi="Book Antiqua" w:cs="Times New Roman"/>
          <w:sz w:val="24"/>
          <w:szCs w:val="24"/>
        </w:rPr>
        <w:t>«attività principale» ai sensi del comm</w:t>
      </w:r>
      <w:r w:rsidR="00457A85">
        <w:rPr>
          <w:rFonts w:ascii="Book Antiqua" w:hAnsi="Book Antiqua" w:cs="Times New Roman"/>
          <w:sz w:val="24"/>
          <w:szCs w:val="24"/>
        </w:rPr>
        <w:t>a 1, deve farsi riferimento all’</w:t>
      </w:r>
      <w:r w:rsidRPr="002F119F">
        <w:rPr>
          <w:rFonts w:ascii="Book Antiqua" w:hAnsi="Book Antiqua" w:cs="Times New Roman"/>
          <w:sz w:val="24"/>
          <w:szCs w:val="24"/>
        </w:rPr>
        <w:t>incidenza del fatturato delle singole attività, intendendosi per principale quella comunque prevalente rispetto a ciascuna delle altre attività di impresa nell'ambito del territorio nazionale.</w:t>
      </w:r>
    </w:p>
    <w:p w:rsidR="00906EC1" w:rsidRPr="002F119F" w:rsidRDefault="00906EC1" w:rsidP="002F119F">
      <w:pPr>
        <w:ind w:left="567" w:right="566"/>
        <w:jc w:val="both"/>
        <w:rPr>
          <w:rFonts w:ascii="Book Antiqua" w:hAnsi="Book Antiqua" w:cs="Times New Roman"/>
          <w:sz w:val="24"/>
          <w:szCs w:val="24"/>
        </w:rPr>
      </w:pPr>
    </w:p>
    <w:p w:rsidR="00906EC1" w:rsidRPr="002F119F" w:rsidRDefault="00906EC1" w:rsidP="00457A85">
      <w:pPr>
        <w:ind w:left="567" w:right="566" w:firstLine="567"/>
        <w:jc w:val="both"/>
        <w:rPr>
          <w:rFonts w:ascii="Book Antiqua" w:hAnsi="Book Antiqua" w:cs="Times New Roman"/>
          <w:sz w:val="24"/>
          <w:szCs w:val="24"/>
        </w:rPr>
      </w:pPr>
      <w:r w:rsidRPr="002F119F">
        <w:rPr>
          <w:rFonts w:ascii="Book Antiqua" w:hAnsi="Book Antiqua" w:cs="Times New Roman"/>
          <w:sz w:val="24"/>
          <w:szCs w:val="24"/>
        </w:rPr>
        <w:t>Tra i servizi della società e dell’informazione un ruolo di primo piano è sempre più riservato al commercio elettronico, che facilita la circolazione di beni e servizi tra Stati ma che, allo stesso tempo, richiede particolare cautela per la contrattazione realizzata in via elettronica, per le comunicazioni commerciali</w:t>
      </w:r>
      <w:r w:rsidRPr="002F119F">
        <w:rPr>
          <w:rFonts w:ascii="Book Antiqua" w:hAnsi="Book Antiqua" w:cs="Times New Roman"/>
          <w:i/>
          <w:sz w:val="24"/>
          <w:szCs w:val="24"/>
        </w:rPr>
        <w:t xml:space="preserve"> on-line</w:t>
      </w:r>
      <w:r w:rsidR="00457A85">
        <w:rPr>
          <w:rFonts w:ascii="Book Antiqua" w:hAnsi="Book Antiqua" w:cs="Times New Roman"/>
          <w:sz w:val="24"/>
          <w:szCs w:val="24"/>
        </w:rPr>
        <w:t xml:space="preserve"> e per l’invio, tramite p</w:t>
      </w:r>
      <w:r w:rsidRPr="002F119F">
        <w:rPr>
          <w:rFonts w:ascii="Book Antiqua" w:hAnsi="Book Antiqua" w:cs="Times New Roman"/>
          <w:sz w:val="24"/>
          <w:szCs w:val="24"/>
        </w:rPr>
        <w:t>osta elettronica</w:t>
      </w:r>
      <w:r w:rsidR="00457A85">
        <w:rPr>
          <w:rFonts w:ascii="Book Antiqua" w:hAnsi="Book Antiqua" w:cs="Times New Roman"/>
          <w:sz w:val="24"/>
          <w:szCs w:val="24"/>
        </w:rPr>
        <w:t>,</w:t>
      </w:r>
      <w:r w:rsidRPr="002F119F">
        <w:rPr>
          <w:rFonts w:ascii="Book Antiqua" w:hAnsi="Book Antiqua" w:cs="Times New Roman"/>
          <w:sz w:val="24"/>
          <w:szCs w:val="24"/>
        </w:rPr>
        <w:t xml:space="preserve"> di informazioni non sollecitate, che possono compromettere la fiducia dei consumatori.</w:t>
      </w:r>
    </w:p>
    <w:p w:rsidR="00906EC1" w:rsidRPr="002F119F" w:rsidRDefault="00906EC1" w:rsidP="00457A85">
      <w:pPr>
        <w:ind w:left="567" w:right="566" w:firstLine="567"/>
        <w:jc w:val="both"/>
        <w:rPr>
          <w:rFonts w:ascii="Book Antiqua" w:hAnsi="Book Antiqua" w:cs="Times New Roman"/>
          <w:sz w:val="24"/>
          <w:szCs w:val="24"/>
        </w:rPr>
      </w:pPr>
      <w:r w:rsidRPr="002F119F">
        <w:rPr>
          <w:rFonts w:ascii="Book Antiqua" w:hAnsi="Book Antiqua" w:cs="Times New Roman"/>
          <w:sz w:val="24"/>
          <w:szCs w:val="24"/>
        </w:rPr>
        <w:t xml:space="preserve">La direttiva è stata recepita nel nostro ordinamento con il d.lgs. 9 aprile 2003, n. 70 recante Attuazione della direttiva 2000/31/CE </w:t>
      </w:r>
      <w:r w:rsidRPr="002F119F">
        <w:rPr>
          <w:rFonts w:ascii="Book Antiqua" w:hAnsi="Book Antiqua" w:cs="Times New Roman"/>
          <w:i/>
          <w:sz w:val="24"/>
          <w:szCs w:val="24"/>
        </w:rPr>
        <w:t>relativa a taluni aspetti giuridici dei servizi della società dell’informazione nel mercato interno, con particolare riferimento al commercio elettronico</w:t>
      </w:r>
      <w:r w:rsidRPr="002F119F">
        <w:rPr>
          <w:rFonts w:ascii="Book Antiqua" w:hAnsi="Book Antiqua" w:cs="Times New Roman"/>
          <w:sz w:val="24"/>
          <w:szCs w:val="24"/>
        </w:rPr>
        <w:t xml:space="preserve">. </w:t>
      </w:r>
    </w:p>
    <w:p w:rsidR="00906EC1" w:rsidRDefault="00906EC1" w:rsidP="00457A85">
      <w:pPr>
        <w:ind w:left="567" w:right="566" w:firstLine="567"/>
        <w:jc w:val="both"/>
        <w:rPr>
          <w:rFonts w:ascii="Book Antiqua" w:hAnsi="Book Antiqua" w:cs="Times New Roman"/>
          <w:sz w:val="24"/>
          <w:szCs w:val="24"/>
        </w:rPr>
      </w:pPr>
      <w:r w:rsidRPr="002F119F">
        <w:rPr>
          <w:rFonts w:ascii="Book Antiqua" w:hAnsi="Book Antiqua" w:cs="Times New Roman"/>
          <w:sz w:val="24"/>
          <w:szCs w:val="24"/>
        </w:rPr>
        <w:t xml:space="preserve">Il d.lgs. n. 70 del 2003 sollecita le associazioni di categoria a promuovere l’adozione di appositi codici di condotta da trasmettere al Ministero dello sviluppo economico e all’Unione europea, ponendo particolare attenzione alla tutela dei minori e alla salvaguardia della dignità umana. </w:t>
      </w:r>
    </w:p>
    <w:p w:rsidR="006927F2" w:rsidRPr="002F119F" w:rsidRDefault="006927F2" w:rsidP="006927F2">
      <w:pPr>
        <w:ind w:left="567" w:right="566"/>
        <w:jc w:val="center"/>
        <w:rPr>
          <w:rFonts w:ascii="Book Antiqua" w:hAnsi="Book Antiqua" w:cs="Times New Roman"/>
          <w:sz w:val="24"/>
          <w:szCs w:val="24"/>
        </w:rPr>
      </w:pPr>
    </w:p>
    <w:p w:rsidR="006927F2" w:rsidRDefault="006927F2" w:rsidP="00177087">
      <w:pPr>
        <w:pStyle w:val="Paragrafoelenco"/>
        <w:numPr>
          <w:ilvl w:val="1"/>
          <w:numId w:val="22"/>
        </w:numPr>
        <w:pBdr>
          <w:top w:val="single" w:sz="4" w:space="1" w:color="auto"/>
          <w:left w:val="single" w:sz="4" w:space="4" w:color="auto"/>
          <w:bottom w:val="single" w:sz="4" w:space="1" w:color="auto"/>
          <w:right w:val="single" w:sz="4" w:space="4" w:color="auto"/>
        </w:pBdr>
        <w:spacing w:after="0" w:line="240" w:lineRule="auto"/>
        <w:ind w:right="566"/>
        <w:jc w:val="center"/>
        <w:rPr>
          <w:rFonts w:ascii="Book Antiqua" w:hAnsi="Book Antiqua" w:cs="Times New Roman"/>
          <w:b/>
          <w:sz w:val="32"/>
          <w:szCs w:val="32"/>
        </w:rPr>
      </w:pPr>
      <w:r w:rsidRPr="006927F2">
        <w:rPr>
          <w:rFonts w:ascii="Book Antiqua" w:hAnsi="Book Antiqua" w:cs="Times New Roman"/>
          <w:b/>
          <w:sz w:val="32"/>
          <w:szCs w:val="32"/>
        </w:rPr>
        <w:t xml:space="preserve">– Commercio elettronico </w:t>
      </w:r>
    </w:p>
    <w:p w:rsidR="006927F2" w:rsidRPr="006927F2" w:rsidRDefault="006927F2" w:rsidP="006927F2">
      <w:pPr>
        <w:pBdr>
          <w:top w:val="single" w:sz="4" w:space="1" w:color="auto"/>
          <w:left w:val="single" w:sz="4" w:space="4" w:color="auto"/>
          <w:bottom w:val="single" w:sz="4" w:space="1" w:color="auto"/>
          <w:right w:val="single" w:sz="4" w:space="4" w:color="auto"/>
        </w:pBdr>
        <w:spacing w:after="0" w:line="240" w:lineRule="auto"/>
        <w:ind w:left="567" w:right="566"/>
        <w:rPr>
          <w:rFonts w:ascii="Book Antiqua" w:hAnsi="Book Antiqua" w:cs="Times New Roman"/>
          <w:b/>
          <w:sz w:val="32"/>
          <w:szCs w:val="32"/>
        </w:rPr>
      </w:pPr>
    </w:p>
    <w:p w:rsidR="006927F2" w:rsidRPr="006927F2" w:rsidRDefault="006927F2" w:rsidP="006927F2">
      <w:pPr>
        <w:pBdr>
          <w:top w:val="single" w:sz="4" w:space="1" w:color="auto"/>
          <w:left w:val="single" w:sz="4" w:space="4" w:color="auto"/>
          <w:bottom w:val="single" w:sz="4" w:space="1" w:color="auto"/>
          <w:right w:val="single" w:sz="4" w:space="4" w:color="auto"/>
        </w:pBdr>
        <w:spacing w:after="0" w:line="240" w:lineRule="auto"/>
        <w:ind w:left="567" w:right="566"/>
        <w:jc w:val="center"/>
        <w:rPr>
          <w:rFonts w:ascii="Book Antiqua" w:hAnsi="Book Antiqua" w:cs="Times New Roman"/>
          <w:b/>
          <w:i/>
          <w:sz w:val="28"/>
          <w:szCs w:val="28"/>
        </w:rPr>
      </w:pPr>
      <w:r w:rsidRPr="006927F2">
        <w:rPr>
          <w:rFonts w:ascii="Book Antiqua" w:hAnsi="Book Antiqua" w:cs="Times New Roman"/>
          <w:b/>
          <w:i/>
          <w:sz w:val="28"/>
          <w:szCs w:val="28"/>
        </w:rPr>
        <w:t>Decreto legislativo</w:t>
      </w:r>
      <w:r>
        <w:rPr>
          <w:rFonts w:ascii="Book Antiqua" w:hAnsi="Book Antiqua" w:cs="Times New Roman"/>
          <w:b/>
          <w:i/>
          <w:sz w:val="28"/>
          <w:szCs w:val="28"/>
        </w:rPr>
        <w:t xml:space="preserve"> 9 aprile 2003, 70</w:t>
      </w:r>
    </w:p>
    <w:p w:rsidR="006927F2" w:rsidRPr="00457A85" w:rsidRDefault="006927F2" w:rsidP="006927F2">
      <w:pPr>
        <w:ind w:right="566"/>
        <w:jc w:val="both"/>
        <w:rPr>
          <w:rFonts w:ascii="Book Antiqua" w:hAnsi="Book Antiqua" w:cs="Times New Roman"/>
          <w:sz w:val="24"/>
          <w:szCs w:val="24"/>
        </w:rPr>
      </w:pPr>
    </w:p>
    <w:p w:rsidR="00906EC1" w:rsidRPr="002F119F" w:rsidRDefault="00906EC1" w:rsidP="002F119F">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center"/>
        <w:rPr>
          <w:rFonts w:ascii="Book Antiqua" w:hAnsi="Book Antiqua" w:cs="Times New Roman"/>
          <w:sz w:val="24"/>
          <w:szCs w:val="24"/>
        </w:rPr>
      </w:pPr>
      <w:r w:rsidRPr="002F119F">
        <w:rPr>
          <w:rFonts w:ascii="Book Antiqua" w:hAnsi="Book Antiqua" w:cs="Times New Roman"/>
          <w:b/>
          <w:sz w:val="24"/>
          <w:szCs w:val="24"/>
        </w:rPr>
        <w:t>Finalità</w:t>
      </w:r>
      <w:r w:rsidR="00457A85">
        <w:rPr>
          <w:rFonts w:ascii="Book Antiqua" w:hAnsi="Book Antiqua" w:cs="Times New Roman"/>
          <w:b/>
          <w:sz w:val="24"/>
          <w:szCs w:val="24"/>
        </w:rPr>
        <w:t xml:space="preserve"> (art. 1)</w:t>
      </w:r>
    </w:p>
    <w:p w:rsidR="00906EC1" w:rsidRPr="002F119F" w:rsidRDefault="00906EC1" w:rsidP="002F119F">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2F119F">
        <w:rPr>
          <w:rFonts w:ascii="Book Antiqua" w:hAnsi="Book Antiqua" w:cs="Times New Roman"/>
          <w:sz w:val="24"/>
          <w:szCs w:val="24"/>
        </w:rPr>
        <w:t xml:space="preserve">1. Il presente decreto è diretto a promuovere la libera circolazione dei servizi della società </w:t>
      </w:r>
      <w:r w:rsidR="00457A85">
        <w:rPr>
          <w:rFonts w:ascii="Book Antiqua" w:hAnsi="Book Antiqua" w:cs="Times New Roman"/>
          <w:sz w:val="24"/>
          <w:szCs w:val="24"/>
        </w:rPr>
        <w:t>dell’</w:t>
      </w:r>
      <w:r w:rsidRPr="002F119F">
        <w:rPr>
          <w:rFonts w:ascii="Book Antiqua" w:hAnsi="Book Antiqua" w:cs="Times New Roman"/>
          <w:sz w:val="24"/>
          <w:szCs w:val="24"/>
        </w:rPr>
        <w:t>informazione, fra i quali il commercio elettronico</w:t>
      </w:r>
      <w:r w:rsidR="00457A85">
        <w:rPr>
          <w:rFonts w:ascii="Book Antiqua" w:hAnsi="Book Antiqua" w:cs="Times New Roman"/>
          <w:sz w:val="24"/>
          <w:szCs w:val="24"/>
        </w:rPr>
        <w:t>.</w:t>
      </w:r>
    </w:p>
    <w:p w:rsidR="00906EC1" w:rsidRPr="002F119F" w:rsidRDefault="00906EC1" w:rsidP="002F119F">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2F119F">
        <w:rPr>
          <w:rFonts w:ascii="Book Antiqua" w:hAnsi="Book Antiqua" w:cs="Times New Roman"/>
          <w:sz w:val="24"/>
          <w:szCs w:val="24"/>
        </w:rPr>
        <w:t>(</w:t>
      </w:r>
      <w:r w:rsidRPr="002F119F">
        <w:rPr>
          <w:rFonts w:ascii="Book Antiqua" w:hAnsi="Book Antiqua" w:cs="Times New Roman"/>
          <w:i/>
          <w:sz w:val="24"/>
          <w:szCs w:val="24"/>
        </w:rPr>
        <w:t>omissis</w:t>
      </w:r>
      <w:r w:rsidRPr="002F119F">
        <w:rPr>
          <w:rFonts w:ascii="Book Antiqua" w:hAnsi="Book Antiqua" w:cs="Times New Roman"/>
          <w:sz w:val="24"/>
          <w:szCs w:val="24"/>
        </w:rPr>
        <w:t>)</w:t>
      </w:r>
    </w:p>
    <w:p w:rsidR="00906EC1" w:rsidRPr="002F119F" w:rsidRDefault="00906EC1" w:rsidP="002F119F">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2F119F">
        <w:rPr>
          <w:rFonts w:ascii="Book Antiqua" w:hAnsi="Book Antiqua" w:cs="Times New Roman"/>
          <w:sz w:val="24"/>
          <w:szCs w:val="24"/>
        </w:rPr>
        <w:t>3. Sono fatte salve le disposizioni comunitarie e nazionali sulla tutela della salute pubblica e dei consumatori, sul regime autorizzatorio in ordine alle prestazioni di servizi investigativi o di vigilanza privata, nonché in materia di ordine pubblico e di sicurezza, di prevenzione del riciclaggio del denaro, del traffico illecito di stupefacenti, di commercio, importazione ed esportazione di armi, munizioni</w:t>
      </w:r>
      <w:r w:rsidR="00457A85">
        <w:rPr>
          <w:rFonts w:ascii="Book Antiqua" w:hAnsi="Book Antiqua" w:cs="Times New Roman"/>
          <w:sz w:val="24"/>
          <w:szCs w:val="24"/>
        </w:rPr>
        <w:t xml:space="preserve"> ed esplosivi e dei materiali d’</w:t>
      </w:r>
      <w:r w:rsidRPr="002F119F">
        <w:rPr>
          <w:rFonts w:ascii="Book Antiqua" w:hAnsi="Book Antiqua" w:cs="Times New Roman"/>
          <w:sz w:val="24"/>
          <w:szCs w:val="24"/>
        </w:rPr>
        <w:t>armamento di cui alla legge 9 luglio 1990, n. 185.</w:t>
      </w:r>
    </w:p>
    <w:p w:rsidR="00906EC1" w:rsidRPr="002F119F" w:rsidRDefault="00906EC1" w:rsidP="002F119F">
      <w:pPr>
        <w:ind w:left="567" w:right="566"/>
        <w:jc w:val="center"/>
        <w:rPr>
          <w:rFonts w:ascii="Book Antiqua" w:hAnsi="Book Antiqua" w:cs="Times New Roman"/>
          <w:b/>
          <w:sz w:val="24"/>
          <w:szCs w:val="24"/>
        </w:rPr>
      </w:pPr>
    </w:p>
    <w:p w:rsidR="00906EC1" w:rsidRPr="002F119F" w:rsidRDefault="00906EC1" w:rsidP="002F119F">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center"/>
        <w:rPr>
          <w:rFonts w:ascii="Book Antiqua" w:hAnsi="Book Antiqua" w:cs="Times New Roman"/>
          <w:b/>
          <w:sz w:val="24"/>
          <w:szCs w:val="24"/>
        </w:rPr>
      </w:pPr>
      <w:r w:rsidRPr="002F119F">
        <w:rPr>
          <w:rFonts w:ascii="Book Antiqua" w:hAnsi="Book Antiqua" w:cs="Times New Roman"/>
          <w:b/>
          <w:sz w:val="24"/>
          <w:szCs w:val="24"/>
        </w:rPr>
        <w:t>Obblighi di informazione per la comunicazione commerciale (art. 8)</w:t>
      </w:r>
    </w:p>
    <w:p w:rsidR="00906EC1" w:rsidRPr="002F119F" w:rsidRDefault="00906EC1" w:rsidP="002F119F">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2F119F">
        <w:rPr>
          <w:rFonts w:ascii="Book Antiqua" w:hAnsi="Book Antiqua" w:cs="Times New Roman"/>
          <w:sz w:val="24"/>
          <w:szCs w:val="24"/>
        </w:rPr>
        <w:t xml:space="preserve">1. In aggiunta agli obblighi informativi previsti per specifici beni e servizi, le comunicazioni commerciali che costituiscono un servizio della società </w:t>
      </w:r>
      <w:r w:rsidR="00457A85">
        <w:rPr>
          <w:rFonts w:ascii="Book Antiqua" w:hAnsi="Book Antiqua" w:cs="Times New Roman"/>
          <w:sz w:val="24"/>
          <w:szCs w:val="24"/>
        </w:rPr>
        <w:t>dell’</w:t>
      </w:r>
      <w:r w:rsidRPr="002F119F">
        <w:rPr>
          <w:rFonts w:ascii="Book Antiqua" w:hAnsi="Book Antiqua" w:cs="Times New Roman"/>
          <w:sz w:val="24"/>
          <w:szCs w:val="24"/>
        </w:rPr>
        <w:t>informazione o ne sono parte integrante, devono contenere, sin dal primo invio, in modo chiaro ed inequivocabile, una specifica informativa, diretta ad evidenziare:</w:t>
      </w:r>
    </w:p>
    <w:p w:rsidR="00906EC1" w:rsidRPr="002F119F" w:rsidRDefault="00906EC1" w:rsidP="002F119F">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2F119F">
        <w:rPr>
          <w:rFonts w:ascii="Book Antiqua" w:hAnsi="Book Antiqua" w:cs="Times New Roman"/>
          <w:sz w:val="24"/>
          <w:szCs w:val="24"/>
        </w:rPr>
        <w:t xml:space="preserve">a) </w:t>
      </w:r>
      <w:r w:rsidR="00457A85">
        <w:rPr>
          <w:rFonts w:ascii="Book Antiqua" w:hAnsi="Book Antiqua" w:cs="Times New Roman"/>
          <w:sz w:val="24"/>
          <w:szCs w:val="24"/>
        </w:rPr>
        <w:t xml:space="preserve">  </w:t>
      </w:r>
      <w:r w:rsidRPr="002F119F">
        <w:rPr>
          <w:rFonts w:ascii="Book Antiqua" w:hAnsi="Book Antiqua" w:cs="Times New Roman"/>
          <w:sz w:val="24"/>
          <w:szCs w:val="24"/>
        </w:rPr>
        <w:t>che si tratta di comunicazione commerciale;</w:t>
      </w:r>
    </w:p>
    <w:p w:rsidR="00906EC1" w:rsidRPr="002F119F" w:rsidRDefault="00906EC1" w:rsidP="00457A85">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851"/>
        </w:tabs>
        <w:ind w:left="567" w:right="566"/>
        <w:jc w:val="both"/>
        <w:rPr>
          <w:rFonts w:ascii="Book Antiqua" w:hAnsi="Book Antiqua" w:cs="Times New Roman"/>
          <w:sz w:val="24"/>
          <w:szCs w:val="24"/>
        </w:rPr>
      </w:pPr>
      <w:r w:rsidRPr="002F119F">
        <w:rPr>
          <w:rFonts w:ascii="Book Antiqua" w:hAnsi="Book Antiqua" w:cs="Times New Roman"/>
          <w:sz w:val="24"/>
          <w:szCs w:val="24"/>
        </w:rPr>
        <w:t>b) la persona fisica o giuridica per conto della quale è effettuata la comunicazione commerciale;</w:t>
      </w:r>
    </w:p>
    <w:p w:rsidR="00906EC1" w:rsidRPr="002F119F" w:rsidRDefault="00457A85" w:rsidP="002F119F">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Pr>
          <w:rFonts w:ascii="Book Antiqua" w:hAnsi="Book Antiqua" w:cs="Times New Roman"/>
          <w:sz w:val="24"/>
          <w:szCs w:val="24"/>
        </w:rPr>
        <w:t>c)  che si tratta di un’</w:t>
      </w:r>
      <w:r w:rsidR="00906EC1" w:rsidRPr="002F119F">
        <w:rPr>
          <w:rFonts w:ascii="Book Antiqua" w:hAnsi="Book Antiqua" w:cs="Times New Roman"/>
          <w:sz w:val="24"/>
          <w:szCs w:val="24"/>
        </w:rPr>
        <w:t>offerta promozionale come sconti, premi, o omaggi e le relative condizioni di accesso;</w:t>
      </w:r>
    </w:p>
    <w:p w:rsidR="00906EC1" w:rsidRPr="002F119F" w:rsidRDefault="00906EC1" w:rsidP="002F119F">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2F119F">
        <w:rPr>
          <w:rFonts w:ascii="Book Antiqua" w:hAnsi="Book Antiqua" w:cs="Times New Roman"/>
          <w:sz w:val="24"/>
          <w:szCs w:val="24"/>
        </w:rPr>
        <w:t xml:space="preserve">d) </w:t>
      </w:r>
      <w:r w:rsidR="00457A85">
        <w:rPr>
          <w:rFonts w:ascii="Book Antiqua" w:hAnsi="Book Antiqua" w:cs="Times New Roman"/>
          <w:sz w:val="24"/>
          <w:szCs w:val="24"/>
        </w:rPr>
        <w:t xml:space="preserve"> </w:t>
      </w:r>
      <w:r w:rsidRPr="002F119F">
        <w:rPr>
          <w:rFonts w:ascii="Book Antiqua" w:hAnsi="Book Antiqua" w:cs="Times New Roman"/>
          <w:sz w:val="24"/>
          <w:szCs w:val="24"/>
        </w:rPr>
        <w:t>che si tratta di concorsi o giochi promozionali, se consentiti, e le relative condizioni di partecipazione.</w:t>
      </w:r>
    </w:p>
    <w:p w:rsidR="00906EC1" w:rsidRPr="002F119F" w:rsidRDefault="00906EC1" w:rsidP="002F119F">
      <w:pPr>
        <w:ind w:right="566"/>
        <w:jc w:val="both"/>
        <w:rPr>
          <w:rFonts w:ascii="Book Antiqua" w:hAnsi="Book Antiqua" w:cs="Times New Roman"/>
          <w:sz w:val="24"/>
          <w:szCs w:val="24"/>
        </w:rPr>
      </w:pPr>
    </w:p>
    <w:p w:rsidR="00906EC1" w:rsidRPr="002F119F" w:rsidRDefault="00906EC1" w:rsidP="002F119F">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center"/>
        <w:rPr>
          <w:rFonts w:ascii="Book Antiqua" w:hAnsi="Book Antiqua" w:cs="Times New Roman"/>
          <w:b/>
          <w:sz w:val="24"/>
          <w:szCs w:val="24"/>
        </w:rPr>
      </w:pPr>
      <w:r w:rsidRPr="002F119F">
        <w:rPr>
          <w:rFonts w:ascii="Book Antiqua" w:hAnsi="Book Antiqua" w:cs="Times New Roman"/>
          <w:b/>
          <w:sz w:val="24"/>
          <w:szCs w:val="24"/>
        </w:rPr>
        <w:t>Comunicazione commerciale non sollecitata (art. 9)</w:t>
      </w:r>
    </w:p>
    <w:p w:rsidR="00906EC1" w:rsidRPr="002F119F" w:rsidRDefault="00906EC1" w:rsidP="002F119F">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2F119F">
        <w:rPr>
          <w:rFonts w:ascii="Book Antiqua" w:hAnsi="Book Antiqua" w:cs="Times New Roman"/>
          <w:sz w:val="24"/>
          <w:szCs w:val="24"/>
        </w:rPr>
        <w:t>1. Fatti salvi gli obblighi previsti dal decreto legislativo 22 maggio 1999, n. 185, e dal decreto legislativo 13 maggio 1998, n. 171, le comunicazioni commerciali non sollecitate trasmesse da un prestatore per posta elettronica devono, in modo chiaro e inequivocabile, essere identificate come tali fin dal momento in cui il destinatario le riceve e</w:t>
      </w:r>
      <w:r w:rsidR="00457A85">
        <w:rPr>
          <w:rFonts w:ascii="Book Antiqua" w:hAnsi="Book Antiqua" w:cs="Times New Roman"/>
          <w:sz w:val="24"/>
          <w:szCs w:val="24"/>
        </w:rPr>
        <w:t xml:space="preserve"> contenere l’</w:t>
      </w:r>
      <w:r w:rsidRPr="002F119F">
        <w:rPr>
          <w:rFonts w:ascii="Book Antiqua" w:hAnsi="Book Antiqua" w:cs="Times New Roman"/>
          <w:sz w:val="24"/>
          <w:szCs w:val="24"/>
        </w:rPr>
        <w:t>indicazione che il destinatario del messaggio può opporsi al ricevimento in futuro di tali comunicazioni.</w:t>
      </w:r>
    </w:p>
    <w:p w:rsidR="00906EC1" w:rsidRPr="002F119F" w:rsidRDefault="00906EC1" w:rsidP="002F119F">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2F119F">
        <w:rPr>
          <w:rFonts w:ascii="Book Antiqua" w:hAnsi="Book Antiqua" w:cs="Times New Roman"/>
          <w:sz w:val="24"/>
          <w:szCs w:val="24"/>
        </w:rPr>
        <w:t>2. La prova del carattere sollecitato delle comunicazioni commerciali è onere del prestatore.</w:t>
      </w:r>
    </w:p>
    <w:p w:rsidR="00906EC1" w:rsidRPr="002F119F" w:rsidRDefault="00906EC1" w:rsidP="002F119F">
      <w:pPr>
        <w:ind w:right="566"/>
        <w:jc w:val="both"/>
        <w:rPr>
          <w:rFonts w:ascii="Book Antiqua" w:hAnsi="Book Antiqua" w:cs="Times New Roman"/>
          <w:b/>
          <w:sz w:val="24"/>
          <w:szCs w:val="24"/>
        </w:rPr>
      </w:pPr>
    </w:p>
    <w:p w:rsidR="00906EC1" w:rsidRPr="002F119F" w:rsidRDefault="00906EC1" w:rsidP="002F119F">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center"/>
        <w:rPr>
          <w:rFonts w:ascii="Book Antiqua" w:hAnsi="Book Antiqua" w:cs="Times New Roman"/>
          <w:b/>
          <w:sz w:val="24"/>
          <w:szCs w:val="24"/>
        </w:rPr>
      </w:pPr>
      <w:r w:rsidRPr="002F119F">
        <w:rPr>
          <w:rFonts w:ascii="Book Antiqua" w:hAnsi="Book Antiqua" w:cs="Times New Roman"/>
          <w:b/>
          <w:sz w:val="24"/>
          <w:szCs w:val="24"/>
        </w:rPr>
        <w:t>Codici di condotta (art. 18)</w:t>
      </w:r>
    </w:p>
    <w:p w:rsidR="00906EC1" w:rsidRPr="002F119F" w:rsidRDefault="00906EC1" w:rsidP="002F119F">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2F119F">
        <w:rPr>
          <w:rFonts w:ascii="Book Antiqua" w:hAnsi="Book Antiqua" w:cs="Times New Roman"/>
          <w:sz w:val="24"/>
          <w:szCs w:val="24"/>
        </w:rPr>
        <w:t>1. Le associazioni o le organizzazioni imprenditoriali, professional</w:t>
      </w:r>
      <w:r w:rsidR="00457A85">
        <w:rPr>
          <w:rFonts w:ascii="Book Antiqua" w:hAnsi="Book Antiqua" w:cs="Times New Roman"/>
          <w:sz w:val="24"/>
          <w:szCs w:val="24"/>
        </w:rPr>
        <w:t xml:space="preserve">i o di consumatori </w:t>
      </w:r>
      <w:r w:rsidR="00457A85" w:rsidRPr="00457A85">
        <w:rPr>
          <w:rFonts w:ascii="Book Antiqua" w:hAnsi="Book Antiqua" w:cs="Times New Roman"/>
          <w:b/>
          <w:sz w:val="24"/>
          <w:szCs w:val="24"/>
        </w:rPr>
        <w:t>promuovono l’</w:t>
      </w:r>
      <w:r w:rsidRPr="00457A85">
        <w:rPr>
          <w:rFonts w:ascii="Book Antiqua" w:hAnsi="Book Antiqua" w:cs="Times New Roman"/>
          <w:b/>
          <w:sz w:val="24"/>
          <w:szCs w:val="24"/>
        </w:rPr>
        <w:t>adozione di codici di condotta</w:t>
      </w:r>
      <w:r w:rsidRPr="002F119F">
        <w:rPr>
          <w:rFonts w:ascii="Book Antiqua" w:hAnsi="Book Antiqua" w:cs="Times New Roman"/>
          <w:sz w:val="24"/>
          <w:szCs w:val="24"/>
        </w:rPr>
        <w:t xml:space="preserve"> che trasmettono al [Ministero dello sviluppo economico, </w:t>
      </w:r>
      <w:r w:rsidRPr="002F119F">
        <w:rPr>
          <w:rFonts w:ascii="Book Antiqua" w:hAnsi="Book Antiqua" w:cs="Times New Roman"/>
          <w:i/>
          <w:sz w:val="24"/>
          <w:szCs w:val="24"/>
        </w:rPr>
        <w:t>n.d.r.</w:t>
      </w:r>
      <w:r w:rsidRPr="002F119F">
        <w:rPr>
          <w:rFonts w:ascii="Book Antiqua" w:hAnsi="Book Antiqua" w:cs="Times New Roman"/>
          <w:sz w:val="24"/>
          <w:szCs w:val="24"/>
        </w:rPr>
        <w:t>] ed alla Commissione Europea, con ogni utile informazione sulla loro applicazione e sul loro impatto nelle pratiche e consuetudini relative al commercio elettronico.</w:t>
      </w:r>
    </w:p>
    <w:p w:rsidR="00906EC1" w:rsidRPr="002F119F" w:rsidRDefault="00906EC1" w:rsidP="002F119F">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2F119F">
        <w:rPr>
          <w:rFonts w:ascii="Book Antiqua" w:hAnsi="Book Antiqua" w:cs="Times New Roman"/>
          <w:sz w:val="24"/>
          <w:szCs w:val="24"/>
        </w:rPr>
        <w:t>2. Il codice di condotta, se adottato, è reso accessibile per via telematica e deve essere redatto, oltre che in lingua i</w:t>
      </w:r>
      <w:r w:rsidR="00457A85">
        <w:rPr>
          <w:rFonts w:ascii="Book Antiqua" w:hAnsi="Book Antiqua" w:cs="Times New Roman"/>
          <w:sz w:val="24"/>
          <w:szCs w:val="24"/>
        </w:rPr>
        <w:t>taliana e inglese, almeno in un’</w:t>
      </w:r>
      <w:r w:rsidRPr="002F119F">
        <w:rPr>
          <w:rFonts w:ascii="Book Antiqua" w:hAnsi="Book Antiqua" w:cs="Times New Roman"/>
          <w:sz w:val="24"/>
          <w:szCs w:val="24"/>
        </w:rPr>
        <w:t>altra lingua comunitaria.</w:t>
      </w:r>
    </w:p>
    <w:p w:rsidR="00906EC1" w:rsidRPr="002F119F" w:rsidRDefault="00906EC1" w:rsidP="002F119F">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2F119F">
        <w:rPr>
          <w:rFonts w:ascii="Book Antiqua" w:hAnsi="Book Antiqua" w:cs="Times New Roman"/>
          <w:sz w:val="24"/>
          <w:szCs w:val="24"/>
        </w:rPr>
        <w:t>3. Nella redazione di codici di condotta deve essere garantita la protezione dei minori e salvaguardata la dignità umana.</w:t>
      </w:r>
    </w:p>
    <w:p w:rsidR="00906EC1" w:rsidRPr="002F119F" w:rsidRDefault="00906EC1" w:rsidP="002F119F">
      <w:pPr>
        <w:ind w:right="566"/>
        <w:jc w:val="both"/>
        <w:rPr>
          <w:rFonts w:ascii="Book Antiqua" w:hAnsi="Book Antiqua" w:cs="Times New Roman"/>
          <w:sz w:val="24"/>
          <w:szCs w:val="24"/>
        </w:rPr>
      </w:pPr>
    </w:p>
    <w:p w:rsidR="00906EC1" w:rsidRPr="002F119F" w:rsidRDefault="00906EC1" w:rsidP="002F119F">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center"/>
        <w:rPr>
          <w:rFonts w:ascii="Book Antiqua" w:hAnsi="Book Antiqua" w:cs="Times New Roman"/>
          <w:b/>
          <w:sz w:val="24"/>
          <w:szCs w:val="24"/>
        </w:rPr>
      </w:pPr>
      <w:r w:rsidRPr="002F119F">
        <w:rPr>
          <w:rFonts w:ascii="Book Antiqua" w:hAnsi="Book Antiqua" w:cs="Times New Roman"/>
          <w:b/>
          <w:sz w:val="24"/>
          <w:szCs w:val="24"/>
        </w:rPr>
        <w:t>Sanzioni (art. 21)</w:t>
      </w:r>
    </w:p>
    <w:p w:rsidR="00906EC1" w:rsidRPr="002F119F" w:rsidRDefault="00906EC1" w:rsidP="002F119F">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2F119F">
        <w:rPr>
          <w:rFonts w:ascii="Book Antiqua" w:hAnsi="Book Antiqua" w:cs="Times New Roman"/>
          <w:sz w:val="24"/>
          <w:szCs w:val="24"/>
        </w:rPr>
        <w:t>1. Salvo che il fatto costituisca reato, le violazioni di cui agli articoli 7, 8, 9, 10 e 12 sono punite con il pagamento di una sanzione amministrativa pecuniaria da 103 euro a 10.000 euro.</w:t>
      </w:r>
    </w:p>
    <w:p w:rsidR="00906EC1" w:rsidRPr="002F119F" w:rsidRDefault="00906EC1" w:rsidP="002F119F">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2F119F">
        <w:rPr>
          <w:rFonts w:ascii="Book Antiqua" w:hAnsi="Book Antiqua" w:cs="Times New Roman"/>
          <w:sz w:val="24"/>
          <w:szCs w:val="24"/>
        </w:rPr>
        <w:t>2. Nei casi di particolare gravità o di recidiva i limiti minimo e massimo della sanzione indicata al comma 1 sono raddoppiati.</w:t>
      </w:r>
    </w:p>
    <w:p w:rsidR="00906EC1" w:rsidRPr="002F119F" w:rsidRDefault="00906EC1" w:rsidP="00457A8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2F119F">
        <w:rPr>
          <w:rFonts w:ascii="Book Antiqua" w:hAnsi="Book Antiqua" w:cs="Times New Roman"/>
          <w:sz w:val="24"/>
          <w:szCs w:val="24"/>
        </w:rPr>
        <w:t>3. Le sanzioni sono applicate ai sensi della legge 24 novembre 1981, n. 689. Fermo restando quanto previsto in ordine ai poteri di accertamento degli ufficiali e degli age</w:t>
      </w:r>
      <w:r w:rsidR="00457A85">
        <w:rPr>
          <w:rFonts w:ascii="Book Antiqua" w:hAnsi="Book Antiqua" w:cs="Times New Roman"/>
          <w:sz w:val="24"/>
          <w:szCs w:val="24"/>
        </w:rPr>
        <w:t>nti di polizia giudiziaria dall’</w:t>
      </w:r>
      <w:r w:rsidRPr="002F119F">
        <w:rPr>
          <w:rFonts w:ascii="Book Antiqua" w:hAnsi="Book Antiqua" w:cs="Times New Roman"/>
          <w:sz w:val="24"/>
          <w:szCs w:val="24"/>
        </w:rPr>
        <w:t>articolo 13 della citata legg</w:t>
      </w:r>
      <w:r w:rsidR="00457A85">
        <w:rPr>
          <w:rFonts w:ascii="Book Antiqua" w:hAnsi="Book Antiqua" w:cs="Times New Roman"/>
          <w:sz w:val="24"/>
          <w:szCs w:val="24"/>
        </w:rPr>
        <w:t>e 24 novembre 1981, n. 689, all’</w:t>
      </w:r>
      <w:r w:rsidRPr="002F119F">
        <w:rPr>
          <w:rFonts w:ascii="Book Antiqua" w:hAnsi="Book Antiqua" w:cs="Times New Roman"/>
          <w:sz w:val="24"/>
          <w:szCs w:val="24"/>
        </w:rPr>
        <w:t xml:space="preserve">accertamento delle violazioni provvedono, d'ufficio o su denunzia, gli organi di polizia amministrativa. Il rapporto di accertamento delle violazioni di cui al comma 1 è presentato al [Ministero dello sviluppo economico, </w:t>
      </w:r>
      <w:r w:rsidRPr="002F119F">
        <w:rPr>
          <w:rFonts w:ascii="Book Antiqua" w:hAnsi="Book Antiqua" w:cs="Times New Roman"/>
          <w:i/>
          <w:sz w:val="24"/>
          <w:szCs w:val="24"/>
        </w:rPr>
        <w:t>n.d.r.</w:t>
      </w:r>
      <w:r w:rsidR="00457A85">
        <w:rPr>
          <w:rFonts w:ascii="Book Antiqua" w:hAnsi="Book Antiqua" w:cs="Times New Roman"/>
          <w:sz w:val="24"/>
          <w:szCs w:val="24"/>
        </w:rPr>
        <w:t>], fatta salva l’</w:t>
      </w:r>
      <w:r w:rsidRPr="002F119F">
        <w:rPr>
          <w:rFonts w:ascii="Book Antiqua" w:hAnsi="Book Antiqua" w:cs="Times New Roman"/>
          <w:sz w:val="24"/>
          <w:szCs w:val="24"/>
        </w:rPr>
        <w:t>ipotesi di cui all'articolo 24 della legg</w:t>
      </w:r>
      <w:r w:rsidR="00457A85">
        <w:rPr>
          <w:rFonts w:ascii="Book Antiqua" w:hAnsi="Book Antiqua" w:cs="Times New Roman"/>
          <w:sz w:val="24"/>
          <w:szCs w:val="24"/>
        </w:rPr>
        <w:t>e 24 novembre 1981, n. 689.</w:t>
      </w:r>
    </w:p>
    <w:p w:rsidR="00457A85" w:rsidRDefault="00457A85" w:rsidP="00457A85">
      <w:pPr>
        <w:ind w:left="567" w:right="566" w:firstLine="567"/>
        <w:jc w:val="both"/>
        <w:rPr>
          <w:rFonts w:ascii="Book Antiqua" w:hAnsi="Book Antiqua" w:cs="Times New Roman"/>
          <w:sz w:val="24"/>
          <w:szCs w:val="24"/>
        </w:rPr>
      </w:pPr>
    </w:p>
    <w:p w:rsidR="00906EC1" w:rsidRPr="002F119F" w:rsidRDefault="00906EC1" w:rsidP="00457A85">
      <w:pPr>
        <w:ind w:left="567" w:right="566" w:firstLine="567"/>
        <w:jc w:val="both"/>
        <w:rPr>
          <w:rFonts w:ascii="Book Antiqua" w:hAnsi="Book Antiqua" w:cs="Times New Roman"/>
          <w:sz w:val="24"/>
          <w:szCs w:val="24"/>
        </w:rPr>
      </w:pPr>
      <w:r w:rsidRPr="002F119F">
        <w:rPr>
          <w:rFonts w:ascii="Book Antiqua" w:hAnsi="Book Antiqua" w:cs="Times New Roman"/>
          <w:sz w:val="24"/>
          <w:szCs w:val="24"/>
        </w:rPr>
        <w:t xml:space="preserve">Ad integrazione delle disposizioni sul commercio elettronico, un cenno deve essere fatto alle disposizioni contenute nella direttiva 2011/83/UE del Parlamento europeo e del Consiglio del 25 ottobre 2011 </w:t>
      </w:r>
      <w:r w:rsidRPr="002F119F">
        <w:rPr>
          <w:rFonts w:ascii="Book Antiqua" w:hAnsi="Book Antiqua" w:cs="Times New Roman"/>
          <w:i/>
          <w:sz w:val="24"/>
          <w:szCs w:val="24"/>
        </w:rPr>
        <w:t>sui diritti dei consumatori, recante modifica della direttiva 93/13/CEE del Consiglio e della direttiva 1999/44/CE del Parlamento europeo e del Consiglio e che abroga la direttiva 85/577/CEE del Consiglio e la direttiva 97/7/CE del Parlamento europeo e del Consiglio</w:t>
      </w:r>
      <w:r w:rsidRPr="002F119F">
        <w:rPr>
          <w:rFonts w:ascii="Book Antiqua" w:hAnsi="Book Antiqua" w:cs="Times New Roman"/>
          <w:sz w:val="24"/>
          <w:szCs w:val="24"/>
        </w:rPr>
        <w:t xml:space="preserve"> recepita nel nostro ordinamento con il d.lgs. 21 febbraio 2014, n. 21 con il quale sono state apportate modifiche al Codice del consumo, limitatamente agli articoli da 45 a 67 sui diritti dei consumatori nei contratti.</w:t>
      </w:r>
    </w:p>
    <w:p w:rsidR="00906EC1" w:rsidRPr="002F119F" w:rsidRDefault="00906EC1" w:rsidP="00457A85">
      <w:pPr>
        <w:ind w:left="567" w:right="566" w:firstLine="567"/>
        <w:jc w:val="both"/>
        <w:rPr>
          <w:rFonts w:ascii="Book Antiqua" w:hAnsi="Book Antiqua" w:cs="Times New Roman"/>
          <w:sz w:val="24"/>
          <w:szCs w:val="24"/>
        </w:rPr>
      </w:pPr>
      <w:r w:rsidRPr="002F119F">
        <w:rPr>
          <w:rFonts w:ascii="Book Antiqua" w:hAnsi="Book Antiqua" w:cs="Times New Roman"/>
          <w:sz w:val="24"/>
          <w:szCs w:val="24"/>
        </w:rPr>
        <w:t xml:space="preserve">Con specifico riferimento al settore alimentare, l’articolo 14 del regolamento n. 1169/2011 ha disposto che nelle ipotesi di vendita a distanza, oltre alle informazioni obbligatorie di cui all’articolo 9, che devono essere rese disponibili al momento della consegna, gli alimenti preimballati devono recare, attraverso le tecniche di comunicazione a distanza o mediante il supporto ritenuto più adeguato dall’operatore, le informazioni obbligatorie sugli alimenti prima della conclusione dell’acquisto, ad esclusione delle informazioni relative al termine minimo di conservazione o alla data di scadenza. </w:t>
      </w:r>
    </w:p>
    <w:p w:rsidR="00906EC1" w:rsidRPr="002F119F" w:rsidRDefault="00906EC1" w:rsidP="00457A85">
      <w:pPr>
        <w:ind w:left="567" w:right="566" w:firstLine="567"/>
        <w:jc w:val="both"/>
        <w:rPr>
          <w:rFonts w:ascii="Book Antiqua" w:hAnsi="Book Antiqua" w:cs="Times New Roman"/>
          <w:sz w:val="24"/>
          <w:szCs w:val="24"/>
        </w:rPr>
      </w:pPr>
      <w:r w:rsidRPr="002F119F">
        <w:rPr>
          <w:rFonts w:ascii="Book Antiqua" w:hAnsi="Book Antiqua" w:cs="Times New Roman"/>
          <w:sz w:val="24"/>
          <w:szCs w:val="24"/>
        </w:rPr>
        <w:t>Per gli alimenti non preimballati è richiesto che siano almeno fornite le informazioni sugli ingredienti o coadiuvanti tecnologici che provocano allergie o intolleranze prima della conclusione dell’acquisto e al momento della consegna, a meno che lo Stato membro non preveda che l’obbligo sia esteso anche alle altre informazioni obbligatorie o complementari di cui all’articolo 10 del regolamento.</w:t>
      </w:r>
    </w:p>
    <w:p w:rsidR="00906EC1" w:rsidRPr="00FA4245" w:rsidRDefault="00906EC1" w:rsidP="002F119F">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center"/>
        <w:rPr>
          <w:rFonts w:ascii="Book Antiqua" w:hAnsi="Book Antiqua" w:cs="Times New Roman"/>
          <w:b/>
          <w:sz w:val="24"/>
          <w:szCs w:val="24"/>
        </w:rPr>
      </w:pPr>
      <w:r w:rsidRPr="00FA4245">
        <w:rPr>
          <w:rFonts w:ascii="Book Antiqua" w:hAnsi="Book Antiqua" w:cs="Times New Roman"/>
          <w:b/>
          <w:sz w:val="24"/>
          <w:szCs w:val="24"/>
        </w:rPr>
        <w:t>Regolamento n. 1169/2011</w:t>
      </w:r>
    </w:p>
    <w:p w:rsidR="00906EC1" w:rsidRPr="002F119F" w:rsidRDefault="00906EC1" w:rsidP="002F119F">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center"/>
        <w:rPr>
          <w:rFonts w:ascii="Book Antiqua" w:hAnsi="Book Antiqua" w:cs="Times New Roman"/>
          <w:b/>
          <w:i/>
          <w:sz w:val="24"/>
          <w:szCs w:val="24"/>
        </w:rPr>
      </w:pPr>
      <w:r w:rsidRPr="002F119F">
        <w:rPr>
          <w:rFonts w:ascii="Book Antiqua" w:hAnsi="Book Antiqua" w:cs="Times New Roman"/>
          <w:b/>
          <w:i/>
          <w:sz w:val="24"/>
          <w:szCs w:val="24"/>
        </w:rPr>
        <w:t>Relativo alla fornitura di informazioni sugli alimenti ai consumatori</w:t>
      </w:r>
    </w:p>
    <w:p w:rsidR="00906EC1" w:rsidRPr="002F119F" w:rsidRDefault="00906EC1" w:rsidP="002F119F">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center"/>
        <w:rPr>
          <w:rFonts w:ascii="Book Antiqua" w:hAnsi="Book Antiqua" w:cs="Times New Roman"/>
          <w:b/>
          <w:sz w:val="24"/>
          <w:szCs w:val="24"/>
        </w:rPr>
      </w:pPr>
      <w:r w:rsidRPr="002F119F">
        <w:rPr>
          <w:rFonts w:ascii="Book Antiqua" w:hAnsi="Book Antiqua" w:cs="Times New Roman"/>
          <w:b/>
          <w:sz w:val="24"/>
          <w:szCs w:val="24"/>
        </w:rPr>
        <w:t>Vendita a distanza (art. 14)</w:t>
      </w:r>
    </w:p>
    <w:p w:rsidR="00906EC1" w:rsidRPr="002F119F" w:rsidRDefault="00457A85" w:rsidP="002F119F">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Pr>
          <w:rFonts w:ascii="Book Antiqua" w:hAnsi="Book Antiqua" w:cs="Times New Roman"/>
          <w:sz w:val="24"/>
          <w:szCs w:val="24"/>
        </w:rPr>
        <w:t>1. Fatti salvi i requisiti d’</w:t>
      </w:r>
      <w:r w:rsidR="00906EC1" w:rsidRPr="002F119F">
        <w:rPr>
          <w:rFonts w:ascii="Book Antiqua" w:hAnsi="Book Antiqua" w:cs="Times New Roman"/>
          <w:sz w:val="24"/>
          <w:szCs w:val="24"/>
        </w:rPr>
        <w:t>informazione previsti dall'articolo 9, per gli alimenti preimballati messi in vendita mediante tecniche di comunicazione a distanza:</w:t>
      </w:r>
    </w:p>
    <w:p w:rsidR="00906EC1" w:rsidRPr="002F119F" w:rsidRDefault="00906EC1" w:rsidP="002F119F">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2F119F">
        <w:rPr>
          <w:rFonts w:ascii="Book Antiqua" w:hAnsi="Book Antiqua" w:cs="Times New Roman"/>
          <w:sz w:val="24"/>
          <w:szCs w:val="24"/>
        </w:rPr>
        <w:t>a) le informazioni obbligatorie sugli alimenti, a eccezio</w:t>
      </w:r>
      <w:r w:rsidR="00457A85">
        <w:rPr>
          <w:rFonts w:ascii="Book Antiqua" w:hAnsi="Book Antiqua" w:cs="Times New Roman"/>
          <w:sz w:val="24"/>
          <w:szCs w:val="24"/>
        </w:rPr>
        <w:t>ne delle indicazioni di cui all’</w:t>
      </w:r>
      <w:r w:rsidRPr="002F119F">
        <w:rPr>
          <w:rFonts w:ascii="Book Antiqua" w:hAnsi="Book Antiqua" w:cs="Times New Roman"/>
          <w:sz w:val="24"/>
          <w:szCs w:val="24"/>
        </w:rPr>
        <w:t>articolo 9, paragrafo 1, lettera f), sono disponibi</w:t>
      </w:r>
      <w:r w:rsidR="00457A85">
        <w:rPr>
          <w:rFonts w:ascii="Book Antiqua" w:hAnsi="Book Antiqua" w:cs="Times New Roman"/>
          <w:sz w:val="24"/>
          <w:szCs w:val="24"/>
        </w:rPr>
        <w:t>li prima della conclusione dell’</w:t>
      </w:r>
      <w:r w:rsidRPr="002F119F">
        <w:rPr>
          <w:rFonts w:ascii="Book Antiqua" w:hAnsi="Book Antiqua" w:cs="Times New Roman"/>
          <w:sz w:val="24"/>
          <w:szCs w:val="24"/>
        </w:rPr>
        <w:t>acquisto e appaiono sul supporto della vendita a distanza o sono fornite mediante qualunque altro mezzo adeguato chiaramente individuato dall'operatore del settore alimentare. Quando si usano altri mezzi adeguati, le informazioni obbligatorie sugli al</w:t>
      </w:r>
      <w:r w:rsidR="00457A85">
        <w:rPr>
          <w:rFonts w:ascii="Book Antiqua" w:hAnsi="Book Antiqua" w:cs="Times New Roman"/>
          <w:sz w:val="24"/>
          <w:szCs w:val="24"/>
        </w:rPr>
        <w:t>imenti sono fornite senza che l’</w:t>
      </w:r>
      <w:r w:rsidRPr="002F119F">
        <w:rPr>
          <w:rFonts w:ascii="Book Antiqua" w:hAnsi="Book Antiqua" w:cs="Times New Roman"/>
          <w:sz w:val="24"/>
          <w:szCs w:val="24"/>
        </w:rPr>
        <w:t>operatore del settore alimentare imponga costi supplementari ai consumatori;</w:t>
      </w:r>
    </w:p>
    <w:p w:rsidR="00906EC1" w:rsidRPr="002F119F" w:rsidRDefault="00906EC1" w:rsidP="002F119F">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2F119F">
        <w:rPr>
          <w:rFonts w:ascii="Book Antiqua" w:hAnsi="Book Antiqua" w:cs="Times New Roman"/>
          <w:sz w:val="24"/>
          <w:szCs w:val="24"/>
        </w:rPr>
        <w:t>b) tutte le indicazioni obbligatorie sono disponibili al momento della consegna.</w:t>
      </w:r>
    </w:p>
    <w:p w:rsidR="00906EC1" w:rsidRPr="002F119F" w:rsidRDefault="00906EC1" w:rsidP="002F119F">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2F119F">
        <w:rPr>
          <w:rFonts w:ascii="Book Antiqua" w:hAnsi="Book Antiqua" w:cs="Times New Roman"/>
          <w:sz w:val="24"/>
          <w:szCs w:val="24"/>
        </w:rPr>
        <w:t>2. Nel caso di alimenti non preimballati messi in vendita mediante tecniche di comunicazione a distanza, le ind</w:t>
      </w:r>
      <w:r w:rsidR="00457A85">
        <w:rPr>
          <w:rFonts w:ascii="Book Antiqua" w:hAnsi="Book Antiqua" w:cs="Times New Roman"/>
          <w:sz w:val="24"/>
          <w:szCs w:val="24"/>
        </w:rPr>
        <w:t>icazioni richieste a norma dell’</w:t>
      </w:r>
      <w:r w:rsidRPr="002F119F">
        <w:rPr>
          <w:rFonts w:ascii="Book Antiqua" w:hAnsi="Book Antiqua" w:cs="Times New Roman"/>
          <w:sz w:val="24"/>
          <w:szCs w:val="24"/>
        </w:rPr>
        <w:t>articolo 44 sono rese disponibili ai sensi del paragrafo 1 del presente articolo.</w:t>
      </w:r>
    </w:p>
    <w:p w:rsidR="00906EC1" w:rsidRPr="002F119F" w:rsidRDefault="00906EC1" w:rsidP="002F119F">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2F119F">
        <w:rPr>
          <w:rFonts w:ascii="Book Antiqua" w:hAnsi="Book Antiqua" w:cs="Times New Roman"/>
          <w:sz w:val="24"/>
          <w:szCs w:val="24"/>
        </w:rPr>
        <w:t>3. Il paragrafo 1, lettera a), non si applica agli alimenti messi in vendita tramite distributori automatici o locali commerciali automatizzati.</w:t>
      </w:r>
    </w:p>
    <w:p w:rsidR="00906EC1" w:rsidRPr="002F119F" w:rsidRDefault="00906EC1" w:rsidP="002F119F">
      <w:pPr>
        <w:ind w:left="567" w:right="566"/>
        <w:jc w:val="both"/>
        <w:rPr>
          <w:rFonts w:ascii="Book Antiqua" w:hAnsi="Book Antiqua" w:cs="Times New Roman"/>
          <w:b/>
          <w:sz w:val="24"/>
          <w:szCs w:val="24"/>
        </w:rPr>
      </w:pPr>
    </w:p>
    <w:p w:rsidR="00906EC1" w:rsidRPr="002F119F" w:rsidRDefault="00906EC1" w:rsidP="00457A85">
      <w:pPr>
        <w:ind w:left="567" w:right="566" w:firstLine="567"/>
        <w:jc w:val="both"/>
        <w:rPr>
          <w:rFonts w:ascii="Book Antiqua" w:hAnsi="Book Antiqua" w:cs="Times New Roman"/>
          <w:sz w:val="24"/>
          <w:szCs w:val="24"/>
        </w:rPr>
      </w:pPr>
      <w:r w:rsidRPr="002F119F">
        <w:rPr>
          <w:rFonts w:ascii="Book Antiqua" w:hAnsi="Book Antiqua" w:cs="Times New Roman"/>
          <w:sz w:val="24"/>
          <w:szCs w:val="24"/>
        </w:rPr>
        <w:t xml:space="preserve">Un cenno deve essere riservato alla </w:t>
      </w:r>
      <w:r w:rsidRPr="00B065E6">
        <w:rPr>
          <w:rFonts w:ascii="Book Antiqua" w:hAnsi="Book Antiqua" w:cs="Times New Roman"/>
          <w:b/>
          <w:sz w:val="24"/>
          <w:szCs w:val="24"/>
        </w:rPr>
        <w:t>legge 7 giugno 2000, n. 150</w:t>
      </w:r>
      <w:r w:rsidRPr="002F119F">
        <w:rPr>
          <w:rFonts w:ascii="Book Antiqua" w:hAnsi="Book Antiqua" w:cs="Times New Roman"/>
          <w:sz w:val="24"/>
          <w:szCs w:val="24"/>
        </w:rPr>
        <w:t xml:space="preserve"> che viene a regolare per la prima volta le attività di informazione e di comunicazione delle pubbliche amministrazioni come parte integrante dell’azione delle pubbliche amministrazioni con il fine di rafforzare lo scambio di informazioni con i cittadini e migliorare la comunicazione con le imprese. </w:t>
      </w:r>
    </w:p>
    <w:p w:rsidR="00906EC1" w:rsidRPr="002F119F" w:rsidRDefault="00906EC1" w:rsidP="00457A85">
      <w:pPr>
        <w:ind w:left="567" w:right="566" w:firstLine="567"/>
        <w:jc w:val="both"/>
        <w:rPr>
          <w:rFonts w:ascii="Book Antiqua" w:hAnsi="Book Antiqua" w:cs="Times New Roman"/>
          <w:sz w:val="24"/>
          <w:szCs w:val="24"/>
        </w:rPr>
      </w:pPr>
      <w:r w:rsidRPr="002F119F">
        <w:rPr>
          <w:rFonts w:ascii="Book Antiqua" w:hAnsi="Book Antiqua" w:cs="Times New Roman"/>
          <w:sz w:val="24"/>
          <w:szCs w:val="24"/>
        </w:rPr>
        <w:t>Le pubbliche amministrazioni, al pari delle imprese che operano sul mercato per la commercializzazione di beni e servizi, possono promuovere, attraverso la pubblicità, la loro immagine e diffondere la conoscenza delle scelte strategiche ed organizzative compiute al loro interno, per condividere i risultati delle azioni compiute e coinvolgere cittadini ed imprese nell’esprimere il proprio consenso.</w:t>
      </w:r>
    </w:p>
    <w:p w:rsidR="00906EC1" w:rsidRPr="002F119F" w:rsidRDefault="00906EC1" w:rsidP="00457A85">
      <w:pPr>
        <w:ind w:left="567" w:right="566" w:firstLine="567"/>
        <w:jc w:val="both"/>
        <w:rPr>
          <w:rFonts w:ascii="Book Antiqua" w:hAnsi="Book Antiqua" w:cs="Times New Roman"/>
          <w:sz w:val="24"/>
          <w:szCs w:val="24"/>
        </w:rPr>
      </w:pPr>
      <w:r w:rsidRPr="002F119F">
        <w:rPr>
          <w:rFonts w:ascii="Book Antiqua" w:hAnsi="Book Antiqua" w:cs="Times New Roman"/>
          <w:sz w:val="24"/>
          <w:szCs w:val="24"/>
        </w:rPr>
        <w:t xml:space="preserve">Particolare rilievo assumono le attività di informazione e comunicazione su questioni di interesse pubblico e sociale nonchè i progetti di comunicazione a carattere pubblicitario che, realizzati attraverso l’impiego degli strumenti della comunicazione di massa, possono assicurare un’efficace diffusione dei messaggi. </w:t>
      </w:r>
    </w:p>
    <w:p w:rsidR="00906EC1" w:rsidRPr="002F119F" w:rsidRDefault="00906EC1" w:rsidP="00FA4245">
      <w:pPr>
        <w:ind w:left="567" w:right="566"/>
        <w:jc w:val="center"/>
        <w:rPr>
          <w:rFonts w:ascii="Book Antiqua" w:hAnsi="Book Antiqua" w:cs="Times New Roman"/>
          <w:sz w:val="24"/>
          <w:szCs w:val="24"/>
        </w:rPr>
      </w:pPr>
    </w:p>
    <w:p w:rsidR="00906EC1" w:rsidRPr="001F6BEC" w:rsidRDefault="006927F2" w:rsidP="001F6BEC">
      <w:pPr>
        <w:pBdr>
          <w:top w:val="single" w:sz="4" w:space="1" w:color="auto"/>
          <w:left w:val="single" w:sz="4" w:space="4" w:color="auto"/>
          <w:bottom w:val="single" w:sz="4" w:space="1" w:color="auto"/>
          <w:right w:val="single" w:sz="4" w:space="4" w:color="auto"/>
        </w:pBdr>
        <w:spacing w:after="0" w:line="240" w:lineRule="auto"/>
        <w:ind w:left="567" w:right="566"/>
        <w:jc w:val="center"/>
        <w:rPr>
          <w:rFonts w:ascii="Book Antiqua" w:hAnsi="Book Antiqua" w:cs="Times New Roman"/>
          <w:b/>
          <w:sz w:val="32"/>
          <w:szCs w:val="32"/>
        </w:rPr>
      </w:pPr>
      <w:r>
        <w:rPr>
          <w:rFonts w:ascii="Book Antiqua" w:hAnsi="Book Antiqua" w:cs="Times New Roman"/>
          <w:b/>
          <w:sz w:val="32"/>
          <w:szCs w:val="32"/>
        </w:rPr>
        <w:t>2.5</w:t>
      </w:r>
      <w:r w:rsidR="00FA4245" w:rsidRPr="001F6BEC">
        <w:rPr>
          <w:rFonts w:ascii="Book Antiqua" w:hAnsi="Book Antiqua" w:cs="Times New Roman"/>
          <w:b/>
          <w:sz w:val="32"/>
          <w:szCs w:val="32"/>
        </w:rPr>
        <w:t xml:space="preserve">. - </w:t>
      </w:r>
      <w:r w:rsidR="00906EC1" w:rsidRPr="001F6BEC">
        <w:rPr>
          <w:rFonts w:ascii="Book Antiqua" w:hAnsi="Book Antiqua" w:cs="Times New Roman"/>
          <w:b/>
          <w:sz w:val="32"/>
          <w:szCs w:val="32"/>
        </w:rPr>
        <w:t>Disciplina delle attività di informazione e di comunicazione delle pubbliche amministrazioni</w:t>
      </w:r>
    </w:p>
    <w:p w:rsidR="001F6BEC" w:rsidRDefault="001F6BEC" w:rsidP="00FA4245">
      <w:pPr>
        <w:pBdr>
          <w:top w:val="single" w:sz="4" w:space="1" w:color="auto"/>
          <w:left w:val="single" w:sz="4" w:space="4" w:color="auto"/>
          <w:bottom w:val="single" w:sz="4" w:space="1" w:color="auto"/>
          <w:right w:val="single" w:sz="4" w:space="4" w:color="auto"/>
        </w:pBdr>
        <w:ind w:left="567" w:right="566"/>
        <w:jc w:val="center"/>
        <w:rPr>
          <w:rFonts w:ascii="Book Antiqua" w:hAnsi="Book Antiqua" w:cs="Times New Roman"/>
          <w:i/>
          <w:sz w:val="24"/>
          <w:szCs w:val="24"/>
        </w:rPr>
      </w:pPr>
    </w:p>
    <w:p w:rsidR="007B7AF7" w:rsidRPr="006927F2" w:rsidRDefault="00FA4245" w:rsidP="00FA4245">
      <w:pPr>
        <w:pBdr>
          <w:top w:val="single" w:sz="4" w:space="1" w:color="auto"/>
          <w:left w:val="single" w:sz="4" w:space="4" w:color="auto"/>
          <w:bottom w:val="single" w:sz="4" w:space="1" w:color="auto"/>
          <w:right w:val="single" w:sz="4" w:space="4" w:color="auto"/>
        </w:pBdr>
        <w:ind w:left="567" w:right="566"/>
        <w:jc w:val="center"/>
        <w:rPr>
          <w:rFonts w:ascii="Book Antiqua" w:hAnsi="Book Antiqua" w:cs="Times New Roman"/>
          <w:b/>
          <w:i/>
          <w:sz w:val="28"/>
          <w:szCs w:val="28"/>
        </w:rPr>
      </w:pPr>
      <w:r w:rsidRPr="006927F2">
        <w:rPr>
          <w:rFonts w:ascii="Book Antiqua" w:hAnsi="Book Antiqua" w:cs="Times New Roman"/>
          <w:b/>
          <w:i/>
          <w:sz w:val="28"/>
          <w:szCs w:val="28"/>
        </w:rPr>
        <w:t>Legge 7 giugno 2000, n. 150</w:t>
      </w:r>
    </w:p>
    <w:p w:rsidR="008211FC" w:rsidRDefault="008211FC" w:rsidP="001F6BEC">
      <w:pPr>
        <w:spacing w:after="0"/>
        <w:ind w:right="566"/>
        <w:rPr>
          <w:rFonts w:ascii="Book Antiqua" w:hAnsi="Book Antiqua" w:cs="Times New Roman"/>
          <w:b/>
          <w:sz w:val="24"/>
          <w:szCs w:val="24"/>
        </w:rPr>
      </w:pPr>
    </w:p>
    <w:p w:rsidR="007B7AF7" w:rsidRDefault="007B7AF7" w:rsidP="007B7AF7">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ind w:left="567" w:right="566"/>
        <w:jc w:val="center"/>
        <w:rPr>
          <w:rFonts w:ascii="Book Antiqua" w:hAnsi="Book Antiqua" w:cs="Times New Roman"/>
          <w:b/>
          <w:sz w:val="24"/>
          <w:szCs w:val="24"/>
        </w:rPr>
      </w:pPr>
      <w:r w:rsidRPr="007B7AF7">
        <w:rPr>
          <w:rFonts w:ascii="Book Antiqua" w:hAnsi="Book Antiqua" w:cs="Times New Roman"/>
          <w:b/>
          <w:sz w:val="24"/>
          <w:szCs w:val="24"/>
        </w:rPr>
        <w:t>Finalità ed àmbito di applicazione</w:t>
      </w:r>
      <w:r>
        <w:rPr>
          <w:rFonts w:ascii="Book Antiqua" w:hAnsi="Book Antiqua" w:cs="Times New Roman"/>
          <w:b/>
          <w:sz w:val="24"/>
          <w:szCs w:val="24"/>
        </w:rPr>
        <w:t xml:space="preserve"> (art. 1) </w:t>
      </w:r>
    </w:p>
    <w:p w:rsidR="007B7AF7" w:rsidRDefault="007B7AF7" w:rsidP="007B7AF7">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ind w:left="567" w:right="566"/>
        <w:jc w:val="center"/>
        <w:rPr>
          <w:rFonts w:ascii="Book Antiqua" w:hAnsi="Book Antiqua" w:cs="Times New Roman"/>
          <w:sz w:val="24"/>
          <w:szCs w:val="24"/>
        </w:rPr>
      </w:pPr>
    </w:p>
    <w:p w:rsidR="007B7AF7" w:rsidRPr="007B7AF7" w:rsidRDefault="007B7AF7" w:rsidP="007B7AF7">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ind w:left="567" w:right="566"/>
        <w:jc w:val="both"/>
        <w:rPr>
          <w:rFonts w:ascii="Book Antiqua" w:hAnsi="Book Antiqua" w:cs="Times New Roman"/>
          <w:sz w:val="24"/>
          <w:szCs w:val="24"/>
        </w:rPr>
      </w:pPr>
      <w:r w:rsidRPr="007B7AF7">
        <w:rPr>
          <w:rFonts w:ascii="Book Antiqua" w:hAnsi="Book Antiqua" w:cs="Times New Roman"/>
          <w:sz w:val="24"/>
          <w:szCs w:val="24"/>
        </w:rPr>
        <w:t xml:space="preserve">1. Le disposizioni della presente legge, in attuazione dei princìpi </w:t>
      </w:r>
      <w:r>
        <w:rPr>
          <w:rFonts w:ascii="Book Antiqua" w:hAnsi="Book Antiqua" w:cs="Times New Roman"/>
          <w:sz w:val="24"/>
          <w:szCs w:val="24"/>
        </w:rPr>
        <w:t>che regolano la trasparenza e l’efficacia dell’</w:t>
      </w:r>
      <w:r w:rsidRPr="007B7AF7">
        <w:rPr>
          <w:rFonts w:ascii="Book Antiqua" w:hAnsi="Book Antiqua" w:cs="Times New Roman"/>
          <w:sz w:val="24"/>
          <w:szCs w:val="24"/>
        </w:rPr>
        <w:t xml:space="preserve">azione amministrativa, disciplinano </w:t>
      </w:r>
      <w:r w:rsidRPr="008211FC">
        <w:rPr>
          <w:rFonts w:ascii="Book Antiqua" w:hAnsi="Book Antiqua" w:cs="Times New Roman"/>
          <w:b/>
          <w:sz w:val="24"/>
          <w:szCs w:val="24"/>
        </w:rPr>
        <w:t>le attività di informazione e di comunicazione delle pubbliche amministrazioni</w:t>
      </w:r>
      <w:r w:rsidRPr="007B7AF7">
        <w:rPr>
          <w:rFonts w:ascii="Book Antiqua" w:hAnsi="Book Antiqua" w:cs="Times New Roman"/>
          <w:sz w:val="24"/>
          <w:szCs w:val="24"/>
        </w:rPr>
        <w:t>.</w:t>
      </w:r>
    </w:p>
    <w:p w:rsidR="007B7AF7" w:rsidRPr="007B7AF7" w:rsidRDefault="007B7AF7" w:rsidP="007B7AF7">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ind w:left="567" w:right="566"/>
        <w:jc w:val="both"/>
        <w:rPr>
          <w:rFonts w:ascii="Book Antiqua" w:hAnsi="Book Antiqua" w:cs="Times New Roman"/>
          <w:sz w:val="24"/>
          <w:szCs w:val="24"/>
        </w:rPr>
      </w:pPr>
    </w:p>
    <w:p w:rsidR="007B7AF7" w:rsidRPr="007B7AF7" w:rsidRDefault="007B7AF7" w:rsidP="007B7AF7">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ind w:left="567" w:right="566"/>
        <w:jc w:val="both"/>
        <w:rPr>
          <w:rFonts w:ascii="Book Antiqua" w:hAnsi="Book Antiqua" w:cs="Times New Roman"/>
          <w:sz w:val="24"/>
          <w:szCs w:val="24"/>
        </w:rPr>
      </w:pPr>
      <w:r w:rsidRPr="007B7AF7">
        <w:rPr>
          <w:rFonts w:ascii="Book Antiqua" w:hAnsi="Book Antiqua" w:cs="Times New Roman"/>
          <w:sz w:val="24"/>
          <w:szCs w:val="24"/>
        </w:rPr>
        <w:t>2. Ai fini della presente legge sono pubbliche ammi</w:t>
      </w:r>
      <w:r>
        <w:rPr>
          <w:rFonts w:ascii="Book Antiqua" w:hAnsi="Book Antiqua" w:cs="Times New Roman"/>
          <w:sz w:val="24"/>
          <w:szCs w:val="24"/>
        </w:rPr>
        <w:t>nistrazioni quelle indicate all’</w:t>
      </w:r>
      <w:r w:rsidRPr="007B7AF7">
        <w:rPr>
          <w:rFonts w:ascii="Book Antiqua" w:hAnsi="Book Antiqua" w:cs="Times New Roman"/>
          <w:sz w:val="24"/>
          <w:szCs w:val="24"/>
        </w:rPr>
        <w:t>articolo 1, comma 2, del decreto legislativo 3 febbraio 1993, n. 29.</w:t>
      </w:r>
    </w:p>
    <w:p w:rsidR="007B7AF7" w:rsidRPr="007B7AF7" w:rsidRDefault="007B7AF7" w:rsidP="007B7AF7">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ind w:left="567" w:right="566"/>
        <w:jc w:val="both"/>
        <w:rPr>
          <w:rFonts w:ascii="Book Antiqua" w:hAnsi="Book Antiqua" w:cs="Times New Roman"/>
          <w:sz w:val="24"/>
          <w:szCs w:val="24"/>
        </w:rPr>
      </w:pPr>
    </w:p>
    <w:p w:rsidR="007B7AF7" w:rsidRPr="007B7AF7" w:rsidRDefault="007B7AF7" w:rsidP="007B7AF7">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ind w:left="567" w:right="566"/>
        <w:jc w:val="both"/>
        <w:rPr>
          <w:rFonts w:ascii="Book Antiqua" w:hAnsi="Book Antiqua" w:cs="Times New Roman"/>
          <w:sz w:val="24"/>
          <w:szCs w:val="24"/>
        </w:rPr>
      </w:pPr>
      <w:r w:rsidRPr="007B7AF7">
        <w:rPr>
          <w:rFonts w:ascii="Book Antiqua" w:hAnsi="Book Antiqua" w:cs="Times New Roman"/>
          <w:sz w:val="24"/>
          <w:szCs w:val="24"/>
        </w:rPr>
        <w:t>3. È fatta salva la disciplina vigente relativa alla pubblicità legale od obbligatoria degli atti pubblici.</w:t>
      </w:r>
    </w:p>
    <w:p w:rsidR="007B7AF7" w:rsidRPr="007B7AF7" w:rsidRDefault="007B7AF7" w:rsidP="007B7AF7">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ind w:left="567" w:right="566"/>
        <w:jc w:val="both"/>
        <w:rPr>
          <w:rFonts w:ascii="Book Antiqua" w:hAnsi="Book Antiqua" w:cs="Times New Roman"/>
          <w:sz w:val="24"/>
          <w:szCs w:val="24"/>
        </w:rPr>
      </w:pPr>
    </w:p>
    <w:p w:rsidR="007B7AF7" w:rsidRPr="007B7AF7" w:rsidRDefault="007B7AF7" w:rsidP="007B7AF7">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ind w:left="567" w:right="566"/>
        <w:jc w:val="both"/>
        <w:rPr>
          <w:rFonts w:ascii="Book Antiqua" w:hAnsi="Book Antiqua" w:cs="Times New Roman"/>
          <w:sz w:val="24"/>
          <w:szCs w:val="24"/>
        </w:rPr>
      </w:pPr>
      <w:r w:rsidRPr="007B7AF7">
        <w:rPr>
          <w:rFonts w:ascii="Book Antiqua" w:hAnsi="Book Antiqua" w:cs="Times New Roman"/>
          <w:sz w:val="24"/>
          <w:szCs w:val="24"/>
        </w:rPr>
        <w:t>4. Nel rispetto delle norme vigenti in tema di</w:t>
      </w:r>
      <w:r>
        <w:rPr>
          <w:rFonts w:ascii="Book Antiqua" w:hAnsi="Book Antiqua" w:cs="Times New Roman"/>
          <w:sz w:val="24"/>
          <w:szCs w:val="24"/>
        </w:rPr>
        <w:t xml:space="preserve"> segreto di Stato, di segreto d’</w:t>
      </w:r>
      <w:r w:rsidRPr="007B7AF7">
        <w:rPr>
          <w:rFonts w:ascii="Book Antiqua" w:hAnsi="Book Antiqua" w:cs="Times New Roman"/>
          <w:sz w:val="24"/>
          <w:szCs w:val="24"/>
        </w:rPr>
        <w:t xml:space="preserve">ufficio, di tutela della riservatezza dei dati personali e in conformità ai comportamenti richiesti dalle carte deontologiche, </w:t>
      </w:r>
      <w:r w:rsidRPr="008211FC">
        <w:rPr>
          <w:rFonts w:ascii="Book Antiqua" w:hAnsi="Book Antiqua" w:cs="Times New Roman"/>
          <w:b/>
          <w:sz w:val="24"/>
          <w:szCs w:val="24"/>
        </w:rPr>
        <w:t>sono considerate attività di informazione e di comunicazione istituzionale quelle poste in essere in Italia o all’estero dai soggetti di cui al comma 2 e volte a conseguire</w:t>
      </w:r>
      <w:r w:rsidRPr="007B7AF7">
        <w:rPr>
          <w:rFonts w:ascii="Book Antiqua" w:hAnsi="Book Antiqua" w:cs="Times New Roman"/>
          <w:sz w:val="24"/>
          <w:szCs w:val="24"/>
        </w:rPr>
        <w:t>:</w:t>
      </w:r>
    </w:p>
    <w:p w:rsidR="007B7AF7" w:rsidRPr="007B7AF7" w:rsidRDefault="007B7AF7" w:rsidP="007B7AF7">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ind w:left="567" w:right="566"/>
        <w:jc w:val="both"/>
        <w:rPr>
          <w:rFonts w:ascii="Book Antiqua" w:hAnsi="Book Antiqua" w:cs="Times New Roman"/>
          <w:sz w:val="24"/>
          <w:szCs w:val="24"/>
        </w:rPr>
      </w:pPr>
    </w:p>
    <w:p w:rsidR="007B7AF7" w:rsidRPr="007B7AF7" w:rsidRDefault="007B7AF7" w:rsidP="007B7AF7">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ind w:left="567" w:right="566"/>
        <w:jc w:val="both"/>
        <w:rPr>
          <w:rFonts w:ascii="Book Antiqua" w:hAnsi="Book Antiqua" w:cs="Times New Roman"/>
          <w:sz w:val="24"/>
          <w:szCs w:val="24"/>
        </w:rPr>
      </w:pPr>
      <w:r>
        <w:rPr>
          <w:rFonts w:ascii="Book Antiqua" w:hAnsi="Book Antiqua" w:cs="Times New Roman"/>
          <w:sz w:val="24"/>
          <w:szCs w:val="24"/>
        </w:rPr>
        <w:t xml:space="preserve">a) </w:t>
      </w:r>
      <w:r w:rsidRPr="008211FC">
        <w:rPr>
          <w:rFonts w:ascii="Book Antiqua" w:hAnsi="Book Antiqua" w:cs="Times New Roman"/>
          <w:b/>
          <w:sz w:val="24"/>
          <w:szCs w:val="24"/>
        </w:rPr>
        <w:t>l’informazione ai mezzi di comunicazione di massa</w:t>
      </w:r>
      <w:r w:rsidRPr="007B7AF7">
        <w:rPr>
          <w:rFonts w:ascii="Book Antiqua" w:hAnsi="Book Antiqua" w:cs="Times New Roman"/>
          <w:sz w:val="24"/>
          <w:szCs w:val="24"/>
        </w:rPr>
        <w:t>, attraverso stampa, audiovisivi e strumenti telematici;</w:t>
      </w:r>
    </w:p>
    <w:p w:rsidR="007B7AF7" w:rsidRPr="007B7AF7" w:rsidRDefault="007B7AF7" w:rsidP="007B7AF7">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ind w:left="567" w:right="566"/>
        <w:jc w:val="both"/>
        <w:rPr>
          <w:rFonts w:ascii="Book Antiqua" w:hAnsi="Book Antiqua" w:cs="Times New Roman"/>
          <w:sz w:val="24"/>
          <w:szCs w:val="24"/>
        </w:rPr>
      </w:pPr>
    </w:p>
    <w:p w:rsidR="007B7AF7" w:rsidRPr="007B7AF7" w:rsidRDefault="007B7AF7" w:rsidP="007B7AF7">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ind w:left="567" w:right="566"/>
        <w:jc w:val="both"/>
        <w:rPr>
          <w:rFonts w:ascii="Book Antiqua" w:hAnsi="Book Antiqua" w:cs="Times New Roman"/>
          <w:sz w:val="24"/>
          <w:szCs w:val="24"/>
        </w:rPr>
      </w:pPr>
      <w:r w:rsidRPr="007B7AF7">
        <w:rPr>
          <w:rFonts w:ascii="Book Antiqua" w:hAnsi="Book Antiqua" w:cs="Times New Roman"/>
          <w:sz w:val="24"/>
          <w:szCs w:val="24"/>
        </w:rPr>
        <w:t xml:space="preserve">b) </w:t>
      </w:r>
      <w:r w:rsidRPr="008211FC">
        <w:rPr>
          <w:rFonts w:ascii="Book Antiqua" w:hAnsi="Book Antiqua" w:cs="Times New Roman"/>
          <w:b/>
          <w:sz w:val="24"/>
          <w:szCs w:val="24"/>
        </w:rPr>
        <w:t>la comunicazione esterna</w:t>
      </w:r>
      <w:r w:rsidRPr="007B7AF7">
        <w:rPr>
          <w:rFonts w:ascii="Book Antiqua" w:hAnsi="Book Antiqua" w:cs="Times New Roman"/>
          <w:sz w:val="24"/>
          <w:szCs w:val="24"/>
        </w:rPr>
        <w:t xml:space="preserve"> rivolta ai cittadini, alle collettività e ad altri enti attraverso ogni modalità tecnica ed organizzativa;</w:t>
      </w:r>
    </w:p>
    <w:p w:rsidR="007B7AF7" w:rsidRPr="007B7AF7" w:rsidRDefault="007B7AF7" w:rsidP="007B7AF7">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ind w:left="567" w:right="566"/>
        <w:jc w:val="both"/>
        <w:rPr>
          <w:rFonts w:ascii="Book Antiqua" w:hAnsi="Book Antiqua" w:cs="Times New Roman"/>
          <w:sz w:val="24"/>
          <w:szCs w:val="24"/>
        </w:rPr>
      </w:pPr>
    </w:p>
    <w:p w:rsidR="007B7AF7" w:rsidRPr="007B7AF7" w:rsidRDefault="007B7AF7" w:rsidP="007B7AF7">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ind w:left="567" w:right="566"/>
        <w:jc w:val="both"/>
        <w:rPr>
          <w:rFonts w:ascii="Book Antiqua" w:hAnsi="Book Antiqua" w:cs="Times New Roman"/>
          <w:sz w:val="24"/>
          <w:szCs w:val="24"/>
        </w:rPr>
      </w:pPr>
      <w:r w:rsidRPr="007B7AF7">
        <w:rPr>
          <w:rFonts w:ascii="Book Antiqua" w:hAnsi="Book Antiqua" w:cs="Times New Roman"/>
          <w:sz w:val="24"/>
          <w:szCs w:val="24"/>
        </w:rPr>
        <w:t xml:space="preserve">c) </w:t>
      </w:r>
      <w:r>
        <w:rPr>
          <w:rFonts w:ascii="Book Antiqua" w:hAnsi="Book Antiqua" w:cs="Times New Roman"/>
          <w:sz w:val="24"/>
          <w:szCs w:val="24"/>
        </w:rPr>
        <w:t xml:space="preserve"> </w:t>
      </w:r>
      <w:r w:rsidRPr="008211FC">
        <w:rPr>
          <w:rFonts w:ascii="Book Antiqua" w:hAnsi="Book Antiqua" w:cs="Times New Roman"/>
          <w:b/>
          <w:sz w:val="24"/>
          <w:szCs w:val="24"/>
        </w:rPr>
        <w:t>la comunicazione interna</w:t>
      </w:r>
      <w:r>
        <w:rPr>
          <w:rFonts w:ascii="Book Antiqua" w:hAnsi="Book Antiqua" w:cs="Times New Roman"/>
          <w:sz w:val="24"/>
          <w:szCs w:val="24"/>
        </w:rPr>
        <w:t xml:space="preserve"> realizzata nell’</w:t>
      </w:r>
      <w:r w:rsidRPr="007B7AF7">
        <w:rPr>
          <w:rFonts w:ascii="Book Antiqua" w:hAnsi="Book Antiqua" w:cs="Times New Roman"/>
          <w:sz w:val="24"/>
          <w:szCs w:val="24"/>
        </w:rPr>
        <w:t>àmbito di ciascun ente.</w:t>
      </w:r>
    </w:p>
    <w:p w:rsidR="007B7AF7" w:rsidRPr="007B7AF7" w:rsidRDefault="007B7AF7" w:rsidP="007B7AF7">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ind w:left="567" w:right="566"/>
        <w:jc w:val="both"/>
        <w:rPr>
          <w:rFonts w:ascii="Book Antiqua" w:hAnsi="Book Antiqua" w:cs="Times New Roman"/>
          <w:sz w:val="24"/>
          <w:szCs w:val="24"/>
        </w:rPr>
      </w:pPr>
    </w:p>
    <w:p w:rsidR="007B7AF7" w:rsidRPr="007B7AF7" w:rsidRDefault="007B7AF7" w:rsidP="007B7AF7">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ind w:left="567" w:right="566"/>
        <w:jc w:val="both"/>
        <w:rPr>
          <w:rFonts w:ascii="Book Antiqua" w:hAnsi="Book Antiqua" w:cs="Times New Roman"/>
          <w:sz w:val="24"/>
          <w:szCs w:val="24"/>
        </w:rPr>
      </w:pPr>
      <w:r w:rsidRPr="007B7AF7">
        <w:rPr>
          <w:rFonts w:ascii="Book Antiqua" w:hAnsi="Book Antiqua" w:cs="Times New Roman"/>
          <w:sz w:val="24"/>
          <w:szCs w:val="24"/>
        </w:rPr>
        <w:t>5. Le attività di informazione e di comunicazione sono, in particolare, finalizzate a:</w:t>
      </w:r>
    </w:p>
    <w:p w:rsidR="007B7AF7" w:rsidRPr="007B7AF7" w:rsidRDefault="007B7AF7" w:rsidP="007B7AF7">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ind w:left="567" w:right="566"/>
        <w:jc w:val="both"/>
        <w:rPr>
          <w:rFonts w:ascii="Book Antiqua" w:hAnsi="Book Antiqua" w:cs="Times New Roman"/>
          <w:sz w:val="24"/>
          <w:szCs w:val="24"/>
        </w:rPr>
      </w:pPr>
    </w:p>
    <w:p w:rsidR="007B7AF7" w:rsidRPr="007B7AF7" w:rsidRDefault="007B7AF7" w:rsidP="007B7AF7">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ind w:left="567" w:right="566"/>
        <w:jc w:val="both"/>
        <w:rPr>
          <w:rFonts w:ascii="Book Antiqua" w:hAnsi="Book Antiqua" w:cs="Times New Roman"/>
          <w:sz w:val="24"/>
          <w:szCs w:val="24"/>
        </w:rPr>
      </w:pPr>
      <w:r w:rsidRPr="007B7AF7">
        <w:rPr>
          <w:rFonts w:ascii="Book Antiqua" w:hAnsi="Book Antiqua" w:cs="Times New Roman"/>
          <w:sz w:val="24"/>
          <w:szCs w:val="24"/>
        </w:rPr>
        <w:t xml:space="preserve">a) illustrare e </w:t>
      </w:r>
      <w:r w:rsidRPr="008211FC">
        <w:rPr>
          <w:rFonts w:ascii="Book Antiqua" w:hAnsi="Book Antiqua" w:cs="Times New Roman"/>
          <w:b/>
          <w:sz w:val="24"/>
          <w:szCs w:val="24"/>
        </w:rPr>
        <w:t>favorire la conoscenza delle disposizioni normative</w:t>
      </w:r>
      <w:r>
        <w:rPr>
          <w:rFonts w:ascii="Book Antiqua" w:hAnsi="Book Antiqua" w:cs="Times New Roman"/>
          <w:sz w:val="24"/>
          <w:szCs w:val="24"/>
        </w:rPr>
        <w:t>, al fine di facilitarne l’</w:t>
      </w:r>
      <w:r w:rsidRPr="007B7AF7">
        <w:rPr>
          <w:rFonts w:ascii="Book Antiqua" w:hAnsi="Book Antiqua" w:cs="Times New Roman"/>
          <w:sz w:val="24"/>
          <w:szCs w:val="24"/>
        </w:rPr>
        <w:t>applicazione;</w:t>
      </w:r>
    </w:p>
    <w:p w:rsidR="007B7AF7" w:rsidRPr="007B7AF7" w:rsidRDefault="007B7AF7" w:rsidP="007B7AF7">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ind w:left="567" w:right="566"/>
        <w:jc w:val="both"/>
        <w:rPr>
          <w:rFonts w:ascii="Book Antiqua" w:hAnsi="Book Antiqua" w:cs="Times New Roman"/>
          <w:sz w:val="24"/>
          <w:szCs w:val="24"/>
        </w:rPr>
      </w:pPr>
    </w:p>
    <w:p w:rsidR="007B7AF7" w:rsidRDefault="007B7AF7" w:rsidP="007B7AF7">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ind w:left="567" w:right="566"/>
        <w:jc w:val="both"/>
        <w:rPr>
          <w:rFonts w:ascii="Book Antiqua" w:hAnsi="Book Antiqua" w:cs="Times New Roman"/>
          <w:sz w:val="24"/>
          <w:szCs w:val="24"/>
        </w:rPr>
      </w:pPr>
      <w:r w:rsidRPr="007B7AF7">
        <w:rPr>
          <w:rFonts w:ascii="Book Antiqua" w:hAnsi="Book Antiqua" w:cs="Times New Roman"/>
          <w:sz w:val="24"/>
          <w:szCs w:val="24"/>
        </w:rPr>
        <w:t xml:space="preserve">b) </w:t>
      </w:r>
      <w:r w:rsidRPr="008211FC">
        <w:rPr>
          <w:rFonts w:ascii="Book Antiqua" w:hAnsi="Book Antiqua" w:cs="Times New Roman"/>
          <w:b/>
          <w:sz w:val="24"/>
          <w:szCs w:val="24"/>
        </w:rPr>
        <w:t>illustrare le attività delle istituzioni</w:t>
      </w:r>
      <w:r>
        <w:rPr>
          <w:rFonts w:ascii="Book Antiqua" w:hAnsi="Book Antiqua" w:cs="Times New Roman"/>
          <w:sz w:val="24"/>
          <w:szCs w:val="24"/>
        </w:rPr>
        <w:t xml:space="preserve"> e il loro funzionamento;</w:t>
      </w:r>
    </w:p>
    <w:p w:rsidR="007B7AF7" w:rsidRPr="007B7AF7" w:rsidRDefault="007B7AF7" w:rsidP="007B7AF7">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ind w:left="567" w:right="566"/>
        <w:jc w:val="both"/>
        <w:rPr>
          <w:rFonts w:ascii="Book Antiqua" w:hAnsi="Book Antiqua" w:cs="Times New Roman"/>
          <w:sz w:val="24"/>
          <w:szCs w:val="24"/>
        </w:rPr>
      </w:pPr>
    </w:p>
    <w:p w:rsidR="007B7AF7" w:rsidRDefault="007B7AF7" w:rsidP="00B065E6">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ind w:left="567" w:right="566"/>
        <w:jc w:val="both"/>
        <w:rPr>
          <w:rFonts w:ascii="Book Antiqua" w:hAnsi="Book Antiqua" w:cs="Times New Roman"/>
          <w:sz w:val="24"/>
          <w:szCs w:val="24"/>
        </w:rPr>
      </w:pPr>
      <w:r>
        <w:rPr>
          <w:rFonts w:ascii="Book Antiqua" w:hAnsi="Book Antiqua" w:cs="Times New Roman"/>
          <w:sz w:val="24"/>
          <w:szCs w:val="24"/>
        </w:rPr>
        <w:t xml:space="preserve">c)  </w:t>
      </w:r>
      <w:r w:rsidRPr="008211FC">
        <w:rPr>
          <w:rFonts w:ascii="Book Antiqua" w:hAnsi="Book Antiqua" w:cs="Times New Roman"/>
          <w:b/>
          <w:sz w:val="24"/>
          <w:szCs w:val="24"/>
        </w:rPr>
        <w:t>favorire l’accesso ai servizi pubblici</w:t>
      </w:r>
      <w:r w:rsidR="00B065E6">
        <w:rPr>
          <w:rFonts w:ascii="Book Antiqua" w:hAnsi="Book Antiqua" w:cs="Times New Roman"/>
          <w:sz w:val="24"/>
          <w:szCs w:val="24"/>
        </w:rPr>
        <w:t>, promuovendone la conoscenza;</w:t>
      </w:r>
    </w:p>
    <w:p w:rsidR="00B065E6" w:rsidRPr="007B7AF7" w:rsidRDefault="00B065E6" w:rsidP="00B065E6">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ind w:left="567" w:right="566"/>
        <w:jc w:val="both"/>
        <w:rPr>
          <w:rFonts w:ascii="Book Antiqua" w:hAnsi="Book Antiqua" w:cs="Times New Roman"/>
          <w:sz w:val="24"/>
          <w:szCs w:val="24"/>
        </w:rPr>
      </w:pPr>
    </w:p>
    <w:p w:rsidR="007B7AF7" w:rsidRPr="007B7AF7" w:rsidRDefault="006927F2" w:rsidP="00177087">
      <w:pPr>
        <w:pStyle w:val="Paragrafoelenco"/>
        <w:numPr>
          <w:ilvl w:val="0"/>
          <w:numId w:val="15"/>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851"/>
        </w:tabs>
        <w:spacing w:after="0"/>
        <w:ind w:left="567" w:right="566" w:firstLine="0"/>
        <w:jc w:val="both"/>
        <w:rPr>
          <w:rFonts w:ascii="Book Antiqua" w:hAnsi="Book Antiqua" w:cs="Times New Roman"/>
          <w:sz w:val="24"/>
          <w:szCs w:val="24"/>
        </w:rPr>
      </w:pPr>
      <w:r>
        <w:rPr>
          <w:rFonts w:ascii="Book Antiqua" w:hAnsi="Book Antiqua" w:cs="Times New Roman"/>
          <w:b/>
          <w:sz w:val="24"/>
          <w:szCs w:val="24"/>
        </w:rPr>
        <w:t xml:space="preserve">promuovere </w:t>
      </w:r>
      <w:r w:rsidR="007B7AF7" w:rsidRPr="008211FC">
        <w:rPr>
          <w:rFonts w:ascii="Book Antiqua" w:hAnsi="Book Antiqua" w:cs="Times New Roman"/>
          <w:b/>
          <w:sz w:val="24"/>
          <w:szCs w:val="24"/>
        </w:rPr>
        <w:t>conoscenze allargate e approfondite</w:t>
      </w:r>
      <w:r w:rsidR="007B7AF7" w:rsidRPr="007B7AF7">
        <w:rPr>
          <w:rFonts w:ascii="Book Antiqua" w:hAnsi="Book Antiqua" w:cs="Times New Roman"/>
          <w:sz w:val="24"/>
          <w:szCs w:val="24"/>
        </w:rPr>
        <w:t xml:space="preserve"> su temi di rilevante interesse pubblico e sociale;</w:t>
      </w:r>
    </w:p>
    <w:p w:rsidR="007B7AF7" w:rsidRPr="007B7AF7" w:rsidRDefault="007B7AF7" w:rsidP="007B7AF7">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ind w:left="567" w:right="566"/>
        <w:jc w:val="both"/>
        <w:rPr>
          <w:rFonts w:ascii="Book Antiqua" w:hAnsi="Book Antiqua" w:cs="Times New Roman"/>
          <w:sz w:val="24"/>
          <w:szCs w:val="24"/>
        </w:rPr>
      </w:pPr>
    </w:p>
    <w:p w:rsidR="007B7AF7" w:rsidRPr="007B7AF7" w:rsidRDefault="00B065E6" w:rsidP="00B065E6">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851"/>
        </w:tabs>
        <w:spacing w:after="0"/>
        <w:ind w:left="567" w:right="566"/>
        <w:jc w:val="both"/>
        <w:rPr>
          <w:rFonts w:ascii="Book Antiqua" w:hAnsi="Book Antiqua" w:cs="Times New Roman"/>
          <w:sz w:val="24"/>
          <w:szCs w:val="24"/>
        </w:rPr>
      </w:pPr>
      <w:r>
        <w:rPr>
          <w:rFonts w:ascii="Book Antiqua" w:hAnsi="Book Antiqua" w:cs="Times New Roman"/>
          <w:sz w:val="24"/>
          <w:szCs w:val="24"/>
        </w:rPr>
        <w:t xml:space="preserve">e) </w:t>
      </w:r>
      <w:r w:rsidR="007B7AF7" w:rsidRPr="008211FC">
        <w:rPr>
          <w:rFonts w:ascii="Book Antiqua" w:hAnsi="Book Antiqua" w:cs="Times New Roman"/>
          <w:b/>
          <w:sz w:val="24"/>
          <w:szCs w:val="24"/>
        </w:rPr>
        <w:t>favorire processi interni di semplificazione delle procedure</w:t>
      </w:r>
      <w:r w:rsidR="007B7AF7" w:rsidRPr="007B7AF7">
        <w:rPr>
          <w:rFonts w:ascii="Book Antiqua" w:hAnsi="Book Antiqua" w:cs="Times New Roman"/>
          <w:sz w:val="24"/>
          <w:szCs w:val="24"/>
        </w:rPr>
        <w:t xml:space="preserve"> e di modernizzazione degli apparati nonché la conoscenza dell'avvio e del percorso dei procedimenti amministrativi;</w:t>
      </w:r>
    </w:p>
    <w:p w:rsidR="007B7AF7" w:rsidRPr="007B7AF7" w:rsidRDefault="007B7AF7" w:rsidP="007B7AF7">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ind w:left="567" w:right="566"/>
        <w:jc w:val="both"/>
        <w:rPr>
          <w:rFonts w:ascii="Book Antiqua" w:hAnsi="Book Antiqua" w:cs="Times New Roman"/>
          <w:sz w:val="24"/>
          <w:szCs w:val="24"/>
        </w:rPr>
      </w:pPr>
    </w:p>
    <w:p w:rsidR="007B7AF7" w:rsidRPr="007B7AF7" w:rsidRDefault="007B7AF7" w:rsidP="007B7AF7">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ind w:left="567" w:right="566"/>
        <w:jc w:val="both"/>
        <w:rPr>
          <w:rFonts w:ascii="Book Antiqua" w:hAnsi="Book Antiqua" w:cs="Times New Roman"/>
          <w:sz w:val="24"/>
          <w:szCs w:val="24"/>
        </w:rPr>
      </w:pPr>
      <w:r>
        <w:rPr>
          <w:rFonts w:ascii="Book Antiqua" w:hAnsi="Book Antiqua" w:cs="Times New Roman"/>
          <w:sz w:val="24"/>
          <w:szCs w:val="24"/>
        </w:rPr>
        <w:t xml:space="preserve">f) </w:t>
      </w:r>
      <w:r w:rsidRPr="008211FC">
        <w:rPr>
          <w:rFonts w:ascii="Book Antiqua" w:hAnsi="Book Antiqua" w:cs="Times New Roman"/>
          <w:b/>
          <w:sz w:val="24"/>
          <w:szCs w:val="24"/>
        </w:rPr>
        <w:t>promuovere l’immagine delle amministrazioni</w:t>
      </w:r>
      <w:r>
        <w:rPr>
          <w:rFonts w:ascii="Book Antiqua" w:hAnsi="Book Antiqua" w:cs="Times New Roman"/>
          <w:sz w:val="24"/>
          <w:szCs w:val="24"/>
        </w:rPr>
        <w:t>, nonché quella dell’</w:t>
      </w:r>
      <w:r w:rsidRPr="007B7AF7">
        <w:rPr>
          <w:rFonts w:ascii="Book Antiqua" w:hAnsi="Book Antiqua" w:cs="Times New Roman"/>
          <w:sz w:val="24"/>
          <w:szCs w:val="24"/>
        </w:rPr>
        <w:t>Italia, in Europa e nel mondo, conferendo cono</w:t>
      </w:r>
      <w:r>
        <w:rPr>
          <w:rFonts w:ascii="Book Antiqua" w:hAnsi="Book Antiqua" w:cs="Times New Roman"/>
          <w:sz w:val="24"/>
          <w:szCs w:val="24"/>
        </w:rPr>
        <w:t>scenza e visibilità ad eventi d’</w:t>
      </w:r>
      <w:r w:rsidRPr="007B7AF7">
        <w:rPr>
          <w:rFonts w:ascii="Book Antiqua" w:hAnsi="Book Antiqua" w:cs="Times New Roman"/>
          <w:sz w:val="24"/>
          <w:szCs w:val="24"/>
        </w:rPr>
        <w:t>importanza locale, regionale, nazionale ed internazionale.</w:t>
      </w:r>
    </w:p>
    <w:p w:rsidR="007B7AF7" w:rsidRPr="007B7AF7" w:rsidRDefault="007B7AF7" w:rsidP="007B7AF7">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ind w:left="567" w:right="566"/>
        <w:jc w:val="both"/>
        <w:rPr>
          <w:rFonts w:ascii="Book Antiqua" w:hAnsi="Book Antiqua" w:cs="Times New Roman"/>
          <w:sz w:val="24"/>
          <w:szCs w:val="24"/>
        </w:rPr>
      </w:pPr>
    </w:p>
    <w:p w:rsidR="007B7AF7" w:rsidRPr="007B7AF7" w:rsidRDefault="007B7AF7" w:rsidP="007B7AF7">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ind w:left="567" w:right="566"/>
        <w:jc w:val="both"/>
        <w:rPr>
          <w:rFonts w:ascii="Book Antiqua" w:hAnsi="Book Antiqua" w:cs="Times New Roman"/>
          <w:sz w:val="24"/>
          <w:szCs w:val="24"/>
        </w:rPr>
      </w:pPr>
      <w:r w:rsidRPr="007B7AF7">
        <w:rPr>
          <w:rFonts w:ascii="Book Antiqua" w:hAnsi="Book Antiqua" w:cs="Times New Roman"/>
          <w:sz w:val="24"/>
          <w:szCs w:val="24"/>
        </w:rPr>
        <w:t xml:space="preserve">6. Le </w:t>
      </w:r>
      <w:r w:rsidRPr="008211FC">
        <w:rPr>
          <w:rFonts w:ascii="Book Antiqua" w:hAnsi="Book Antiqua" w:cs="Times New Roman"/>
          <w:b/>
          <w:sz w:val="24"/>
          <w:szCs w:val="24"/>
        </w:rPr>
        <w:t>attività di informazione e di comunicazione istituzionale</w:t>
      </w:r>
      <w:r w:rsidRPr="007B7AF7">
        <w:rPr>
          <w:rFonts w:ascii="Book Antiqua" w:hAnsi="Book Antiqua" w:cs="Times New Roman"/>
          <w:sz w:val="24"/>
          <w:szCs w:val="24"/>
        </w:rPr>
        <w:t xml:space="preserve"> di cui alla presente legge </w:t>
      </w:r>
      <w:r w:rsidRPr="008211FC">
        <w:rPr>
          <w:rFonts w:ascii="Book Antiqua" w:hAnsi="Book Antiqua" w:cs="Times New Roman"/>
          <w:b/>
          <w:sz w:val="24"/>
          <w:szCs w:val="24"/>
        </w:rPr>
        <w:t>non sono soggette ai limiti imposti in materia di pubblicità, sponsorizzazioni e offerte al pubblico</w:t>
      </w:r>
      <w:r w:rsidRPr="007B7AF7">
        <w:rPr>
          <w:rFonts w:ascii="Book Antiqua" w:hAnsi="Book Antiqua" w:cs="Times New Roman"/>
          <w:sz w:val="24"/>
          <w:szCs w:val="24"/>
        </w:rPr>
        <w:t>.</w:t>
      </w:r>
    </w:p>
    <w:p w:rsidR="00906EC1" w:rsidRPr="007B7AF7" w:rsidRDefault="00906EC1" w:rsidP="007B7AF7">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ind w:left="567" w:right="566"/>
        <w:jc w:val="both"/>
        <w:rPr>
          <w:rFonts w:ascii="Book Antiqua" w:hAnsi="Book Antiqua" w:cs="Times New Roman"/>
          <w:sz w:val="24"/>
          <w:szCs w:val="24"/>
        </w:rPr>
      </w:pPr>
    </w:p>
    <w:p w:rsidR="00A838EC" w:rsidRPr="002F119F" w:rsidRDefault="00A838EC" w:rsidP="002F119F">
      <w:pPr>
        <w:ind w:left="567" w:right="566"/>
        <w:jc w:val="both"/>
        <w:rPr>
          <w:rFonts w:ascii="Book Antiqua" w:hAnsi="Book Antiqua" w:cs="Times New Roman"/>
          <w:b/>
          <w:sz w:val="24"/>
          <w:szCs w:val="24"/>
        </w:rPr>
      </w:pPr>
    </w:p>
    <w:p w:rsidR="00A838EC" w:rsidRDefault="00A838EC" w:rsidP="002F119F">
      <w:pPr>
        <w:ind w:left="567" w:right="566"/>
        <w:jc w:val="both"/>
        <w:rPr>
          <w:rFonts w:ascii="Book Antiqua" w:hAnsi="Book Antiqua" w:cs="Times New Roman"/>
          <w:b/>
          <w:sz w:val="24"/>
          <w:szCs w:val="24"/>
        </w:rPr>
      </w:pPr>
    </w:p>
    <w:p w:rsidR="008211FC" w:rsidRPr="008211FC" w:rsidRDefault="008211FC" w:rsidP="008211FC">
      <w:pPr>
        <w:shd w:val="clear" w:color="auto" w:fill="FFFFFF" w:themeFill="background1"/>
        <w:spacing w:after="0"/>
        <w:ind w:left="567" w:right="566"/>
        <w:jc w:val="both"/>
        <w:rPr>
          <w:rFonts w:ascii="Book Antiqua" w:hAnsi="Book Antiqua" w:cs="Times New Roman"/>
          <w:sz w:val="24"/>
          <w:szCs w:val="24"/>
        </w:rPr>
      </w:pPr>
    </w:p>
    <w:p w:rsidR="008211FC" w:rsidRDefault="008211FC" w:rsidP="008211FC">
      <w:pPr>
        <w:shd w:val="clear" w:color="auto" w:fill="FFFFFF" w:themeFill="background1"/>
        <w:spacing w:after="0"/>
        <w:ind w:left="567" w:right="566"/>
        <w:jc w:val="both"/>
        <w:rPr>
          <w:rFonts w:ascii="Book Antiqua" w:hAnsi="Book Antiqua" w:cs="Times New Roman"/>
          <w:sz w:val="24"/>
          <w:szCs w:val="24"/>
        </w:rPr>
      </w:pPr>
    </w:p>
    <w:p w:rsidR="008211FC" w:rsidRDefault="008211FC" w:rsidP="008211FC">
      <w:pPr>
        <w:shd w:val="clear" w:color="auto" w:fill="FFFFFF" w:themeFill="background1"/>
        <w:spacing w:after="0"/>
        <w:ind w:left="567" w:right="566"/>
        <w:jc w:val="both"/>
        <w:rPr>
          <w:rFonts w:ascii="Book Antiqua" w:hAnsi="Book Antiqua" w:cs="Times New Roman"/>
          <w:sz w:val="24"/>
          <w:szCs w:val="24"/>
        </w:rPr>
      </w:pPr>
    </w:p>
    <w:p w:rsidR="008211FC" w:rsidRDefault="008211FC" w:rsidP="008211FC">
      <w:pPr>
        <w:shd w:val="clear" w:color="auto" w:fill="FFFFFF" w:themeFill="background1"/>
        <w:spacing w:after="0"/>
        <w:ind w:right="566"/>
        <w:jc w:val="both"/>
        <w:rPr>
          <w:rFonts w:ascii="Book Antiqua" w:hAnsi="Book Antiqua" w:cs="Times New Roman"/>
          <w:sz w:val="24"/>
          <w:szCs w:val="24"/>
        </w:rPr>
      </w:pPr>
    </w:p>
    <w:p w:rsidR="008211FC" w:rsidRPr="008211FC" w:rsidRDefault="008211FC" w:rsidP="008211FC">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ind w:left="567" w:right="566"/>
        <w:jc w:val="center"/>
        <w:rPr>
          <w:rFonts w:ascii="Book Antiqua" w:hAnsi="Book Antiqua" w:cs="Times New Roman"/>
          <w:b/>
          <w:sz w:val="24"/>
          <w:szCs w:val="24"/>
        </w:rPr>
      </w:pPr>
      <w:r w:rsidRPr="008211FC">
        <w:rPr>
          <w:rFonts w:ascii="Book Antiqua" w:hAnsi="Book Antiqua" w:cs="Times New Roman"/>
          <w:b/>
          <w:sz w:val="24"/>
          <w:szCs w:val="24"/>
        </w:rPr>
        <w:t>Forme, strumenti e prodotti (art. 2)</w:t>
      </w:r>
    </w:p>
    <w:p w:rsidR="008211FC" w:rsidRDefault="008211FC" w:rsidP="008211FC">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ind w:left="567" w:right="566"/>
        <w:jc w:val="both"/>
        <w:rPr>
          <w:rFonts w:ascii="Book Antiqua" w:hAnsi="Book Antiqua" w:cs="Times New Roman"/>
          <w:sz w:val="24"/>
          <w:szCs w:val="24"/>
        </w:rPr>
      </w:pPr>
    </w:p>
    <w:p w:rsidR="008211FC" w:rsidRPr="008211FC" w:rsidRDefault="008211FC" w:rsidP="008211FC">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ind w:left="567" w:right="566"/>
        <w:jc w:val="both"/>
        <w:rPr>
          <w:rFonts w:ascii="Book Antiqua" w:hAnsi="Book Antiqua" w:cs="Times New Roman"/>
          <w:sz w:val="24"/>
          <w:szCs w:val="24"/>
        </w:rPr>
      </w:pPr>
      <w:r w:rsidRPr="008211FC">
        <w:rPr>
          <w:rFonts w:ascii="Book Antiqua" w:hAnsi="Book Antiqua" w:cs="Times New Roman"/>
          <w:sz w:val="24"/>
          <w:szCs w:val="24"/>
        </w:rPr>
        <w:t xml:space="preserve">1. </w:t>
      </w:r>
      <w:r w:rsidRPr="008211FC">
        <w:rPr>
          <w:rFonts w:ascii="Book Antiqua" w:hAnsi="Book Antiqua" w:cs="Times New Roman"/>
          <w:b/>
          <w:sz w:val="24"/>
          <w:szCs w:val="24"/>
        </w:rPr>
        <w:t>Le attività di informazione e di comunicazione</w:t>
      </w:r>
      <w:r w:rsidRPr="008211FC">
        <w:rPr>
          <w:rFonts w:ascii="Book Antiqua" w:hAnsi="Book Antiqua" w:cs="Times New Roman"/>
          <w:sz w:val="24"/>
          <w:szCs w:val="24"/>
        </w:rPr>
        <w:t xml:space="preserve"> delle pubbliche amministrazioni si esplicano, oltre che per mezzo di programmi previsti per la comunicazione istituzionale non pubblicitaria, anche attraverso la </w:t>
      </w:r>
      <w:r w:rsidRPr="008211FC">
        <w:rPr>
          <w:rFonts w:ascii="Book Antiqua" w:hAnsi="Book Antiqua" w:cs="Times New Roman"/>
          <w:b/>
          <w:sz w:val="24"/>
          <w:szCs w:val="24"/>
        </w:rPr>
        <w:t>pubblicità, le distribuzioni o vendite promozionali, le affissioni, l'organizzazione di manifestazioni e la partecipazione a rassegne specialistiche, fiere e congressi</w:t>
      </w:r>
      <w:r w:rsidRPr="008211FC">
        <w:rPr>
          <w:rFonts w:ascii="Book Antiqua" w:hAnsi="Book Antiqua" w:cs="Times New Roman"/>
          <w:sz w:val="24"/>
          <w:szCs w:val="24"/>
        </w:rPr>
        <w:t>.</w:t>
      </w:r>
    </w:p>
    <w:p w:rsidR="008211FC" w:rsidRPr="008211FC" w:rsidRDefault="008211FC" w:rsidP="008211FC">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ind w:left="567" w:right="566"/>
        <w:jc w:val="both"/>
        <w:rPr>
          <w:rFonts w:ascii="Book Antiqua" w:hAnsi="Book Antiqua" w:cs="Times New Roman"/>
          <w:sz w:val="24"/>
          <w:szCs w:val="24"/>
        </w:rPr>
      </w:pPr>
    </w:p>
    <w:p w:rsidR="008211FC" w:rsidRPr="008211FC" w:rsidRDefault="008211FC" w:rsidP="008211FC">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ind w:left="567" w:right="566"/>
        <w:jc w:val="both"/>
        <w:rPr>
          <w:rFonts w:ascii="Book Antiqua" w:hAnsi="Book Antiqua" w:cs="Times New Roman"/>
          <w:sz w:val="24"/>
          <w:szCs w:val="24"/>
        </w:rPr>
      </w:pPr>
      <w:r w:rsidRPr="008211FC">
        <w:rPr>
          <w:rFonts w:ascii="Book Antiqua" w:hAnsi="Book Antiqua" w:cs="Times New Roman"/>
          <w:sz w:val="24"/>
          <w:szCs w:val="24"/>
        </w:rPr>
        <w:t xml:space="preserve">2. Le attività di informazione e di comunicazione sono attuate con </w:t>
      </w:r>
      <w:r w:rsidRPr="008211FC">
        <w:rPr>
          <w:rFonts w:ascii="Book Antiqua" w:hAnsi="Book Antiqua" w:cs="Times New Roman"/>
          <w:b/>
          <w:sz w:val="24"/>
          <w:szCs w:val="24"/>
        </w:rPr>
        <w:t>ogni mezzo di trasmissione idoneo ad assicurare la necessaria diffusione di messaggi</w:t>
      </w:r>
      <w:r w:rsidRPr="008211FC">
        <w:rPr>
          <w:rFonts w:ascii="Book Antiqua" w:hAnsi="Book Antiqua" w:cs="Times New Roman"/>
          <w:sz w:val="24"/>
          <w:szCs w:val="24"/>
        </w:rPr>
        <w:t>, anche attraverso la strumentazione grafico-editoriale, le strutture informatiche, le funzioni di sportello, le reti civiche, le iniziative di comunicazione integrata e i sistemi telematici multimediali.</w:t>
      </w:r>
    </w:p>
    <w:p w:rsidR="008211FC" w:rsidRPr="008211FC" w:rsidRDefault="008211FC" w:rsidP="008211FC">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ind w:left="567" w:right="566"/>
        <w:jc w:val="both"/>
        <w:rPr>
          <w:rFonts w:ascii="Book Antiqua" w:hAnsi="Book Antiqua" w:cs="Times New Roman"/>
          <w:sz w:val="24"/>
          <w:szCs w:val="24"/>
        </w:rPr>
      </w:pPr>
    </w:p>
    <w:p w:rsidR="008211FC" w:rsidRPr="002F119F" w:rsidRDefault="008211FC" w:rsidP="008211FC">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ind w:left="567" w:right="566"/>
        <w:jc w:val="both"/>
        <w:rPr>
          <w:rFonts w:ascii="Book Antiqua" w:hAnsi="Book Antiqua" w:cs="Times New Roman"/>
          <w:b/>
          <w:sz w:val="24"/>
          <w:szCs w:val="24"/>
        </w:rPr>
      </w:pPr>
      <w:r w:rsidRPr="008211FC">
        <w:rPr>
          <w:rFonts w:ascii="Book Antiqua" w:hAnsi="Book Antiqua" w:cs="Times New Roman"/>
          <w:sz w:val="24"/>
          <w:szCs w:val="24"/>
        </w:rPr>
        <w:t xml:space="preserve">3. Con uno o più regolamenti, da comunicare alla Presidenza del Consiglio dei Ministri e alla </w:t>
      </w:r>
      <w:r>
        <w:rPr>
          <w:rFonts w:ascii="Book Antiqua" w:hAnsi="Book Antiqua" w:cs="Times New Roman"/>
          <w:sz w:val="24"/>
          <w:szCs w:val="24"/>
        </w:rPr>
        <w:t>Conferenza unificata di cui all’</w:t>
      </w:r>
      <w:r w:rsidRPr="008211FC">
        <w:rPr>
          <w:rFonts w:ascii="Book Antiqua" w:hAnsi="Book Antiqua" w:cs="Times New Roman"/>
          <w:sz w:val="24"/>
          <w:szCs w:val="24"/>
        </w:rPr>
        <w:t>articolo 8 del decreto legislativo 28 agosto 1997, n. 281, le pubbliche amministrazioni provvedono alla diffusione delle modalità e delle forme di comunicazione a carattere pubblicitario, in attuazione delle norme vigenti in materia.</w:t>
      </w:r>
    </w:p>
    <w:p w:rsidR="00A838EC" w:rsidRPr="002F119F" w:rsidRDefault="00A838EC" w:rsidP="002F119F">
      <w:pPr>
        <w:ind w:left="567" w:right="566"/>
        <w:jc w:val="both"/>
        <w:rPr>
          <w:rFonts w:ascii="Book Antiqua" w:hAnsi="Book Antiqua" w:cs="Times New Roman"/>
          <w:b/>
          <w:sz w:val="24"/>
          <w:szCs w:val="24"/>
        </w:rPr>
      </w:pPr>
    </w:p>
    <w:p w:rsidR="00A838EC" w:rsidRPr="002F119F" w:rsidRDefault="00A838EC" w:rsidP="002F119F">
      <w:pPr>
        <w:ind w:left="567" w:right="566"/>
        <w:jc w:val="both"/>
        <w:rPr>
          <w:rFonts w:ascii="Book Antiqua" w:hAnsi="Book Antiqua" w:cs="Times New Roman"/>
          <w:b/>
          <w:sz w:val="24"/>
          <w:szCs w:val="24"/>
        </w:rPr>
      </w:pPr>
    </w:p>
    <w:p w:rsidR="00A838EC" w:rsidRPr="002F119F" w:rsidRDefault="00A838EC" w:rsidP="002F119F">
      <w:pPr>
        <w:ind w:left="567" w:right="566"/>
        <w:jc w:val="both"/>
        <w:rPr>
          <w:rFonts w:ascii="Book Antiqua" w:hAnsi="Book Antiqua" w:cs="Times New Roman"/>
          <w:b/>
          <w:sz w:val="24"/>
          <w:szCs w:val="24"/>
        </w:rPr>
      </w:pPr>
    </w:p>
    <w:p w:rsidR="00A838EC" w:rsidRPr="002F119F" w:rsidRDefault="00A838EC" w:rsidP="002F119F">
      <w:pPr>
        <w:ind w:left="567" w:right="566"/>
        <w:jc w:val="both"/>
        <w:rPr>
          <w:rFonts w:ascii="Book Antiqua" w:hAnsi="Book Antiqua" w:cs="Times New Roman"/>
          <w:b/>
          <w:sz w:val="24"/>
          <w:szCs w:val="24"/>
        </w:rPr>
      </w:pPr>
    </w:p>
    <w:p w:rsidR="00A838EC" w:rsidRPr="002F119F" w:rsidRDefault="00A838EC" w:rsidP="002F119F">
      <w:pPr>
        <w:ind w:left="567" w:right="566"/>
        <w:jc w:val="both"/>
        <w:rPr>
          <w:rFonts w:ascii="Book Antiqua" w:hAnsi="Book Antiqua" w:cs="Times New Roman"/>
          <w:b/>
          <w:sz w:val="24"/>
          <w:szCs w:val="24"/>
        </w:rPr>
      </w:pPr>
    </w:p>
    <w:p w:rsidR="00A838EC" w:rsidRPr="002F119F" w:rsidRDefault="00A838EC" w:rsidP="002F119F">
      <w:pPr>
        <w:ind w:left="567" w:right="566"/>
        <w:jc w:val="both"/>
        <w:rPr>
          <w:rFonts w:ascii="Book Antiqua" w:hAnsi="Book Antiqua" w:cs="Times New Roman"/>
          <w:b/>
          <w:sz w:val="24"/>
          <w:szCs w:val="24"/>
        </w:rPr>
      </w:pPr>
    </w:p>
    <w:p w:rsidR="00A838EC" w:rsidRPr="002F119F" w:rsidRDefault="00A838EC" w:rsidP="002F119F">
      <w:pPr>
        <w:ind w:left="567" w:right="566"/>
        <w:jc w:val="both"/>
        <w:rPr>
          <w:rFonts w:ascii="Book Antiqua" w:hAnsi="Book Antiqua" w:cs="Times New Roman"/>
          <w:b/>
          <w:sz w:val="24"/>
          <w:szCs w:val="24"/>
        </w:rPr>
      </w:pPr>
    </w:p>
    <w:p w:rsidR="00A838EC" w:rsidRPr="002F119F" w:rsidRDefault="00A838EC" w:rsidP="002F119F">
      <w:pPr>
        <w:ind w:left="567" w:right="566"/>
        <w:jc w:val="both"/>
        <w:rPr>
          <w:rFonts w:ascii="Book Antiqua" w:hAnsi="Book Antiqua" w:cs="Times New Roman"/>
          <w:b/>
          <w:sz w:val="24"/>
          <w:szCs w:val="24"/>
        </w:rPr>
      </w:pPr>
    </w:p>
    <w:p w:rsidR="00A838EC" w:rsidRPr="002F119F" w:rsidRDefault="00A838EC" w:rsidP="002F119F">
      <w:pPr>
        <w:ind w:left="567" w:right="566"/>
        <w:jc w:val="both"/>
        <w:rPr>
          <w:rFonts w:ascii="Book Antiqua" w:hAnsi="Book Antiqua" w:cs="Times New Roman"/>
          <w:b/>
          <w:sz w:val="24"/>
          <w:szCs w:val="24"/>
        </w:rPr>
      </w:pPr>
    </w:p>
    <w:p w:rsidR="00A838EC" w:rsidRPr="002F119F" w:rsidRDefault="00A838EC" w:rsidP="002F119F">
      <w:pPr>
        <w:ind w:left="567" w:right="566"/>
        <w:jc w:val="both"/>
        <w:rPr>
          <w:rFonts w:ascii="Book Antiqua" w:hAnsi="Book Antiqua" w:cs="Times New Roman"/>
          <w:b/>
          <w:sz w:val="24"/>
          <w:szCs w:val="24"/>
        </w:rPr>
      </w:pPr>
    </w:p>
    <w:p w:rsidR="00D866A6" w:rsidRPr="002F119F" w:rsidRDefault="00D866A6" w:rsidP="002F119F">
      <w:pPr>
        <w:ind w:left="567" w:right="566"/>
        <w:jc w:val="both"/>
        <w:rPr>
          <w:rFonts w:ascii="Book Antiqua" w:hAnsi="Book Antiqua" w:cs="Times New Roman"/>
          <w:b/>
          <w:sz w:val="24"/>
          <w:szCs w:val="24"/>
        </w:rPr>
      </w:pPr>
    </w:p>
    <w:p w:rsidR="00906EC1" w:rsidRPr="00457A85" w:rsidRDefault="00906EC1" w:rsidP="002F119F">
      <w:pPr>
        <w:spacing w:after="0"/>
        <w:ind w:left="567" w:right="566"/>
        <w:jc w:val="center"/>
        <w:rPr>
          <w:rFonts w:ascii="Book Antiqua" w:hAnsi="Book Antiqua" w:cs="Times New Roman"/>
          <w:b/>
          <w:sz w:val="44"/>
          <w:szCs w:val="44"/>
        </w:rPr>
      </w:pPr>
      <w:r w:rsidRPr="00457A85">
        <w:rPr>
          <w:rFonts w:ascii="Book Antiqua" w:hAnsi="Book Antiqua" w:cs="Times New Roman"/>
          <w:b/>
          <w:sz w:val="44"/>
          <w:szCs w:val="44"/>
        </w:rPr>
        <w:t>PARTE</w:t>
      </w:r>
      <w:r w:rsidR="006927F2">
        <w:rPr>
          <w:rFonts w:ascii="Book Antiqua" w:hAnsi="Book Antiqua" w:cs="Times New Roman"/>
          <w:b/>
          <w:sz w:val="44"/>
          <w:szCs w:val="44"/>
        </w:rPr>
        <w:t xml:space="preserve"> III</w:t>
      </w:r>
    </w:p>
    <w:p w:rsidR="00906EC1" w:rsidRPr="00457A85" w:rsidRDefault="00906EC1" w:rsidP="002F119F">
      <w:pPr>
        <w:spacing w:after="0"/>
        <w:ind w:right="566"/>
        <w:jc w:val="both"/>
        <w:rPr>
          <w:rFonts w:ascii="Book Antiqua" w:hAnsi="Book Antiqua" w:cs="Times New Roman"/>
          <w:sz w:val="44"/>
          <w:szCs w:val="44"/>
        </w:rPr>
      </w:pPr>
    </w:p>
    <w:p w:rsidR="00906EC1" w:rsidRPr="00FA4245" w:rsidRDefault="00FA4245" w:rsidP="00FA4245">
      <w:pPr>
        <w:pBdr>
          <w:top w:val="single" w:sz="4" w:space="1" w:color="auto"/>
          <w:left w:val="single" w:sz="4" w:space="4" w:color="auto"/>
          <w:bottom w:val="single" w:sz="4" w:space="1" w:color="auto"/>
          <w:right w:val="single" w:sz="4" w:space="4" w:color="auto"/>
        </w:pBdr>
        <w:spacing w:after="0"/>
        <w:ind w:right="566"/>
        <w:jc w:val="center"/>
        <w:rPr>
          <w:rFonts w:ascii="Book Antiqua" w:hAnsi="Book Antiqua" w:cs="Times New Roman"/>
          <w:b/>
          <w:i/>
          <w:sz w:val="44"/>
          <w:szCs w:val="44"/>
        </w:rPr>
      </w:pPr>
      <w:r w:rsidRPr="00FA4245">
        <w:rPr>
          <w:rFonts w:ascii="Book Antiqua" w:hAnsi="Book Antiqua" w:cs="Times New Roman"/>
          <w:b/>
          <w:i/>
          <w:sz w:val="44"/>
          <w:szCs w:val="44"/>
        </w:rPr>
        <w:t>3.</w:t>
      </w:r>
      <w:r>
        <w:rPr>
          <w:rFonts w:ascii="Book Antiqua" w:hAnsi="Book Antiqua" w:cs="Times New Roman"/>
          <w:b/>
          <w:i/>
          <w:sz w:val="44"/>
          <w:szCs w:val="44"/>
        </w:rPr>
        <w:t xml:space="preserve"> </w:t>
      </w:r>
      <w:r w:rsidR="00906EC1" w:rsidRPr="00FA4245">
        <w:rPr>
          <w:rFonts w:ascii="Book Antiqua" w:hAnsi="Book Antiqua" w:cs="Times New Roman"/>
          <w:b/>
          <w:i/>
          <w:sz w:val="44"/>
          <w:szCs w:val="44"/>
        </w:rPr>
        <w:t>Oggetto e destinatari della pubblicità degli alimenti</w:t>
      </w:r>
    </w:p>
    <w:p w:rsidR="00906EC1" w:rsidRPr="00457A85" w:rsidRDefault="00906EC1" w:rsidP="002F119F">
      <w:pPr>
        <w:ind w:right="566"/>
        <w:jc w:val="both"/>
        <w:rPr>
          <w:rFonts w:ascii="Book Antiqua" w:hAnsi="Book Antiqua" w:cs="Times New Roman"/>
          <w:sz w:val="44"/>
          <w:szCs w:val="44"/>
        </w:rPr>
      </w:pPr>
    </w:p>
    <w:p w:rsidR="00457A85" w:rsidRDefault="00906EC1" w:rsidP="00457A85">
      <w:pPr>
        <w:spacing w:after="0"/>
        <w:ind w:left="567" w:right="566" w:firstLine="567"/>
        <w:jc w:val="both"/>
        <w:rPr>
          <w:rFonts w:ascii="Book Antiqua" w:hAnsi="Book Antiqua" w:cs="Times New Roman"/>
          <w:sz w:val="24"/>
          <w:szCs w:val="24"/>
        </w:rPr>
      </w:pPr>
      <w:r w:rsidRPr="002F119F">
        <w:rPr>
          <w:rFonts w:ascii="Book Antiqua" w:hAnsi="Book Antiqua" w:cs="Times New Roman"/>
          <w:sz w:val="24"/>
          <w:szCs w:val="24"/>
        </w:rPr>
        <w:t>Come ricordato, il legislatore nazionale si è preoccupato, già a partire dagli anni ’60, di tutelare il consumatore di alimenti contro messaggi pubblicitari ingannevoli. A livello europeo, l’obiettivo</w:t>
      </w:r>
      <w:r w:rsidR="00457A85">
        <w:rPr>
          <w:rFonts w:ascii="Book Antiqua" w:hAnsi="Book Antiqua" w:cs="Times New Roman"/>
          <w:sz w:val="24"/>
          <w:szCs w:val="24"/>
        </w:rPr>
        <w:t xml:space="preserve"> perseguito è stato quello </w:t>
      </w:r>
      <w:r w:rsidRPr="002F119F">
        <w:rPr>
          <w:rFonts w:ascii="Book Antiqua" w:hAnsi="Book Antiqua" w:cs="Times New Roman"/>
          <w:sz w:val="24"/>
          <w:szCs w:val="24"/>
        </w:rPr>
        <w:t>di assicurare la circolazione di alimenti sani e sicuri predisponendo una disciplina generale sull’etichettatura, la pubblicità e la presentazione generale degli alimenti.</w:t>
      </w:r>
    </w:p>
    <w:p w:rsidR="00457A85" w:rsidRDefault="00457A85" w:rsidP="00457A85">
      <w:pPr>
        <w:spacing w:after="0"/>
        <w:ind w:left="567" w:right="566" w:firstLine="567"/>
        <w:jc w:val="both"/>
        <w:rPr>
          <w:rFonts w:ascii="Book Antiqua" w:hAnsi="Book Antiqua" w:cs="Times New Roman"/>
          <w:sz w:val="24"/>
          <w:szCs w:val="24"/>
        </w:rPr>
      </w:pPr>
    </w:p>
    <w:p w:rsidR="00906EC1" w:rsidRPr="002F119F" w:rsidRDefault="00906EC1" w:rsidP="000A6DA7">
      <w:pPr>
        <w:spacing w:after="0"/>
        <w:ind w:left="567" w:right="566" w:firstLine="567"/>
        <w:jc w:val="both"/>
        <w:rPr>
          <w:rFonts w:ascii="Book Antiqua" w:hAnsi="Book Antiqua" w:cs="Times New Roman"/>
          <w:sz w:val="24"/>
          <w:szCs w:val="24"/>
        </w:rPr>
      </w:pPr>
      <w:r w:rsidRPr="002F119F">
        <w:rPr>
          <w:rFonts w:ascii="Book Antiqua" w:hAnsi="Book Antiqua" w:cs="Times New Roman"/>
          <w:sz w:val="24"/>
          <w:szCs w:val="24"/>
        </w:rPr>
        <w:t>Questa disciplina, diretta soprattutto ad individuare le informazioni e le modalità</w:t>
      </w:r>
      <w:r w:rsidR="000A6DA7">
        <w:rPr>
          <w:rFonts w:ascii="Book Antiqua" w:hAnsi="Book Antiqua" w:cs="Times New Roman"/>
          <w:sz w:val="24"/>
          <w:szCs w:val="24"/>
        </w:rPr>
        <w:t xml:space="preserve"> di comunicazione</w:t>
      </w:r>
      <w:r w:rsidRPr="002F119F">
        <w:rPr>
          <w:rFonts w:ascii="Book Antiqua" w:hAnsi="Book Antiqua" w:cs="Times New Roman"/>
          <w:sz w:val="24"/>
          <w:szCs w:val="24"/>
        </w:rPr>
        <w:t>, compr</w:t>
      </w:r>
      <w:r w:rsidR="000A6DA7">
        <w:rPr>
          <w:rFonts w:ascii="Book Antiqua" w:hAnsi="Book Antiqua" w:cs="Times New Roman"/>
          <w:sz w:val="24"/>
          <w:szCs w:val="24"/>
        </w:rPr>
        <w:t xml:space="preserve">esa la pubblicità, </w:t>
      </w:r>
      <w:r w:rsidRPr="002F119F">
        <w:rPr>
          <w:rFonts w:ascii="Book Antiqua" w:hAnsi="Book Antiqua" w:cs="Times New Roman"/>
          <w:sz w:val="24"/>
          <w:szCs w:val="24"/>
        </w:rPr>
        <w:t>per consentire al consumatore di compiere scelte consapevoli, è affiancata da direttive e regolamenti di carattere speciale aventi ad oggetto alimenti che, in quanto destinati a particolari categorie di soggetti o perché composti da sostanze nutritive o da particolari ingredienti impiegati nella preparazione o nella fabbricazione degli alimenti, possono essere commercializzati sol</w:t>
      </w:r>
      <w:r w:rsidR="000A6DA7">
        <w:rPr>
          <w:rFonts w:ascii="Book Antiqua" w:hAnsi="Book Antiqua" w:cs="Times New Roman"/>
          <w:sz w:val="24"/>
          <w:szCs w:val="24"/>
        </w:rPr>
        <w:t>tanto con le dovute accortezze.</w:t>
      </w:r>
    </w:p>
    <w:p w:rsidR="000A6DA7" w:rsidRDefault="000A6DA7" w:rsidP="000A6DA7">
      <w:pPr>
        <w:spacing w:after="0"/>
        <w:ind w:left="567" w:right="566" w:firstLine="567"/>
        <w:jc w:val="both"/>
        <w:rPr>
          <w:rFonts w:ascii="Book Antiqua" w:hAnsi="Book Antiqua" w:cs="Times New Roman"/>
          <w:sz w:val="24"/>
          <w:szCs w:val="24"/>
        </w:rPr>
      </w:pPr>
    </w:p>
    <w:p w:rsidR="00906EC1" w:rsidRPr="002F119F" w:rsidRDefault="00906EC1" w:rsidP="000A6DA7">
      <w:pPr>
        <w:ind w:left="567" w:right="566" w:firstLine="567"/>
        <w:jc w:val="both"/>
        <w:rPr>
          <w:rFonts w:ascii="Book Antiqua" w:hAnsi="Book Antiqua" w:cs="Times New Roman"/>
          <w:sz w:val="24"/>
          <w:szCs w:val="24"/>
        </w:rPr>
      </w:pPr>
      <w:r w:rsidRPr="002F119F">
        <w:rPr>
          <w:rFonts w:ascii="Book Antiqua" w:hAnsi="Book Antiqua" w:cs="Times New Roman"/>
          <w:sz w:val="24"/>
          <w:szCs w:val="24"/>
        </w:rPr>
        <w:t xml:space="preserve">Così, ad esempio, il regolamento (CE) n. 1925/2006 del 20 dicembre 2006, del Parlamento europeo e del Consiglio </w:t>
      </w:r>
      <w:r w:rsidRPr="002F119F">
        <w:rPr>
          <w:rFonts w:ascii="Book Antiqua" w:hAnsi="Book Antiqua" w:cs="Times New Roman"/>
          <w:i/>
          <w:sz w:val="24"/>
          <w:szCs w:val="24"/>
        </w:rPr>
        <w:t>sull’aggiunta di vitamine e minerali e di talune altre sostanze agli alimenti</w:t>
      </w:r>
      <w:r w:rsidRPr="002F119F">
        <w:rPr>
          <w:rFonts w:ascii="Book Antiqua" w:hAnsi="Book Antiqua" w:cs="Times New Roman"/>
          <w:sz w:val="24"/>
          <w:szCs w:val="24"/>
        </w:rPr>
        <w:t xml:space="preserve"> prende in considerazione quegli alimenti ai quali siano stati aggiunti, volontariamente o per prescrizione normativa, o, ancora, nel corso della preparazione, vitamine, minerali o microelementi, amminoacidi, acidi grassi essenziali, fibre, varie piante ed estratti di erbe o altre sostanze e che, per tale ragione, risultano </w:t>
      </w:r>
      <w:r w:rsidRPr="002F119F">
        <w:rPr>
          <w:rFonts w:ascii="Book Antiqua" w:hAnsi="Book Antiqua" w:cs="Times New Roman"/>
          <w:i/>
          <w:sz w:val="24"/>
          <w:szCs w:val="24"/>
        </w:rPr>
        <w:t>potenziati</w:t>
      </w:r>
      <w:r w:rsidRPr="002F119F">
        <w:rPr>
          <w:rFonts w:ascii="Book Antiqua" w:hAnsi="Book Antiqua" w:cs="Times New Roman"/>
          <w:sz w:val="24"/>
          <w:szCs w:val="24"/>
        </w:rPr>
        <w:t xml:space="preserve"> sul piano nutrizionale o fisiologico, con il rischio di provocare nel consumatore effetti non prevedibili a causa della ingestione di tali sostanze in quantità superiori rispetto a quelle che potrebbero essere assunte normalmente con una dieta varia ed equilibrata.</w:t>
      </w:r>
    </w:p>
    <w:p w:rsidR="000A6DA7" w:rsidRDefault="00906EC1" w:rsidP="000A6DA7">
      <w:pPr>
        <w:ind w:left="567" w:right="566" w:firstLine="567"/>
        <w:jc w:val="both"/>
        <w:rPr>
          <w:rFonts w:ascii="Book Antiqua" w:hAnsi="Book Antiqua" w:cs="Times New Roman"/>
          <w:sz w:val="24"/>
          <w:szCs w:val="24"/>
        </w:rPr>
      </w:pPr>
      <w:r w:rsidRPr="002F119F">
        <w:rPr>
          <w:rFonts w:ascii="Book Antiqua" w:hAnsi="Book Antiqua" w:cs="Times New Roman"/>
          <w:sz w:val="24"/>
          <w:szCs w:val="24"/>
        </w:rPr>
        <w:t xml:space="preserve">I fabbricanti possono procedere ad aggiunte quando, ad esempio, il tenore di vitamine e minerali si sia ridotto nel corso delle attività di produzione, magazzinaggio o trattamento oppure quando intendano offrire prodotti che hanno lo stesso valore </w:t>
      </w:r>
      <w:r w:rsidR="000A6DA7">
        <w:rPr>
          <w:rFonts w:ascii="Book Antiqua" w:hAnsi="Book Antiqua" w:cs="Times New Roman"/>
          <w:sz w:val="24"/>
          <w:szCs w:val="24"/>
        </w:rPr>
        <w:t xml:space="preserve">nutrizionale degli alimenti da </w:t>
      </w:r>
      <w:r w:rsidRPr="002F119F">
        <w:rPr>
          <w:rFonts w:ascii="Book Antiqua" w:hAnsi="Book Antiqua" w:cs="Times New Roman"/>
          <w:sz w:val="24"/>
          <w:szCs w:val="24"/>
        </w:rPr>
        <w:t>sostituire.</w:t>
      </w:r>
    </w:p>
    <w:p w:rsidR="00DB5583" w:rsidRDefault="00DB5583" w:rsidP="000A6DA7">
      <w:pPr>
        <w:ind w:left="567" w:right="566" w:firstLine="567"/>
        <w:jc w:val="both"/>
        <w:rPr>
          <w:rFonts w:ascii="Book Antiqua" w:hAnsi="Book Antiqua" w:cs="Times New Roman"/>
          <w:sz w:val="24"/>
          <w:szCs w:val="24"/>
        </w:rPr>
      </w:pPr>
      <w:r>
        <w:rPr>
          <w:rFonts w:ascii="Book Antiqua" w:hAnsi="Book Antiqua" w:cs="Times New Roman"/>
          <w:sz w:val="24"/>
          <w:szCs w:val="24"/>
        </w:rPr>
        <w:t>Le disposizioni del reg. n. 1925 del 2006 non si applicano agli integratori alimentari.</w:t>
      </w:r>
    </w:p>
    <w:p w:rsidR="000A6DA7" w:rsidRDefault="00E05773" w:rsidP="000A6DA7">
      <w:pPr>
        <w:ind w:left="567" w:right="566" w:firstLine="567"/>
        <w:jc w:val="both"/>
        <w:rPr>
          <w:rFonts w:ascii="Book Antiqua" w:hAnsi="Book Antiqua" w:cs="Times New Roman"/>
          <w:sz w:val="24"/>
          <w:szCs w:val="24"/>
        </w:rPr>
      </w:pPr>
      <w:r>
        <w:rPr>
          <w:rFonts w:ascii="Book Antiqua" w:hAnsi="Book Antiqua" w:cs="Times New Roman"/>
          <w:sz w:val="24"/>
          <w:szCs w:val="24"/>
        </w:rPr>
        <w:t>L’aggiunta di vitamine e minerali</w:t>
      </w:r>
      <w:r w:rsidR="00906EC1" w:rsidRPr="002F119F">
        <w:rPr>
          <w:rFonts w:ascii="Book Antiqua" w:hAnsi="Book Antiqua" w:cs="Times New Roman"/>
          <w:sz w:val="24"/>
          <w:szCs w:val="24"/>
        </w:rPr>
        <w:t xml:space="preserve"> richiede, ad integrazione di quanto p</w:t>
      </w:r>
      <w:r w:rsidR="000A6DA7">
        <w:rPr>
          <w:rFonts w:ascii="Book Antiqua" w:hAnsi="Book Antiqua" w:cs="Times New Roman"/>
          <w:sz w:val="24"/>
          <w:szCs w:val="24"/>
        </w:rPr>
        <w:t xml:space="preserve">revisto dal regolamento n. 1924 del </w:t>
      </w:r>
      <w:r w:rsidR="00906EC1" w:rsidRPr="002F119F">
        <w:rPr>
          <w:rFonts w:ascii="Book Antiqua" w:hAnsi="Book Antiqua" w:cs="Times New Roman"/>
          <w:sz w:val="24"/>
          <w:szCs w:val="24"/>
        </w:rPr>
        <w:t>2006, l’adozione di precisi accorgimenti, soprattutto a tutela del consumatore attraverso l’etichettatura e la pubblicità, per evitare assunzioni eccessive di tali sostanze che possono dar luogo a reazioni avverse per la salute. Occorre, invece, garantire che l’aggiunta sia effettuata in quantità significative e, comunque, non superiori a quelle necessarie ad apportare un beneficio ef</w:t>
      </w:r>
      <w:r w:rsidR="000A6DA7">
        <w:rPr>
          <w:rFonts w:ascii="Book Antiqua" w:hAnsi="Book Antiqua" w:cs="Times New Roman"/>
          <w:sz w:val="24"/>
          <w:szCs w:val="24"/>
        </w:rPr>
        <w:t>fettivo. Possono essere aggiunti soltanto</w:t>
      </w:r>
      <w:r w:rsidR="00906EC1" w:rsidRPr="002F119F">
        <w:rPr>
          <w:rFonts w:ascii="Book Antiqua" w:hAnsi="Book Antiqua" w:cs="Times New Roman"/>
          <w:sz w:val="24"/>
          <w:szCs w:val="24"/>
        </w:rPr>
        <w:t xml:space="preserve"> minerali </w:t>
      </w:r>
      <w:r w:rsidR="000A6DA7">
        <w:rPr>
          <w:rFonts w:ascii="Book Antiqua" w:hAnsi="Book Antiqua" w:cs="Times New Roman"/>
          <w:sz w:val="24"/>
          <w:szCs w:val="24"/>
        </w:rPr>
        <w:t xml:space="preserve">e vitamine </w:t>
      </w:r>
      <w:r w:rsidR="00906EC1" w:rsidRPr="002F119F">
        <w:rPr>
          <w:rFonts w:ascii="Book Antiqua" w:hAnsi="Book Antiqua" w:cs="Times New Roman"/>
          <w:sz w:val="24"/>
          <w:szCs w:val="24"/>
        </w:rPr>
        <w:t xml:space="preserve">elencati nel regolamento. </w:t>
      </w:r>
    </w:p>
    <w:p w:rsidR="0094463C" w:rsidRPr="00E05773" w:rsidRDefault="00906EC1" w:rsidP="00E05773">
      <w:pPr>
        <w:ind w:left="567" w:right="566" w:firstLine="567"/>
        <w:jc w:val="both"/>
        <w:rPr>
          <w:rFonts w:ascii="Book Antiqua" w:hAnsi="Book Antiqua" w:cs="Times New Roman"/>
          <w:sz w:val="24"/>
          <w:szCs w:val="24"/>
        </w:rPr>
      </w:pPr>
      <w:r w:rsidRPr="002F119F">
        <w:rPr>
          <w:rFonts w:ascii="Book Antiqua" w:hAnsi="Book Antiqua" w:cs="Times New Roman"/>
          <w:sz w:val="24"/>
          <w:szCs w:val="24"/>
        </w:rPr>
        <w:t>Inoltre, per gli alimenti freschi, è vietata qualsiasi aggiunta</w:t>
      </w:r>
      <w:r w:rsidR="000A6DA7">
        <w:rPr>
          <w:rFonts w:ascii="Book Antiqua" w:hAnsi="Book Antiqua" w:cs="Times New Roman"/>
          <w:sz w:val="24"/>
          <w:szCs w:val="24"/>
        </w:rPr>
        <w:t>,</w:t>
      </w:r>
      <w:r w:rsidRPr="002F119F">
        <w:rPr>
          <w:rFonts w:ascii="Book Antiqua" w:hAnsi="Book Antiqua" w:cs="Times New Roman"/>
          <w:sz w:val="24"/>
          <w:szCs w:val="24"/>
        </w:rPr>
        <w:t xml:space="preserve"> per evitare di confondere i consumatori sulla effettiva</w:t>
      </w:r>
      <w:r w:rsidR="00E05773">
        <w:rPr>
          <w:rFonts w:ascii="Book Antiqua" w:hAnsi="Book Antiqua" w:cs="Times New Roman"/>
          <w:sz w:val="24"/>
          <w:szCs w:val="24"/>
        </w:rPr>
        <w:t xml:space="preserve"> composizione di tali alimenti.</w:t>
      </w:r>
    </w:p>
    <w:p w:rsidR="00906EC1" w:rsidRPr="002F119F" w:rsidRDefault="0094463C" w:rsidP="0094463C">
      <w:pPr>
        <w:tabs>
          <w:tab w:val="left" w:pos="567"/>
        </w:tabs>
        <w:ind w:left="567" w:right="566"/>
        <w:jc w:val="both"/>
        <w:rPr>
          <w:rFonts w:ascii="Book Antiqua" w:hAnsi="Book Antiqua" w:cs="Times New Roman"/>
          <w:iCs/>
          <w:sz w:val="24"/>
          <w:szCs w:val="24"/>
        </w:rPr>
      </w:pPr>
      <w:r>
        <w:rPr>
          <w:rFonts w:ascii="Book Antiqua" w:hAnsi="Book Antiqua" w:cs="Times New Roman"/>
          <w:iCs/>
          <w:sz w:val="24"/>
          <w:szCs w:val="24"/>
        </w:rPr>
        <w:tab/>
        <w:t>Il regolamento si preoccupa di disciplinare le quantità minime e massime delle vitamine e dei minerali negli alimenti per evitare che un’assunzione eccessiva possa creare situazioni di rischio per i consumatori così come un’assunzione regolare possa risultare del tutto irrilevante se le quantità aggiunte sono troppo piccole o insignificanti.</w:t>
      </w:r>
    </w:p>
    <w:p w:rsidR="00906EC1" w:rsidRPr="000A6DA7" w:rsidRDefault="00906EC1" w:rsidP="000A6DA7">
      <w:pPr>
        <w:shd w:val="clear" w:color="auto" w:fill="FFFFFF" w:themeFill="background1"/>
        <w:ind w:left="567" w:right="566"/>
        <w:jc w:val="both"/>
        <w:rPr>
          <w:rFonts w:ascii="Book Antiqua" w:hAnsi="Book Antiqua" w:cs="Times New Roman"/>
          <w:b/>
          <w:sz w:val="32"/>
          <w:szCs w:val="32"/>
        </w:rPr>
      </w:pPr>
    </w:p>
    <w:p w:rsidR="00906EC1" w:rsidRPr="00F015D3" w:rsidRDefault="00FA4245" w:rsidP="00F015D3">
      <w:pPr>
        <w:pStyle w:val="Paragrafoelenco"/>
        <w:numPr>
          <w:ilvl w:val="1"/>
          <w:numId w:val="3"/>
        </w:numPr>
        <w:pBdr>
          <w:top w:val="single" w:sz="4" w:space="1" w:color="auto"/>
          <w:left w:val="single" w:sz="4" w:space="4" w:color="auto"/>
          <w:bottom w:val="single" w:sz="4" w:space="1" w:color="auto"/>
          <w:right w:val="single" w:sz="4" w:space="4" w:color="auto"/>
        </w:pBdr>
        <w:shd w:val="clear" w:color="auto" w:fill="FFFFFF" w:themeFill="background1"/>
        <w:spacing w:after="0" w:line="240" w:lineRule="auto"/>
        <w:ind w:right="566"/>
        <w:jc w:val="center"/>
        <w:rPr>
          <w:rFonts w:ascii="Book Antiqua" w:hAnsi="Book Antiqua" w:cs="Times New Roman"/>
          <w:b/>
          <w:sz w:val="32"/>
          <w:szCs w:val="32"/>
        </w:rPr>
      </w:pPr>
      <w:r w:rsidRPr="00F015D3">
        <w:rPr>
          <w:rFonts w:ascii="Book Antiqua" w:hAnsi="Book Antiqua" w:cs="Times New Roman"/>
          <w:b/>
          <w:sz w:val="32"/>
          <w:szCs w:val="32"/>
        </w:rPr>
        <w:t>-</w:t>
      </w:r>
      <w:r w:rsidR="0014252F" w:rsidRPr="00F015D3">
        <w:rPr>
          <w:rFonts w:ascii="Book Antiqua" w:hAnsi="Book Antiqua" w:cs="Times New Roman"/>
          <w:b/>
          <w:sz w:val="32"/>
          <w:szCs w:val="32"/>
        </w:rPr>
        <w:t xml:space="preserve"> </w:t>
      </w:r>
      <w:r w:rsidR="00906EC1" w:rsidRPr="00F015D3">
        <w:rPr>
          <w:rFonts w:ascii="Book Antiqua" w:hAnsi="Book Antiqua" w:cs="Times New Roman"/>
          <w:b/>
          <w:sz w:val="32"/>
          <w:szCs w:val="32"/>
        </w:rPr>
        <w:t>Regolamento (CE) n. 1925/2006</w:t>
      </w:r>
    </w:p>
    <w:p w:rsidR="00F015D3" w:rsidRPr="00F015D3" w:rsidRDefault="00F015D3" w:rsidP="00F015D3">
      <w:pPr>
        <w:pBdr>
          <w:top w:val="single" w:sz="4" w:space="1" w:color="auto"/>
          <w:left w:val="single" w:sz="4" w:space="4" w:color="auto"/>
          <w:bottom w:val="single" w:sz="4" w:space="1" w:color="auto"/>
          <w:right w:val="single" w:sz="4" w:space="4" w:color="auto"/>
        </w:pBdr>
        <w:shd w:val="clear" w:color="auto" w:fill="FFFFFF" w:themeFill="background1"/>
        <w:spacing w:after="0" w:line="240" w:lineRule="auto"/>
        <w:ind w:left="567" w:right="566"/>
        <w:rPr>
          <w:rFonts w:ascii="Book Antiqua" w:hAnsi="Book Antiqua" w:cs="Times New Roman"/>
          <w:b/>
          <w:i/>
          <w:sz w:val="28"/>
          <w:szCs w:val="28"/>
        </w:rPr>
      </w:pPr>
    </w:p>
    <w:p w:rsidR="00906EC1" w:rsidRPr="000A6DA7" w:rsidRDefault="00F015D3" w:rsidP="00F015D3">
      <w:pPr>
        <w:pBdr>
          <w:top w:val="single" w:sz="4" w:space="1" w:color="auto"/>
          <w:left w:val="single" w:sz="4" w:space="4" w:color="auto"/>
          <w:bottom w:val="single" w:sz="4" w:space="1" w:color="auto"/>
          <w:right w:val="single" w:sz="4" w:space="4" w:color="auto"/>
        </w:pBdr>
        <w:shd w:val="clear" w:color="auto" w:fill="FFFFFF" w:themeFill="background1"/>
        <w:spacing w:after="0" w:line="240" w:lineRule="auto"/>
        <w:ind w:left="567" w:right="566"/>
        <w:jc w:val="center"/>
        <w:rPr>
          <w:rFonts w:ascii="Book Antiqua" w:hAnsi="Book Antiqua" w:cs="Times New Roman"/>
          <w:b/>
          <w:i/>
          <w:sz w:val="28"/>
          <w:szCs w:val="28"/>
        </w:rPr>
      </w:pPr>
      <w:r>
        <w:rPr>
          <w:rFonts w:ascii="Book Antiqua" w:hAnsi="Book Antiqua" w:cs="Times New Roman"/>
          <w:b/>
          <w:sz w:val="28"/>
          <w:szCs w:val="28"/>
        </w:rPr>
        <w:t xml:space="preserve">del Parlamento europeo e del Consiglio del 22 dicembre 2006, </w:t>
      </w:r>
      <w:r>
        <w:rPr>
          <w:rFonts w:ascii="Book Antiqua" w:hAnsi="Book Antiqua" w:cs="Times New Roman"/>
          <w:b/>
          <w:i/>
          <w:sz w:val="28"/>
          <w:szCs w:val="28"/>
        </w:rPr>
        <w:t>s</w:t>
      </w:r>
      <w:r w:rsidR="000A6DA7">
        <w:rPr>
          <w:rFonts w:ascii="Book Antiqua" w:hAnsi="Book Antiqua" w:cs="Times New Roman"/>
          <w:b/>
          <w:i/>
          <w:sz w:val="28"/>
          <w:szCs w:val="28"/>
        </w:rPr>
        <w:t>ull’</w:t>
      </w:r>
      <w:r w:rsidR="00906EC1" w:rsidRPr="000A6DA7">
        <w:rPr>
          <w:rFonts w:ascii="Book Antiqua" w:hAnsi="Book Antiqua" w:cs="Times New Roman"/>
          <w:b/>
          <w:i/>
          <w:sz w:val="28"/>
          <w:szCs w:val="28"/>
        </w:rPr>
        <w:t>aggiunta di vitamine e minerali e di talune sostanze</w:t>
      </w:r>
    </w:p>
    <w:p w:rsidR="00906EC1" w:rsidRPr="00FA4245" w:rsidRDefault="00906EC1" w:rsidP="00F015D3">
      <w:pPr>
        <w:pStyle w:val="Paragrafoelenco"/>
        <w:shd w:val="clear" w:color="auto" w:fill="FFFFFF" w:themeFill="background1"/>
        <w:spacing w:line="240" w:lineRule="auto"/>
        <w:ind w:left="567" w:right="566"/>
        <w:jc w:val="both"/>
        <w:rPr>
          <w:rFonts w:ascii="Book Antiqua" w:hAnsi="Book Antiqua" w:cs="Times New Roman"/>
          <w:b/>
          <w:sz w:val="24"/>
          <w:szCs w:val="24"/>
        </w:rPr>
      </w:pPr>
    </w:p>
    <w:p w:rsidR="00906EC1" w:rsidRPr="002F119F" w:rsidRDefault="00906EC1" w:rsidP="002F119F">
      <w:pPr>
        <w:pStyle w:val="Paragrafoelenco"/>
        <w:ind w:left="567" w:right="566"/>
        <w:jc w:val="both"/>
        <w:rPr>
          <w:rFonts w:ascii="Book Antiqua" w:hAnsi="Book Antiqua" w:cs="Times New Roman"/>
          <w:sz w:val="24"/>
          <w:szCs w:val="24"/>
        </w:rPr>
      </w:pPr>
    </w:p>
    <w:p w:rsidR="00906EC1" w:rsidRPr="002F119F" w:rsidRDefault="000A6DA7" w:rsidP="002F119F">
      <w:pPr>
        <w:pStyle w:val="Paragrafoelenco"/>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center"/>
        <w:rPr>
          <w:rFonts w:ascii="Book Antiqua" w:hAnsi="Book Antiqua" w:cs="Times New Roman"/>
          <w:sz w:val="24"/>
          <w:szCs w:val="24"/>
        </w:rPr>
      </w:pPr>
      <w:r>
        <w:rPr>
          <w:rFonts w:ascii="Book Antiqua" w:hAnsi="Book Antiqua" w:cs="Times New Roman"/>
          <w:b/>
          <w:sz w:val="24"/>
          <w:szCs w:val="24"/>
        </w:rPr>
        <w:t>Requisiti per l’</w:t>
      </w:r>
      <w:r w:rsidR="00906EC1" w:rsidRPr="002F119F">
        <w:rPr>
          <w:rFonts w:ascii="Book Antiqua" w:hAnsi="Book Antiqua" w:cs="Times New Roman"/>
          <w:b/>
          <w:sz w:val="24"/>
          <w:szCs w:val="24"/>
        </w:rPr>
        <w:t>aggiunta di vitamine e minerali (art. 3)</w:t>
      </w:r>
    </w:p>
    <w:p w:rsidR="00906EC1" w:rsidRPr="002F119F" w:rsidRDefault="00906EC1" w:rsidP="002F119F">
      <w:pPr>
        <w:pStyle w:val="Paragrafoelenco"/>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p>
    <w:p w:rsidR="00906EC1" w:rsidRPr="002F119F" w:rsidRDefault="00906EC1" w:rsidP="002F119F">
      <w:pPr>
        <w:pStyle w:val="Paragrafoelenco"/>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2F119F">
        <w:rPr>
          <w:rFonts w:ascii="Book Antiqua" w:hAnsi="Book Antiqua" w:cs="Times New Roman"/>
          <w:sz w:val="24"/>
          <w:szCs w:val="24"/>
        </w:rPr>
        <w:t>1. Solo le vitami</w:t>
      </w:r>
      <w:r w:rsidR="000A6DA7">
        <w:rPr>
          <w:rFonts w:ascii="Book Antiqua" w:hAnsi="Book Antiqua" w:cs="Times New Roman"/>
          <w:sz w:val="24"/>
          <w:szCs w:val="24"/>
        </w:rPr>
        <w:t>ne e/o i minerali elencati nell’</w:t>
      </w:r>
      <w:r w:rsidRPr="002F119F">
        <w:rPr>
          <w:rFonts w:ascii="Book Antiqua" w:hAnsi="Book Antiqua" w:cs="Times New Roman"/>
          <w:sz w:val="24"/>
          <w:szCs w:val="24"/>
        </w:rPr>
        <w:t>allega</w:t>
      </w:r>
      <w:r w:rsidR="000A6DA7">
        <w:rPr>
          <w:rFonts w:ascii="Book Antiqua" w:hAnsi="Book Antiqua" w:cs="Times New Roman"/>
          <w:sz w:val="24"/>
          <w:szCs w:val="24"/>
        </w:rPr>
        <w:t>to I, nelle forme elencate nell’</w:t>
      </w:r>
      <w:r w:rsidRPr="002F119F">
        <w:rPr>
          <w:rFonts w:ascii="Book Antiqua" w:hAnsi="Book Antiqua" w:cs="Times New Roman"/>
          <w:sz w:val="24"/>
          <w:szCs w:val="24"/>
        </w:rPr>
        <w:t>allegato II, possono essere aggiunti agli alimenti, in conformità con le disposizioni del presente regolamento.</w:t>
      </w:r>
    </w:p>
    <w:p w:rsidR="00906EC1" w:rsidRPr="002F119F" w:rsidRDefault="00906EC1" w:rsidP="002F119F">
      <w:pPr>
        <w:pStyle w:val="Paragrafoelenco"/>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p>
    <w:p w:rsidR="00906EC1" w:rsidRPr="002F119F" w:rsidRDefault="00906EC1" w:rsidP="002F119F">
      <w:pPr>
        <w:pStyle w:val="Paragrafoelenco"/>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2F119F">
        <w:rPr>
          <w:rFonts w:ascii="Book Antiqua" w:hAnsi="Book Antiqua" w:cs="Times New Roman"/>
          <w:sz w:val="24"/>
          <w:szCs w:val="24"/>
        </w:rPr>
        <w:t>2. Vitamine e minerali nella forma biodisponibile per il corpo umano possono essere aggiunti agli alimenti, a prescindere dal fatto che siano o meno normalmente presenti in detti alimenti, per tener conto in particolare di quanto segue:</w:t>
      </w:r>
    </w:p>
    <w:p w:rsidR="00906EC1" w:rsidRPr="002F119F" w:rsidRDefault="00906EC1" w:rsidP="002F119F">
      <w:pPr>
        <w:pStyle w:val="Paragrafoelenco"/>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p>
    <w:p w:rsidR="00906EC1" w:rsidRPr="002F119F" w:rsidRDefault="00906EC1" w:rsidP="002F119F">
      <w:pPr>
        <w:pStyle w:val="Paragrafoelenco"/>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2F119F">
        <w:rPr>
          <w:rFonts w:ascii="Book Antiqua" w:hAnsi="Book Antiqua" w:cs="Times New Roman"/>
          <w:sz w:val="24"/>
          <w:szCs w:val="24"/>
        </w:rPr>
        <w:t>a) carenza di una o più vitamine e/o minerali nella popolazione o in gruppi specifici di popolazione che possa essere dimostrata mediante prove cliniche o subcliniche della carenza stessa o indicata da stime di bassi livelli di assunzione di sostanze nutritive, o</w:t>
      </w:r>
    </w:p>
    <w:p w:rsidR="00906EC1" w:rsidRPr="002F119F" w:rsidRDefault="00906EC1" w:rsidP="002F119F">
      <w:pPr>
        <w:pStyle w:val="Paragrafoelenco"/>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p>
    <w:p w:rsidR="00906EC1" w:rsidRPr="002F119F" w:rsidRDefault="00906EC1" w:rsidP="002F119F">
      <w:pPr>
        <w:pStyle w:val="Paragrafoelenco"/>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2F119F">
        <w:rPr>
          <w:rFonts w:ascii="Book Antiqua" w:hAnsi="Book Antiqua" w:cs="Times New Roman"/>
          <w:sz w:val="24"/>
          <w:szCs w:val="24"/>
        </w:rPr>
        <w:t>b) possibilità di migliorare lo stato nutrizionale della popolazione o di gruppi specifici di popolazione e/o compensare le eventuali carenze negli apporti dietetici di vitamine o minerali dovute a cambiamenti delle abitudini alimentari, o</w:t>
      </w:r>
    </w:p>
    <w:p w:rsidR="00906EC1" w:rsidRPr="002F119F" w:rsidRDefault="00906EC1" w:rsidP="002F119F">
      <w:pPr>
        <w:pStyle w:val="Paragrafoelenco"/>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p>
    <w:p w:rsidR="00906EC1" w:rsidRPr="002F119F" w:rsidRDefault="00906EC1" w:rsidP="002F119F">
      <w:pPr>
        <w:pStyle w:val="Paragrafoelenco"/>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2F119F">
        <w:rPr>
          <w:rFonts w:ascii="Book Antiqua" w:hAnsi="Book Antiqua" w:cs="Times New Roman"/>
          <w:sz w:val="24"/>
          <w:szCs w:val="24"/>
        </w:rPr>
        <w:t>c) evoluzione di conoscenze scientifiche generalmente accettabili riguardo al ruolo nutrizionale delle vitamine e dei minerali e ai conseguenti effetti sulla salute.</w:t>
      </w:r>
    </w:p>
    <w:p w:rsidR="00906EC1" w:rsidRPr="002F119F" w:rsidRDefault="00906EC1" w:rsidP="002F119F">
      <w:pPr>
        <w:pStyle w:val="Paragrafoelenco"/>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p>
    <w:p w:rsidR="00906EC1" w:rsidRPr="002F119F" w:rsidRDefault="00906EC1" w:rsidP="002F119F">
      <w:pPr>
        <w:pStyle w:val="Paragrafoelenco"/>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2F119F">
        <w:rPr>
          <w:rFonts w:ascii="Book Antiqua" w:hAnsi="Book Antiqua" w:cs="Times New Roman"/>
          <w:sz w:val="24"/>
          <w:szCs w:val="24"/>
        </w:rPr>
        <w:t>3. Le modifiche agli elenchi di cui al paragrafo 1 del presente articolo sono adottate secondo la procedura di regolamentazione con controllo di cui all’articolo 14, paragrafo 3, tenendo conto del parere dell’Autorità.</w:t>
      </w:r>
    </w:p>
    <w:p w:rsidR="00906EC1" w:rsidRPr="002F119F" w:rsidRDefault="00906EC1" w:rsidP="002F119F">
      <w:pPr>
        <w:pStyle w:val="Paragrafoelenco"/>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p>
    <w:p w:rsidR="00906EC1" w:rsidRPr="002F119F" w:rsidRDefault="00906EC1" w:rsidP="002F119F">
      <w:pPr>
        <w:pStyle w:val="Paragrafoelenco"/>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2F119F">
        <w:rPr>
          <w:rFonts w:ascii="Book Antiqua" w:hAnsi="Book Antiqua" w:cs="Times New Roman"/>
          <w:sz w:val="24"/>
          <w:szCs w:val="24"/>
        </w:rPr>
        <w:t>Per imperativi motivi d’urgenza, la Commissione può applicare la procedura d’urgenza di cui all’articolo 14, paragrafo 4, per la soppressione di una vitamina o un minerale dagli elenchi di cui al paragrafo 1 del presente articolo.</w:t>
      </w:r>
    </w:p>
    <w:p w:rsidR="00906EC1" w:rsidRPr="002F119F" w:rsidRDefault="00906EC1" w:rsidP="002F119F">
      <w:pPr>
        <w:pStyle w:val="Paragrafoelenco"/>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p>
    <w:p w:rsidR="00906EC1" w:rsidRPr="002F119F" w:rsidRDefault="00906EC1" w:rsidP="002F119F">
      <w:pPr>
        <w:pStyle w:val="Paragrafoelenco"/>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b/>
          <w:sz w:val="24"/>
          <w:szCs w:val="24"/>
        </w:rPr>
      </w:pPr>
      <w:r w:rsidRPr="002F119F">
        <w:rPr>
          <w:rFonts w:ascii="Book Antiqua" w:hAnsi="Book Antiqua" w:cs="Times New Roman"/>
          <w:b/>
          <w:sz w:val="24"/>
          <w:szCs w:val="24"/>
        </w:rPr>
        <w:t>Prima di procedere a tali modifiche, la Commissione consulta le parti interessate, in particolare l’industria alimentare e le associazioni di consumatori.</w:t>
      </w:r>
    </w:p>
    <w:p w:rsidR="00906EC1" w:rsidRPr="002F119F" w:rsidRDefault="00906EC1" w:rsidP="002F119F">
      <w:pPr>
        <w:ind w:right="566"/>
        <w:jc w:val="both"/>
        <w:rPr>
          <w:rFonts w:ascii="Book Antiqua" w:hAnsi="Book Antiqua" w:cs="Times New Roman"/>
          <w:sz w:val="24"/>
          <w:szCs w:val="24"/>
        </w:rPr>
      </w:pPr>
    </w:p>
    <w:p w:rsidR="00906EC1" w:rsidRPr="002F119F" w:rsidRDefault="00906EC1" w:rsidP="002F119F">
      <w:pPr>
        <w:pStyle w:val="Paragrafoelenco"/>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center"/>
        <w:rPr>
          <w:rFonts w:ascii="Book Antiqua" w:hAnsi="Book Antiqua" w:cs="Times New Roman"/>
          <w:b/>
          <w:sz w:val="24"/>
          <w:szCs w:val="24"/>
        </w:rPr>
      </w:pPr>
      <w:r w:rsidRPr="002F119F">
        <w:rPr>
          <w:rFonts w:ascii="Book Antiqua" w:hAnsi="Book Antiqua" w:cs="Times New Roman"/>
          <w:b/>
          <w:sz w:val="24"/>
          <w:szCs w:val="24"/>
        </w:rPr>
        <w:t>Etichettatura, presentazione e pubblicità (art. 7)</w:t>
      </w:r>
    </w:p>
    <w:p w:rsidR="00906EC1" w:rsidRPr="002F119F" w:rsidRDefault="00906EC1" w:rsidP="002F119F">
      <w:pPr>
        <w:pStyle w:val="Paragrafoelenco"/>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p>
    <w:p w:rsidR="00906EC1" w:rsidRPr="002F119F" w:rsidRDefault="00906EC1" w:rsidP="002F119F">
      <w:pPr>
        <w:pStyle w:val="Paragrafoelenco"/>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2F119F">
        <w:rPr>
          <w:rFonts w:ascii="Book Antiqua" w:hAnsi="Book Antiqua" w:cs="Times New Roman"/>
          <w:sz w:val="24"/>
          <w:szCs w:val="24"/>
        </w:rPr>
        <w:t xml:space="preserve">1. </w:t>
      </w:r>
      <w:r w:rsidRPr="002F119F">
        <w:rPr>
          <w:rFonts w:ascii="Book Antiqua" w:hAnsi="Book Antiqua" w:cs="Times New Roman"/>
          <w:b/>
          <w:sz w:val="24"/>
          <w:szCs w:val="24"/>
        </w:rPr>
        <w:t>Nell’etichettatura, nella presentazione e nella pubblicità degli alimenti ai quali siano stati aggiunti vitamine e minerali non figurano diciture che affermino o sottintendano che una dieta equilibrata e variata non è in grado di apportare idonee quantità di sostanze nutritive</w:t>
      </w:r>
      <w:r w:rsidRPr="002F119F">
        <w:rPr>
          <w:rFonts w:ascii="Book Antiqua" w:hAnsi="Book Antiqua" w:cs="Times New Roman"/>
          <w:sz w:val="24"/>
          <w:szCs w:val="24"/>
        </w:rPr>
        <w:t>. Ove opportuno, una deroga riguardante una specifica sostanza, volta a modificare elementi non essenziali del presente regolamento, integrandolo, può essere adottata secondo la procedura di regolamentazione con controllo di cui all’articolo 14, paragrafo 3.</w:t>
      </w:r>
    </w:p>
    <w:p w:rsidR="00906EC1" w:rsidRPr="002F119F" w:rsidRDefault="00906EC1" w:rsidP="002F119F">
      <w:pPr>
        <w:pStyle w:val="Paragrafoelenco"/>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p>
    <w:p w:rsidR="00906EC1" w:rsidRPr="002F119F" w:rsidRDefault="00E05773" w:rsidP="002F119F">
      <w:pPr>
        <w:pStyle w:val="Paragrafoelenco"/>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Pr>
          <w:rFonts w:ascii="Book Antiqua" w:hAnsi="Book Antiqua" w:cs="Times New Roman"/>
          <w:sz w:val="24"/>
          <w:szCs w:val="24"/>
        </w:rPr>
        <w:t>2. L’</w:t>
      </w:r>
      <w:r w:rsidR="00906EC1" w:rsidRPr="002F119F">
        <w:rPr>
          <w:rFonts w:ascii="Book Antiqua" w:hAnsi="Book Antiqua" w:cs="Times New Roman"/>
          <w:sz w:val="24"/>
          <w:szCs w:val="24"/>
        </w:rPr>
        <w:t xml:space="preserve">etichettatura, la presentazione e la pubblicità degli alimenti ai quali siano stati aggiunti vitamine e minerali </w:t>
      </w:r>
      <w:r w:rsidR="00906EC1" w:rsidRPr="002F119F">
        <w:rPr>
          <w:rFonts w:ascii="Book Antiqua" w:hAnsi="Book Antiqua" w:cs="Times New Roman"/>
          <w:b/>
          <w:sz w:val="24"/>
          <w:szCs w:val="24"/>
        </w:rPr>
        <w:t>non traggono in errore o ingannano il consumatore riguardo al valore nutrizionale dell'alimento che può risultare dall'aggiunta di tali sostanze nutritive.</w:t>
      </w:r>
    </w:p>
    <w:p w:rsidR="00906EC1" w:rsidRPr="002F119F" w:rsidRDefault="00906EC1" w:rsidP="002F119F">
      <w:pPr>
        <w:pStyle w:val="Paragrafoelenco"/>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p>
    <w:p w:rsidR="00906EC1" w:rsidRPr="002F119F" w:rsidRDefault="00E05773" w:rsidP="002F119F">
      <w:pPr>
        <w:pStyle w:val="Paragrafoelenco"/>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Pr>
          <w:rFonts w:ascii="Book Antiqua" w:hAnsi="Book Antiqua" w:cs="Times New Roman"/>
          <w:sz w:val="24"/>
          <w:szCs w:val="24"/>
        </w:rPr>
        <w:t>3. L’</w:t>
      </w:r>
      <w:r w:rsidR="00906EC1" w:rsidRPr="002F119F">
        <w:rPr>
          <w:rFonts w:ascii="Book Antiqua" w:hAnsi="Book Antiqua" w:cs="Times New Roman"/>
          <w:sz w:val="24"/>
          <w:szCs w:val="24"/>
        </w:rPr>
        <w:t>etichettatura nutrizionale dei prodotti ai quali siano stati aggiunti vitamine e minerali e che sono disciplinati dal presente regolamento è obbligatoria. Le informazioni da fornire consistono in quanto specificato all'articolo 30, paragrafo 1, del regolamento (UE) n. 1169/2011 del Parlamento europeo e del Consiglio, del 25 ottobre 2011, relativo alla fornitura di informazioni sui prodotti alimentari ai consumatori e nelle quantità totali di vitamine e minerali qualora essi siano aggiunti all'alimento.</w:t>
      </w:r>
    </w:p>
    <w:p w:rsidR="00906EC1" w:rsidRPr="002F119F" w:rsidRDefault="00906EC1" w:rsidP="002F119F">
      <w:pPr>
        <w:pStyle w:val="Paragrafoelenco"/>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p>
    <w:p w:rsidR="00906EC1" w:rsidRPr="002F119F" w:rsidRDefault="00E05773" w:rsidP="002F119F">
      <w:pPr>
        <w:pStyle w:val="Paragrafoelenco"/>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Pr>
          <w:rFonts w:ascii="Book Antiqua" w:hAnsi="Book Antiqua" w:cs="Times New Roman"/>
          <w:sz w:val="24"/>
          <w:szCs w:val="24"/>
        </w:rPr>
        <w:t>4. L’</w:t>
      </w:r>
      <w:r w:rsidR="00906EC1" w:rsidRPr="002F119F">
        <w:rPr>
          <w:rFonts w:ascii="Book Antiqua" w:hAnsi="Book Antiqua" w:cs="Times New Roman"/>
          <w:sz w:val="24"/>
          <w:szCs w:val="24"/>
        </w:rPr>
        <w:t>etichettatura dei prodotti ai quali sono stati aggiunti vitamine e minerali può contenere una dicitura che indichi tale aggiunta alle condizioni di cui al regolamento (CE) n. 1924/2006.</w:t>
      </w:r>
    </w:p>
    <w:p w:rsidR="00906EC1" w:rsidRPr="002F119F" w:rsidRDefault="00906EC1" w:rsidP="002F119F">
      <w:pPr>
        <w:pStyle w:val="Paragrafoelenco"/>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p>
    <w:p w:rsidR="00906EC1" w:rsidRPr="002F119F" w:rsidRDefault="00906EC1" w:rsidP="002F119F">
      <w:pPr>
        <w:pStyle w:val="Paragrafoelenco"/>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2F119F">
        <w:rPr>
          <w:rFonts w:ascii="Book Antiqua" w:hAnsi="Book Antiqua" w:cs="Times New Roman"/>
          <w:sz w:val="24"/>
          <w:szCs w:val="24"/>
        </w:rPr>
        <w:t>5. Il presente articolo si applica fatte salve le altre disposizioni della normativa sugli alimenti applicabili a categorie specifiche di alimenti.</w:t>
      </w:r>
    </w:p>
    <w:p w:rsidR="00906EC1" w:rsidRPr="002F119F" w:rsidRDefault="00906EC1" w:rsidP="002F119F">
      <w:pPr>
        <w:pStyle w:val="Paragrafoelenco"/>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p>
    <w:p w:rsidR="00906EC1" w:rsidRPr="002F119F" w:rsidRDefault="00906EC1" w:rsidP="002F119F">
      <w:pPr>
        <w:pStyle w:val="Paragrafoelenco"/>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2F119F">
        <w:rPr>
          <w:rFonts w:ascii="Book Antiqua" w:hAnsi="Book Antiqua" w:cs="Times New Roman"/>
          <w:sz w:val="24"/>
          <w:szCs w:val="24"/>
        </w:rPr>
        <w:t xml:space="preserve">6. Le modalità di attuazione del presente articolo possono essere precisate </w:t>
      </w:r>
      <w:r w:rsidR="00E05773">
        <w:rPr>
          <w:rFonts w:ascii="Book Antiqua" w:hAnsi="Book Antiqua" w:cs="Times New Roman"/>
          <w:sz w:val="24"/>
          <w:szCs w:val="24"/>
        </w:rPr>
        <w:t>secondo la procedura di cui all’</w:t>
      </w:r>
      <w:r w:rsidRPr="002F119F">
        <w:rPr>
          <w:rFonts w:ascii="Book Antiqua" w:hAnsi="Book Antiqua" w:cs="Times New Roman"/>
          <w:sz w:val="24"/>
          <w:szCs w:val="24"/>
        </w:rPr>
        <w:t>articolo 14, paragrafo 2.</w:t>
      </w:r>
    </w:p>
    <w:p w:rsidR="00906EC1" w:rsidRPr="00E05773" w:rsidRDefault="00906EC1" w:rsidP="00E05773">
      <w:pPr>
        <w:ind w:right="566"/>
        <w:jc w:val="both"/>
        <w:rPr>
          <w:rFonts w:ascii="Book Antiqua" w:hAnsi="Book Antiqua" w:cs="Times New Roman"/>
          <w:sz w:val="24"/>
          <w:szCs w:val="24"/>
        </w:rPr>
      </w:pPr>
    </w:p>
    <w:p w:rsidR="00906EC1" w:rsidRDefault="00FA4245" w:rsidP="0014252F">
      <w:pPr>
        <w:pBdr>
          <w:top w:val="single" w:sz="4" w:space="1" w:color="auto"/>
          <w:left w:val="single" w:sz="4" w:space="4" w:color="auto"/>
          <w:bottom w:val="single" w:sz="4" w:space="1" w:color="auto"/>
          <w:right w:val="single" w:sz="4" w:space="4" w:color="auto"/>
        </w:pBdr>
        <w:ind w:left="567" w:right="566"/>
        <w:jc w:val="center"/>
        <w:rPr>
          <w:rFonts w:ascii="Book Antiqua" w:hAnsi="Book Antiqua" w:cs="Times New Roman"/>
          <w:b/>
          <w:sz w:val="32"/>
          <w:szCs w:val="32"/>
        </w:rPr>
      </w:pPr>
      <w:r>
        <w:rPr>
          <w:rFonts w:ascii="Book Antiqua" w:hAnsi="Book Antiqua" w:cs="Times New Roman"/>
          <w:b/>
          <w:sz w:val="32"/>
          <w:szCs w:val="32"/>
        </w:rPr>
        <w:t>3</w:t>
      </w:r>
      <w:r w:rsidR="0014252F" w:rsidRPr="0014252F">
        <w:rPr>
          <w:rFonts w:ascii="Book Antiqua" w:hAnsi="Book Antiqua" w:cs="Times New Roman"/>
          <w:b/>
          <w:sz w:val="32"/>
          <w:szCs w:val="32"/>
        </w:rPr>
        <w:t xml:space="preserve">.2. </w:t>
      </w:r>
      <w:r w:rsidR="001F6BEC">
        <w:rPr>
          <w:rFonts w:ascii="Book Antiqua" w:hAnsi="Book Antiqua" w:cs="Times New Roman"/>
          <w:b/>
          <w:sz w:val="32"/>
          <w:szCs w:val="32"/>
        </w:rPr>
        <w:t xml:space="preserve">- </w:t>
      </w:r>
      <w:r w:rsidR="00E05773" w:rsidRPr="0014252F">
        <w:rPr>
          <w:rFonts w:ascii="Book Antiqua" w:hAnsi="Book Antiqua" w:cs="Times New Roman"/>
          <w:b/>
          <w:sz w:val="32"/>
          <w:szCs w:val="32"/>
        </w:rPr>
        <w:t>Novel foods</w:t>
      </w:r>
    </w:p>
    <w:p w:rsidR="001F6BEC" w:rsidRPr="001F6BEC" w:rsidRDefault="001F6BEC" w:rsidP="001F6BEC">
      <w:pPr>
        <w:pBdr>
          <w:top w:val="single" w:sz="4" w:space="1" w:color="auto"/>
          <w:left w:val="single" w:sz="4" w:space="4" w:color="auto"/>
          <w:bottom w:val="single" w:sz="4" w:space="1" w:color="auto"/>
          <w:right w:val="single" w:sz="4" w:space="4" w:color="auto"/>
        </w:pBdr>
        <w:spacing w:after="0" w:line="240" w:lineRule="auto"/>
        <w:ind w:left="567" w:right="566"/>
        <w:jc w:val="center"/>
        <w:rPr>
          <w:rFonts w:ascii="Book Antiqua" w:hAnsi="Book Antiqua" w:cs="Times New Roman"/>
          <w:b/>
          <w:i/>
          <w:sz w:val="28"/>
          <w:szCs w:val="28"/>
        </w:rPr>
      </w:pPr>
      <w:r w:rsidRPr="00F015D3">
        <w:rPr>
          <w:rFonts w:ascii="Book Antiqua" w:hAnsi="Book Antiqua" w:cs="Times New Roman"/>
          <w:b/>
          <w:sz w:val="28"/>
          <w:szCs w:val="28"/>
        </w:rPr>
        <w:t>Regolamento (CE) n. 258/97</w:t>
      </w:r>
      <w:r w:rsidR="00F015D3" w:rsidRPr="00F015D3">
        <w:rPr>
          <w:rFonts w:ascii="Book Antiqua" w:hAnsi="Book Antiqua" w:cs="Times New Roman"/>
          <w:b/>
          <w:sz w:val="28"/>
          <w:szCs w:val="28"/>
        </w:rPr>
        <w:t xml:space="preserve"> del Parlamento europeo e del Consiglio, del 27 novembre 1997,</w:t>
      </w:r>
      <w:r w:rsidRPr="00F015D3">
        <w:rPr>
          <w:rFonts w:ascii="Book Antiqua" w:hAnsi="Book Antiqua" w:cs="Times New Roman"/>
          <w:b/>
          <w:i/>
          <w:sz w:val="28"/>
          <w:szCs w:val="28"/>
        </w:rPr>
        <w:t xml:space="preserve"> </w:t>
      </w:r>
      <w:r w:rsidRPr="001F6BEC">
        <w:rPr>
          <w:rFonts w:ascii="Book Antiqua" w:hAnsi="Book Antiqua" w:cs="Times New Roman"/>
          <w:b/>
          <w:i/>
          <w:sz w:val="28"/>
          <w:szCs w:val="28"/>
        </w:rPr>
        <w:t>sui nuovi prodotti e i nuovi ingredienti alimentari</w:t>
      </w:r>
    </w:p>
    <w:p w:rsidR="00E05773" w:rsidRDefault="00E05773" w:rsidP="002F119F">
      <w:pPr>
        <w:pStyle w:val="Paragrafoelenco"/>
        <w:ind w:left="567" w:right="566"/>
        <w:jc w:val="both"/>
        <w:rPr>
          <w:rFonts w:ascii="Book Antiqua" w:hAnsi="Book Antiqua" w:cs="Times New Roman"/>
          <w:sz w:val="24"/>
          <w:szCs w:val="24"/>
        </w:rPr>
      </w:pPr>
    </w:p>
    <w:p w:rsidR="00E05773" w:rsidRPr="002F119F" w:rsidRDefault="00E05773" w:rsidP="002F119F">
      <w:pPr>
        <w:pStyle w:val="Paragrafoelenco"/>
        <w:ind w:left="567" w:right="566"/>
        <w:jc w:val="both"/>
        <w:rPr>
          <w:rFonts w:ascii="Book Antiqua" w:hAnsi="Book Antiqua" w:cs="Times New Roman"/>
          <w:sz w:val="24"/>
          <w:szCs w:val="24"/>
        </w:rPr>
      </w:pPr>
    </w:p>
    <w:p w:rsidR="00E05773" w:rsidRDefault="00906EC1" w:rsidP="00E05773">
      <w:pPr>
        <w:pStyle w:val="Paragrafoelenco"/>
        <w:ind w:left="567" w:right="566" w:firstLine="567"/>
        <w:jc w:val="both"/>
        <w:rPr>
          <w:rFonts w:ascii="Book Antiqua" w:hAnsi="Book Antiqua" w:cs="Times New Roman"/>
          <w:sz w:val="24"/>
          <w:szCs w:val="24"/>
        </w:rPr>
      </w:pPr>
      <w:r w:rsidRPr="002F119F">
        <w:rPr>
          <w:rFonts w:ascii="Book Antiqua" w:hAnsi="Book Antiqua" w:cs="Times New Roman"/>
          <w:sz w:val="24"/>
          <w:szCs w:val="24"/>
        </w:rPr>
        <w:t>Oggetto di particolare considerazione sono i nuovi prodotti e i nuovi ingredienti alimentari che non sono ancora utilizzati in misura significativa per il consumo umano la cui immissione sul mercato deve avvenire previo accertamento della loro innocuità sulla base di una procedura comunitaria che assicuri che il nuovo ingrediente o il nuovo prodotto alimentare non presenti rischi per la salute e non induca in errore i consumatori.</w:t>
      </w:r>
    </w:p>
    <w:p w:rsidR="00E05773" w:rsidRDefault="00E05773" w:rsidP="00E05773">
      <w:pPr>
        <w:pStyle w:val="Paragrafoelenco"/>
        <w:ind w:left="567" w:right="566" w:firstLine="567"/>
        <w:jc w:val="both"/>
        <w:rPr>
          <w:rFonts w:ascii="Book Antiqua" w:hAnsi="Book Antiqua" w:cs="Times New Roman"/>
          <w:sz w:val="24"/>
          <w:szCs w:val="24"/>
        </w:rPr>
      </w:pPr>
    </w:p>
    <w:p w:rsidR="00E05773" w:rsidRDefault="00906EC1" w:rsidP="00E05773">
      <w:pPr>
        <w:pStyle w:val="Paragrafoelenco"/>
        <w:spacing w:after="0"/>
        <w:ind w:left="567" w:right="566" w:firstLine="567"/>
        <w:jc w:val="both"/>
        <w:rPr>
          <w:rFonts w:ascii="Book Antiqua" w:hAnsi="Book Antiqua" w:cs="Times New Roman"/>
          <w:sz w:val="24"/>
          <w:szCs w:val="24"/>
        </w:rPr>
      </w:pPr>
      <w:r w:rsidRPr="00E05773">
        <w:rPr>
          <w:rFonts w:ascii="Book Antiqua" w:hAnsi="Book Antiqua" w:cs="Times New Roman"/>
          <w:sz w:val="24"/>
          <w:szCs w:val="24"/>
        </w:rPr>
        <w:t xml:space="preserve">Tali categorie di prodotti sono disciplinate dal regolamento (CE) n. 258/97 del 27 novembre 1997 del Parlamento europeo e del Consiglio </w:t>
      </w:r>
      <w:r w:rsidRPr="00E05773">
        <w:rPr>
          <w:rFonts w:ascii="Book Antiqua" w:hAnsi="Book Antiqua" w:cs="Times New Roman"/>
          <w:i/>
          <w:sz w:val="24"/>
          <w:szCs w:val="24"/>
        </w:rPr>
        <w:t xml:space="preserve">sui nuovi prodotti e i nuovi ingredienti alimentari </w:t>
      </w:r>
      <w:r w:rsidRPr="00E05773">
        <w:rPr>
          <w:rFonts w:ascii="Book Antiqua" w:hAnsi="Book Antiqua" w:cs="Times New Roman"/>
          <w:sz w:val="24"/>
          <w:szCs w:val="24"/>
        </w:rPr>
        <w:t xml:space="preserve">che continuerà ad applicarsi fino al 1° gennaio 2018, data che ne segna l’abrogazione ad opera del regolamento (UE) 2015/2283 del Parlamento europeo e del Consiglio del 25 novembre 2015 </w:t>
      </w:r>
      <w:r w:rsidRPr="00E05773">
        <w:rPr>
          <w:rFonts w:ascii="Book Antiqua" w:hAnsi="Book Antiqua" w:cs="Times New Roman"/>
          <w:i/>
          <w:sz w:val="24"/>
          <w:szCs w:val="24"/>
        </w:rPr>
        <w:t>relativo ai nuovi alimenti e che modifica il regolamento (UE) n. 1169/2011 del Parlamento europeo e del Consiglio e abroga il regolamento (CE) n. 258/97 del Parlamento europeo e del Consiglio e il regolamento (CE) n. 1852/2001 della Commissione</w:t>
      </w:r>
      <w:r w:rsidRPr="00E05773">
        <w:rPr>
          <w:rFonts w:ascii="Book Antiqua" w:hAnsi="Book Antiqua" w:cs="Times New Roman"/>
          <w:sz w:val="24"/>
          <w:szCs w:val="24"/>
        </w:rPr>
        <w:t>.</w:t>
      </w:r>
    </w:p>
    <w:p w:rsidR="00E05773" w:rsidRDefault="00E05773" w:rsidP="00E05773">
      <w:pPr>
        <w:pStyle w:val="Paragrafoelenco"/>
        <w:spacing w:after="0"/>
        <w:ind w:left="567" w:right="566" w:firstLine="567"/>
        <w:jc w:val="both"/>
        <w:rPr>
          <w:rFonts w:ascii="Book Antiqua" w:hAnsi="Book Antiqua" w:cs="Times New Roman"/>
          <w:sz w:val="24"/>
          <w:szCs w:val="24"/>
        </w:rPr>
      </w:pPr>
    </w:p>
    <w:p w:rsidR="00E05773" w:rsidRDefault="00906EC1" w:rsidP="00E05773">
      <w:pPr>
        <w:pStyle w:val="Paragrafoelenco"/>
        <w:spacing w:after="0"/>
        <w:ind w:left="567" w:right="566" w:firstLine="567"/>
        <w:jc w:val="both"/>
        <w:rPr>
          <w:rFonts w:ascii="Book Antiqua" w:hAnsi="Book Antiqua" w:cs="Times New Roman"/>
          <w:sz w:val="24"/>
          <w:szCs w:val="24"/>
        </w:rPr>
      </w:pPr>
      <w:r w:rsidRPr="00E05773">
        <w:rPr>
          <w:rFonts w:ascii="Book Antiqua" w:hAnsi="Book Antiqua" w:cs="Times New Roman"/>
          <w:sz w:val="24"/>
          <w:szCs w:val="24"/>
        </w:rPr>
        <w:t>Fino al 2018, dunque, si applica il regolamento n. 258 del 1997 che ha per oggetto i prodotti e ingredienti alimentari con una struttura molecolare primaria nuova o volutamente modificata, i prodotti e ingredienti alimentari c</w:t>
      </w:r>
      <w:r w:rsidR="00E05773">
        <w:rPr>
          <w:rFonts w:ascii="Book Antiqua" w:hAnsi="Book Antiqua" w:cs="Times New Roman"/>
          <w:sz w:val="24"/>
          <w:szCs w:val="24"/>
        </w:rPr>
        <w:t>ostituiti o isolati a partire da</w:t>
      </w:r>
      <w:r w:rsidRPr="00E05773">
        <w:rPr>
          <w:rFonts w:ascii="Book Antiqua" w:hAnsi="Book Antiqua" w:cs="Times New Roman"/>
          <w:sz w:val="24"/>
          <w:szCs w:val="24"/>
        </w:rPr>
        <w:t xml:space="preserve"> microorganismi, funghi o alghe, i prodotti e ingredienti alimentari costituiti da vegetali o isolati a partire da vegetali e ingredienti alimentari isolati a partire da animali, esclusi i prodotti e gli ingredienti alimentari ottenuti mediante pratiche tradizionali di moltiplicazione o di riproduzione che vantano un uso alimentare sicuro</w:t>
      </w:r>
      <w:r w:rsidR="00E05773">
        <w:rPr>
          <w:rFonts w:ascii="Book Antiqua" w:hAnsi="Book Antiqua" w:cs="Times New Roman"/>
          <w:sz w:val="24"/>
          <w:szCs w:val="24"/>
        </w:rPr>
        <w:t xml:space="preserve"> </w:t>
      </w:r>
      <w:r w:rsidRPr="00E05773">
        <w:rPr>
          <w:rFonts w:ascii="Book Antiqua" w:hAnsi="Book Antiqua" w:cs="Times New Roman"/>
          <w:sz w:val="24"/>
          <w:szCs w:val="24"/>
        </w:rPr>
        <w:t>storicamente comprovato, nonché i prodotti e ingredienti alimentari sottoposti ad un processo di produzione non generalmente utilizzato, per i quali tale processo comporti</w:t>
      </w:r>
      <w:r w:rsidR="00E05773">
        <w:rPr>
          <w:rFonts w:ascii="Book Antiqua" w:hAnsi="Book Antiqua" w:cs="Times New Roman"/>
          <w:sz w:val="24"/>
          <w:szCs w:val="24"/>
        </w:rPr>
        <w:t xml:space="preserve"> </w:t>
      </w:r>
      <w:r w:rsidRPr="00E05773">
        <w:rPr>
          <w:rFonts w:ascii="Book Antiqua" w:hAnsi="Book Antiqua" w:cs="Times New Roman"/>
          <w:sz w:val="24"/>
          <w:szCs w:val="24"/>
        </w:rPr>
        <w:t>nella composizione o nella struttura dei prodotti o degli ingredienti alimentari cambiamenti significativi del valore nutritivo, del loro metabolismo o del tenore di sostanze indesiderabili.</w:t>
      </w:r>
    </w:p>
    <w:p w:rsidR="00906EC1" w:rsidRPr="00E05773" w:rsidRDefault="00906EC1" w:rsidP="00E05773">
      <w:pPr>
        <w:pStyle w:val="Paragrafoelenco"/>
        <w:spacing w:after="0"/>
        <w:ind w:left="567" w:right="566" w:firstLine="567"/>
        <w:jc w:val="both"/>
        <w:rPr>
          <w:rFonts w:ascii="Book Antiqua" w:hAnsi="Book Antiqua" w:cs="Times New Roman"/>
          <w:sz w:val="24"/>
          <w:szCs w:val="24"/>
        </w:rPr>
      </w:pPr>
      <w:r w:rsidRPr="00E05773">
        <w:rPr>
          <w:rFonts w:ascii="Book Antiqua" w:hAnsi="Book Antiqua" w:cs="Times New Roman"/>
          <w:sz w:val="24"/>
          <w:szCs w:val="24"/>
        </w:rPr>
        <w:t xml:space="preserve"> </w:t>
      </w:r>
    </w:p>
    <w:p w:rsidR="00E05773" w:rsidRDefault="00906EC1" w:rsidP="00E05773">
      <w:pPr>
        <w:pStyle w:val="Paragrafoelenco"/>
        <w:ind w:left="567" w:right="566" w:firstLine="567"/>
        <w:jc w:val="both"/>
        <w:rPr>
          <w:rFonts w:ascii="Book Antiqua" w:hAnsi="Book Antiqua" w:cs="Times New Roman"/>
          <w:sz w:val="24"/>
          <w:szCs w:val="24"/>
        </w:rPr>
      </w:pPr>
      <w:r w:rsidRPr="002F119F">
        <w:rPr>
          <w:rFonts w:ascii="Book Antiqua" w:hAnsi="Book Antiqua" w:cs="Times New Roman"/>
          <w:sz w:val="24"/>
          <w:szCs w:val="24"/>
        </w:rPr>
        <w:t>Tali prodotti non devono differire dagli altri prodotti o ingredienti alimentari alla cui sostituzione essi sono destinati, al punto che il loro consumo normale possa comportare svantaggi per il consumatore sotto il profilo nutrizionale.</w:t>
      </w:r>
    </w:p>
    <w:p w:rsidR="00E05773" w:rsidRDefault="00E05773" w:rsidP="00E05773">
      <w:pPr>
        <w:pStyle w:val="Paragrafoelenco"/>
        <w:ind w:left="567" w:right="566" w:firstLine="567"/>
        <w:jc w:val="both"/>
        <w:rPr>
          <w:rFonts w:ascii="Book Antiqua" w:hAnsi="Book Antiqua" w:cs="Times New Roman"/>
          <w:sz w:val="24"/>
          <w:szCs w:val="24"/>
        </w:rPr>
      </w:pPr>
    </w:p>
    <w:p w:rsidR="00E05773" w:rsidRDefault="00906EC1" w:rsidP="00E05773">
      <w:pPr>
        <w:pStyle w:val="Paragrafoelenco"/>
        <w:ind w:left="567" w:right="566" w:firstLine="567"/>
        <w:jc w:val="both"/>
        <w:rPr>
          <w:rFonts w:ascii="Book Antiqua" w:hAnsi="Book Antiqua" w:cs="Times New Roman"/>
          <w:sz w:val="24"/>
          <w:szCs w:val="24"/>
        </w:rPr>
      </w:pPr>
      <w:r w:rsidRPr="00E05773">
        <w:rPr>
          <w:rFonts w:ascii="Book Antiqua" w:hAnsi="Book Antiqua" w:cs="Times New Roman"/>
          <w:sz w:val="24"/>
          <w:szCs w:val="24"/>
        </w:rPr>
        <w:t xml:space="preserve">Il regolamento n. 257 prevede una procedura comunitaria di autorizzazione all’immissione del nuovo ingrediente o alimento sul mercato, ma prevede una procedura semplificata per i prodotti e ingredienti alimentari costituiti o isolati a partire da microorganismi, funghi o alghe; prodotti e ingredienti alimentari costituiti da vegetali o isolati a partire da vegetali e ingredienti alimentari isolati a partire da animali, come elencati alle lettere d) ed e) dell’articolo 1, par. 2. </w:t>
      </w:r>
    </w:p>
    <w:p w:rsidR="00E05773" w:rsidRDefault="00E05773" w:rsidP="00E05773">
      <w:pPr>
        <w:pStyle w:val="Paragrafoelenco"/>
        <w:ind w:left="567" w:right="566" w:firstLine="567"/>
        <w:jc w:val="both"/>
        <w:rPr>
          <w:rFonts w:ascii="Book Antiqua" w:hAnsi="Book Antiqua" w:cs="Times New Roman"/>
          <w:sz w:val="24"/>
          <w:szCs w:val="24"/>
        </w:rPr>
      </w:pPr>
    </w:p>
    <w:p w:rsidR="00E05773" w:rsidRDefault="00906EC1" w:rsidP="00E05773">
      <w:pPr>
        <w:pStyle w:val="Paragrafoelenco"/>
        <w:ind w:left="567" w:right="566" w:firstLine="567"/>
        <w:jc w:val="both"/>
        <w:rPr>
          <w:rFonts w:ascii="Book Antiqua" w:hAnsi="Book Antiqua" w:cs="Times New Roman"/>
          <w:sz w:val="24"/>
          <w:szCs w:val="24"/>
        </w:rPr>
      </w:pPr>
      <w:r w:rsidRPr="00E05773">
        <w:rPr>
          <w:rFonts w:ascii="Book Antiqua" w:hAnsi="Book Antiqua" w:cs="Times New Roman"/>
          <w:sz w:val="24"/>
          <w:szCs w:val="24"/>
        </w:rPr>
        <w:t>In questi casi, infatti, è sufficiente una notifica dell’immissione sul mercato alla Commissione quando, sulla base dei dati scientifici disponibili e universalmente riconosciuti o di un parere emesso da una delle autorità competenti degli Stati membri sono sostanzialmente equivalenti a prodotti o ingredienti alimentari esistenti per quanto riguarda la composizione, il valore nutritivo, il metabolismo, l’uso cui sono destinati e il tenore di sostanze indesiderabili.</w:t>
      </w:r>
    </w:p>
    <w:p w:rsidR="00E05773" w:rsidRDefault="00E05773" w:rsidP="00E05773">
      <w:pPr>
        <w:pStyle w:val="Paragrafoelenco"/>
        <w:ind w:left="567" w:right="566" w:firstLine="567"/>
        <w:jc w:val="both"/>
        <w:rPr>
          <w:rFonts w:ascii="Book Antiqua" w:hAnsi="Book Antiqua" w:cs="Times New Roman"/>
          <w:sz w:val="24"/>
          <w:szCs w:val="24"/>
        </w:rPr>
      </w:pPr>
    </w:p>
    <w:p w:rsidR="00E05773" w:rsidRDefault="00906EC1" w:rsidP="00E05773">
      <w:pPr>
        <w:pStyle w:val="Paragrafoelenco"/>
        <w:ind w:left="567" w:right="566" w:firstLine="567"/>
        <w:jc w:val="both"/>
        <w:rPr>
          <w:rFonts w:ascii="Book Antiqua" w:hAnsi="Book Antiqua" w:cs="Times New Roman"/>
          <w:sz w:val="24"/>
          <w:szCs w:val="24"/>
        </w:rPr>
      </w:pPr>
      <w:r w:rsidRPr="00E05773">
        <w:rPr>
          <w:rFonts w:ascii="Book Antiqua" w:hAnsi="Book Antiqua" w:cs="Times New Roman"/>
          <w:sz w:val="24"/>
          <w:szCs w:val="24"/>
        </w:rPr>
        <w:t>L’etichettatura di tali prodotti deve recare informazioni supplementari sulla composizione, sul valore o sugli effetti nutritivi e relativamente all’uso cui è destinato il prodotto quando questo non risulta più equivalente al prodotto o ingrediente alimentare esistente in seguito ad una valut</w:t>
      </w:r>
      <w:r w:rsidR="00E05773">
        <w:rPr>
          <w:rFonts w:ascii="Book Antiqua" w:hAnsi="Book Antiqua" w:cs="Times New Roman"/>
          <w:sz w:val="24"/>
          <w:szCs w:val="24"/>
        </w:rPr>
        <w:t>azione scientifica basata su un’</w:t>
      </w:r>
      <w:r w:rsidRPr="00E05773">
        <w:rPr>
          <w:rFonts w:ascii="Book Antiqua" w:hAnsi="Book Antiqua" w:cs="Times New Roman"/>
          <w:sz w:val="24"/>
          <w:szCs w:val="24"/>
        </w:rPr>
        <w:t>analisi appropriata dei dati esistenti che possa dimostrare come le caratteristiche valutate siano diverse rispetto ad un alimento o ingrediente alimentare convenzionale.</w:t>
      </w:r>
    </w:p>
    <w:p w:rsidR="00E05773" w:rsidRDefault="00E05773" w:rsidP="00E05773">
      <w:pPr>
        <w:pStyle w:val="Paragrafoelenco"/>
        <w:ind w:left="567" w:right="566" w:firstLine="567"/>
        <w:jc w:val="both"/>
        <w:rPr>
          <w:rFonts w:ascii="Book Antiqua" w:hAnsi="Book Antiqua" w:cs="Times New Roman"/>
          <w:sz w:val="24"/>
          <w:szCs w:val="24"/>
        </w:rPr>
      </w:pPr>
    </w:p>
    <w:p w:rsidR="00906EC1" w:rsidRPr="00E05773" w:rsidRDefault="00906EC1" w:rsidP="00E05773">
      <w:pPr>
        <w:pStyle w:val="Paragrafoelenco"/>
        <w:ind w:left="567" w:right="566" w:firstLine="567"/>
        <w:jc w:val="both"/>
        <w:rPr>
          <w:rFonts w:ascii="Book Antiqua" w:hAnsi="Book Antiqua" w:cs="Times New Roman"/>
          <w:sz w:val="24"/>
          <w:szCs w:val="24"/>
        </w:rPr>
      </w:pPr>
      <w:r w:rsidRPr="00E05773">
        <w:rPr>
          <w:rFonts w:ascii="Book Antiqua" w:hAnsi="Book Antiqua" w:cs="Times New Roman"/>
          <w:sz w:val="24"/>
          <w:szCs w:val="24"/>
        </w:rPr>
        <w:t xml:space="preserve">Il regolamento n. 2015/2283 tiene conto degli sviluppi scientifici e tecnologici che hanno portato ad estendere la categoria dei nuovi prodotti e ingredienti ad altri alimenti che possono avere un impatto sulla sicurezza alimentare. Tra i nuovi prodotti il regolamento menziona i nanomateriali ingegnerizzati, come definiti dal regolamento n. 1169 del 2011.  </w:t>
      </w:r>
    </w:p>
    <w:p w:rsidR="00E05773" w:rsidRDefault="00E05773" w:rsidP="002F119F">
      <w:pPr>
        <w:pStyle w:val="Paragrafoelenco"/>
        <w:ind w:left="567" w:right="566"/>
        <w:jc w:val="both"/>
        <w:rPr>
          <w:rFonts w:ascii="Book Antiqua" w:hAnsi="Book Antiqua" w:cs="Times New Roman"/>
          <w:sz w:val="24"/>
          <w:szCs w:val="24"/>
        </w:rPr>
      </w:pPr>
    </w:p>
    <w:p w:rsidR="00906EC1" w:rsidRPr="002F119F" w:rsidRDefault="00906EC1" w:rsidP="00E05773">
      <w:pPr>
        <w:pStyle w:val="Paragrafoelenco"/>
        <w:ind w:left="567" w:right="566" w:firstLine="567"/>
        <w:jc w:val="both"/>
        <w:rPr>
          <w:rFonts w:ascii="Book Antiqua" w:hAnsi="Book Antiqua" w:cs="Times New Roman"/>
          <w:sz w:val="24"/>
          <w:szCs w:val="24"/>
        </w:rPr>
      </w:pPr>
      <w:r w:rsidRPr="002F119F">
        <w:rPr>
          <w:rFonts w:ascii="Book Antiqua" w:hAnsi="Book Antiqua" w:cs="Times New Roman"/>
          <w:sz w:val="24"/>
          <w:szCs w:val="24"/>
        </w:rPr>
        <w:t>Per gli alimenti tradizionali provenienti da paesi terzi che presentano una storia di uso sicuro dell’alimento in seguito al consumo continuato nella dieta abituale per 25 anni da un numero significativo di persone, l’immissione in commercio nell’</w:t>
      </w:r>
      <w:r w:rsidR="00E05773">
        <w:rPr>
          <w:rFonts w:ascii="Book Antiqua" w:hAnsi="Book Antiqua" w:cs="Times New Roman"/>
          <w:sz w:val="24"/>
          <w:szCs w:val="24"/>
        </w:rPr>
        <w:t>Unione dovrà essere semplificata</w:t>
      </w:r>
      <w:r w:rsidRPr="002F119F">
        <w:rPr>
          <w:rFonts w:ascii="Book Antiqua" w:hAnsi="Book Antiqua" w:cs="Times New Roman"/>
          <w:sz w:val="24"/>
          <w:szCs w:val="24"/>
        </w:rPr>
        <w:t>.</w:t>
      </w:r>
    </w:p>
    <w:p w:rsidR="00906EC1" w:rsidRPr="002F119F" w:rsidRDefault="00906EC1" w:rsidP="002F119F">
      <w:pPr>
        <w:pStyle w:val="Paragrafoelenco"/>
        <w:ind w:left="567" w:right="566"/>
        <w:jc w:val="both"/>
        <w:rPr>
          <w:rFonts w:ascii="Book Antiqua" w:hAnsi="Book Antiqua" w:cs="Times New Roman"/>
          <w:sz w:val="24"/>
          <w:szCs w:val="24"/>
        </w:rPr>
      </w:pPr>
    </w:p>
    <w:p w:rsidR="00906EC1" w:rsidRPr="002F119F" w:rsidRDefault="00906EC1" w:rsidP="00E05773">
      <w:pPr>
        <w:pStyle w:val="Paragrafoelenco"/>
        <w:ind w:left="567" w:right="566" w:firstLine="567"/>
        <w:jc w:val="both"/>
        <w:rPr>
          <w:rFonts w:ascii="Book Antiqua" w:hAnsi="Book Antiqua" w:cs="Times New Roman"/>
          <w:sz w:val="24"/>
          <w:szCs w:val="24"/>
        </w:rPr>
      </w:pPr>
      <w:r w:rsidRPr="002F119F">
        <w:rPr>
          <w:rFonts w:ascii="Book Antiqua" w:hAnsi="Book Antiqua" w:cs="Times New Roman"/>
          <w:sz w:val="24"/>
          <w:szCs w:val="24"/>
        </w:rPr>
        <w:t>Entro il 1° gennaio 2018 la Commissione provvederà ad istituire l’elenco dell’Unione inserendovi i nuovi alimenti autorizzati o notificati ai sensi del regolamento n. 258 del 1997 e quelli autorizzati secondo le procedure previste dal regolamento n. 2015/2283.</w:t>
      </w:r>
    </w:p>
    <w:p w:rsidR="00906EC1" w:rsidRPr="002F119F" w:rsidRDefault="00906EC1" w:rsidP="002F119F">
      <w:pPr>
        <w:pStyle w:val="Paragrafoelenco"/>
        <w:ind w:left="567" w:right="566"/>
        <w:jc w:val="both"/>
        <w:rPr>
          <w:rFonts w:ascii="Book Antiqua" w:hAnsi="Book Antiqua" w:cs="Times New Roman"/>
          <w:sz w:val="24"/>
          <w:szCs w:val="24"/>
        </w:rPr>
      </w:pPr>
    </w:p>
    <w:p w:rsidR="00906EC1" w:rsidRDefault="00906EC1" w:rsidP="002B263C">
      <w:pPr>
        <w:pStyle w:val="Paragrafoelenco"/>
        <w:ind w:left="567" w:right="566" w:firstLine="567"/>
        <w:jc w:val="both"/>
        <w:rPr>
          <w:rFonts w:ascii="Book Antiqua" w:hAnsi="Book Antiqua" w:cs="Times New Roman"/>
          <w:sz w:val="24"/>
          <w:szCs w:val="24"/>
        </w:rPr>
      </w:pPr>
      <w:r w:rsidRPr="002F119F">
        <w:rPr>
          <w:rFonts w:ascii="Book Antiqua" w:hAnsi="Book Antiqua" w:cs="Times New Roman"/>
          <w:sz w:val="24"/>
          <w:szCs w:val="24"/>
        </w:rPr>
        <w:t>Sotto il profilo dell’etichettatura, il considerando (33) prevede che «i nuovi alimenti sono soggetti ai requisiti di etichettatura stabiliti nel regolamento (UE) n. 1169/2011, nonché ad altri requisiti di etichettatura pertinenti stabiliti dalla legislazione alimentare. In alcuni casi potrebbe essere necessario fornire informazioni aggiuntive di etichettatura, in particolare per quan</w:t>
      </w:r>
      <w:r w:rsidR="00E05773">
        <w:rPr>
          <w:rFonts w:ascii="Book Antiqua" w:hAnsi="Book Antiqua" w:cs="Times New Roman"/>
          <w:sz w:val="24"/>
          <w:szCs w:val="24"/>
        </w:rPr>
        <w:t>to riguarda la descrizione dell’</w:t>
      </w:r>
      <w:r w:rsidRPr="002F119F">
        <w:rPr>
          <w:rFonts w:ascii="Book Antiqua" w:hAnsi="Book Antiqua" w:cs="Times New Roman"/>
          <w:sz w:val="24"/>
          <w:szCs w:val="24"/>
        </w:rPr>
        <w:t>alimento, la sua origine, la sua com</w:t>
      </w:r>
      <w:r w:rsidR="00E05773">
        <w:rPr>
          <w:rFonts w:ascii="Book Antiqua" w:hAnsi="Book Antiqua" w:cs="Times New Roman"/>
          <w:sz w:val="24"/>
          <w:szCs w:val="24"/>
        </w:rPr>
        <w:t>posizione o le sue condizioni d’</w:t>
      </w:r>
      <w:r w:rsidRPr="002F119F">
        <w:rPr>
          <w:rFonts w:ascii="Book Antiqua" w:hAnsi="Book Antiqua" w:cs="Times New Roman"/>
          <w:sz w:val="24"/>
          <w:szCs w:val="24"/>
        </w:rPr>
        <w:t xml:space="preserve">uso previsto per garantire che i consumatori siano sufficientemente informati sulla natura e sulla sicurezza del nuovo alimento, in particolare per quanto riguarda i gruppi </w:t>
      </w:r>
      <w:r w:rsidR="002B263C">
        <w:rPr>
          <w:rFonts w:ascii="Book Antiqua" w:hAnsi="Book Antiqua" w:cs="Times New Roman"/>
          <w:sz w:val="24"/>
          <w:szCs w:val="24"/>
        </w:rPr>
        <w:t>vulnerabili della popolazione».</w:t>
      </w:r>
    </w:p>
    <w:p w:rsidR="002B263C" w:rsidRDefault="002B263C" w:rsidP="002B263C">
      <w:pPr>
        <w:pStyle w:val="Paragrafoelenco"/>
        <w:ind w:left="567" w:right="566" w:firstLine="567"/>
        <w:jc w:val="both"/>
        <w:rPr>
          <w:rFonts w:ascii="Book Antiqua" w:hAnsi="Book Antiqua" w:cs="Times New Roman"/>
          <w:sz w:val="24"/>
          <w:szCs w:val="24"/>
        </w:rPr>
      </w:pPr>
    </w:p>
    <w:p w:rsidR="002B263C" w:rsidRPr="002B263C" w:rsidRDefault="002B263C" w:rsidP="002B263C">
      <w:pPr>
        <w:pStyle w:val="Paragrafoelenco"/>
        <w:ind w:left="567" w:right="566" w:firstLine="567"/>
        <w:jc w:val="both"/>
        <w:rPr>
          <w:rFonts w:ascii="Book Antiqua" w:hAnsi="Book Antiqua" w:cs="Times New Roman"/>
          <w:sz w:val="24"/>
          <w:szCs w:val="24"/>
        </w:rPr>
      </w:pPr>
    </w:p>
    <w:p w:rsidR="00906EC1" w:rsidRPr="0014252F" w:rsidRDefault="00FA4245" w:rsidP="0014252F">
      <w:pPr>
        <w:pStyle w:val="Paragrafoelenco"/>
        <w:pBdr>
          <w:top w:val="single" w:sz="4" w:space="1" w:color="auto"/>
          <w:left w:val="single" w:sz="4" w:space="4" w:color="auto"/>
          <w:bottom w:val="single" w:sz="4" w:space="1" w:color="auto"/>
          <w:right w:val="single" w:sz="4" w:space="4" w:color="auto"/>
        </w:pBdr>
        <w:shd w:val="clear" w:color="auto" w:fill="FFFFFF" w:themeFill="background1"/>
        <w:ind w:left="567" w:right="566"/>
        <w:jc w:val="center"/>
        <w:rPr>
          <w:rFonts w:ascii="Book Antiqua" w:hAnsi="Book Antiqua" w:cs="Times New Roman"/>
          <w:b/>
          <w:sz w:val="32"/>
          <w:szCs w:val="32"/>
        </w:rPr>
      </w:pPr>
      <w:r>
        <w:rPr>
          <w:rFonts w:ascii="Book Antiqua" w:hAnsi="Book Antiqua" w:cs="Times New Roman"/>
          <w:b/>
          <w:sz w:val="32"/>
          <w:szCs w:val="32"/>
        </w:rPr>
        <w:t>3</w:t>
      </w:r>
      <w:r w:rsidR="0014252F">
        <w:rPr>
          <w:rFonts w:ascii="Book Antiqua" w:hAnsi="Book Antiqua" w:cs="Times New Roman"/>
          <w:b/>
          <w:sz w:val="32"/>
          <w:szCs w:val="32"/>
        </w:rPr>
        <w:t xml:space="preserve">.3. </w:t>
      </w:r>
      <w:r w:rsidR="001F6BEC">
        <w:rPr>
          <w:rFonts w:ascii="Book Antiqua" w:hAnsi="Book Antiqua" w:cs="Times New Roman"/>
          <w:b/>
          <w:sz w:val="32"/>
          <w:szCs w:val="32"/>
        </w:rPr>
        <w:t xml:space="preserve">- </w:t>
      </w:r>
      <w:r w:rsidR="00906EC1" w:rsidRPr="0014252F">
        <w:rPr>
          <w:rFonts w:ascii="Book Antiqua" w:hAnsi="Book Antiqua" w:cs="Times New Roman"/>
          <w:b/>
          <w:sz w:val="32"/>
          <w:szCs w:val="32"/>
        </w:rPr>
        <w:t>Alimenti geneticamente modificati</w:t>
      </w:r>
    </w:p>
    <w:p w:rsidR="00906EC1" w:rsidRPr="002F119F" w:rsidRDefault="00906EC1" w:rsidP="002F119F">
      <w:pPr>
        <w:pStyle w:val="Paragrafoelenco"/>
        <w:ind w:left="567" w:right="566"/>
        <w:jc w:val="both"/>
        <w:rPr>
          <w:rFonts w:ascii="Book Antiqua" w:hAnsi="Book Antiqua" w:cs="Times New Roman"/>
          <w:sz w:val="24"/>
          <w:szCs w:val="24"/>
        </w:rPr>
      </w:pPr>
    </w:p>
    <w:p w:rsidR="00906EC1" w:rsidRPr="002F119F" w:rsidRDefault="00906EC1" w:rsidP="002F119F">
      <w:pPr>
        <w:pStyle w:val="Paragrafoelenco"/>
        <w:ind w:left="567" w:right="566"/>
        <w:jc w:val="both"/>
        <w:rPr>
          <w:rFonts w:ascii="Book Antiqua" w:hAnsi="Book Antiqua" w:cs="Times New Roman"/>
          <w:sz w:val="24"/>
          <w:szCs w:val="24"/>
        </w:rPr>
      </w:pPr>
    </w:p>
    <w:p w:rsidR="00906EC1" w:rsidRPr="003F2F44" w:rsidRDefault="00906EC1" w:rsidP="00FA4245">
      <w:pPr>
        <w:pStyle w:val="Paragrafoelenco"/>
        <w:spacing w:after="0"/>
        <w:ind w:left="567" w:right="566" w:firstLine="567"/>
        <w:jc w:val="both"/>
        <w:rPr>
          <w:rFonts w:ascii="Book Antiqua" w:hAnsi="Book Antiqua" w:cs="Times New Roman"/>
          <w:i/>
          <w:sz w:val="24"/>
          <w:szCs w:val="24"/>
        </w:rPr>
      </w:pPr>
      <w:r w:rsidRPr="002F119F">
        <w:rPr>
          <w:rFonts w:ascii="Book Antiqua" w:hAnsi="Book Antiqua" w:cs="Times New Roman"/>
          <w:sz w:val="24"/>
          <w:szCs w:val="24"/>
        </w:rPr>
        <w:t>La disciplina degli alimenti geneticamente modificati è contenuta nella direttiva 2001/18/CE del 12 marzo 2001</w:t>
      </w:r>
      <w:r w:rsidR="001164F0">
        <w:rPr>
          <w:rStyle w:val="Rimandonotaapidipagina"/>
          <w:rFonts w:ascii="Book Antiqua" w:hAnsi="Book Antiqua" w:cs="Times New Roman"/>
          <w:sz w:val="24"/>
          <w:szCs w:val="24"/>
        </w:rPr>
        <w:footnoteReference w:id="23"/>
      </w:r>
      <w:r w:rsidRPr="002F119F">
        <w:rPr>
          <w:rFonts w:ascii="Book Antiqua" w:hAnsi="Book Antiqua" w:cs="Times New Roman"/>
          <w:sz w:val="24"/>
          <w:szCs w:val="24"/>
        </w:rPr>
        <w:t xml:space="preserve">, del Parlamento europeo e del Consiglio </w:t>
      </w:r>
      <w:r w:rsidRPr="002F119F">
        <w:rPr>
          <w:rFonts w:ascii="Book Antiqua" w:hAnsi="Book Antiqua" w:cs="Times New Roman"/>
          <w:i/>
          <w:sz w:val="24"/>
          <w:szCs w:val="24"/>
        </w:rPr>
        <w:t>sull’emissione deliberata nell'ambiente di organismi geneticamente modificati e che abroga la direttiva 90/220/CEE del Consiglio</w:t>
      </w:r>
      <w:r w:rsidRPr="002F119F">
        <w:rPr>
          <w:rFonts w:ascii="Book Antiqua" w:hAnsi="Book Antiqua" w:cs="Times New Roman"/>
          <w:sz w:val="24"/>
          <w:szCs w:val="24"/>
        </w:rPr>
        <w:t xml:space="preserve">, come modificata dalla direttiva n. 2015/412, dell’11 marzo 2015 del Parlamento europeo e del Consiglio che modifica la direttiva 2001/18/CE </w:t>
      </w:r>
      <w:r w:rsidRPr="002F119F">
        <w:rPr>
          <w:rFonts w:ascii="Book Antiqua" w:hAnsi="Book Antiqua" w:cs="Times New Roman"/>
          <w:i/>
          <w:sz w:val="24"/>
          <w:szCs w:val="24"/>
        </w:rPr>
        <w:t>per</w:t>
      </w:r>
      <w:r w:rsidR="003F2F44">
        <w:rPr>
          <w:rFonts w:ascii="Book Antiqua" w:hAnsi="Book Antiqua" w:cs="Times New Roman"/>
          <w:i/>
          <w:sz w:val="24"/>
          <w:szCs w:val="24"/>
        </w:rPr>
        <w:t xml:space="preserve"> </w:t>
      </w:r>
      <w:r w:rsidRPr="003F2F44">
        <w:rPr>
          <w:rFonts w:ascii="Book Antiqua" w:hAnsi="Book Antiqua" w:cs="Times New Roman"/>
          <w:i/>
          <w:sz w:val="24"/>
          <w:szCs w:val="24"/>
        </w:rPr>
        <w:t>quanto concerne la possibilità per gli Stati membri di limitare o vietare la coltivazione di organismi geneticamente modificati (OGM) sul loro territorio</w:t>
      </w:r>
      <w:r w:rsidRPr="003F2F44">
        <w:rPr>
          <w:rFonts w:ascii="Book Antiqua" w:hAnsi="Book Antiqua" w:cs="Times New Roman"/>
          <w:sz w:val="24"/>
          <w:szCs w:val="24"/>
        </w:rPr>
        <w:t xml:space="preserve">, dal regolamento (CE) n. 1829/2003 del Parlamento europeo e del Consiglio relativo agli alimenti e ai mangimi geneticamente modificati e dal regolamento (CE) n. 1830/2003 del 22 settembre 2003 del Parlamento europeo e del Consiglio </w:t>
      </w:r>
      <w:r w:rsidRPr="003F2F44">
        <w:rPr>
          <w:rFonts w:ascii="Book Antiqua" w:hAnsi="Book Antiqua" w:cs="Times New Roman"/>
          <w:i/>
          <w:sz w:val="24"/>
          <w:szCs w:val="24"/>
        </w:rPr>
        <w:t>concernente la tracciabilità e l'etichettatura di organismi geneticamente modificati e la tracciabilità di alimenti e mangimi ottenuti da organismi geneticamente modificati, nonché recante modifica della direttiva 2001/18/CE</w:t>
      </w:r>
      <w:r w:rsidRPr="003F2F44">
        <w:rPr>
          <w:rFonts w:ascii="Book Antiqua" w:hAnsi="Book Antiqua" w:cs="Times New Roman"/>
          <w:sz w:val="24"/>
          <w:szCs w:val="24"/>
        </w:rPr>
        <w:t>.</w:t>
      </w:r>
    </w:p>
    <w:p w:rsidR="006075C8" w:rsidRDefault="006075C8" w:rsidP="00FA4245">
      <w:pPr>
        <w:pStyle w:val="Paragrafoelenco"/>
        <w:spacing w:after="0"/>
        <w:ind w:left="567" w:right="566" w:firstLine="567"/>
        <w:jc w:val="both"/>
        <w:rPr>
          <w:rFonts w:ascii="Book Antiqua" w:hAnsi="Book Antiqua" w:cs="Times New Roman"/>
          <w:sz w:val="24"/>
          <w:szCs w:val="24"/>
        </w:rPr>
      </w:pPr>
    </w:p>
    <w:p w:rsidR="00906EC1" w:rsidRPr="002F119F" w:rsidRDefault="00906EC1" w:rsidP="00FA4245">
      <w:pPr>
        <w:pStyle w:val="Paragrafoelenco"/>
        <w:spacing w:after="0"/>
        <w:ind w:left="567" w:right="566" w:firstLine="567"/>
        <w:jc w:val="both"/>
        <w:rPr>
          <w:rFonts w:ascii="Book Antiqua" w:hAnsi="Book Antiqua" w:cs="Times New Roman"/>
          <w:sz w:val="24"/>
          <w:szCs w:val="24"/>
        </w:rPr>
      </w:pPr>
      <w:r w:rsidRPr="002F119F">
        <w:rPr>
          <w:rFonts w:ascii="Book Antiqua" w:hAnsi="Book Antiqua" w:cs="Times New Roman"/>
          <w:sz w:val="24"/>
          <w:szCs w:val="24"/>
        </w:rPr>
        <w:t xml:space="preserve">La direttiva 2001/18/CE è stata recepita nel nostro ordinamento con il d.lgs. 8 luglio 2003, n. 224 </w:t>
      </w:r>
      <w:r w:rsidRPr="002F119F">
        <w:rPr>
          <w:rFonts w:ascii="Book Antiqua" w:hAnsi="Book Antiqua" w:cs="Times New Roman"/>
          <w:i/>
          <w:sz w:val="24"/>
          <w:szCs w:val="24"/>
        </w:rPr>
        <w:t>Attuazione   della   direttiva   2001/18/CE  concernente  l'emissione deliberata nell'ambiente di organismi geneticamente modificati</w:t>
      </w:r>
      <w:r w:rsidRPr="002F119F">
        <w:rPr>
          <w:rFonts w:ascii="Book Antiqua" w:hAnsi="Book Antiqua" w:cs="Times New Roman"/>
          <w:sz w:val="24"/>
          <w:szCs w:val="24"/>
        </w:rPr>
        <w:t>.</w:t>
      </w:r>
    </w:p>
    <w:p w:rsidR="00D859B4" w:rsidRPr="00D859B4" w:rsidRDefault="00D859B4" w:rsidP="00D859B4">
      <w:pPr>
        <w:shd w:val="clear" w:color="auto" w:fill="FFFFFF" w:themeFill="background1"/>
        <w:spacing w:line="240" w:lineRule="auto"/>
        <w:ind w:right="566"/>
        <w:rPr>
          <w:rFonts w:ascii="Book Antiqua" w:hAnsi="Book Antiqua" w:cs="Times New Roman"/>
          <w:b/>
          <w:sz w:val="32"/>
          <w:szCs w:val="32"/>
        </w:rPr>
      </w:pPr>
    </w:p>
    <w:p w:rsidR="00FA4245" w:rsidRPr="001F6BEC" w:rsidRDefault="00FA4245" w:rsidP="00D859B4">
      <w:pPr>
        <w:pBdr>
          <w:top w:val="single" w:sz="4" w:space="1" w:color="auto"/>
          <w:left w:val="single" w:sz="4" w:space="4" w:color="auto"/>
          <w:bottom w:val="single" w:sz="4" w:space="1" w:color="auto"/>
          <w:right w:val="single" w:sz="4" w:space="4" w:color="auto"/>
        </w:pBdr>
        <w:shd w:val="clear" w:color="auto" w:fill="FFFFFF" w:themeFill="background1"/>
        <w:spacing w:line="240" w:lineRule="auto"/>
        <w:ind w:left="567" w:right="566"/>
        <w:jc w:val="center"/>
        <w:rPr>
          <w:rFonts w:ascii="Book Antiqua" w:hAnsi="Book Antiqua" w:cs="Times New Roman"/>
          <w:sz w:val="32"/>
          <w:szCs w:val="32"/>
        </w:rPr>
      </w:pPr>
      <w:r w:rsidRPr="001F6BEC">
        <w:rPr>
          <w:rFonts w:ascii="Book Antiqua" w:hAnsi="Book Antiqua" w:cs="Times New Roman"/>
          <w:b/>
          <w:sz w:val="32"/>
          <w:szCs w:val="32"/>
        </w:rPr>
        <w:t xml:space="preserve">3.3.1. </w:t>
      </w:r>
      <w:r w:rsidR="00F015D3">
        <w:rPr>
          <w:rFonts w:ascii="Book Antiqua" w:hAnsi="Book Antiqua" w:cs="Times New Roman"/>
          <w:b/>
          <w:sz w:val="32"/>
          <w:szCs w:val="32"/>
        </w:rPr>
        <w:t>–</w:t>
      </w:r>
      <w:r w:rsidRPr="001F6BEC">
        <w:rPr>
          <w:rFonts w:ascii="Book Antiqua" w:hAnsi="Book Antiqua" w:cs="Times New Roman"/>
          <w:b/>
          <w:sz w:val="32"/>
          <w:szCs w:val="32"/>
        </w:rPr>
        <w:t xml:space="preserve"> </w:t>
      </w:r>
      <w:r w:rsidR="00F015D3">
        <w:rPr>
          <w:rFonts w:ascii="Book Antiqua" w:hAnsi="Book Antiqua" w:cs="Times New Roman"/>
          <w:b/>
          <w:sz w:val="32"/>
          <w:szCs w:val="32"/>
        </w:rPr>
        <w:t xml:space="preserve">Direttiva </w:t>
      </w:r>
      <w:r w:rsidR="00906EC1" w:rsidRPr="001F6BEC">
        <w:rPr>
          <w:rFonts w:ascii="Book Antiqua" w:hAnsi="Book Antiqua" w:cs="Times New Roman"/>
          <w:b/>
          <w:sz w:val="32"/>
          <w:szCs w:val="32"/>
        </w:rPr>
        <w:t>n. 2001/18/CE</w:t>
      </w:r>
      <w:r w:rsidR="00906EC1" w:rsidRPr="001F6BEC">
        <w:rPr>
          <w:rFonts w:ascii="Book Antiqua" w:hAnsi="Book Antiqua" w:cs="Times New Roman"/>
          <w:sz w:val="32"/>
          <w:szCs w:val="32"/>
        </w:rPr>
        <w:t xml:space="preserve"> </w:t>
      </w:r>
    </w:p>
    <w:p w:rsidR="00906EC1" w:rsidRPr="001F6BEC" w:rsidRDefault="00906EC1" w:rsidP="00F015D3">
      <w:pPr>
        <w:pBdr>
          <w:top w:val="single" w:sz="4" w:space="1" w:color="auto"/>
          <w:left w:val="single" w:sz="4" w:space="4" w:color="auto"/>
          <w:bottom w:val="single" w:sz="4" w:space="1" w:color="auto"/>
          <w:right w:val="single" w:sz="4" w:space="4" w:color="auto"/>
        </w:pBdr>
        <w:shd w:val="clear" w:color="auto" w:fill="FFFFFF" w:themeFill="background1"/>
        <w:spacing w:after="0" w:line="240" w:lineRule="auto"/>
        <w:ind w:left="567" w:right="566"/>
        <w:jc w:val="both"/>
        <w:rPr>
          <w:rFonts w:ascii="Book Antiqua" w:hAnsi="Book Antiqua" w:cs="Times New Roman"/>
          <w:i/>
          <w:sz w:val="28"/>
          <w:szCs w:val="28"/>
        </w:rPr>
      </w:pPr>
      <w:r w:rsidRPr="00F015D3">
        <w:rPr>
          <w:rFonts w:ascii="Book Antiqua" w:hAnsi="Book Antiqua" w:cs="Times New Roman"/>
          <w:sz w:val="28"/>
          <w:szCs w:val="28"/>
        </w:rPr>
        <w:t>del Parlamento europeo e del Consiglio</w:t>
      </w:r>
      <w:r w:rsidR="00F015D3" w:rsidRPr="00F015D3">
        <w:rPr>
          <w:rFonts w:ascii="Book Antiqua" w:hAnsi="Book Antiqua" w:cs="Times New Roman"/>
          <w:sz w:val="28"/>
          <w:szCs w:val="28"/>
        </w:rPr>
        <w:t xml:space="preserve"> del 12 marzo 2012, </w:t>
      </w:r>
      <w:r w:rsidR="00FA7DD7" w:rsidRPr="001F6BEC">
        <w:rPr>
          <w:rFonts w:ascii="Book Antiqua" w:hAnsi="Book Antiqua" w:cs="Times New Roman"/>
          <w:i/>
          <w:sz w:val="28"/>
          <w:szCs w:val="28"/>
        </w:rPr>
        <w:t xml:space="preserve"> sull’emissione deliberata nell’</w:t>
      </w:r>
      <w:r w:rsidRPr="001F6BEC">
        <w:rPr>
          <w:rFonts w:ascii="Book Antiqua" w:hAnsi="Book Antiqua" w:cs="Times New Roman"/>
          <w:i/>
          <w:sz w:val="28"/>
          <w:szCs w:val="28"/>
        </w:rPr>
        <w:t>ambiente di organismi geneticamente modificati e che abroga la direttiva 90/220/CEE del Consiglio</w:t>
      </w:r>
    </w:p>
    <w:p w:rsidR="00906EC1" w:rsidRPr="002F119F" w:rsidRDefault="00906EC1" w:rsidP="00D859B4">
      <w:pPr>
        <w:shd w:val="clear" w:color="auto" w:fill="FFFFFF" w:themeFill="background1"/>
        <w:ind w:right="566"/>
        <w:jc w:val="both"/>
        <w:rPr>
          <w:rFonts w:ascii="Book Antiqua" w:hAnsi="Book Antiqua" w:cs="Times New Roman"/>
          <w:sz w:val="24"/>
          <w:szCs w:val="24"/>
        </w:rPr>
      </w:pPr>
    </w:p>
    <w:p w:rsidR="00906EC1" w:rsidRPr="002F119F" w:rsidRDefault="00906EC1" w:rsidP="002F119F">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center"/>
        <w:rPr>
          <w:rFonts w:ascii="Book Antiqua" w:hAnsi="Book Antiqua" w:cs="Times New Roman"/>
          <w:b/>
          <w:sz w:val="24"/>
          <w:szCs w:val="24"/>
        </w:rPr>
      </w:pPr>
      <w:r w:rsidRPr="002F119F">
        <w:rPr>
          <w:rFonts w:ascii="Book Antiqua" w:hAnsi="Book Antiqua" w:cs="Times New Roman"/>
          <w:b/>
          <w:sz w:val="24"/>
          <w:szCs w:val="24"/>
        </w:rPr>
        <w:t>Scopo (art. 1)</w:t>
      </w:r>
    </w:p>
    <w:p w:rsidR="00906EC1" w:rsidRPr="002F119F" w:rsidRDefault="00906EC1" w:rsidP="002F119F">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2F119F">
        <w:rPr>
          <w:rFonts w:ascii="Book Antiqua" w:hAnsi="Book Antiqua" w:cs="Times New Roman"/>
          <w:sz w:val="24"/>
          <w:szCs w:val="24"/>
        </w:rPr>
        <w:t>Nel rispetto del principio precauzionale, la presente direttiva mira al ravvicinamento delle disposizioni legislative, regolamentari e amministrative degli Stati membri e alla t</w:t>
      </w:r>
      <w:r w:rsidR="00D859B4">
        <w:rPr>
          <w:rFonts w:ascii="Book Antiqua" w:hAnsi="Book Antiqua" w:cs="Times New Roman"/>
          <w:sz w:val="24"/>
          <w:szCs w:val="24"/>
        </w:rPr>
        <w:t>utela della salute umana e dell’</w:t>
      </w:r>
      <w:r w:rsidRPr="002F119F">
        <w:rPr>
          <w:rFonts w:ascii="Book Antiqua" w:hAnsi="Book Antiqua" w:cs="Times New Roman"/>
          <w:sz w:val="24"/>
          <w:szCs w:val="24"/>
        </w:rPr>
        <w:t>ambiente quando:</w:t>
      </w:r>
    </w:p>
    <w:p w:rsidR="00906EC1" w:rsidRPr="002F119F" w:rsidRDefault="00906EC1" w:rsidP="002F119F">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2F119F">
        <w:rPr>
          <w:rFonts w:ascii="Book Antiqua" w:hAnsi="Book Antiqua" w:cs="Times New Roman"/>
          <w:sz w:val="24"/>
          <w:szCs w:val="24"/>
        </w:rPr>
        <w:t>- s</w:t>
      </w:r>
      <w:r w:rsidR="00D859B4">
        <w:rPr>
          <w:rFonts w:ascii="Book Antiqua" w:hAnsi="Book Antiqua" w:cs="Times New Roman"/>
          <w:sz w:val="24"/>
          <w:szCs w:val="24"/>
        </w:rPr>
        <w:t>i emettono deliberatamente nell’</w:t>
      </w:r>
      <w:r w:rsidRPr="002F119F">
        <w:rPr>
          <w:rFonts w:ascii="Book Antiqua" w:hAnsi="Book Antiqua" w:cs="Times New Roman"/>
          <w:sz w:val="24"/>
          <w:szCs w:val="24"/>
        </w:rPr>
        <w:t xml:space="preserve">ambiente organismi geneticamente </w:t>
      </w:r>
      <w:r w:rsidR="008D4463">
        <w:rPr>
          <w:rFonts w:ascii="Book Antiqua" w:hAnsi="Book Antiqua" w:cs="Times New Roman"/>
          <w:sz w:val="24"/>
          <w:szCs w:val="24"/>
        </w:rPr>
        <w:t>modificati a scopo diverso dall’</w:t>
      </w:r>
      <w:r w:rsidRPr="002F119F">
        <w:rPr>
          <w:rFonts w:ascii="Book Antiqua" w:hAnsi="Book Antiqua" w:cs="Times New Roman"/>
          <w:sz w:val="24"/>
          <w:szCs w:val="24"/>
        </w:rPr>
        <w:t>immissione in commercio all'interno della Comunità,</w:t>
      </w:r>
    </w:p>
    <w:p w:rsidR="00906EC1" w:rsidRPr="002F119F" w:rsidRDefault="00D859B4" w:rsidP="002F119F">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Pr>
          <w:rFonts w:ascii="Book Antiqua" w:hAnsi="Book Antiqua" w:cs="Times New Roman"/>
          <w:sz w:val="24"/>
          <w:szCs w:val="24"/>
        </w:rPr>
        <w:t>- si immettono in commercio all’</w:t>
      </w:r>
      <w:r w:rsidR="00906EC1" w:rsidRPr="002F119F">
        <w:rPr>
          <w:rFonts w:ascii="Book Antiqua" w:hAnsi="Book Antiqua" w:cs="Times New Roman"/>
          <w:sz w:val="24"/>
          <w:szCs w:val="24"/>
        </w:rPr>
        <w:t>interno della Comunità organismi geneticamente modificati come tali o contenuti in prodotti.</w:t>
      </w:r>
    </w:p>
    <w:p w:rsidR="00906EC1" w:rsidRPr="002F119F" w:rsidRDefault="00906EC1" w:rsidP="00FA4245">
      <w:pPr>
        <w:ind w:right="566"/>
        <w:rPr>
          <w:rFonts w:ascii="Book Antiqua" w:hAnsi="Book Antiqua" w:cs="Times New Roman"/>
          <w:b/>
          <w:sz w:val="24"/>
          <w:szCs w:val="24"/>
        </w:rPr>
      </w:pPr>
    </w:p>
    <w:p w:rsidR="00906EC1" w:rsidRPr="00A5022F" w:rsidRDefault="00906EC1" w:rsidP="002F119F">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center"/>
        <w:rPr>
          <w:rFonts w:ascii="Book Antiqua" w:hAnsi="Book Antiqua" w:cs="Times New Roman"/>
          <w:b/>
          <w:sz w:val="24"/>
          <w:szCs w:val="24"/>
        </w:rPr>
      </w:pPr>
      <w:r w:rsidRPr="00A5022F">
        <w:rPr>
          <w:rFonts w:ascii="Book Antiqua" w:hAnsi="Book Antiqua" w:cs="Times New Roman"/>
          <w:b/>
          <w:sz w:val="24"/>
          <w:szCs w:val="24"/>
        </w:rPr>
        <w:t>Definizioni (art. 2)</w:t>
      </w:r>
    </w:p>
    <w:p w:rsidR="00906EC1" w:rsidRPr="002F119F" w:rsidRDefault="00906EC1" w:rsidP="002F119F">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2F119F">
        <w:rPr>
          <w:rFonts w:ascii="Book Antiqua" w:hAnsi="Book Antiqua" w:cs="Times New Roman"/>
          <w:sz w:val="24"/>
          <w:szCs w:val="24"/>
        </w:rPr>
        <w:t>Ai fini della presente direttiva si intende per:</w:t>
      </w:r>
    </w:p>
    <w:p w:rsidR="00906EC1" w:rsidRPr="002F119F" w:rsidRDefault="00D859B4" w:rsidP="002F119F">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Pr>
          <w:rFonts w:ascii="Book Antiqua" w:hAnsi="Book Antiqua" w:cs="Times New Roman"/>
          <w:sz w:val="24"/>
          <w:szCs w:val="24"/>
        </w:rPr>
        <w:t xml:space="preserve">1) </w:t>
      </w:r>
      <w:r w:rsidRPr="00D859B4">
        <w:rPr>
          <w:rFonts w:ascii="Book Antiqua" w:hAnsi="Book Antiqua" w:cs="Times New Roman"/>
          <w:b/>
          <w:sz w:val="24"/>
          <w:szCs w:val="24"/>
        </w:rPr>
        <w:t>organismo</w:t>
      </w:r>
      <w:r w:rsidR="00906EC1" w:rsidRPr="002F119F">
        <w:rPr>
          <w:rFonts w:ascii="Book Antiqua" w:hAnsi="Book Antiqua" w:cs="Times New Roman"/>
          <w:sz w:val="24"/>
          <w:szCs w:val="24"/>
        </w:rPr>
        <w:t>, qualsiasi entità biologica capace di riprodursi o di trasferire materiale genetico;</w:t>
      </w:r>
    </w:p>
    <w:p w:rsidR="00906EC1" w:rsidRPr="002F119F" w:rsidRDefault="00D859B4" w:rsidP="002F119F">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Pr>
          <w:rFonts w:ascii="Book Antiqua" w:hAnsi="Book Antiqua" w:cs="Times New Roman"/>
          <w:sz w:val="24"/>
          <w:szCs w:val="24"/>
        </w:rPr>
        <w:t xml:space="preserve">2) </w:t>
      </w:r>
      <w:r w:rsidR="00906EC1" w:rsidRPr="00D859B4">
        <w:rPr>
          <w:rFonts w:ascii="Book Antiqua" w:hAnsi="Book Antiqua" w:cs="Times New Roman"/>
          <w:b/>
          <w:sz w:val="24"/>
          <w:szCs w:val="24"/>
        </w:rPr>
        <w:t>organismo</w:t>
      </w:r>
      <w:r w:rsidRPr="00D859B4">
        <w:rPr>
          <w:rFonts w:ascii="Book Antiqua" w:hAnsi="Book Antiqua" w:cs="Times New Roman"/>
          <w:b/>
          <w:sz w:val="24"/>
          <w:szCs w:val="24"/>
        </w:rPr>
        <w:t xml:space="preserve"> geneticamente modificato (OGM)</w:t>
      </w:r>
      <w:r w:rsidR="00906EC1" w:rsidRPr="002F119F">
        <w:rPr>
          <w:rFonts w:ascii="Book Antiqua" w:hAnsi="Book Antiqua" w:cs="Times New Roman"/>
          <w:sz w:val="24"/>
          <w:szCs w:val="24"/>
        </w:rPr>
        <w:t>, un organismo, diverso da un essere umano, il cui materiale genetico è stato modificato in modo diverso da</w:t>
      </w:r>
      <w:r>
        <w:rPr>
          <w:rFonts w:ascii="Book Antiqua" w:hAnsi="Book Antiqua" w:cs="Times New Roman"/>
          <w:sz w:val="24"/>
          <w:szCs w:val="24"/>
        </w:rPr>
        <w:t xml:space="preserve"> quanto avviene in natura con l’</w:t>
      </w:r>
      <w:r w:rsidR="00906EC1" w:rsidRPr="002F119F">
        <w:rPr>
          <w:rFonts w:ascii="Book Antiqua" w:hAnsi="Book Antiqua" w:cs="Times New Roman"/>
          <w:sz w:val="24"/>
          <w:szCs w:val="24"/>
        </w:rPr>
        <w:t>accoppiamento e/o la ricombinazione genetica naturale.</w:t>
      </w:r>
    </w:p>
    <w:p w:rsidR="00906EC1" w:rsidRPr="002F119F" w:rsidRDefault="00906EC1" w:rsidP="002F119F">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2F119F">
        <w:rPr>
          <w:rFonts w:ascii="Book Antiqua" w:hAnsi="Book Antiqua" w:cs="Times New Roman"/>
          <w:sz w:val="24"/>
          <w:szCs w:val="24"/>
        </w:rPr>
        <w:t>(</w:t>
      </w:r>
      <w:r w:rsidRPr="00D859B4">
        <w:rPr>
          <w:rFonts w:ascii="Book Antiqua" w:hAnsi="Book Antiqua" w:cs="Times New Roman"/>
          <w:i/>
          <w:sz w:val="24"/>
          <w:szCs w:val="24"/>
        </w:rPr>
        <w:t>omissis</w:t>
      </w:r>
      <w:r w:rsidRPr="002F119F">
        <w:rPr>
          <w:rFonts w:ascii="Book Antiqua" w:hAnsi="Book Antiqua" w:cs="Times New Roman"/>
          <w:sz w:val="24"/>
          <w:szCs w:val="24"/>
        </w:rPr>
        <w:t>);</w:t>
      </w:r>
    </w:p>
    <w:p w:rsidR="00906EC1" w:rsidRPr="002F119F" w:rsidRDefault="00D859B4" w:rsidP="002F119F">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Pr>
          <w:rFonts w:ascii="Book Antiqua" w:hAnsi="Book Antiqua" w:cs="Times New Roman"/>
          <w:sz w:val="24"/>
          <w:szCs w:val="24"/>
        </w:rPr>
        <w:t xml:space="preserve">3) </w:t>
      </w:r>
      <w:r w:rsidRPr="00D859B4">
        <w:rPr>
          <w:rFonts w:ascii="Book Antiqua" w:hAnsi="Book Antiqua" w:cs="Times New Roman"/>
          <w:b/>
          <w:sz w:val="24"/>
          <w:szCs w:val="24"/>
        </w:rPr>
        <w:t>emissione deliberata</w:t>
      </w:r>
      <w:r w:rsidR="00906EC1" w:rsidRPr="002F119F">
        <w:rPr>
          <w:rFonts w:ascii="Book Antiqua" w:hAnsi="Book Antiqua" w:cs="Times New Roman"/>
          <w:sz w:val="24"/>
          <w:szCs w:val="24"/>
        </w:rPr>
        <w:t>, qualsiasi</w:t>
      </w:r>
      <w:r>
        <w:rPr>
          <w:rFonts w:ascii="Book Antiqua" w:hAnsi="Book Antiqua" w:cs="Times New Roman"/>
          <w:sz w:val="24"/>
          <w:szCs w:val="24"/>
        </w:rPr>
        <w:t xml:space="preserve"> introduzione intenzionale nell’</w:t>
      </w:r>
      <w:r w:rsidR="00906EC1" w:rsidRPr="002F119F">
        <w:rPr>
          <w:rFonts w:ascii="Book Antiqua" w:hAnsi="Book Antiqua" w:cs="Times New Roman"/>
          <w:sz w:val="24"/>
          <w:szCs w:val="24"/>
        </w:rPr>
        <w:t>ambiente di un OGM o una combinazione di OGM per la quale non vengono usate misure specifiche di confinamento, al fine di limitare il contatto c</w:t>
      </w:r>
      <w:r>
        <w:rPr>
          <w:rFonts w:ascii="Book Antiqua" w:hAnsi="Book Antiqua" w:cs="Times New Roman"/>
          <w:sz w:val="24"/>
          <w:szCs w:val="24"/>
        </w:rPr>
        <w:t>on la popolazione e con l’</w:t>
      </w:r>
      <w:r w:rsidR="00906EC1" w:rsidRPr="002F119F">
        <w:rPr>
          <w:rFonts w:ascii="Book Antiqua" w:hAnsi="Book Antiqua" w:cs="Times New Roman"/>
          <w:sz w:val="24"/>
          <w:szCs w:val="24"/>
        </w:rPr>
        <w:t>ambiente e per garantire un livello elevato di sicurezza per questi ultimi;</w:t>
      </w:r>
    </w:p>
    <w:p w:rsidR="00906EC1" w:rsidRPr="002F119F" w:rsidRDefault="00D859B4" w:rsidP="002F119F">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Pr>
          <w:rFonts w:ascii="Book Antiqua" w:hAnsi="Book Antiqua" w:cs="Times New Roman"/>
          <w:sz w:val="24"/>
          <w:szCs w:val="24"/>
        </w:rPr>
        <w:t xml:space="preserve">4) </w:t>
      </w:r>
      <w:r w:rsidRPr="00D859B4">
        <w:rPr>
          <w:rFonts w:ascii="Book Antiqua" w:hAnsi="Book Antiqua" w:cs="Times New Roman"/>
          <w:b/>
          <w:sz w:val="24"/>
          <w:szCs w:val="24"/>
        </w:rPr>
        <w:t>immissione in commercio</w:t>
      </w:r>
      <w:r w:rsidR="00906EC1" w:rsidRPr="002F119F">
        <w:rPr>
          <w:rFonts w:ascii="Book Antiqua" w:hAnsi="Book Antiqua" w:cs="Times New Roman"/>
          <w:sz w:val="24"/>
          <w:szCs w:val="24"/>
        </w:rPr>
        <w:t>, la messa a disposizione di terzi, dietro compenso o gratuitamente;</w:t>
      </w:r>
    </w:p>
    <w:p w:rsidR="00906EC1" w:rsidRPr="002F119F" w:rsidRDefault="00906EC1" w:rsidP="002F119F">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2F119F">
        <w:rPr>
          <w:rFonts w:ascii="Book Antiqua" w:hAnsi="Book Antiqua" w:cs="Times New Roman"/>
          <w:sz w:val="24"/>
          <w:szCs w:val="24"/>
        </w:rPr>
        <w:t>(</w:t>
      </w:r>
      <w:r w:rsidRPr="002F119F">
        <w:rPr>
          <w:rFonts w:ascii="Book Antiqua" w:hAnsi="Book Antiqua" w:cs="Times New Roman"/>
          <w:i/>
          <w:sz w:val="24"/>
          <w:szCs w:val="24"/>
        </w:rPr>
        <w:t>omissis</w:t>
      </w:r>
      <w:r w:rsidRPr="002F119F">
        <w:rPr>
          <w:rFonts w:ascii="Book Antiqua" w:hAnsi="Book Antiqua" w:cs="Times New Roman"/>
          <w:sz w:val="24"/>
          <w:szCs w:val="24"/>
        </w:rPr>
        <w:t>).</w:t>
      </w:r>
    </w:p>
    <w:p w:rsidR="00906EC1" w:rsidRPr="002F119F" w:rsidRDefault="00906EC1" w:rsidP="00FA4245">
      <w:pPr>
        <w:ind w:right="566"/>
        <w:jc w:val="both"/>
        <w:rPr>
          <w:rFonts w:ascii="Book Antiqua" w:hAnsi="Book Antiqua" w:cs="Times New Roman"/>
          <w:sz w:val="24"/>
          <w:szCs w:val="24"/>
        </w:rPr>
      </w:pPr>
    </w:p>
    <w:p w:rsidR="00906EC1" w:rsidRPr="002F119F" w:rsidRDefault="00906EC1" w:rsidP="002F119F">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center"/>
        <w:rPr>
          <w:rFonts w:ascii="Book Antiqua" w:hAnsi="Book Antiqua" w:cs="Times New Roman"/>
          <w:b/>
          <w:sz w:val="24"/>
          <w:szCs w:val="24"/>
        </w:rPr>
      </w:pPr>
      <w:r w:rsidRPr="002F119F">
        <w:rPr>
          <w:rFonts w:ascii="Book Antiqua" w:hAnsi="Book Antiqua" w:cs="Times New Roman"/>
          <w:b/>
          <w:sz w:val="24"/>
          <w:szCs w:val="24"/>
        </w:rPr>
        <w:t>Parte C – Immissione in commercio di OGM come tali o contenuti in prodotti</w:t>
      </w:r>
    </w:p>
    <w:p w:rsidR="00906EC1" w:rsidRPr="002F119F" w:rsidRDefault="00906EC1" w:rsidP="002F119F">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center"/>
        <w:rPr>
          <w:rFonts w:ascii="Book Antiqua" w:hAnsi="Book Antiqua" w:cs="Times New Roman"/>
          <w:sz w:val="24"/>
          <w:szCs w:val="24"/>
        </w:rPr>
      </w:pPr>
      <w:r w:rsidRPr="002F119F">
        <w:rPr>
          <w:rFonts w:ascii="Book Antiqua" w:hAnsi="Book Antiqua" w:cs="Times New Roman"/>
          <w:b/>
          <w:sz w:val="24"/>
          <w:szCs w:val="24"/>
        </w:rPr>
        <w:t>Etichettatura (Art. 21)</w:t>
      </w:r>
    </w:p>
    <w:p w:rsidR="00906EC1" w:rsidRPr="002F119F" w:rsidRDefault="00906EC1" w:rsidP="002F119F">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2F119F">
        <w:rPr>
          <w:rFonts w:ascii="Book Antiqua" w:hAnsi="Book Antiqua" w:cs="Times New Roman"/>
          <w:sz w:val="24"/>
          <w:szCs w:val="24"/>
        </w:rPr>
        <w:t>1. Gli Stati membri adottano tutte le misure necessarie per garan</w:t>
      </w:r>
      <w:r w:rsidR="00D859B4">
        <w:rPr>
          <w:rFonts w:ascii="Book Antiqua" w:hAnsi="Book Antiqua" w:cs="Times New Roman"/>
          <w:sz w:val="24"/>
          <w:szCs w:val="24"/>
        </w:rPr>
        <w:t>tire che, in tutte le fasi dell’immissione in commercio, l’etichettatura e l’</w:t>
      </w:r>
      <w:r w:rsidRPr="002F119F">
        <w:rPr>
          <w:rFonts w:ascii="Book Antiqua" w:hAnsi="Book Antiqua" w:cs="Times New Roman"/>
          <w:sz w:val="24"/>
          <w:szCs w:val="24"/>
        </w:rPr>
        <w:t>imballaggio degli OGM come tali o contenuti in prodotti immessi in commercio siano conformi ai pertin</w:t>
      </w:r>
      <w:r w:rsidR="00D859B4">
        <w:rPr>
          <w:rFonts w:ascii="Book Antiqua" w:hAnsi="Book Antiqua" w:cs="Times New Roman"/>
          <w:sz w:val="24"/>
          <w:szCs w:val="24"/>
        </w:rPr>
        <w:t>enti requisiti specificati nell’</w:t>
      </w:r>
      <w:r w:rsidRPr="002F119F">
        <w:rPr>
          <w:rFonts w:ascii="Book Antiqua" w:hAnsi="Book Antiqua" w:cs="Times New Roman"/>
          <w:sz w:val="24"/>
          <w:szCs w:val="24"/>
        </w:rPr>
        <w:t>au</w:t>
      </w:r>
      <w:r w:rsidR="00D859B4">
        <w:rPr>
          <w:rFonts w:ascii="Book Antiqua" w:hAnsi="Book Antiqua" w:cs="Times New Roman"/>
          <w:sz w:val="24"/>
          <w:szCs w:val="24"/>
        </w:rPr>
        <w:t>torizzazione scritta di cui all’</w:t>
      </w:r>
      <w:r w:rsidRPr="002F119F">
        <w:rPr>
          <w:rFonts w:ascii="Book Antiqua" w:hAnsi="Book Antiqua" w:cs="Times New Roman"/>
          <w:sz w:val="24"/>
          <w:szCs w:val="24"/>
        </w:rPr>
        <w:t>articolo 15, paragrafo 3, nell'articolo 17, paragrafi 5 e 8, nell'articolo 18, paragrafo 2, e nell'articolo 19, paragrafo 3.</w:t>
      </w:r>
    </w:p>
    <w:p w:rsidR="00906EC1" w:rsidRPr="002F119F" w:rsidRDefault="00906EC1" w:rsidP="002F119F">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2F119F">
        <w:rPr>
          <w:rFonts w:ascii="Book Antiqua" w:hAnsi="Book Antiqua" w:cs="Times New Roman"/>
          <w:sz w:val="24"/>
          <w:szCs w:val="24"/>
        </w:rPr>
        <w:t xml:space="preserve">2. Per i prodotti per i quali non possono essere escluse tracce non intenzionali e tecnicamente inevitabili di OGM autorizzati può essere fissata una </w:t>
      </w:r>
      <w:r w:rsidRPr="00D859B4">
        <w:rPr>
          <w:rFonts w:ascii="Book Antiqua" w:hAnsi="Book Antiqua" w:cs="Times New Roman"/>
          <w:b/>
          <w:sz w:val="24"/>
          <w:szCs w:val="24"/>
        </w:rPr>
        <w:t>soglia minima sotto la quale tali prodotti non devono essere etichettati</w:t>
      </w:r>
      <w:r w:rsidRPr="002F119F">
        <w:rPr>
          <w:rFonts w:ascii="Book Antiqua" w:hAnsi="Book Antiqua" w:cs="Times New Roman"/>
          <w:sz w:val="24"/>
          <w:szCs w:val="24"/>
        </w:rPr>
        <w:t xml:space="preserve"> a norma del paragrafo 1.</w:t>
      </w:r>
    </w:p>
    <w:p w:rsidR="00906EC1" w:rsidRPr="002F119F" w:rsidRDefault="00906EC1" w:rsidP="002F119F">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2F119F">
        <w:rPr>
          <w:rFonts w:ascii="Book Antiqua" w:hAnsi="Book Antiqua" w:cs="Times New Roman"/>
          <w:sz w:val="24"/>
          <w:szCs w:val="24"/>
        </w:rPr>
        <w:t>I livelli di soglia sono stabiliti in base al prodotto in questione. Tali misure, intese a modificare elementi non essenziali della presente direttiva completandola, sono adottate secondo la procedura di regolamentazione con controllo di cui all’articolo 30, paragrafo 3.</w:t>
      </w:r>
    </w:p>
    <w:p w:rsidR="00906EC1" w:rsidRPr="002F119F" w:rsidRDefault="00906EC1" w:rsidP="002F119F">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2F119F">
        <w:rPr>
          <w:rFonts w:ascii="Book Antiqua" w:hAnsi="Book Antiqua" w:cs="Times New Roman"/>
          <w:sz w:val="24"/>
          <w:szCs w:val="24"/>
        </w:rPr>
        <w:t xml:space="preserve">3. Per i prodotti destinati all’elaborazione diretta, il paragrafo 1 non si applica alle tracce di OGM autorizzati in una proporzione </w:t>
      </w:r>
      <w:r w:rsidRPr="00D859B4">
        <w:rPr>
          <w:rFonts w:ascii="Book Antiqua" w:hAnsi="Book Antiqua" w:cs="Times New Roman"/>
          <w:b/>
          <w:sz w:val="24"/>
          <w:szCs w:val="24"/>
        </w:rPr>
        <w:t>non superiore a una soglia dello 0,9 % o inferiore</w:t>
      </w:r>
      <w:r w:rsidRPr="002F119F">
        <w:rPr>
          <w:rFonts w:ascii="Book Antiqua" w:hAnsi="Book Antiqua" w:cs="Times New Roman"/>
          <w:sz w:val="24"/>
          <w:szCs w:val="24"/>
        </w:rPr>
        <w:t>, a condizione che queste tracce siano non intenzionali o tecnicamente inevitabili.</w:t>
      </w:r>
    </w:p>
    <w:p w:rsidR="00906EC1" w:rsidRPr="002B263C" w:rsidRDefault="00906EC1" w:rsidP="002B263C">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2F119F">
        <w:rPr>
          <w:rFonts w:ascii="Book Antiqua" w:hAnsi="Book Antiqua" w:cs="Times New Roman"/>
          <w:sz w:val="24"/>
          <w:szCs w:val="24"/>
        </w:rPr>
        <w:t>I livelli di soglia a cui si è fatto riferimento nel primo comma possono essere stabiliti. Tali misure, intese a modificare elementi non essenziali della presente direttiva completandola, sono adottate secondo la procedura di regolamentazione con controllo di cui all’articolo 30, paragr</w:t>
      </w:r>
      <w:r w:rsidR="002B263C">
        <w:rPr>
          <w:rFonts w:ascii="Book Antiqua" w:hAnsi="Book Antiqua" w:cs="Times New Roman"/>
          <w:sz w:val="24"/>
          <w:szCs w:val="24"/>
        </w:rPr>
        <w:t>afo 3.</w:t>
      </w:r>
    </w:p>
    <w:p w:rsidR="00906EC1" w:rsidRPr="00D859B4" w:rsidRDefault="00906EC1" w:rsidP="00D859B4">
      <w:pPr>
        <w:pStyle w:val="Paragrafoelenco"/>
        <w:shd w:val="clear" w:color="auto" w:fill="FFFFFF" w:themeFill="background1"/>
        <w:spacing w:after="0"/>
        <w:ind w:left="567" w:right="566"/>
        <w:jc w:val="center"/>
        <w:rPr>
          <w:rFonts w:ascii="Book Antiqua" w:hAnsi="Book Antiqua" w:cs="Times New Roman"/>
          <w:b/>
          <w:i/>
          <w:sz w:val="24"/>
          <w:szCs w:val="24"/>
        </w:rPr>
      </w:pPr>
    </w:p>
    <w:p w:rsidR="00FA7DD7" w:rsidRPr="00FA7DD7" w:rsidRDefault="00FA4245" w:rsidP="00D859B4">
      <w:pPr>
        <w:pBdr>
          <w:top w:val="single" w:sz="4" w:space="1" w:color="auto"/>
          <w:left w:val="single" w:sz="4" w:space="4" w:color="auto"/>
          <w:bottom w:val="single" w:sz="4" w:space="1" w:color="auto"/>
          <w:right w:val="single" w:sz="4" w:space="4" w:color="auto"/>
        </w:pBdr>
        <w:shd w:val="clear" w:color="auto" w:fill="FFFFFF" w:themeFill="background1"/>
        <w:spacing w:after="0"/>
        <w:ind w:left="567" w:right="566"/>
        <w:jc w:val="center"/>
        <w:rPr>
          <w:rFonts w:ascii="Book Antiqua" w:hAnsi="Book Antiqua" w:cs="Times New Roman"/>
          <w:b/>
          <w:sz w:val="32"/>
          <w:szCs w:val="32"/>
        </w:rPr>
      </w:pPr>
      <w:r>
        <w:rPr>
          <w:rFonts w:ascii="Book Antiqua" w:hAnsi="Book Antiqua" w:cs="Times New Roman"/>
          <w:b/>
          <w:sz w:val="32"/>
          <w:szCs w:val="32"/>
        </w:rPr>
        <w:t xml:space="preserve">3.3.2. - </w:t>
      </w:r>
      <w:r w:rsidR="00906EC1" w:rsidRPr="00FA7DD7">
        <w:rPr>
          <w:rFonts w:ascii="Book Antiqua" w:hAnsi="Book Antiqua" w:cs="Times New Roman"/>
          <w:b/>
          <w:sz w:val="32"/>
          <w:szCs w:val="32"/>
        </w:rPr>
        <w:t xml:space="preserve">Regolamento (CE) n. 1829/2003 </w:t>
      </w:r>
    </w:p>
    <w:p w:rsidR="00906EC1" w:rsidRPr="001F6BEC" w:rsidRDefault="00906EC1" w:rsidP="001F6BEC">
      <w:pPr>
        <w:pBdr>
          <w:top w:val="single" w:sz="4" w:space="1" w:color="auto"/>
          <w:left w:val="single" w:sz="4" w:space="4" w:color="auto"/>
          <w:bottom w:val="single" w:sz="4" w:space="1" w:color="auto"/>
          <w:right w:val="single" w:sz="4" w:space="4" w:color="auto"/>
        </w:pBdr>
        <w:shd w:val="clear" w:color="auto" w:fill="FFFFFF" w:themeFill="background1"/>
        <w:spacing w:after="0" w:line="240" w:lineRule="auto"/>
        <w:ind w:left="567" w:right="566"/>
        <w:jc w:val="center"/>
        <w:rPr>
          <w:rFonts w:ascii="Book Antiqua" w:hAnsi="Book Antiqua" w:cs="Times New Roman"/>
          <w:b/>
          <w:i/>
          <w:sz w:val="28"/>
          <w:szCs w:val="28"/>
        </w:rPr>
      </w:pPr>
      <w:r w:rsidRPr="00F015D3">
        <w:rPr>
          <w:rFonts w:ascii="Book Antiqua" w:hAnsi="Book Antiqua" w:cs="Times New Roman"/>
          <w:b/>
          <w:sz w:val="28"/>
          <w:szCs w:val="28"/>
        </w:rPr>
        <w:t>Regolamento del Parlamento europeo e del Consiglio</w:t>
      </w:r>
      <w:r w:rsidR="00F015D3">
        <w:rPr>
          <w:rFonts w:ascii="Book Antiqua" w:hAnsi="Book Antiqua" w:cs="Times New Roman"/>
          <w:b/>
          <w:sz w:val="28"/>
          <w:szCs w:val="28"/>
        </w:rPr>
        <w:t>, del 22 settembre 2003,</w:t>
      </w:r>
      <w:r w:rsidRPr="001F6BEC">
        <w:rPr>
          <w:rFonts w:ascii="Book Antiqua" w:hAnsi="Book Antiqua" w:cs="Times New Roman"/>
          <w:b/>
          <w:i/>
          <w:sz w:val="28"/>
          <w:szCs w:val="28"/>
        </w:rPr>
        <w:t xml:space="preserve"> relativo agli alimenti e ai mangimi geneticamente modificati</w:t>
      </w:r>
    </w:p>
    <w:p w:rsidR="00906EC1" w:rsidRPr="002F119F" w:rsidRDefault="00906EC1" w:rsidP="002F119F">
      <w:pPr>
        <w:ind w:left="567" w:right="566"/>
        <w:jc w:val="both"/>
        <w:rPr>
          <w:rFonts w:ascii="Book Antiqua" w:hAnsi="Book Antiqua" w:cs="Times New Roman"/>
          <w:sz w:val="24"/>
          <w:szCs w:val="24"/>
        </w:rPr>
      </w:pPr>
    </w:p>
    <w:p w:rsidR="00906EC1" w:rsidRPr="00D859B4" w:rsidRDefault="00A5022F" w:rsidP="002F119F">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center"/>
        <w:rPr>
          <w:rFonts w:ascii="Book Antiqua" w:hAnsi="Book Antiqua" w:cs="Times New Roman"/>
          <w:b/>
          <w:sz w:val="24"/>
          <w:szCs w:val="24"/>
        </w:rPr>
      </w:pPr>
      <w:r>
        <w:rPr>
          <w:rFonts w:ascii="Book Antiqua" w:hAnsi="Book Antiqua" w:cs="Times New Roman"/>
          <w:b/>
          <w:sz w:val="24"/>
          <w:szCs w:val="24"/>
        </w:rPr>
        <w:t>Obiettivo (a</w:t>
      </w:r>
      <w:r w:rsidR="00906EC1" w:rsidRPr="00D859B4">
        <w:rPr>
          <w:rFonts w:ascii="Book Antiqua" w:hAnsi="Book Antiqua" w:cs="Times New Roman"/>
          <w:b/>
          <w:sz w:val="24"/>
          <w:szCs w:val="24"/>
        </w:rPr>
        <w:t>rt. 1)</w:t>
      </w:r>
    </w:p>
    <w:p w:rsidR="00906EC1" w:rsidRPr="002F119F" w:rsidRDefault="00906EC1" w:rsidP="002F119F">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2F119F">
        <w:rPr>
          <w:rFonts w:ascii="Book Antiqua" w:hAnsi="Book Antiqua" w:cs="Times New Roman"/>
          <w:sz w:val="24"/>
          <w:szCs w:val="24"/>
        </w:rPr>
        <w:t>Conformemente ai principi generali stabiliti dal regolamento (CE) n. 178/2002, il presente regolamento si propone i seguenti obiettivi:</w:t>
      </w:r>
    </w:p>
    <w:p w:rsidR="00906EC1" w:rsidRPr="002F119F" w:rsidRDefault="00906EC1" w:rsidP="002F119F">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2F119F">
        <w:rPr>
          <w:rFonts w:ascii="Book Antiqua" w:hAnsi="Book Antiqua" w:cs="Times New Roman"/>
          <w:sz w:val="24"/>
          <w:szCs w:val="24"/>
        </w:rPr>
        <w:t>a) fornire la base per garantire un elevato livello di tutela della vita e della salute umana, della salute e del benessere degli animali, dell'ambiente e degli interessi dei consumatori in relazione agli alimenti e mangimi geneticamente modifi</w:t>
      </w:r>
      <w:r w:rsidR="00D859B4">
        <w:rPr>
          <w:rFonts w:ascii="Book Antiqua" w:hAnsi="Book Antiqua" w:cs="Times New Roman"/>
          <w:sz w:val="24"/>
          <w:szCs w:val="24"/>
        </w:rPr>
        <w:t>cati, garantendo nel contempo l’</w:t>
      </w:r>
      <w:r w:rsidRPr="002F119F">
        <w:rPr>
          <w:rFonts w:ascii="Book Antiqua" w:hAnsi="Book Antiqua" w:cs="Times New Roman"/>
          <w:sz w:val="24"/>
          <w:szCs w:val="24"/>
        </w:rPr>
        <w:t>efficace funzionamento del mercato interno;</w:t>
      </w:r>
    </w:p>
    <w:p w:rsidR="00906EC1" w:rsidRPr="002F119F" w:rsidRDefault="00906EC1" w:rsidP="002F119F">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2F119F">
        <w:rPr>
          <w:rFonts w:ascii="Book Antiqua" w:hAnsi="Book Antiqua" w:cs="Times New Roman"/>
          <w:sz w:val="24"/>
          <w:szCs w:val="24"/>
        </w:rPr>
        <w:t>b) istitu</w:t>
      </w:r>
      <w:r w:rsidR="00D859B4">
        <w:rPr>
          <w:rFonts w:ascii="Book Antiqua" w:hAnsi="Book Antiqua" w:cs="Times New Roman"/>
          <w:sz w:val="24"/>
          <w:szCs w:val="24"/>
        </w:rPr>
        <w:t>ire procedure comunitarie per l’</w:t>
      </w:r>
      <w:r w:rsidRPr="002F119F">
        <w:rPr>
          <w:rFonts w:ascii="Book Antiqua" w:hAnsi="Book Antiqua" w:cs="Times New Roman"/>
          <w:sz w:val="24"/>
          <w:szCs w:val="24"/>
        </w:rPr>
        <w:t>autorizzazione e vigilanza degli alimenti e mangimi geneticamente modificati;</w:t>
      </w:r>
    </w:p>
    <w:p w:rsidR="00906EC1" w:rsidRPr="002F119F" w:rsidRDefault="00D859B4" w:rsidP="002F119F">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Pr>
          <w:rFonts w:ascii="Book Antiqua" w:hAnsi="Book Antiqua" w:cs="Times New Roman"/>
          <w:sz w:val="24"/>
          <w:szCs w:val="24"/>
        </w:rPr>
        <w:t>c) stabilire norme per l’</w:t>
      </w:r>
      <w:r w:rsidR="00906EC1" w:rsidRPr="002F119F">
        <w:rPr>
          <w:rFonts w:ascii="Book Antiqua" w:hAnsi="Book Antiqua" w:cs="Times New Roman"/>
          <w:sz w:val="24"/>
          <w:szCs w:val="24"/>
        </w:rPr>
        <w:t>etichettatura degli alimenti e mangimi geneticamente modificati.</w:t>
      </w:r>
    </w:p>
    <w:p w:rsidR="00906EC1" w:rsidRPr="002F119F" w:rsidRDefault="00906EC1" w:rsidP="002F119F">
      <w:pPr>
        <w:ind w:left="567" w:right="566"/>
        <w:jc w:val="both"/>
        <w:rPr>
          <w:rFonts w:ascii="Book Antiqua" w:hAnsi="Book Antiqua" w:cs="Times New Roman"/>
          <w:sz w:val="24"/>
          <w:szCs w:val="24"/>
        </w:rPr>
      </w:pPr>
    </w:p>
    <w:p w:rsidR="00906EC1" w:rsidRPr="00D859B4" w:rsidRDefault="00906EC1" w:rsidP="002F119F">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center"/>
        <w:rPr>
          <w:rFonts w:ascii="Book Antiqua" w:hAnsi="Book Antiqua" w:cs="Times New Roman"/>
          <w:b/>
          <w:sz w:val="24"/>
          <w:szCs w:val="24"/>
        </w:rPr>
      </w:pPr>
      <w:r w:rsidRPr="00D859B4">
        <w:rPr>
          <w:rFonts w:ascii="Book Antiqua" w:hAnsi="Book Antiqua" w:cs="Times New Roman"/>
          <w:b/>
          <w:sz w:val="24"/>
          <w:szCs w:val="24"/>
        </w:rPr>
        <w:t>Definizioni (art. 2)</w:t>
      </w:r>
    </w:p>
    <w:p w:rsidR="00906EC1" w:rsidRPr="002F119F" w:rsidRDefault="00906EC1" w:rsidP="002F119F">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2F119F">
        <w:rPr>
          <w:rFonts w:ascii="Book Antiqua" w:hAnsi="Book Antiqua" w:cs="Times New Roman"/>
          <w:sz w:val="24"/>
          <w:szCs w:val="24"/>
        </w:rPr>
        <w:t>Ai fini del presente regolamento:</w:t>
      </w:r>
    </w:p>
    <w:p w:rsidR="00906EC1" w:rsidRPr="002F119F" w:rsidRDefault="00906EC1" w:rsidP="002F119F">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2F119F">
        <w:rPr>
          <w:rFonts w:ascii="Book Antiqua" w:hAnsi="Book Antiqua" w:cs="Times New Roman"/>
          <w:sz w:val="24"/>
          <w:szCs w:val="24"/>
        </w:rPr>
        <w:t>(</w:t>
      </w:r>
      <w:r w:rsidRPr="00D859B4">
        <w:rPr>
          <w:rFonts w:ascii="Book Antiqua" w:hAnsi="Book Antiqua" w:cs="Times New Roman"/>
          <w:i/>
          <w:sz w:val="24"/>
          <w:szCs w:val="24"/>
        </w:rPr>
        <w:t>omissis</w:t>
      </w:r>
      <w:r w:rsidRPr="002F119F">
        <w:rPr>
          <w:rFonts w:ascii="Book Antiqua" w:hAnsi="Book Antiqua" w:cs="Times New Roman"/>
          <w:sz w:val="24"/>
          <w:szCs w:val="24"/>
        </w:rPr>
        <w:t>)</w:t>
      </w:r>
    </w:p>
    <w:p w:rsidR="00906EC1" w:rsidRPr="002F119F" w:rsidRDefault="00D859B4" w:rsidP="002F119F">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Pr>
          <w:rFonts w:ascii="Book Antiqua" w:hAnsi="Book Antiqua" w:cs="Times New Roman"/>
          <w:sz w:val="24"/>
          <w:szCs w:val="24"/>
        </w:rPr>
        <w:t xml:space="preserve">6) </w:t>
      </w:r>
      <w:r w:rsidR="00906EC1" w:rsidRPr="00D859B4">
        <w:rPr>
          <w:rFonts w:ascii="Book Antiqua" w:hAnsi="Book Antiqua" w:cs="Times New Roman"/>
          <w:b/>
          <w:sz w:val="24"/>
          <w:szCs w:val="24"/>
        </w:rPr>
        <w:t>alimenti geneticamente modificati</w:t>
      </w:r>
      <w:r w:rsidR="00906EC1" w:rsidRPr="002F119F">
        <w:rPr>
          <w:rFonts w:ascii="Book Antiqua" w:hAnsi="Book Antiqua" w:cs="Times New Roman"/>
          <w:sz w:val="24"/>
          <w:szCs w:val="24"/>
        </w:rPr>
        <w:t xml:space="preserve"> significa alimenti che contengono, sono costituiti o prodotti a partire da OGM;</w:t>
      </w:r>
    </w:p>
    <w:p w:rsidR="00906EC1" w:rsidRPr="002F119F" w:rsidRDefault="00906EC1" w:rsidP="002F119F">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2F119F">
        <w:rPr>
          <w:rFonts w:ascii="Book Antiqua" w:hAnsi="Book Antiqua" w:cs="Times New Roman"/>
          <w:sz w:val="24"/>
          <w:szCs w:val="24"/>
        </w:rPr>
        <w:t>(omissis)</w:t>
      </w:r>
    </w:p>
    <w:p w:rsidR="00906EC1" w:rsidRPr="002F119F" w:rsidRDefault="00D859B4" w:rsidP="002F119F">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Pr>
          <w:rFonts w:ascii="Book Antiqua" w:hAnsi="Book Antiqua" w:cs="Times New Roman"/>
          <w:sz w:val="24"/>
          <w:szCs w:val="24"/>
        </w:rPr>
        <w:t xml:space="preserve">10) </w:t>
      </w:r>
      <w:r w:rsidR="00906EC1" w:rsidRPr="00D859B4">
        <w:rPr>
          <w:rFonts w:ascii="Book Antiqua" w:hAnsi="Book Antiqua" w:cs="Times New Roman"/>
          <w:b/>
          <w:sz w:val="24"/>
          <w:szCs w:val="24"/>
        </w:rPr>
        <w:t>prodotto a partire da OGM</w:t>
      </w:r>
      <w:r w:rsidR="00906EC1" w:rsidRPr="002F119F">
        <w:rPr>
          <w:rFonts w:ascii="Book Antiqua" w:hAnsi="Book Antiqua" w:cs="Times New Roman"/>
          <w:sz w:val="24"/>
          <w:szCs w:val="24"/>
        </w:rPr>
        <w:t xml:space="preserve"> significa derivato, in tutto o in parte, da tali organismi, ma che non li contiene e non ne è costituito;</w:t>
      </w:r>
    </w:p>
    <w:p w:rsidR="00906EC1" w:rsidRPr="002F119F" w:rsidRDefault="00906EC1" w:rsidP="002F119F">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2F119F">
        <w:rPr>
          <w:rFonts w:ascii="Book Antiqua" w:hAnsi="Book Antiqua" w:cs="Times New Roman"/>
          <w:sz w:val="24"/>
          <w:szCs w:val="24"/>
        </w:rPr>
        <w:t>(</w:t>
      </w:r>
      <w:r w:rsidRPr="002F119F">
        <w:rPr>
          <w:rFonts w:ascii="Book Antiqua" w:hAnsi="Book Antiqua" w:cs="Times New Roman"/>
          <w:i/>
          <w:sz w:val="24"/>
          <w:szCs w:val="24"/>
        </w:rPr>
        <w:t>omissis</w:t>
      </w:r>
      <w:r w:rsidRPr="002F119F">
        <w:rPr>
          <w:rFonts w:ascii="Book Antiqua" w:hAnsi="Book Antiqua" w:cs="Times New Roman"/>
          <w:sz w:val="24"/>
          <w:szCs w:val="24"/>
        </w:rPr>
        <w:t>).</w:t>
      </w:r>
    </w:p>
    <w:p w:rsidR="00906EC1" w:rsidRPr="002F119F" w:rsidRDefault="00906EC1" w:rsidP="002F119F">
      <w:pPr>
        <w:ind w:left="567" w:right="566"/>
        <w:jc w:val="both"/>
        <w:rPr>
          <w:rFonts w:ascii="Book Antiqua" w:hAnsi="Book Antiqua" w:cs="Times New Roman"/>
          <w:sz w:val="24"/>
          <w:szCs w:val="24"/>
        </w:rPr>
      </w:pPr>
    </w:p>
    <w:p w:rsidR="00906EC1" w:rsidRPr="00D859B4" w:rsidRDefault="00906EC1" w:rsidP="002F119F">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center"/>
        <w:rPr>
          <w:rFonts w:ascii="Book Antiqua" w:hAnsi="Book Antiqua" w:cs="Times New Roman"/>
          <w:b/>
          <w:sz w:val="24"/>
          <w:szCs w:val="24"/>
        </w:rPr>
      </w:pPr>
      <w:r w:rsidRPr="00D859B4">
        <w:rPr>
          <w:rFonts w:ascii="Book Antiqua" w:hAnsi="Book Antiqua" w:cs="Times New Roman"/>
          <w:b/>
          <w:sz w:val="24"/>
          <w:szCs w:val="24"/>
        </w:rPr>
        <w:t xml:space="preserve">Campo di applicazione </w:t>
      </w:r>
      <w:r w:rsidR="00D859B4" w:rsidRPr="00D859B4">
        <w:rPr>
          <w:rFonts w:ascii="Book Antiqua" w:hAnsi="Book Antiqua" w:cs="Times New Roman"/>
          <w:b/>
          <w:sz w:val="24"/>
          <w:szCs w:val="24"/>
        </w:rPr>
        <w:t>(art.</w:t>
      </w:r>
      <w:r w:rsidRPr="00D859B4">
        <w:rPr>
          <w:rFonts w:ascii="Book Antiqua" w:hAnsi="Book Antiqua" w:cs="Times New Roman"/>
          <w:b/>
          <w:sz w:val="24"/>
          <w:szCs w:val="24"/>
        </w:rPr>
        <w:t xml:space="preserve"> 3</w:t>
      </w:r>
      <w:r w:rsidR="00D859B4" w:rsidRPr="00D859B4">
        <w:rPr>
          <w:rFonts w:ascii="Book Antiqua" w:hAnsi="Book Antiqua" w:cs="Times New Roman"/>
          <w:b/>
          <w:sz w:val="24"/>
          <w:szCs w:val="24"/>
        </w:rPr>
        <w:t>)</w:t>
      </w:r>
    </w:p>
    <w:p w:rsidR="00906EC1" w:rsidRPr="002F119F" w:rsidRDefault="00906EC1" w:rsidP="002F119F">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2F119F">
        <w:rPr>
          <w:rFonts w:ascii="Book Antiqua" w:hAnsi="Book Antiqua" w:cs="Times New Roman"/>
          <w:sz w:val="24"/>
          <w:szCs w:val="24"/>
        </w:rPr>
        <w:t>La presente sezione si applica:</w:t>
      </w:r>
    </w:p>
    <w:p w:rsidR="00906EC1" w:rsidRPr="002F119F" w:rsidRDefault="00D859B4" w:rsidP="002F119F">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Pr>
          <w:rFonts w:ascii="Book Antiqua" w:hAnsi="Book Antiqua" w:cs="Times New Roman"/>
          <w:sz w:val="24"/>
          <w:szCs w:val="24"/>
        </w:rPr>
        <w:t xml:space="preserve">a) agli </w:t>
      </w:r>
      <w:r w:rsidRPr="008D4463">
        <w:rPr>
          <w:rFonts w:ascii="Book Antiqua" w:hAnsi="Book Antiqua" w:cs="Times New Roman"/>
          <w:b/>
          <w:sz w:val="24"/>
          <w:szCs w:val="24"/>
        </w:rPr>
        <w:t>OGM destinati all’</w:t>
      </w:r>
      <w:r w:rsidR="00906EC1" w:rsidRPr="008D4463">
        <w:rPr>
          <w:rFonts w:ascii="Book Antiqua" w:hAnsi="Book Antiqua" w:cs="Times New Roman"/>
          <w:b/>
          <w:sz w:val="24"/>
          <w:szCs w:val="24"/>
        </w:rPr>
        <w:t>alimentazione umana</w:t>
      </w:r>
      <w:r w:rsidR="00906EC1" w:rsidRPr="002F119F">
        <w:rPr>
          <w:rFonts w:ascii="Book Antiqua" w:hAnsi="Book Antiqua" w:cs="Times New Roman"/>
          <w:sz w:val="24"/>
          <w:szCs w:val="24"/>
        </w:rPr>
        <w:t>;</w:t>
      </w:r>
    </w:p>
    <w:p w:rsidR="00906EC1" w:rsidRPr="002F119F" w:rsidRDefault="00906EC1" w:rsidP="002F119F">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2F119F">
        <w:rPr>
          <w:rFonts w:ascii="Book Antiqua" w:hAnsi="Book Antiqua" w:cs="Times New Roman"/>
          <w:sz w:val="24"/>
          <w:szCs w:val="24"/>
        </w:rPr>
        <w:t>b) agli alimenti che contengono o sono costituiti da OGM;</w:t>
      </w:r>
    </w:p>
    <w:p w:rsidR="00906EC1" w:rsidRPr="002F119F" w:rsidRDefault="00906EC1" w:rsidP="002F119F">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2F119F">
        <w:rPr>
          <w:rFonts w:ascii="Book Antiqua" w:hAnsi="Book Antiqua" w:cs="Times New Roman"/>
          <w:sz w:val="24"/>
          <w:szCs w:val="24"/>
        </w:rPr>
        <w:t>c) agli alimenti che sono prodotti a partire da o che contengono ingredienti prodotti a partire da OGM.</w:t>
      </w:r>
    </w:p>
    <w:p w:rsidR="00906EC1" w:rsidRPr="002F119F" w:rsidRDefault="00906EC1" w:rsidP="002F119F">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2F119F">
        <w:rPr>
          <w:rFonts w:ascii="Book Antiqua" w:hAnsi="Book Antiqua" w:cs="Times New Roman"/>
          <w:sz w:val="24"/>
          <w:szCs w:val="24"/>
        </w:rPr>
        <w:t>(</w:t>
      </w:r>
      <w:r w:rsidRPr="00D859B4">
        <w:rPr>
          <w:rFonts w:ascii="Book Antiqua" w:hAnsi="Book Antiqua" w:cs="Times New Roman"/>
          <w:i/>
          <w:sz w:val="24"/>
          <w:szCs w:val="24"/>
        </w:rPr>
        <w:t>omissis</w:t>
      </w:r>
      <w:r w:rsidRPr="002F119F">
        <w:rPr>
          <w:rFonts w:ascii="Book Antiqua" w:hAnsi="Book Antiqua" w:cs="Times New Roman"/>
          <w:sz w:val="24"/>
          <w:szCs w:val="24"/>
        </w:rPr>
        <w:t>)</w:t>
      </w:r>
    </w:p>
    <w:p w:rsidR="00906EC1" w:rsidRPr="002F119F" w:rsidRDefault="00906EC1" w:rsidP="002F119F">
      <w:pPr>
        <w:ind w:left="567" w:right="566"/>
        <w:jc w:val="both"/>
        <w:rPr>
          <w:rFonts w:ascii="Book Antiqua" w:hAnsi="Book Antiqua" w:cs="Times New Roman"/>
          <w:sz w:val="24"/>
          <w:szCs w:val="24"/>
        </w:rPr>
      </w:pPr>
    </w:p>
    <w:p w:rsidR="00906EC1" w:rsidRPr="002F119F" w:rsidRDefault="00906EC1" w:rsidP="002F119F">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center"/>
        <w:rPr>
          <w:rFonts w:ascii="Book Antiqua" w:hAnsi="Book Antiqua" w:cs="Times New Roman"/>
          <w:b/>
          <w:sz w:val="24"/>
          <w:szCs w:val="24"/>
        </w:rPr>
      </w:pPr>
      <w:r w:rsidRPr="002F119F">
        <w:rPr>
          <w:rFonts w:ascii="Book Antiqua" w:hAnsi="Book Antiqua" w:cs="Times New Roman"/>
          <w:b/>
          <w:sz w:val="24"/>
          <w:szCs w:val="24"/>
        </w:rPr>
        <w:t>Requisiti (art. 4)</w:t>
      </w:r>
    </w:p>
    <w:p w:rsidR="00906EC1" w:rsidRPr="002F119F" w:rsidRDefault="00906EC1" w:rsidP="002F119F">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2F119F">
        <w:rPr>
          <w:rFonts w:ascii="Book Antiqua" w:hAnsi="Book Antiqua" w:cs="Times New Roman"/>
          <w:sz w:val="24"/>
          <w:szCs w:val="24"/>
        </w:rPr>
        <w:t>1. G</w:t>
      </w:r>
      <w:r w:rsidR="00D859B4">
        <w:rPr>
          <w:rFonts w:ascii="Book Antiqua" w:hAnsi="Book Antiqua" w:cs="Times New Roman"/>
          <w:sz w:val="24"/>
          <w:szCs w:val="24"/>
        </w:rPr>
        <w:t>li alimenti di cui all’</w:t>
      </w:r>
      <w:r w:rsidRPr="002F119F">
        <w:rPr>
          <w:rFonts w:ascii="Book Antiqua" w:hAnsi="Book Antiqua" w:cs="Times New Roman"/>
          <w:sz w:val="24"/>
          <w:szCs w:val="24"/>
        </w:rPr>
        <w:t xml:space="preserve">articolo 3, paragrafo 1, </w:t>
      </w:r>
      <w:r w:rsidRPr="008D4463">
        <w:rPr>
          <w:rFonts w:ascii="Book Antiqua" w:hAnsi="Book Antiqua" w:cs="Times New Roman"/>
          <w:b/>
          <w:sz w:val="24"/>
          <w:szCs w:val="24"/>
        </w:rPr>
        <w:t>non devono</w:t>
      </w:r>
      <w:r w:rsidRPr="002F119F">
        <w:rPr>
          <w:rFonts w:ascii="Book Antiqua" w:hAnsi="Book Antiqua" w:cs="Times New Roman"/>
          <w:sz w:val="24"/>
          <w:szCs w:val="24"/>
        </w:rPr>
        <w:t>:</w:t>
      </w:r>
    </w:p>
    <w:p w:rsidR="00906EC1" w:rsidRPr="002F119F" w:rsidRDefault="00906EC1" w:rsidP="002F119F">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2F119F">
        <w:rPr>
          <w:rFonts w:ascii="Book Antiqua" w:hAnsi="Book Antiqua" w:cs="Times New Roman"/>
          <w:sz w:val="24"/>
          <w:szCs w:val="24"/>
        </w:rPr>
        <w:t xml:space="preserve">a) avere </w:t>
      </w:r>
      <w:r w:rsidRPr="008D4463">
        <w:rPr>
          <w:rFonts w:ascii="Book Antiqua" w:hAnsi="Book Antiqua" w:cs="Times New Roman"/>
          <w:b/>
          <w:sz w:val="24"/>
          <w:szCs w:val="24"/>
        </w:rPr>
        <w:t>effetti nocivi</w:t>
      </w:r>
      <w:r w:rsidRPr="002F119F">
        <w:rPr>
          <w:rFonts w:ascii="Book Antiqua" w:hAnsi="Book Antiqua" w:cs="Times New Roman"/>
          <w:sz w:val="24"/>
          <w:szCs w:val="24"/>
        </w:rPr>
        <w:t xml:space="preserve"> sulla salute uma</w:t>
      </w:r>
      <w:r w:rsidR="00D859B4">
        <w:rPr>
          <w:rFonts w:ascii="Book Antiqua" w:hAnsi="Book Antiqua" w:cs="Times New Roman"/>
          <w:sz w:val="24"/>
          <w:szCs w:val="24"/>
        </w:rPr>
        <w:t>na, la salute degli animali o l’</w:t>
      </w:r>
      <w:r w:rsidRPr="002F119F">
        <w:rPr>
          <w:rFonts w:ascii="Book Antiqua" w:hAnsi="Book Antiqua" w:cs="Times New Roman"/>
          <w:sz w:val="24"/>
          <w:szCs w:val="24"/>
        </w:rPr>
        <w:t>ambiente;</w:t>
      </w:r>
    </w:p>
    <w:p w:rsidR="00906EC1" w:rsidRPr="002F119F" w:rsidRDefault="00906EC1" w:rsidP="002F119F">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2F119F">
        <w:rPr>
          <w:rFonts w:ascii="Book Antiqua" w:hAnsi="Book Antiqua" w:cs="Times New Roman"/>
          <w:sz w:val="24"/>
          <w:szCs w:val="24"/>
        </w:rPr>
        <w:t xml:space="preserve">b) </w:t>
      </w:r>
      <w:r w:rsidRPr="008D4463">
        <w:rPr>
          <w:rFonts w:ascii="Book Antiqua" w:hAnsi="Book Antiqua" w:cs="Times New Roman"/>
          <w:b/>
          <w:sz w:val="24"/>
          <w:szCs w:val="24"/>
        </w:rPr>
        <w:t xml:space="preserve">trarre in inganno </w:t>
      </w:r>
      <w:r w:rsidRPr="008D4463">
        <w:rPr>
          <w:rFonts w:ascii="Book Antiqua" w:hAnsi="Book Antiqua" w:cs="Times New Roman"/>
          <w:sz w:val="24"/>
          <w:szCs w:val="24"/>
        </w:rPr>
        <w:t>i consumatori</w:t>
      </w:r>
      <w:r w:rsidRPr="002F119F">
        <w:rPr>
          <w:rFonts w:ascii="Book Antiqua" w:hAnsi="Book Antiqua" w:cs="Times New Roman"/>
          <w:sz w:val="24"/>
          <w:szCs w:val="24"/>
        </w:rPr>
        <w:t xml:space="preserve">; </w:t>
      </w:r>
    </w:p>
    <w:p w:rsidR="00906EC1" w:rsidRPr="002F119F" w:rsidRDefault="00906EC1" w:rsidP="002F119F">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2F119F">
        <w:rPr>
          <w:rFonts w:ascii="Book Antiqua" w:hAnsi="Book Antiqua" w:cs="Times New Roman"/>
          <w:sz w:val="24"/>
          <w:szCs w:val="24"/>
        </w:rPr>
        <w:t xml:space="preserve">c) differire dagli alimenti che intendono sostituire in misura tale che il loro consumo normale sarebbe svantaggioso per i consumatori sul piano nutrizionale. </w:t>
      </w:r>
    </w:p>
    <w:p w:rsidR="00906EC1" w:rsidRPr="002F119F" w:rsidRDefault="00906EC1" w:rsidP="002F119F">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2F119F">
        <w:rPr>
          <w:rFonts w:ascii="Book Antiqua" w:hAnsi="Book Antiqua" w:cs="Times New Roman"/>
          <w:sz w:val="24"/>
          <w:szCs w:val="24"/>
        </w:rPr>
        <w:t>2. Nessuno può immettere in</w:t>
      </w:r>
      <w:r w:rsidR="00D859B4">
        <w:rPr>
          <w:rFonts w:ascii="Book Antiqua" w:hAnsi="Book Antiqua" w:cs="Times New Roman"/>
          <w:sz w:val="24"/>
          <w:szCs w:val="24"/>
        </w:rPr>
        <w:t xml:space="preserve"> commercio un OGM destinato all’</w:t>
      </w:r>
      <w:r w:rsidRPr="002F119F">
        <w:rPr>
          <w:rFonts w:ascii="Book Antiqua" w:hAnsi="Book Antiqua" w:cs="Times New Roman"/>
          <w:sz w:val="24"/>
          <w:szCs w:val="24"/>
        </w:rPr>
        <w:t>alimentazione</w:t>
      </w:r>
      <w:r w:rsidR="00D859B4">
        <w:rPr>
          <w:rFonts w:ascii="Book Antiqua" w:hAnsi="Book Antiqua" w:cs="Times New Roman"/>
          <w:sz w:val="24"/>
          <w:szCs w:val="24"/>
        </w:rPr>
        <w:t xml:space="preserve"> umana o un alimento di cui all’</w:t>
      </w:r>
      <w:r w:rsidRPr="002F119F">
        <w:rPr>
          <w:rFonts w:ascii="Book Antiqua" w:hAnsi="Book Antiqua" w:cs="Times New Roman"/>
          <w:sz w:val="24"/>
          <w:szCs w:val="24"/>
        </w:rPr>
        <w:t>articolo 3, paragrafo 1, a meno che per esso non sia stata rilasciata</w:t>
      </w:r>
      <w:r w:rsidR="00D859B4">
        <w:rPr>
          <w:rFonts w:ascii="Book Antiqua" w:hAnsi="Book Antiqua" w:cs="Times New Roman"/>
          <w:sz w:val="24"/>
          <w:szCs w:val="24"/>
        </w:rPr>
        <w:t xml:space="preserve"> </w:t>
      </w:r>
      <w:r w:rsidR="00D859B4" w:rsidRPr="008D4463">
        <w:rPr>
          <w:rFonts w:ascii="Book Antiqua" w:hAnsi="Book Antiqua" w:cs="Times New Roman"/>
          <w:b/>
          <w:sz w:val="24"/>
          <w:szCs w:val="24"/>
        </w:rPr>
        <w:t>un’</w:t>
      </w:r>
      <w:r w:rsidRPr="008D4463">
        <w:rPr>
          <w:rFonts w:ascii="Book Antiqua" w:hAnsi="Book Antiqua" w:cs="Times New Roman"/>
          <w:b/>
          <w:sz w:val="24"/>
          <w:szCs w:val="24"/>
        </w:rPr>
        <w:t>autorizzazione</w:t>
      </w:r>
      <w:r w:rsidRPr="002F119F">
        <w:rPr>
          <w:rFonts w:ascii="Book Antiqua" w:hAnsi="Book Antiqua" w:cs="Times New Roman"/>
          <w:sz w:val="24"/>
          <w:szCs w:val="24"/>
        </w:rPr>
        <w:t xml:space="preserve"> conformemente alla presente sezione e a meno che non vengano rispettate le relative condizioni dell'autorizzazione.</w:t>
      </w:r>
    </w:p>
    <w:p w:rsidR="00906EC1" w:rsidRPr="002F119F" w:rsidRDefault="00D859B4" w:rsidP="002F119F">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Pr>
          <w:rFonts w:ascii="Book Antiqua" w:hAnsi="Book Antiqua" w:cs="Times New Roman"/>
          <w:sz w:val="24"/>
          <w:szCs w:val="24"/>
        </w:rPr>
        <w:t>3. Nessun OGM destinato all’</w:t>
      </w:r>
      <w:r w:rsidR="00906EC1" w:rsidRPr="002F119F">
        <w:rPr>
          <w:rFonts w:ascii="Book Antiqua" w:hAnsi="Book Antiqua" w:cs="Times New Roman"/>
          <w:sz w:val="24"/>
          <w:szCs w:val="24"/>
        </w:rPr>
        <w:t>alimentazione uma</w:t>
      </w:r>
      <w:r w:rsidR="008D4463">
        <w:rPr>
          <w:rFonts w:ascii="Book Antiqua" w:hAnsi="Book Antiqua" w:cs="Times New Roman"/>
          <w:sz w:val="24"/>
          <w:szCs w:val="24"/>
        </w:rPr>
        <w:t>na e nessun alimento di cui all’</w:t>
      </w:r>
      <w:r w:rsidR="00906EC1" w:rsidRPr="002F119F">
        <w:rPr>
          <w:rFonts w:ascii="Book Antiqua" w:hAnsi="Book Antiqua" w:cs="Times New Roman"/>
          <w:sz w:val="24"/>
          <w:szCs w:val="24"/>
        </w:rPr>
        <w:t>articolo 3, paragrafo 1, è autorizzato senza</w:t>
      </w:r>
      <w:r>
        <w:rPr>
          <w:rFonts w:ascii="Book Antiqua" w:hAnsi="Book Antiqua" w:cs="Times New Roman"/>
          <w:sz w:val="24"/>
          <w:szCs w:val="24"/>
        </w:rPr>
        <w:t xml:space="preserve"> che il richiedente l’</w:t>
      </w:r>
      <w:r w:rsidR="00906EC1" w:rsidRPr="002F119F">
        <w:rPr>
          <w:rFonts w:ascii="Book Antiqua" w:hAnsi="Book Antiqua" w:cs="Times New Roman"/>
          <w:sz w:val="24"/>
          <w:szCs w:val="24"/>
        </w:rPr>
        <w:t>autorizzazione abbia dimostrato, in modo adeguato e sufficiente, il rispetto dei requisiti di cui al paragrafo 1 del presente articolo.</w:t>
      </w:r>
    </w:p>
    <w:p w:rsidR="00906EC1" w:rsidRPr="002F119F" w:rsidRDefault="00906EC1" w:rsidP="002F119F">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2F119F">
        <w:rPr>
          <w:rFonts w:ascii="Book Antiqua" w:hAnsi="Book Antiqua" w:cs="Times New Roman"/>
          <w:sz w:val="24"/>
          <w:szCs w:val="24"/>
        </w:rPr>
        <w:t>4. L</w:t>
      </w:r>
      <w:r w:rsidR="00D859B4">
        <w:rPr>
          <w:rFonts w:ascii="Book Antiqua" w:hAnsi="Book Antiqua" w:cs="Times New Roman"/>
          <w:sz w:val="24"/>
          <w:szCs w:val="24"/>
        </w:rPr>
        <w:t>’</w:t>
      </w:r>
      <w:r w:rsidRPr="002F119F">
        <w:rPr>
          <w:rFonts w:ascii="Book Antiqua" w:hAnsi="Book Antiqua" w:cs="Times New Roman"/>
          <w:sz w:val="24"/>
          <w:szCs w:val="24"/>
        </w:rPr>
        <w:t>autorizzazione di cui al paragrafo 2 può avere ad oggetto:</w:t>
      </w:r>
    </w:p>
    <w:p w:rsidR="00906EC1" w:rsidRPr="002F119F" w:rsidRDefault="00906EC1" w:rsidP="002F119F">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2F119F">
        <w:rPr>
          <w:rFonts w:ascii="Book Antiqua" w:hAnsi="Book Antiqua" w:cs="Times New Roman"/>
          <w:sz w:val="24"/>
          <w:szCs w:val="24"/>
        </w:rPr>
        <w:t>a) un OGM e gli alimenti che contengono o sono costituiti da tale OGM, nonché gli alimenti che sono prodotti a partire da o che contengono ingredienti derivati da tale OGM; ovvero</w:t>
      </w:r>
    </w:p>
    <w:p w:rsidR="00906EC1" w:rsidRPr="002F119F" w:rsidRDefault="00D859B4" w:rsidP="002F119F">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Pr>
          <w:rFonts w:ascii="Book Antiqua" w:hAnsi="Book Antiqua" w:cs="Times New Roman"/>
          <w:sz w:val="24"/>
          <w:szCs w:val="24"/>
        </w:rPr>
        <w:t>b) l’</w:t>
      </w:r>
      <w:r w:rsidR="00906EC1" w:rsidRPr="002F119F">
        <w:rPr>
          <w:rFonts w:ascii="Book Antiqua" w:hAnsi="Book Antiqua" w:cs="Times New Roman"/>
          <w:sz w:val="24"/>
          <w:szCs w:val="24"/>
        </w:rPr>
        <w:t>alimento prodotto a partire da un OGM, nonché gli alimenti che contengono o sono prodotti a partire da tale alimento; ovvero</w:t>
      </w:r>
    </w:p>
    <w:p w:rsidR="00906EC1" w:rsidRPr="002F119F" w:rsidRDefault="00906EC1" w:rsidP="002F119F">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2F119F">
        <w:rPr>
          <w:rFonts w:ascii="Book Antiqua" w:hAnsi="Book Antiqua" w:cs="Times New Roman"/>
          <w:sz w:val="24"/>
          <w:szCs w:val="24"/>
        </w:rPr>
        <w:t>c) un ingrediente prodotto a partire da un OGM, nonché gli alimenti che contengono tale ingrediente.</w:t>
      </w:r>
    </w:p>
    <w:p w:rsidR="00906EC1" w:rsidRPr="002F119F" w:rsidRDefault="00D859B4" w:rsidP="002F119F">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Pr>
          <w:rFonts w:ascii="Book Antiqua" w:hAnsi="Book Antiqua" w:cs="Times New Roman"/>
          <w:sz w:val="24"/>
          <w:szCs w:val="24"/>
        </w:rPr>
        <w:t>5. L’</w:t>
      </w:r>
      <w:r w:rsidR="00906EC1" w:rsidRPr="002F119F">
        <w:rPr>
          <w:rFonts w:ascii="Book Antiqua" w:hAnsi="Book Antiqua" w:cs="Times New Roman"/>
          <w:sz w:val="24"/>
          <w:szCs w:val="24"/>
        </w:rPr>
        <w:t>autorizzazione di cui al paragrafo 2 è rilasciata, rifiutata, rinnovata, modificata, sospesa o revocata soltanto per i motivi e secondo le procedure stabiliti nel presente regolamento.</w:t>
      </w:r>
    </w:p>
    <w:p w:rsidR="00906EC1" w:rsidRPr="002F119F" w:rsidRDefault="00D859B4" w:rsidP="002F119F">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Pr>
          <w:rFonts w:ascii="Book Antiqua" w:hAnsi="Book Antiqua" w:cs="Times New Roman"/>
          <w:sz w:val="24"/>
          <w:szCs w:val="24"/>
        </w:rPr>
        <w:t>6. Il richiedente un’</w:t>
      </w:r>
      <w:r w:rsidR="00906EC1" w:rsidRPr="002F119F">
        <w:rPr>
          <w:rFonts w:ascii="Book Antiqua" w:hAnsi="Book Antiqua" w:cs="Times New Roman"/>
          <w:sz w:val="24"/>
          <w:szCs w:val="24"/>
        </w:rPr>
        <w:t>autorizzazione di cui al para</w:t>
      </w:r>
      <w:r>
        <w:rPr>
          <w:rFonts w:ascii="Book Antiqua" w:hAnsi="Book Antiqua" w:cs="Times New Roman"/>
          <w:sz w:val="24"/>
          <w:szCs w:val="24"/>
        </w:rPr>
        <w:t>grafo 2 e, una volta concessa l’</w:t>
      </w:r>
      <w:r w:rsidR="00906EC1" w:rsidRPr="002F119F">
        <w:rPr>
          <w:rFonts w:ascii="Book Antiqua" w:hAnsi="Book Antiqua" w:cs="Times New Roman"/>
          <w:sz w:val="24"/>
          <w:szCs w:val="24"/>
        </w:rPr>
        <w:t>autorizzazione, il titolare della stessa o il suo rappresentante deve essere stabilito nella Comunità.</w:t>
      </w:r>
    </w:p>
    <w:p w:rsidR="00906EC1" w:rsidRPr="002F119F" w:rsidRDefault="00906EC1" w:rsidP="002F119F">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2F119F">
        <w:rPr>
          <w:rFonts w:ascii="Book Antiqua" w:hAnsi="Book Antiqua" w:cs="Times New Roman"/>
          <w:sz w:val="24"/>
          <w:szCs w:val="24"/>
        </w:rPr>
        <w:t>7. Il rilascio d</w:t>
      </w:r>
      <w:r w:rsidR="00D859B4">
        <w:rPr>
          <w:rFonts w:ascii="Book Antiqua" w:hAnsi="Book Antiqua" w:cs="Times New Roman"/>
          <w:sz w:val="24"/>
          <w:szCs w:val="24"/>
        </w:rPr>
        <w:t>i un’</w:t>
      </w:r>
      <w:r w:rsidRPr="002F119F">
        <w:rPr>
          <w:rFonts w:ascii="Book Antiqua" w:hAnsi="Book Antiqua" w:cs="Times New Roman"/>
          <w:sz w:val="24"/>
          <w:szCs w:val="24"/>
        </w:rPr>
        <w:t>autorizzazione ai sensi del presente regolamento non pregiudica il disposto delle direttive 2002/53/CE, 2002/55/CE e 68/193/CE.</w:t>
      </w:r>
    </w:p>
    <w:p w:rsidR="00906EC1" w:rsidRPr="002F119F" w:rsidRDefault="00906EC1" w:rsidP="001F6BEC">
      <w:pPr>
        <w:ind w:right="566"/>
        <w:jc w:val="both"/>
        <w:rPr>
          <w:rFonts w:ascii="Book Antiqua" w:hAnsi="Book Antiqua" w:cs="Times New Roman"/>
          <w:sz w:val="24"/>
          <w:szCs w:val="24"/>
        </w:rPr>
      </w:pPr>
    </w:p>
    <w:p w:rsidR="00D859B4" w:rsidRPr="00D859B4" w:rsidRDefault="00D859B4" w:rsidP="00D859B4">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ind w:left="567" w:right="566"/>
        <w:jc w:val="center"/>
        <w:rPr>
          <w:rFonts w:ascii="Book Antiqua" w:hAnsi="Book Antiqua" w:cs="Times New Roman"/>
          <w:b/>
          <w:sz w:val="24"/>
          <w:szCs w:val="24"/>
        </w:rPr>
      </w:pPr>
      <w:r w:rsidRPr="00D859B4">
        <w:rPr>
          <w:rFonts w:ascii="Book Antiqua" w:hAnsi="Book Antiqua" w:cs="Times New Roman"/>
          <w:b/>
          <w:sz w:val="24"/>
          <w:szCs w:val="24"/>
        </w:rPr>
        <w:t>Capo II</w:t>
      </w:r>
    </w:p>
    <w:p w:rsidR="00D859B4" w:rsidRPr="00D859B4" w:rsidRDefault="00D859B4" w:rsidP="00D859B4">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ind w:left="567" w:right="566"/>
        <w:jc w:val="center"/>
        <w:rPr>
          <w:rFonts w:ascii="Book Antiqua" w:hAnsi="Book Antiqua" w:cs="Times New Roman"/>
          <w:b/>
          <w:sz w:val="24"/>
          <w:szCs w:val="24"/>
        </w:rPr>
      </w:pPr>
      <w:r w:rsidRPr="00D859B4">
        <w:rPr>
          <w:rFonts w:ascii="Book Antiqua" w:hAnsi="Book Antiqua" w:cs="Times New Roman"/>
          <w:b/>
          <w:sz w:val="24"/>
          <w:szCs w:val="24"/>
        </w:rPr>
        <w:t>Alimenti geneticamente modificati</w:t>
      </w:r>
    </w:p>
    <w:p w:rsidR="00D859B4" w:rsidRPr="00D859B4" w:rsidRDefault="00D859B4" w:rsidP="00D859B4">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ind w:left="567" w:right="566"/>
        <w:jc w:val="center"/>
        <w:rPr>
          <w:rFonts w:ascii="Book Antiqua" w:hAnsi="Book Antiqua" w:cs="Times New Roman"/>
          <w:b/>
          <w:sz w:val="24"/>
          <w:szCs w:val="24"/>
        </w:rPr>
      </w:pPr>
      <w:r w:rsidRPr="00D859B4">
        <w:rPr>
          <w:rFonts w:ascii="Book Antiqua" w:hAnsi="Book Antiqua" w:cs="Times New Roman"/>
          <w:b/>
          <w:sz w:val="24"/>
          <w:szCs w:val="24"/>
        </w:rPr>
        <w:t>Sezione 2</w:t>
      </w:r>
    </w:p>
    <w:p w:rsidR="00D859B4" w:rsidRDefault="00D859B4" w:rsidP="0041224C">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ind w:left="567" w:right="566"/>
        <w:jc w:val="center"/>
        <w:rPr>
          <w:rFonts w:ascii="Book Antiqua" w:hAnsi="Book Antiqua" w:cs="Times New Roman"/>
          <w:b/>
          <w:sz w:val="24"/>
          <w:szCs w:val="24"/>
        </w:rPr>
      </w:pPr>
      <w:r w:rsidRPr="00D859B4">
        <w:rPr>
          <w:rFonts w:ascii="Book Antiqua" w:hAnsi="Book Antiqua" w:cs="Times New Roman"/>
          <w:b/>
          <w:sz w:val="24"/>
          <w:szCs w:val="24"/>
        </w:rPr>
        <w:t>Etichettatura</w:t>
      </w:r>
    </w:p>
    <w:p w:rsidR="00906EC1" w:rsidRPr="00D859B4" w:rsidRDefault="00D859B4" w:rsidP="00D859B4">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center"/>
        <w:rPr>
          <w:rFonts w:ascii="Book Antiqua" w:hAnsi="Book Antiqua" w:cs="Times New Roman"/>
          <w:b/>
          <w:sz w:val="24"/>
          <w:szCs w:val="24"/>
        </w:rPr>
      </w:pPr>
      <w:r>
        <w:rPr>
          <w:rFonts w:ascii="Book Antiqua" w:hAnsi="Book Antiqua" w:cs="Times New Roman"/>
          <w:b/>
          <w:sz w:val="24"/>
          <w:szCs w:val="24"/>
        </w:rPr>
        <w:t>Campo d’applicazione (art. 12)</w:t>
      </w:r>
    </w:p>
    <w:p w:rsidR="00906EC1" w:rsidRPr="002F119F" w:rsidRDefault="00906EC1" w:rsidP="002F119F">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2F119F">
        <w:rPr>
          <w:rFonts w:ascii="Book Antiqua" w:hAnsi="Book Antiqua" w:cs="Times New Roman"/>
          <w:sz w:val="24"/>
          <w:szCs w:val="24"/>
        </w:rPr>
        <w:t>1. La presente sezione si applica agli alimenti destinati in quanto tali al consumatore finale o ai fornitori di alimenti per collettività nella Comunità e che:</w:t>
      </w:r>
    </w:p>
    <w:p w:rsidR="00906EC1" w:rsidRPr="002F119F" w:rsidRDefault="00906EC1" w:rsidP="002F119F">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2F119F">
        <w:rPr>
          <w:rFonts w:ascii="Book Antiqua" w:hAnsi="Book Antiqua" w:cs="Times New Roman"/>
          <w:sz w:val="24"/>
          <w:szCs w:val="24"/>
        </w:rPr>
        <w:t>a) contengono o sono costituiti da OGM o</w:t>
      </w:r>
    </w:p>
    <w:p w:rsidR="00906EC1" w:rsidRPr="002F119F" w:rsidRDefault="00906EC1" w:rsidP="002F119F">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2F119F">
        <w:rPr>
          <w:rFonts w:ascii="Book Antiqua" w:hAnsi="Book Antiqua" w:cs="Times New Roman"/>
          <w:sz w:val="24"/>
          <w:szCs w:val="24"/>
        </w:rPr>
        <w:t>b) sono prodotti a partire da o contengono ingredienti prodotti a partire da OGM.</w:t>
      </w:r>
    </w:p>
    <w:p w:rsidR="00906EC1" w:rsidRPr="002F119F" w:rsidRDefault="00906EC1" w:rsidP="002F119F">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2F119F">
        <w:rPr>
          <w:rFonts w:ascii="Book Antiqua" w:hAnsi="Book Antiqua" w:cs="Times New Roman"/>
          <w:sz w:val="24"/>
          <w:szCs w:val="24"/>
        </w:rPr>
        <w:t xml:space="preserve">2. La presente sezione </w:t>
      </w:r>
      <w:r w:rsidRPr="008D4463">
        <w:rPr>
          <w:rFonts w:ascii="Book Antiqua" w:hAnsi="Book Antiqua" w:cs="Times New Roman"/>
          <w:b/>
          <w:sz w:val="24"/>
          <w:szCs w:val="24"/>
        </w:rPr>
        <w:t>non si applica agli alimenti che contengono materiale che contiene, è costituito o prodotto a partire da OGM</w:t>
      </w:r>
      <w:r w:rsidRPr="002F119F">
        <w:rPr>
          <w:rFonts w:ascii="Book Antiqua" w:hAnsi="Book Antiqua" w:cs="Times New Roman"/>
          <w:sz w:val="24"/>
          <w:szCs w:val="24"/>
        </w:rPr>
        <w:t xml:space="preserve"> presenti in proporzione </w:t>
      </w:r>
      <w:r w:rsidRPr="008D4463">
        <w:rPr>
          <w:rFonts w:ascii="Book Antiqua" w:hAnsi="Book Antiqua" w:cs="Times New Roman"/>
          <w:b/>
          <w:sz w:val="24"/>
          <w:szCs w:val="24"/>
        </w:rPr>
        <w:t>non superiore allo 0,9%</w:t>
      </w:r>
      <w:r w:rsidRPr="002F119F">
        <w:rPr>
          <w:rFonts w:ascii="Book Antiqua" w:hAnsi="Book Antiqua" w:cs="Times New Roman"/>
          <w:sz w:val="24"/>
          <w:szCs w:val="24"/>
        </w:rPr>
        <w:t xml:space="preserve"> degli ingredienti alimentari considerati individualmente o degli alimenti costituiti da un unico ingrediente, purché tale presenza sia accidentale o tecnicamente inevitabile.</w:t>
      </w:r>
    </w:p>
    <w:p w:rsidR="00906EC1" w:rsidRPr="002F119F" w:rsidRDefault="00906EC1" w:rsidP="002F119F">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2F119F">
        <w:rPr>
          <w:rFonts w:ascii="Book Antiqua" w:hAnsi="Book Antiqua" w:cs="Times New Roman"/>
          <w:sz w:val="24"/>
          <w:szCs w:val="24"/>
        </w:rPr>
        <w:t xml:space="preserve">3. Per stabilire se la presenza di tale materiale sia </w:t>
      </w:r>
      <w:r w:rsidRPr="008D4463">
        <w:rPr>
          <w:rFonts w:ascii="Book Antiqua" w:hAnsi="Book Antiqua" w:cs="Times New Roman"/>
          <w:b/>
          <w:sz w:val="24"/>
          <w:szCs w:val="24"/>
        </w:rPr>
        <w:t>accidentale o tecnicamente inevitabile</w:t>
      </w:r>
      <w:r w:rsidRPr="002F119F">
        <w:rPr>
          <w:rFonts w:ascii="Book Antiqua" w:hAnsi="Book Antiqua" w:cs="Times New Roman"/>
          <w:sz w:val="24"/>
          <w:szCs w:val="24"/>
        </w:rPr>
        <w:t>, gli operatori devono essere in grado di dimostrare alle autorità competenti di avere preso tutte le misure appropriate per evitarne la presenza.</w:t>
      </w:r>
    </w:p>
    <w:p w:rsidR="00906EC1" w:rsidRPr="002F119F" w:rsidRDefault="004C1941" w:rsidP="002F119F">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Pr>
          <w:rFonts w:ascii="Book Antiqua" w:hAnsi="Book Antiqua" w:cs="Times New Roman"/>
          <w:sz w:val="24"/>
          <w:szCs w:val="24"/>
        </w:rPr>
        <w:t xml:space="preserve">4. </w:t>
      </w:r>
      <w:r w:rsidR="00906EC1" w:rsidRPr="002F119F">
        <w:rPr>
          <w:rFonts w:ascii="Book Antiqua" w:hAnsi="Book Antiqua" w:cs="Times New Roman"/>
          <w:sz w:val="24"/>
          <w:szCs w:val="24"/>
        </w:rPr>
        <w:t>Le misure intese a modificare elementi non essenziali del presente regolamento, completandolo e fissando soglie inferiori appropriate, in particolare per quanto riguarda gli alimenti che contengono o sono costituiti da OGM, o tenendo conto dei progressi scientifici e tecnologici, sono adottate secondo la procedura di regolamentazione con controllo di cui all’articolo 35, paragrafo 3.</w:t>
      </w:r>
    </w:p>
    <w:p w:rsidR="00906EC1" w:rsidRPr="002F119F" w:rsidRDefault="00906EC1" w:rsidP="002F119F">
      <w:pPr>
        <w:ind w:left="567" w:right="566"/>
        <w:jc w:val="center"/>
        <w:rPr>
          <w:rFonts w:ascii="Book Antiqua" w:hAnsi="Book Antiqua" w:cs="Times New Roman"/>
          <w:b/>
          <w:sz w:val="24"/>
          <w:szCs w:val="24"/>
        </w:rPr>
      </w:pPr>
    </w:p>
    <w:p w:rsidR="00906EC1" w:rsidRPr="002F119F" w:rsidRDefault="00906EC1" w:rsidP="002F119F">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center"/>
        <w:rPr>
          <w:rFonts w:ascii="Book Antiqua" w:hAnsi="Book Antiqua" w:cs="Times New Roman"/>
          <w:b/>
          <w:sz w:val="24"/>
          <w:szCs w:val="24"/>
        </w:rPr>
      </w:pPr>
      <w:r w:rsidRPr="002F119F">
        <w:rPr>
          <w:rFonts w:ascii="Book Antiqua" w:hAnsi="Book Antiqua" w:cs="Times New Roman"/>
          <w:b/>
          <w:sz w:val="24"/>
          <w:szCs w:val="24"/>
        </w:rPr>
        <w:t>Requisiti (art. 13)</w:t>
      </w:r>
    </w:p>
    <w:p w:rsidR="00906EC1" w:rsidRPr="002F119F" w:rsidRDefault="00906EC1" w:rsidP="002F119F">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2F119F">
        <w:rPr>
          <w:rFonts w:ascii="Book Antiqua" w:hAnsi="Book Antiqua" w:cs="Times New Roman"/>
          <w:sz w:val="24"/>
          <w:szCs w:val="24"/>
        </w:rPr>
        <w:t>1. Fatte salve le altre disposizioni del di</w:t>
      </w:r>
      <w:r w:rsidR="004C1941">
        <w:rPr>
          <w:rFonts w:ascii="Book Antiqua" w:hAnsi="Book Antiqua" w:cs="Times New Roman"/>
          <w:sz w:val="24"/>
          <w:szCs w:val="24"/>
        </w:rPr>
        <w:t>ritto comunitario concernenti l’</w:t>
      </w:r>
      <w:r w:rsidRPr="002F119F">
        <w:rPr>
          <w:rFonts w:ascii="Book Antiqua" w:hAnsi="Book Antiqua" w:cs="Times New Roman"/>
          <w:sz w:val="24"/>
          <w:szCs w:val="24"/>
        </w:rPr>
        <w:t>etichettatura dei prodotti alimentari, gli alimenti che rientrano nel campo di applicazione della presente sezione sono soggetti ai seguenti requisiti specifici in materia di etichettatura:</w:t>
      </w:r>
    </w:p>
    <w:p w:rsidR="00906EC1" w:rsidRPr="002F119F" w:rsidRDefault="004C1941" w:rsidP="002F119F">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Pr>
          <w:rFonts w:ascii="Book Antiqua" w:hAnsi="Book Antiqua" w:cs="Times New Roman"/>
          <w:sz w:val="24"/>
          <w:szCs w:val="24"/>
        </w:rPr>
        <w:t>a) se l’</w:t>
      </w:r>
      <w:r w:rsidR="00906EC1" w:rsidRPr="002F119F">
        <w:rPr>
          <w:rFonts w:ascii="Book Antiqua" w:hAnsi="Book Antiqua" w:cs="Times New Roman"/>
          <w:sz w:val="24"/>
          <w:szCs w:val="24"/>
        </w:rPr>
        <w:t>alimento consiste di più di un</w:t>
      </w:r>
      <w:r>
        <w:rPr>
          <w:rFonts w:ascii="Book Antiqua" w:hAnsi="Book Antiqua" w:cs="Times New Roman"/>
          <w:sz w:val="24"/>
          <w:szCs w:val="24"/>
        </w:rPr>
        <w:t xml:space="preserve"> ingrediente, la denominazione </w:t>
      </w:r>
      <w:r w:rsidRPr="008D4463">
        <w:rPr>
          <w:rFonts w:ascii="Book Antiqua" w:hAnsi="Book Antiqua" w:cs="Times New Roman"/>
          <w:b/>
          <w:sz w:val="24"/>
          <w:szCs w:val="24"/>
        </w:rPr>
        <w:t>“</w:t>
      </w:r>
      <w:r w:rsidR="00906EC1" w:rsidRPr="008D4463">
        <w:rPr>
          <w:rFonts w:ascii="Book Antiqua" w:hAnsi="Book Antiqua" w:cs="Times New Roman"/>
          <w:b/>
          <w:sz w:val="24"/>
          <w:szCs w:val="24"/>
        </w:rPr>
        <w:t>geneticamente modifi</w:t>
      </w:r>
      <w:r w:rsidRPr="008D4463">
        <w:rPr>
          <w:rFonts w:ascii="Book Antiqua" w:hAnsi="Book Antiqua" w:cs="Times New Roman"/>
          <w:b/>
          <w:sz w:val="24"/>
          <w:szCs w:val="24"/>
        </w:rPr>
        <w:t>cato”</w:t>
      </w:r>
      <w:r>
        <w:rPr>
          <w:rFonts w:ascii="Book Antiqua" w:hAnsi="Book Antiqua" w:cs="Times New Roman"/>
          <w:sz w:val="24"/>
          <w:szCs w:val="24"/>
        </w:rPr>
        <w:t xml:space="preserve"> o </w:t>
      </w:r>
      <w:r w:rsidRPr="008D4463">
        <w:rPr>
          <w:rFonts w:ascii="Book Antiqua" w:hAnsi="Book Antiqua" w:cs="Times New Roman"/>
          <w:b/>
          <w:sz w:val="24"/>
          <w:szCs w:val="24"/>
        </w:rPr>
        <w:t>“prodotto da [nome dell’</w:t>
      </w:r>
      <w:r w:rsidR="00906EC1" w:rsidRPr="008D4463">
        <w:rPr>
          <w:rFonts w:ascii="Book Antiqua" w:hAnsi="Book Antiqua" w:cs="Times New Roman"/>
          <w:b/>
          <w:sz w:val="24"/>
          <w:szCs w:val="24"/>
        </w:rPr>
        <w:t>ingrediente] geneticamente modifi</w:t>
      </w:r>
      <w:r w:rsidRPr="008D4463">
        <w:rPr>
          <w:rFonts w:ascii="Book Antiqua" w:hAnsi="Book Antiqua" w:cs="Times New Roman"/>
          <w:b/>
          <w:sz w:val="24"/>
          <w:szCs w:val="24"/>
        </w:rPr>
        <w:t xml:space="preserve">cato” </w:t>
      </w:r>
      <w:r>
        <w:rPr>
          <w:rFonts w:ascii="Book Antiqua" w:hAnsi="Book Antiqua" w:cs="Times New Roman"/>
          <w:sz w:val="24"/>
          <w:szCs w:val="24"/>
        </w:rPr>
        <w:t>appare tra parentesi nell’</w:t>
      </w:r>
      <w:r w:rsidR="00906EC1" w:rsidRPr="002F119F">
        <w:rPr>
          <w:rFonts w:ascii="Book Antiqua" w:hAnsi="Book Antiqua" w:cs="Times New Roman"/>
          <w:sz w:val="24"/>
          <w:szCs w:val="24"/>
        </w:rPr>
        <w:t>elenco di ingredienti</w:t>
      </w:r>
      <w:r>
        <w:rPr>
          <w:rFonts w:ascii="Book Antiqua" w:hAnsi="Book Antiqua" w:cs="Times New Roman"/>
          <w:sz w:val="24"/>
          <w:szCs w:val="24"/>
        </w:rPr>
        <w:t xml:space="preserve"> di cui all’</w:t>
      </w:r>
      <w:r w:rsidR="00906EC1" w:rsidRPr="002F119F">
        <w:rPr>
          <w:rFonts w:ascii="Book Antiqua" w:hAnsi="Book Antiqua" w:cs="Times New Roman"/>
          <w:sz w:val="24"/>
          <w:szCs w:val="24"/>
        </w:rPr>
        <w:t>articolo 6 della direttiva 2</w:t>
      </w:r>
      <w:r>
        <w:rPr>
          <w:rFonts w:ascii="Book Antiqua" w:hAnsi="Book Antiqua" w:cs="Times New Roman"/>
          <w:sz w:val="24"/>
          <w:szCs w:val="24"/>
        </w:rPr>
        <w:t>000/13/CE immediatamente dopo l’</w:t>
      </w:r>
      <w:r w:rsidR="00906EC1" w:rsidRPr="002F119F">
        <w:rPr>
          <w:rFonts w:ascii="Book Antiqua" w:hAnsi="Book Antiqua" w:cs="Times New Roman"/>
          <w:sz w:val="24"/>
          <w:szCs w:val="24"/>
        </w:rPr>
        <w:t>ingrediente in questione;</w:t>
      </w:r>
    </w:p>
    <w:p w:rsidR="00906EC1" w:rsidRPr="002F119F" w:rsidRDefault="004C1941" w:rsidP="002F119F">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Pr>
          <w:rFonts w:ascii="Book Antiqua" w:hAnsi="Book Antiqua" w:cs="Times New Roman"/>
          <w:sz w:val="24"/>
          <w:szCs w:val="24"/>
        </w:rPr>
        <w:t>b) se l’</w:t>
      </w:r>
      <w:r w:rsidR="00906EC1" w:rsidRPr="002F119F">
        <w:rPr>
          <w:rFonts w:ascii="Book Antiqua" w:hAnsi="Book Antiqua" w:cs="Times New Roman"/>
          <w:sz w:val="24"/>
          <w:szCs w:val="24"/>
        </w:rPr>
        <w:t>ingrediente è designato col nome di una categoria, la den</w:t>
      </w:r>
      <w:r>
        <w:rPr>
          <w:rFonts w:ascii="Book Antiqua" w:hAnsi="Book Antiqua" w:cs="Times New Roman"/>
          <w:sz w:val="24"/>
          <w:szCs w:val="24"/>
        </w:rPr>
        <w:t xml:space="preserve">ominazione </w:t>
      </w:r>
      <w:r w:rsidRPr="008D4463">
        <w:rPr>
          <w:rFonts w:ascii="Book Antiqua" w:hAnsi="Book Antiqua" w:cs="Times New Roman"/>
          <w:b/>
          <w:sz w:val="24"/>
          <w:szCs w:val="24"/>
        </w:rPr>
        <w:t>“contiene [nome dell’</w:t>
      </w:r>
      <w:r w:rsidR="00906EC1" w:rsidRPr="008D4463">
        <w:rPr>
          <w:rFonts w:ascii="Book Antiqua" w:hAnsi="Book Antiqua" w:cs="Times New Roman"/>
          <w:b/>
          <w:sz w:val="24"/>
          <w:szCs w:val="24"/>
        </w:rPr>
        <w:t>organism</w:t>
      </w:r>
      <w:r w:rsidRPr="008D4463">
        <w:rPr>
          <w:rFonts w:ascii="Book Antiqua" w:hAnsi="Book Antiqua" w:cs="Times New Roman"/>
          <w:b/>
          <w:sz w:val="24"/>
          <w:szCs w:val="24"/>
        </w:rPr>
        <w:t>o] geneticamente modificato”</w:t>
      </w:r>
      <w:r>
        <w:rPr>
          <w:rFonts w:ascii="Book Antiqua" w:hAnsi="Book Antiqua" w:cs="Times New Roman"/>
          <w:sz w:val="24"/>
          <w:szCs w:val="24"/>
        </w:rPr>
        <w:t xml:space="preserve"> o “</w:t>
      </w:r>
      <w:r w:rsidR="00906EC1" w:rsidRPr="008D4463">
        <w:rPr>
          <w:rFonts w:ascii="Book Antiqua" w:hAnsi="Book Antiqua" w:cs="Times New Roman"/>
          <w:b/>
          <w:sz w:val="24"/>
          <w:szCs w:val="24"/>
        </w:rPr>
        <w:t>contiene [nome dell'ingrediente] prodotto da [nome dell'organismo] genetic</w:t>
      </w:r>
      <w:r w:rsidRPr="008D4463">
        <w:rPr>
          <w:rFonts w:ascii="Book Antiqua" w:hAnsi="Book Antiqua" w:cs="Times New Roman"/>
          <w:b/>
          <w:sz w:val="24"/>
          <w:szCs w:val="24"/>
        </w:rPr>
        <w:t>amente modificato”</w:t>
      </w:r>
      <w:r>
        <w:rPr>
          <w:rFonts w:ascii="Book Antiqua" w:hAnsi="Book Antiqua" w:cs="Times New Roman"/>
          <w:sz w:val="24"/>
          <w:szCs w:val="24"/>
        </w:rPr>
        <w:t xml:space="preserve"> appare nell’</w:t>
      </w:r>
      <w:r w:rsidR="00906EC1" w:rsidRPr="002F119F">
        <w:rPr>
          <w:rFonts w:ascii="Book Antiqua" w:hAnsi="Book Antiqua" w:cs="Times New Roman"/>
          <w:sz w:val="24"/>
          <w:szCs w:val="24"/>
        </w:rPr>
        <w:t>elenco degli ingredienti;</w:t>
      </w:r>
    </w:p>
    <w:p w:rsidR="00906EC1" w:rsidRPr="002F119F" w:rsidRDefault="00906EC1" w:rsidP="002F119F">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2F119F">
        <w:rPr>
          <w:rFonts w:ascii="Book Antiqua" w:hAnsi="Book Antiqua" w:cs="Times New Roman"/>
          <w:sz w:val="24"/>
          <w:szCs w:val="24"/>
        </w:rPr>
        <w:t>c) se non vi è un elenco di</w:t>
      </w:r>
      <w:r w:rsidR="004C1941">
        <w:rPr>
          <w:rFonts w:ascii="Book Antiqua" w:hAnsi="Book Antiqua" w:cs="Times New Roman"/>
          <w:sz w:val="24"/>
          <w:szCs w:val="24"/>
        </w:rPr>
        <w:t xml:space="preserve"> ingredienti, la denominazione “geneticamente modificato” o “</w:t>
      </w:r>
      <w:r w:rsidRPr="002F119F">
        <w:rPr>
          <w:rFonts w:ascii="Book Antiqua" w:hAnsi="Book Antiqua" w:cs="Times New Roman"/>
          <w:sz w:val="24"/>
          <w:szCs w:val="24"/>
        </w:rPr>
        <w:t>prodotto da [nome dell'organismo] geneticamente modificat</w:t>
      </w:r>
      <w:r w:rsidR="004C1941">
        <w:rPr>
          <w:rFonts w:ascii="Book Antiqua" w:hAnsi="Book Antiqua" w:cs="Times New Roman"/>
          <w:sz w:val="24"/>
          <w:szCs w:val="24"/>
        </w:rPr>
        <w:t>o”</w:t>
      </w:r>
      <w:r w:rsidR="008D4463">
        <w:rPr>
          <w:rFonts w:ascii="Book Antiqua" w:hAnsi="Book Antiqua" w:cs="Times New Roman"/>
          <w:sz w:val="24"/>
          <w:szCs w:val="24"/>
        </w:rPr>
        <w:t xml:space="preserve"> appare chiaramente sull’</w:t>
      </w:r>
      <w:r w:rsidRPr="002F119F">
        <w:rPr>
          <w:rFonts w:ascii="Book Antiqua" w:hAnsi="Book Antiqua" w:cs="Times New Roman"/>
          <w:sz w:val="24"/>
          <w:szCs w:val="24"/>
        </w:rPr>
        <w:t>etichetta;</w:t>
      </w:r>
    </w:p>
    <w:p w:rsidR="00906EC1" w:rsidRPr="002F119F" w:rsidRDefault="00906EC1" w:rsidP="002F119F">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2F119F">
        <w:rPr>
          <w:rFonts w:ascii="Book Antiqua" w:hAnsi="Book Antiqua" w:cs="Times New Roman"/>
          <w:sz w:val="24"/>
          <w:szCs w:val="24"/>
        </w:rPr>
        <w:t xml:space="preserve">d) le indicazioni di cui alle lettere </w:t>
      </w:r>
      <w:r w:rsidRPr="004C1941">
        <w:rPr>
          <w:rFonts w:ascii="Book Antiqua" w:hAnsi="Book Antiqua" w:cs="Times New Roman"/>
          <w:i/>
          <w:sz w:val="24"/>
          <w:szCs w:val="24"/>
        </w:rPr>
        <w:t>a</w:t>
      </w:r>
      <w:r w:rsidRPr="002F119F">
        <w:rPr>
          <w:rFonts w:ascii="Book Antiqua" w:hAnsi="Book Antiqua" w:cs="Times New Roman"/>
          <w:sz w:val="24"/>
          <w:szCs w:val="24"/>
        </w:rPr>
        <w:t xml:space="preserve">) e </w:t>
      </w:r>
      <w:r w:rsidRPr="004C1941">
        <w:rPr>
          <w:rFonts w:ascii="Book Antiqua" w:hAnsi="Book Antiqua" w:cs="Times New Roman"/>
          <w:i/>
          <w:sz w:val="24"/>
          <w:szCs w:val="24"/>
        </w:rPr>
        <w:t>b</w:t>
      </w:r>
      <w:r w:rsidRPr="002F119F">
        <w:rPr>
          <w:rFonts w:ascii="Book Antiqua" w:hAnsi="Book Antiqua" w:cs="Times New Roman"/>
          <w:sz w:val="24"/>
          <w:szCs w:val="24"/>
        </w:rPr>
        <w:t>) possono comparire in una no</w:t>
      </w:r>
      <w:r w:rsidR="004C1941">
        <w:rPr>
          <w:rFonts w:ascii="Book Antiqua" w:hAnsi="Book Antiqua" w:cs="Times New Roman"/>
          <w:sz w:val="24"/>
          <w:szCs w:val="24"/>
        </w:rPr>
        <w:t>ta a piè di pagina aggiunta all’</w:t>
      </w:r>
      <w:r w:rsidRPr="002F119F">
        <w:rPr>
          <w:rFonts w:ascii="Book Antiqua" w:hAnsi="Book Antiqua" w:cs="Times New Roman"/>
          <w:sz w:val="24"/>
          <w:szCs w:val="24"/>
        </w:rPr>
        <w:t xml:space="preserve">elenco degli ingredienti. In tal caso, esse sono stampate con un </w:t>
      </w:r>
      <w:r w:rsidRPr="008D4463">
        <w:rPr>
          <w:rFonts w:ascii="Book Antiqua" w:hAnsi="Book Antiqua" w:cs="Times New Roman"/>
          <w:b/>
          <w:sz w:val="24"/>
          <w:szCs w:val="24"/>
        </w:rPr>
        <w:t>carattere tipografico</w:t>
      </w:r>
      <w:r w:rsidRPr="002F119F">
        <w:rPr>
          <w:rFonts w:ascii="Book Antiqua" w:hAnsi="Book Antiqua" w:cs="Times New Roman"/>
          <w:sz w:val="24"/>
          <w:szCs w:val="24"/>
        </w:rPr>
        <w:t xml:space="preserve"> avente almeno la stessa gr</w:t>
      </w:r>
      <w:r w:rsidR="004C1941">
        <w:rPr>
          <w:rFonts w:ascii="Book Antiqua" w:hAnsi="Book Antiqua" w:cs="Times New Roman"/>
          <w:sz w:val="24"/>
          <w:szCs w:val="24"/>
        </w:rPr>
        <w:t>andezza di quello usato per l’</w:t>
      </w:r>
      <w:r w:rsidRPr="002F119F">
        <w:rPr>
          <w:rFonts w:ascii="Book Antiqua" w:hAnsi="Book Antiqua" w:cs="Times New Roman"/>
          <w:sz w:val="24"/>
          <w:szCs w:val="24"/>
        </w:rPr>
        <w:t>elenco degli ingredienti. Se non è previsto un elenco di ingredienti, es</w:t>
      </w:r>
      <w:r w:rsidR="008D4463">
        <w:rPr>
          <w:rFonts w:ascii="Book Antiqua" w:hAnsi="Book Antiqua" w:cs="Times New Roman"/>
          <w:sz w:val="24"/>
          <w:szCs w:val="24"/>
        </w:rPr>
        <w:t xml:space="preserve">si appaiono </w:t>
      </w:r>
      <w:r w:rsidR="008D4463" w:rsidRPr="008D4463">
        <w:rPr>
          <w:rFonts w:ascii="Book Antiqua" w:hAnsi="Book Antiqua" w:cs="Times New Roman"/>
          <w:b/>
          <w:sz w:val="24"/>
          <w:szCs w:val="24"/>
        </w:rPr>
        <w:t>in modo chiaro sull’</w:t>
      </w:r>
      <w:r w:rsidRPr="008D4463">
        <w:rPr>
          <w:rFonts w:ascii="Book Antiqua" w:hAnsi="Book Antiqua" w:cs="Times New Roman"/>
          <w:b/>
          <w:sz w:val="24"/>
          <w:szCs w:val="24"/>
        </w:rPr>
        <w:t>etichetta</w:t>
      </w:r>
      <w:r w:rsidRPr="002F119F">
        <w:rPr>
          <w:rFonts w:ascii="Book Antiqua" w:hAnsi="Book Antiqua" w:cs="Times New Roman"/>
          <w:sz w:val="24"/>
          <w:szCs w:val="24"/>
        </w:rPr>
        <w:t>;</w:t>
      </w:r>
    </w:p>
    <w:p w:rsidR="00906EC1" w:rsidRPr="002F119F" w:rsidRDefault="004C1941" w:rsidP="002F119F">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Pr>
          <w:rFonts w:ascii="Book Antiqua" w:hAnsi="Book Antiqua" w:cs="Times New Roman"/>
          <w:sz w:val="24"/>
          <w:szCs w:val="24"/>
        </w:rPr>
        <w:t>e) se l’</w:t>
      </w:r>
      <w:r w:rsidR="00906EC1" w:rsidRPr="002F119F">
        <w:rPr>
          <w:rFonts w:ascii="Book Antiqua" w:hAnsi="Book Antiqua" w:cs="Times New Roman"/>
          <w:sz w:val="24"/>
          <w:szCs w:val="24"/>
        </w:rPr>
        <w:t xml:space="preserve">alimento è offerto in vendita al consumatore finale come </w:t>
      </w:r>
      <w:r w:rsidR="00906EC1" w:rsidRPr="00FA7DD7">
        <w:rPr>
          <w:rFonts w:ascii="Book Antiqua" w:hAnsi="Book Antiqua" w:cs="Times New Roman"/>
          <w:b/>
          <w:sz w:val="24"/>
          <w:szCs w:val="24"/>
        </w:rPr>
        <w:t>alimento non preconfezionato</w:t>
      </w:r>
      <w:r w:rsidR="00906EC1" w:rsidRPr="002F119F">
        <w:rPr>
          <w:rFonts w:ascii="Book Antiqua" w:hAnsi="Book Antiqua" w:cs="Times New Roman"/>
          <w:sz w:val="24"/>
          <w:szCs w:val="24"/>
        </w:rPr>
        <w:t xml:space="preserve"> o come alimento preconfezionato in piccoli contenitori la cui superficie mag</w:t>
      </w:r>
      <w:r>
        <w:rPr>
          <w:rFonts w:ascii="Book Antiqua" w:hAnsi="Book Antiqua" w:cs="Times New Roman"/>
          <w:sz w:val="24"/>
          <w:szCs w:val="24"/>
        </w:rPr>
        <w:t>giore sia inferiore a 10 cm2, l’</w:t>
      </w:r>
      <w:r w:rsidR="00906EC1" w:rsidRPr="002F119F">
        <w:rPr>
          <w:rFonts w:ascii="Book Antiqua" w:hAnsi="Book Antiqua" w:cs="Times New Roman"/>
          <w:sz w:val="24"/>
          <w:szCs w:val="24"/>
        </w:rPr>
        <w:t>informazione richiesta ai sensi del presente paragrafo deve comparire in mo</w:t>
      </w:r>
      <w:r>
        <w:rPr>
          <w:rFonts w:ascii="Book Antiqua" w:hAnsi="Book Antiqua" w:cs="Times New Roman"/>
          <w:sz w:val="24"/>
          <w:szCs w:val="24"/>
        </w:rPr>
        <w:t>do visibile e permanente dove l’</w:t>
      </w:r>
      <w:r w:rsidR="00906EC1" w:rsidRPr="002F119F">
        <w:rPr>
          <w:rFonts w:ascii="Book Antiqua" w:hAnsi="Book Antiqua" w:cs="Times New Roman"/>
          <w:sz w:val="24"/>
          <w:szCs w:val="24"/>
        </w:rPr>
        <w:t>alimento è espost</w:t>
      </w:r>
      <w:r>
        <w:rPr>
          <w:rFonts w:ascii="Book Antiqua" w:hAnsi="Book Antiqua" w:cs="Times New Roman"/>
          <w:sz w:val="24"/>
          <w:szCs w:val="24"/>
        </w:rPr>
        <w:t>o o vicino ad esso, oppure sull’</w:t>
      </w:r>
      <w:r w:rsidR="00906EC1" w:rsidRPr="002F119F">
        <w:rPr>
          <w:rFonts w:ascii="Book Antiqua" w:hAnsi="Book Antiqua" w:cs="Times New Roman"/>
          <w:sz w:val="24"/>
          <w:szCs w:val="24"/>
        </w:rPr>
        <w:t>imballaggio, e deve essere stampata con un carattere tipografico sufficientemente grande da poter essere facilmente individuato e letto.</w:t>
      </w:r>
    </w:p>
    <w:p w:rsidR="00906EC1" w:rsidRPr="002F119F" w:rsidRDefault="00906EC1" w:rsidP="002F119F">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2F119F">
        <w:rPr>
          <w:rFonts w:ascii="Book Antiqua" w:hAnsi="Book Antiqua" w:cs="Times New Roman"/>
          <w:sz w:val="24"/>
          <w:szCs w:val="24"/>
        </w:rPr>
        <w:t>2. Oltre ai requisiti in materia di etichet</w:t>
      </w:r>
      <w:r w:rsidR="004C1941">
        <w:rPr>
          <w:rFonts w:ascii="Book Antiqua" w:hAnsi="Book Antiqua" w:cs="Times New Roman"/>
          <w:sz w:val="24"/>
          <w:szCs w:val="24"/>
        </w:rPr>
        <w:t>tatura di cui al paragrafo 1, l’</w:t>
      </w:r>
      <w:r w:rsidRPr="002F119F">
        <w:rPr>
          <w:rFonts w:ascii="Book Antiqua" w:hAnsi="Book Antiqua" w:cs="Times New Roman"/>
          <w:sz w:val="24"/>
          <w:szCs w:val="24"/>
        </w:rPr>
        <w:t>etichetta menziona anche le caratteristiche o proprie</w:t>
      </w:r>
      <w:r w:rsidR="004C1941">
        <w:rPr>
          <w:rFonts w:ascii="Book Antiqua" w:hAnsi="Book Antiqua" w:cs="Times New Roman"/>
          <w:sz w:val="24"/>
          <w:szCs w:val="24"/>
        </w:rPr>
        <w:t>tà, quali specificate nell’</w:t>
      </w:r>
      <w:r w:rsidRPr="002F119F">
        <w:rPr>
          <w:rFonts w:ascii="Book Antiqua" w:hAnsi="Book Antiqua" w:cs="Times New Roman"/>
          <w:sz w:val="24"/>
          <w:szCs w:val="24"/>
        </w:rPr>
        <w:t>autorizzazione, nei seguenti casi:</w:t>
      </w:r>
    </w:p>
    <w:p w:rsidR="00906EC1" w:rsidRPr="002F119F" w:rsidRDefault="00906EC1" w:rsidP="002F119F">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2F119F">
        <w:rPr>
          <w:rFonts w:ascii="Book Antiqua" w:hAnsi="Book Antiqua" w:cs="Times New Roman"/>
          <w:sz w:val="24"/>
          <w:szCs w:val="24"/>
        </w:rPr>
        <w:t>a) se un alimento è diverso dalla versione tradizionale per quanto concerne le seguenti caratteristiche o proprietà:</w:t>
      </w:r>
    </w:p>
    <w:p w:rsidR="00906EC1" w:rsidRPr="002F119F" w:rsidRDefault="00906EC1" w:rsidP="002F119F">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2F119F">
        <w:rPr>
          <w:rFonts w:ascii="Book Antiqua" w:hAnsi="Book Antiqua" w:cs="Times New Roman"/>
          <w:sz w:val="24"/>
          <w:szCs w:val="24"/>
        </w:rPr>
        <w:t>i) composizione;</w:t>
      </w:r>
    </w:p>
    <w:p w:rsidR="00906EC1" w:rsidRPr="002F119F" w:rsidRDefault="00906EC1" w:rsidP="002F119F">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2F119F">
        <w:rPr>
          <w:rFonts w:ascii="Book Antiqua" w:hAnsi="Book Antiqua" w:cs="Times New Roman"/>
          <w:sz w:val="24"/>
          <w:szCs w:val="24"/>
        </w:rPr>
        <w:t>ii) valore o effetti nutrizionali;</w:t>
      </w:r>
    </w:p>
    <w:p w:rsidR="00906EC1" w:rsidRPr="002F119F" w:rsidRDefault="004C1941" w:rsidP="002F119F">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Pr>
          <w:rFonts w:ascii="Book Antiqua" w:hAnsi="Book Antiqua" w:cs="Times New Roman"/>
          <w:sz w:val="24"/>
          <w:szCs w:val="24"/>
        </w:rPr>
        <w:t>iii) uso previsto dell’</w:t>
      </w:r>
      <w:r w:rsidR="00906EC1" w:rsidRPr="002F119F">
        <w:rPr>
          <w:rFonts w:ascii="Book Antiqua" w:hAnsi="Book Antiqua" w:cs="Times New Roman"/>
          <w:sz w:val="24"/>
          <w:szCs w:val="24"/>
        </w:rPr>
        <w:t>alimento;</w:t>
      </w:r>
    </w:p>
    <w:p w:rsidR="00906EC1" w:rsidRPr="002F119F" w:rsidRDefault="00906EC1" w:rsidP="002F119F">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2F119F">
        <w:rPr>
          <w:rFonts w:ascii="Book Antiqua" w:hAnsi="Book Antiqua" w:cs="Times New Roman"/>
          <w:sz w:val="24"/>
          <w:szCs w:val="24"/>
        </w:rPr>
        <w:t>iv) implicazioni per la salute di certi segmenti della popolazione;</w:t>
      </w:r>
    </w:p>
    <w:p w:rsidR="00906EC1" w:rsidRPr="002F119F" w:rsidRDefault="00906EC1" w:rsidP="002F119F">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2F119F">
        <w:rPr>
          <w:rFonts w:ascii="Book Antiqua" w:hAnsi="Book Antiqua" w:cs="Times New Roman"/>
          <w:sz w:val="24"/>
          <w:szCs w:val="24"/>
        </w:rPr>
        <w:t>b) se un alimento può dare luogo a preoccupazioni di ordine etico o religioso.</w:t>
      </w:r>
    </w:p>
    <w:p w:rsidR="00906EC1" w:rsidRPr="002F119F" w:rsidRDefault="00906EC1" w:rsidP="002F119F">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2F119F">
        <w:rPr>
          <w:rFonts w:ascii="Book Antiqua" w:hAnsi="Book Antiqua" w:cs="Times New Roman"/>
          <w:sz w:val="24"/>
          <w:szCs w:val="24"/>
        </w:rPr>
        <w:t>3. Oltre alle prescrizioni di etichettatura stabilite al</w:t>
      </w:r>
      <w:r w:rsidR="004C1941">
        <w:rPr>
          <w:rFonts w:ascii="Book Antiqua" w:hAnsi="Book Antiqua" w:cs="Times New Roman"/>
          <w:sz w:val="24"/>
          <w:szCs w:val="24"/>
        </w:rPr>
        <w:t xml:space="preserve"> paragrafo 1 e specificate nell’</w:t>
      </w:r>
      <w:r w:rsidRPr="002F119F">
        <w:rPr>
          <w:rFonts w:ascii="Book Antiqua" w:hAnsi="Book Antiqua" w:cs="Times New Roman"/>
          <w:sz w:val="24"/>
          <w:szCs w:val="24"/>
        </w:rPr>
        <w:t>autorizzazione, le etichette degli alimenti che rientrano nel campo di applicazione della presente sezione e per i quali non vi sia una corrispondente versione tradizionale devono contenere informazioni appropriate sulla natura e le caratteristiche degli alimenti in questione.</w:t>
      </w:r>
    </w:p>
    <w:p w:rsidR="00906EC1" w:rsidRPr="002F119F" w:rsidRDefault="00906EC1" w:rsidP="002F119F">
      <w:pPr>
        <w:ind w:left="567" w:right="566"/>
        <w:jc w:val="both"/>
        <w:rPr>
          <w:rFonts w:ascii="Book Antiqua" w:hAnsi="Book Antiqua" w:cs="Times New Roman"/>
          <w:sz w:val="24"/>
          <w:szCs w:val="24"/>
        </w:rPr>
      </w:pPr>
    </w:p>
    <w:p w:rsidR="004C1941" w:rsidRPr="00FA7DD7" w:rsidRDefault="00FA4245" w:rsidP="004C1941">
      <w:pPr>
        <w:pBdr>
          <w:top w:val="single" w:sz="4" w:space="1" w:color="auto"/>
          <w:left w:val="single" w:sz="4" w:space="4" w:color="auto"/>
          <w:bottom w:val="single" w:sz="4" w:space="1" w:color="auto"/>
          <w:right w:val="single" w:sz="4" w:space="4" w:color="auto"/>
        </w:pBdr>
        <w:shd w:val="clear" w:color="auto" w:fill="FFFFFF" w:themeFill="background1"/>
        <w:ind w:left="567" w:right="566"/>
        <w:jc w:val="center"/>
        <w:rPr>
          <w:rFonts w:ascii="Book Antiqua" w:hAnsi="Book Antiqua" w:cs="Times New Roman"/>
          <w:b/>
          <w:sz w:val="32"/>
          <w:szCs w:val="32"/>
        </w:rPr>
      </w:pPr>
      <w:r>
        <w:rPr>
          <w:rFonts w:ascii="Book Antiqua" w:hAnsi="Book Antiqua" w:cs="Times New Roman"/>
          <w:b/>
          <w:sz w:val="32"/>
          <w:szCs w:val="32"/>
        </w:rPr>
        <w:t xml:space="preserve">3.3.3. - </w:t>
      </w:r>
      <w:r w:rsidR="00906EC1" w:rsidRPr="00FA7DD7">
        <w:rPr>
          <w:rFonts w:ascii="Book Antiqua" w:hAnsi="Book Antiqua" w:cs="Times New Roman"/>
          <w:b/>
          <w:sz w:val="32"/>
          <w:szCs w:val="32"/>
        </w:rPr>
        <w:t>Rego</w:t>
      </w:r>
      <w:r w:rsidR="00F015D3">
        <w:rPr>
          <w:rFonts w:ascii="Book Antiqua" w:hAnsi="Book Antiqua" w:cs="Times New Roman"/>
          <w:b/>
          <w:sz w:val="32"/>
          <w:szCs w:val="32"/>
        </w:rPr>
        <w:t xml:space="preserve">lamento (CE) </w:t>
      </w:r>
      <w:r w:rsidR="00906EC1" w:rsidRPr="00FA7DD7">
        <w:rPr>
          <w:rFonts w:ascii="Book Antiqua" w:hAnsi="Book Antiqua" w:cs="Times New Roman"/>
          <w:b/>
          <w:sz w:val="32"/>
          <w:szCs w:val="32"/>
        </w:rPr>
        <w:t xml:space="preserve">n. 1830/2003  </w:t>
      </w:r>
    </w:p>
    <w:p w:rsidR="00906EC1" w:rsidRPr="001F6BEC" w:rsidRDefault="00906EC1" w:rsidP="00F015D3">
      <w:pPr>
        <w:pBdr>
          <w:top w:val="single" w:sz="4" w:space="1" w:color="auto"/>
          <w:left w:val="single" w:sz="4" w:space="4" w:color="auto"/>
          <w:bottom w:val="single" w:sz="4" w:space="1" w:color="auto"/>
          <w:right w:val="single" w:sz="4" w:space="4" w:color="auto"/>
        </w:pBdr>
        <w:shd w:val="clear" w:color="auto" w:fill="FFFFFF" w:themeFill="background1"/>
        <w:spacing w:after="0" w:line="240" w:lineRule="auto"/>
        <w:ind w:left="567" w:right="566"/>
        <w:jc w:val="both"/>
        <w:rPr>
          <w:rFonts w:ascii="Book Antiqua" w:hAnsi="Book Antiqua" w:cs="Times New Roman"/>
          <w:sz w:val="28"/>
          <w:szCs w:val="28"/>
        </w:rPr>
      </w:pPr>
      <w:r w:rsidRPr="00F015D3">
        <w:rPr>
          <w:rFonts w:ascii="Book Antiqua" w:hAnsi="Book Antiqua" w:cs="Times New Roman"/>
          <w:b/>
          <w:sz w:val="28"/>
          <w:szCs w:val="28"/>
        </w:rPr>
        <w:t>del Parlamento europeo e del Consiglio</w:t>
      </w:r>
      <w:r w:rsidR="00F015D3">
        <w:rPr>
          <w:rFonts w:ascii="Book Antiqua" w:hAnsi="Book Antiqua" w:cs="Times New Roman"/>
          <w:b/>
          <w:sz w:val="28"/>
          <w:szCs w:val="28"/>
        </w:rPr>
        <w:t xml:space="preserve">, del 22 settembre 2003, </w:t>
      </w:r>
      <w:r w:rsidRPr="001F6BEC">
        <w:rPr>
          <w:rFonts w:ascii="Book Antiqua" w:hAnsi="Book Antiqua" w:cs="Times New Roman"/>
          <w:b/>
          <w:i/>
          <w:sz w:val="28"/>
          <w:szCs w:val="28"/>
        </w:rPr>
        <w:t xml:space="preserve"> c</w:t>
      </w:r>
      <w:r w:rsidR="0041224C">
        <w:rPr>
          <w:rFonts w:ascii="Book Antiqua" w:hAnsi="Book Antiqua" w:cs="Times New Roman"/>
          <w:b/>
          <w:i/>
          <w:sz w:val="28"/>
          <w:szCs w:val="28"/>
        </w:rPr>
        <w:t>oncernente la tracciabilità e l’</w:t>
      </w:r>
      <w:r w:rsidRPr="001F6BEC">
        <w:rPr>
          <w:rFonts w:ascii="Book Antiqua" w:hAnsi="Book Antiqua" w:cs="Times New Roman"/>
          <w:b/>
          <w:i/>
          <w:sz w:val="28"/>
          <w:szCs w:val="28"/>
        </w:rPr>
        <w:t>etichettatura di organismi geneticamente modificati e la tracciabilità di alimenti e mangimi ottenuti da organismi geneticamente modificati, nonché recante modifica della direttiva 2001/18/CE</w:t>
      </w:r>
    </w:p>
    <w:p w:rsidR="00906EC1" w:rsidRPr="002F119F" w:rsidRDefault="00906EC1" w:rsidP="002F119F">
      <w:pPr>
        <w:ind w:left="567" w:right="566"/>
        <w:jc w:val="both"/>
        <w:rPr>
          <w:rFonts w:ascii="Book Antiqua" w:hAnsi="Book Antiqua" w:cs="Times New Roman"/>
          <w:sz w:val="24"/>
          <w:szCs w:val="24"/>
        </w:rPr>
      </w:pPr>
    </w:p>
    <w:p w:rsidR="00906EC1" w:rsidRPr="002F119F" w:rsidRDefault="00906EC1" w:rsidP="002F119F">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center"/>
        <w:rPr>
          <w:rFonts w:ascii="Book Antiqua" w:hAnsi="Book Antiqua" w:cs="Times New Roman"/>
          <w:b/>
          <w:sz w:val="24"/>
          <w:szCs w:val="24"/>
        </w:rPr>
      </w:pPr>
      <w:r w:rsidRPr="002F119F">
        <w:rPr>
          <w:rFonts w:ascii="Book Antiqua" w:hAnsi="Book Antiqua" w:cs="Times New Roman"/>
          <w:b/>
          <w:sz w:val="24"/>
          <w:szCs w:val="24"/>
        </w:rPr>
        <w:t>Obiettivi (art. 1)</w:t>
      </w:r>
    </w:p>
    <w:p w:rsidR="00906EC1" w:rsidRPr="002F119F" w:rsidRDefault="00906EC1" w:rsidP="002F119F">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2F119F">
        <w:rPr>
          <w:rFonts w:ascii="Book Antiqua" w:hAnsi="Book Antiqua" w:cs="Times New Roman"/>
          <w:sz w:val="24"/>
          <w:szCs w:val="24"/>
        </w:rPr>
        <w:t xml:space="preserve">Il presente regolamento istituisce un quadro normativo per la </w:t>
      </w:r>
      <w:r w:rsidRPr="00FA7DD7">
        <w:rPr>
          <w:rFonts w:ascii="Book Antiqua" w:hAnsi="Book Antiqua" w:cs="Times New Roman"/>
          <w:b/>
          <w:sz w:val="24"/>
          <w:szCs w:val="24"/>
        </w:rPr>
        <w:t>tracciabilità</w:t>
      </w:r>
      <w:r w:rsidRPr="002F119F">
        <w:rPr>
          <w:rFonts w:ascii="Book Antiqua" w:hAnsi="Book Antiqua" w:cs="Times New Roman"/>
          <w:sz w:val="24"/>
          <w:szCs w:val="24"/>
        </w:rPr>
        <w:t xml:space="preserve"> dei prodotti contenenti organismi geneticamente modificati (OGM) o da essi costituiti e degli alimenti e mangimi ottenuti da O</w:t>
      </w:r>
      <w:r w:rsidR="004C1941">
        <w:rPr>
          <w:rFonts w:ascii="Book Antiqua" w:hAnsi="Book Antiqua" w:cs="Times New Roman"/>
          <w:sz w:val="24"/>
          <w:szCs w:val="24"/>
        </w:rPr>
        <w:t xml:space="preserve">GM, allo scopo di facilitare </w:t>
      </w:r>
      <w:r w:rsidR="004C1941" w:rsidRPr="00FA7DD7">
        <w:rPr>
          <w:rFonts w:ascii="Book Antiqua" w:hAnsi="Book Antiqua" w:cs="Times New Roman"/>
          <w:b/>
          <w:sz w:val="24"/>
          <w:szCs w:val="24"/>
        </w:rPr>
        <w:t>un’</w:t>
      </w:r>
      <w:r w:rsidRPr="00FA7DD7">
        <w:rPr>
          <w:rFonts w:ascii="Book Antiqua" w:hAnsi="Book Antiqua" w:cs="Times New Roman"/>
          <w:b/>
          <w:sz w:val="24"/>
          <w:szCs w:val="24"/>
        </w:rPr>
        <w:t xml:space="preserve">accurata etichettatura, il </w:t>
      </w:r>
      <w:r w:rsidR="004C1941" w:rsidRPr="00FA7DD7">
        <w:rPr>
          <w:rFonts w:ascii="Book Antiqua" w:hAnsi="Book Antiqua" w:cs="Times New Roman"/>
          <w:b/>
          <w:sz w:val="24"/>
          <w:szCs w:val="24"/>
        </w:rPr>
        <w:t>monitoraggio degli effetti sull’</w:t>
      </w:r>
      <w:r w:rsidRPr="00FA7DD7">
        <w:rPr>
          <w:rFonts w:ascii="Book Antiqua" w:hAnsi="Book Antiqua" w:cs="Times New Roman"/>
          <w:b/>
          <w:sz w:val="24"/>
          <w:szCs w:val="24"/>
        </w:rPr>
        <w:t>ambiente</w:t>
      </w:r>
      <w:r w:rsidRPr="002F119F">
        <w:rPr>
          <w:rFonts w:ascii="Book Antiqua" w:hAnsi="Book Antiqua" w:cs="Times New Roman"/>
          <w:sz w:val="24"/>
          <w:szCs w:val="24"/>
        </w:rPr>
        <w:t xml:space="preserve"> e, se d</w:t>
      </w:r>
      <w:r w:rsidR="004C1941">
        <w:rPr>
          <w:rFonts w:ascii="Book Antiqua" w:hAnsi="Book Antiqua" w:cs="Times New Roman"/>
          <w:sz w:val="24"/>
          <w:szCs w:val="24"/>
        </w:rPr>
        <w:t>el caso, sulla salute, nonché l’</w:t>
      </w:r>
      <w:r w:rsidRPr="002F119F">
        <w:rPr>
          <w:rFonts w:ascii="Book Antiqua" w:hAnsi="Book Antiqua" w:cs="Times New Roman"/>
          <w:sz w:val="24"/>
          <w:szCs w:val="24"/>
        </w:rPr>
        <w:t xml:space="preserve">attuazione delle misure adeguate di gestione dei rischi, compreso, se necessario, il </w:t>
      </w:r>
      <w:r w:rsidRPr="00FA7DD7">
        <w:rPr>
          <w:rFonts w:ascii="Book Antiqua" w:hAnsi="Book Antiqua" w:cs="Times New Roman"/>
          <w:b/>
          <w:sz w:val="24"/>
          <w:szCs w:val="24"/>
        </w:rPr>
        <w:t>ritiro dei prodotti</w:t>
      </w:r>
      <w:r w:rsidRPr="002F119F">
        <w:rPr>
          <w:rFonts w:ascii="Book Antiqua" w:hAnsi="Book Antiqua" w:cs="Times New Roman"/>
          <w:sz w:val="24"/>
          <w:szCs w:val="24"/>
        </w:rPr>
        <w:t>.</w:t>
      </w:r>
    </w:p>
    <w:p w:rsidR="00906EC1" w:rsidRPr="002F119F" w:rsidRDefault="00906EC1" w:rsidP="002F119F">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p>
    <w:p w:rsidR="00906EC1" w:rsidRDefault="00906EC1" w:rsidP="002F119F">
      <w:pPr>
        <w:ind w:left="567" w:right="566"/>
        <w:jc w:val="both"/>
        <w:rPr>
          <w:rFonts w:ascii="Book Antiqua" w:hAnsi="Book Antiqua" w:cs="Times New Roman"/>
          <w:sz w:val="24"/>
          <w:szCs w:val="24"/>
        </w:rPr>
      </w:pPr>
    </w:p>
    <w:p w:rsidR="004C1941" w:rsidRPr="002F119F" w:rsidRDefault="004C1941" w:rsidP="004C1941">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center"/>
        <w:rPr>
          <w:rFonts w:ascii="Book Antiqua" w:hAnsi="Book Antiqua" w:cs="Times New Roman"/>
          <w:b/>
          <w:sz w:val="24"/>
          <w:szCs w:val="24"/>
        </w:rPr>
      </w:pPr>
      <w:r w:rsidRPr="002F119F">
        <w:rPr>
          <w:rFonts w:ascii="Book Antiqua" w:hAnsi="Book Antiqua" w:cs="Times New Roman"/>
          <w:b/>
          <w:sz w:val="24"/>
          <w:szCs w:val="24"/>
        </w:rPr>
        <w:t>Disposizioni in materia di tracciabilità ed etichettatura dei prodotti contenenti OGM o da essi costituiti (art. 4)</w:t>
      </w:r>
    </w:p>
    <w:p w:rsidR="004C1941" w:rsidRPr="002F119F" w:rsidRDefault="004C1941" w:rsidP="004C1941">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2F119F">
        <w:rPr>
          <w:rFonts w:ascii="Book Antiqua" w:hAnsi="Book Antiqua" w:cs="Times New Roman"/>
          <w:sz w:val="24"/>
          <w:szCs w:val="24"/>
        </w:rPr>
        <w:t xml:space="preserve">A. </w:t>
      </w:r>
      <w:r w:rsidRPr="00FA7DD7">
        <w:rPr>
          <w:rFonts w:ascii="Book Antiqua" w:hAnsi="Book Antiqua" w:cs="Times New Roman"/>
          <w:b/>
          <w:sz w:val="24"/>
          <w:szCs w:val="24"/>
        </w:rPr>
        <w:t>TRACCIABILITÀ</w:t>
      </w:r>
    </w:p>
    <w:p w:rsidR="004C1941" w:rsidRPr="002F119F" w:rsidRDefault="00FA7DD7" w:rsidP="004C1941">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Pr>
          <w:rFonts w:ascii="Book Antiqua" w:hAnsi="Book Antiqua" w:cs="Times New Roman"/>
          <w:sz w:val="24"/>
          <w:szCs w:val="24"/>
        </w:rPr>
        <w:t>1. Nella prima fase dell’</w:t>
      </w:r>
      <w:r w:rsidR="004C1941" w:rsidRPr="002F119F">
        <w:rPr>
          <w:rFonts w:ascii="Book Antiqua" w:hAnsi="Book Antiqua" w:cs="Times New Roman"/>
          <w:sz w:val="24"/>
          <w:szCs w:val="24"/>
        </w:rPr>
        <w:t>immissione in commercio di un prodotto contenente OGM o da essi costituito, comprese le merci sfuse, gli operatori assicurano la trasmissione per is</w:t>
      </w:r>
      <w:r>
        <w:rPr>
          <w:rFonts w:ascii="Book Antiqua" w:hAnsi="Book Antiqua" w:cs="Times New Roman"/>
          <w:sz w:val="24"/>
          <w:szCs w:val="24"/>
        </w:rPr>
        <w:t>critto all’</w:t>
      </w:r>
      <w:r w:rsidR="004C1941" w:rsidRPr="002F119F">
        <w:rPr>
          <w:rFonts w:ascii="Book Antiqua" w:hAnsi="Book Antiqua" w:cs="Times New Roman"/>
          <w:sz w:val="24"/>
          <w:szCs w:val="24"/>
        </w:rPr>
        <w:t>operatore che riceve il prodotto delle seguenti informazioni:</w:t>
      </w:r>
    </w:p>
    <w:p w:rsidR="004C1941" w:rsidRPr="002F119F" w:rsidRDefault="004C1941" w:rsidP="004C1941">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2F119F">
        <w:rPr>
          <w:rFonts w:ascii="Book Antiqua" w:hAnsi="Book Antiqua" w:cs="Times New Roman"/>
          <w:sz w:val="24"/>
          <w:szCs w:val="24"/>
        </w:rPr>
        <w:t>a) indicazione che il prodotto contiene OGM o è da essi costituito;</w:t>
      </w:r>
    </w:p>
    <w:p w:rsidR="004C1941" w:rsidRPr="002F119F" w:rsidRDefault="004C1941" w:rsidP="004C1941">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2F119F">
        <w:rPr>
          <w:rFonts w:ascii="Book Antiqua" w:hAnsi="Book Antiqua" w:cs="Times New Roman"/>
          <w:sz w:val="24"/>
          <w:szCs w:val="24"/>
        </w:rPr>
        <w:t>b) indicazione degli identificator</w:t>
      </w:r>
      <w:r w:rsidR="00FA7DD7">
        <w:rPr>
          <w:rFonts w:ascii="Book Antiqua" w:hAnsi="Book Antiqua" w:cs="Times New Roman"/>
          <w:sz w:val="24"/>
          <w:szCs w:val="24"/>
        </w:rPr>
        <w:t>i unici assegnati ai sensi dell’</w:t>
      </w:r>
      <w:r w:rsidRPr="002F119F">
        <w:rPr>
          <w:rFonts w:ascii="Book Antiqua" w:hAnsi="Book Antiqua" w:cs="Times New Roman"/>
          <w:sz w:val="24"/>
          <w:szCs w:val="24"/>
        </w:rPr>
        <w:t>articolo 8 a detti OGM.</w:t>
      </w:r>
    </w:p>
    <w:p w:rsidR="004C1941" w:rsidRPr="002F119F" w:rsidRDefault="004C1941" w:rsidP="004C1941">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2F119F">
        <w:rPr>
          <w:rFonts w:ascii="Book Antiqua" w:hAnsi="Book Antiqua" w:cs="Times New Roman"/>
          <w:sz w:val="24"/>
          <w:szCs w:val="24"/>
        </w:rPr>
        <w:t>2. In tutte le fasi succe</w:t>
      </w:r>
      <w:r w:rsidR="00FA7DD7">
        <w:rPr>
          <w:rFonts w:ascii="Book Antiqua" w:hAnsi="Book Antiqua" w:cs="Times New Roman"/>
          <w:sz w:val="24"/>
          <w:szCs w:val="24"/>
        </w:rPr>
        <w:t>ssive dell’</w:t>
      </w:r>
      <w:r w:rsidRPr="002F119F">
        <w:rPr>
          <w:rFonts w:ascii="Book Antiqua" w:hAnsi="Book Antiqua" w:cs="Times New Roman"/>
          <w:sz w:val="24"/>
          <w:szCs w:val="24"/>
        </w:rPr>
        <w:t>immissione in commercio dei prodotti di cui al paragrafo 1, gli operatori assicurano la trasmissione per iscritto agli operatori che ricevono detti prodotti di tutte le informazioni loro pervenute conformemente al paragrafo 1.</w:t>
      </w:r>
    </w:p>
    <w:p w:rsidR="004C1941" w:rsidRPr="002F119F" w:rsidRDefault="004C1941" w:rsidP="004C1941">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2F119F">
        <w:rPr>
          <w:rFonts w:ascii="Book Antiqua" w:hAnsi="Book Antiqua" w:cs="Times New Roman"/>
          <w:sz w:val="24"/>
          <w:szCs w:val="24"/>
        </w:rPr>
        <w:t>3. Nel caso dei prodotti contenenti miscele di OGM o d</w:t>
      </w:r>
      <w:r w:rsidR="00FA7DD7">
        <w:rPr>
          <w:rFonts w:ascii="Book Antiqua" w:hAnsi="Book Antiqua" w:cs="Times New Roman"/>
          <w:sz w:val="24"/>
          <w:szCs w:val="24"/>
        </w:rPr>
        <w:t>a esse costituiti destinati all’</w:t>
      </w:r>
      <w:r w:rsidRPr="002F119F">
        <w:rPr>
          <w:rFonts w:ascii="Book Antiqua" w:hAnsi="Book Antiqua" w:cs="Times New Roman"/>
          <w:sz w:val="24"/>
          <w:szCs w:val="24"/>
        </w:rPr>
        <w:t>uso diretto ed esclusivo come alimento o mangime, o destinati alla trasformazione, le informazioni di cui al paragrafo 1, lettera b), possono essere sostituite da una dichiarazione relativa all</w:t>
      </w:r>
      <w:r w:rsidR="00FA7DD7">
        <w:rPr>
          <w:rFonts w:ascii="Book Antiqua" w:hAnsi="Book Antiqua" w:cs="Times New Roman"/>
          <w:sz w:val="24"/>
          <w:szCs w:val="24"/>
        </w:rPr>
        <w:t>’uso del prodotto da parte dell’</w:t>
      </w:r>
      <w:r w:rsidRPr="002F119F">
        <w:rPr>
          <w:rFonts w:ascii="Book Antiqua" w:hAnsi="Book Antiqua" w:cs="Times New Roman"/>
          <w:sz w:val="24"/>
          <w:szCs w:val="24"/>
        </w:rPr>
        <w:t>operatore, corredata di un elenco degli identificatori unici per tutti gli OGM usati per costituire la miscela.</w:t>
      </w:r>
    </w:p>
    <w:p w:rsidR="004C1941" w:rsidRPr="002F119F" w:rsidRDefault="00FA7DD7" w:rsidP="004C1941">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Pr>
          <w:rFonts w:ascii="Book Antiqua" w:hAnsi="Book Antiqua" w:cs="Times New Roman"/>
          <w:sz w:val="24"/>
          <w:szCs w:val="24"/>
        </w:rPr>
        <w:t>4. Fatto salvo il disposto dell’</w:t>
      </w:r>
      <w:r w:rsidR="004C1941" w:rsidRPr="002F119F">
        <w:rPr>
          <w:rFonts w:ascii="Book Antiqua" w:hAnsi="Book Antiqua" w:cs="Times New Roman"/>
          <w:sz w:val="24"/>
          <w:szCs w:val="24"/>
        </w:rPr>
        <w:t>articolo 6, gli operatori predispongono sistemi e procedure standardizzate che consentano di conservare le informazioni di cui ai paragrafi 1, 2 e 3 e di identificare, per un periodo di cinque an</w:t>
      </w:r>
      <w:r>
        <w:rPr>
          <w:rFonts w:ascii="Book Antiqua" w:hAnsi="Book Antiqua" w:cs="Times New Roman"/>
          <w:sz w:val="24"/>
          <w:szCs w:val="24"/>
        </w:rPr>
        <w:t>ni dopo ciascuna transazione, l’</w:t>
      </w:r>
      <w:r w:rsidR="004C1941" w:rsidRPr="002F119F">
        <w:rPr>
          <w:rFonts w:ascii="Book Antiqua" w:hAnsi="Book Antiqua" w:cs="Times New Roman"/>
          <w:sz w:val="24"/>
          <w:szCs w:val="24"/>
        </w:rPr>
        <w:t>operatore che ha messo a disposizione e quello che ha ricevuto i prodotti di cui al paragrafo 1.</w:t>
      </w:r>
    </w:p>
    <w:p w:rsidR="004C1941" w:rsidRPr="002F119F" w:rsidRDefault="004C1941" w:rsidP="004C1941">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2F119F">
        <w:rPr>
          <w:rFonts w:ascii="Book Antiqua" w:hAnsi="Book Antiqua" w:cs="Times New Roman"/>
          <w:sz w:val="24"/>
          <w:szCs w:val="24"/>
        </w:rPr>
        <w:t>5. I paragrafi da 1 a 4 lasciano impregiudicati altri requisiti specifici previsti dalla normativa comunitaria.</w:t>
      </w:r>
    </w:p>
    <w:p w:rsidR="004C1941" w:rsidRPr="002F119F" w:rsidRDefault="004C1941" w:rsidP="004C1941">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2F119F">
        <w:rPr>
          <w:rFonts w:ascii="Book Antiqua" w:hAnsi="Book Antiqua" w:cs="Times New Roman"/>
          <w:sz w:val="24"/>
          <w:szCs w:val="24"/>
        </w:rPr>
        <w:t>B. ETICHETTATURA</w:t>
      </w:r>
    </w:p>
    <w:p w:rsidR="004C1941" w:rsidRPr="002F119F" w:rsidRDefault="004C1941" w:rsidP="004C1941">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2F119F">
        <w:rPr>
          <w:rFonts w:ascii="Book Antiqua" w:hAnsi="Book Antiqua" w:cs="Times New Roman"/>
          <w:sz w:val="24"/>
          <w:szCs w:val="24"/>
        </w:rPr>
        <w:t>6. Per i prodotti contenenti OGM o da essi costituiti gli operatori provvedono:</w:t>
      </w:r>
    </w:p>
    <w:p w:rsidR="004C1941" w:rsidRPr="002F119F" w:rsidRDefault="004C1941" w:rsidP="004C1941">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2F119F">
        <w:rPr>
          <w:rFonts w:ascii="Book Antiqua" w:hAnsi="Book Antiqua" w:cs="Times New Roman"/>
          <w:sz w:val="24"/>
          <w:szCs w:val="24"/>
        </w:rPr>
        <w:t xml:space="preserve">a) per i prodotti preconfezionati contenenti OGM o da essi </w:t>
      </w:r>
      <w:r w:rsidR="00FA7DD7">
        <w:rPr>
          <w:rFonts w:ascii="Book Antiqua" w:hAnsi="Book Antiqua" w:cs="Times New Roman"/>
          <w:sz w:val="24"/>
          <w:szCs w:val="24"/>
        </w:rPr>
        <w:t>costituiti, a far figurare sull’</w:t>
      </w:r>
      <w:r w:rsidRPr="002F119F">
        <w:rPr>
          <w:rFonts w:ascii="Book Antiqua" w:hAnsi="Book Antiqua" w:cs="Times New Roman"/>
          <w:sz w:val="24"/>
          <w:szCs w:val="24"/>
        </w:rPr>
        <w:t xml:space="preserve">etichetta la seguente dicitura </w:t>
      </w:r>
      <w:r w:rsidR="00FA7DD7">
        <w:rPr>
          <w:rFonts w:ascii="Book Antiqua" w:hAnsi="Book Antiqua" w:cs="Times New Roman"/>
          <w:b/>
          <w:sz w:val="24"/>
          <w:szCs w:val="24"/>
        </w:rPr>
        <w:t>“</w:t>
      </w:r>
      <w:r w:rsidRPr="00FA7DD7">
        <w:rPr>
          <w:rFonts w:ascii="Book Antiqua" w:hAnsi="Book Antiqua" w:cs="Times New Roman"/>
          <w:b/>
          <w:sz w:val="24"/>
          <w:szCs w:val="24"/>
        </w:rPr>
        <w:t>Questo prodotto contiene org</w:t>
      </w:r>
      <w:r w:rsidR="00FA7DD7">
        <w:rPr>
          <w:rFonts w:ascii="Book Antiqua" w:hAnsi="Book Antiqua" w:cs="Times New Roman"/>
          <w:b/>
          <w:sz w:val="24"/>
          <w:szCs w:val="24"/>
        </w:rPr>
        <w:t>anismi geneticamente modificati”</w:t>
      </w:r>
      <w:r w:rsidRPr="002F119F">
        <w:rPr>
          <w:rFonts w:ascii="Book Antiqua" w:hAnsi="Book Antiqua" w:cs="Times New Roman"/>
          <w:sz w:val="24"/>
          <w:szCs w:val="24"/>
        </w:rPr>
        <w:t xml:space="preserve"> o </w:t>
      </w:r>
      <w:r w:rsidR="00FA7DD7">
        <w:rPr>
          <w:rFonts w:ascii="Book Antiqua" w:hAnsi="Book Antiqua" w:cs="Times New Roman"/>
          <w:b/>
          <w:sz w:val="24"/>
          <w:szCs w:val="24"/>
        </w:rPr>
        <w:t>“</w:t>
      </w:r>
      <w:r w:rsidRPr="00FA7DD7">
        <w:rPr>
          <w:rFonts w:ascii="Book Antiqua" w:hAnsi="Book Antiqua" w:cs="Times New Roman"/>
          <w:b/>
          <w:sz w:val="24"/>
          <w:szCs w:val="24"/>
        </w:rPr>
        <w:t>Ques</w:t>
      </w:r>
      <w:r w:rsidR="00FA7DD7">
        <w:rPr>
          <w:rFonts w:ascii="Book Antiqua" w:hAnsi="Book Antiqua" w:cs="Times New Roman"/>
          <w:b/>
          <w:sz w:val="24"/>
          <w:szCs w:val="24"/>
        </w:rPr>
        <w:t>to prodotto contiene [nome dell’</w:t>
      </w:r>
      <w:r w:rsidRPr="00FA7DD7">
        <w:rPr>
          <w:rFonts w:ascii="Book Antiqua" w:hAnsi="Book Antiqua" w:cs="Times New Roman"/>
          <w:b/>
          <w:sz w:val="24"/>
          <w:szCs w:val="24"/>
        </w:rPr>
        <w:t>organismo (degli organismi)] geneticamente modificato(a)</w:t>
      </w:r>
      <w:r w:rsidR="00FA7DD7">
        <w:rPr>
          <w:rFonts w:ascii="Book Antiqua" w:hAnsi="Book Antiqua" w:cs="Times New Roman"/>
          <w:sz w:val="24"/>
          <w:szCs w:val="24"/>
        </w:rPr>
        <w:t>”</w:t>
      </w:r>
      <w:r w:rsidRPr="002F119F">
        <w:rPr>
          <w:rFonts w:ascii="Book Antiqua" w:hAnsi="Book Antiqua" w:cs="Times New Roman"/>
          <w:sz w:val="24"/>
          <w:szCs w:val="24"/>
        </w:rPr>
        <w:t>.</w:t>
      </w:r>
    </w:p>
    <w:p w:rsidR="004C1941" w:rsidRPr="002F119F" w:rsidRDefault="004C1941" w:rsidP="004C1941">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2F119F">
        <w:rPr>
          <w:rFonts w:ascii="Book Antiqua" w:hAnsi="Book Antiqua" w:cs="Times New Roman"/>
          <w:sz w:val="24"/>
          <w:szCs w:val="24"/>
        </w:rPr>
        <w:t xml:space="preserve">b) per i prodotti </w:t>
      </w:r>
      <w:r w:rsidRPr="00FA7DD7">
        <w:rPr>
          <w:rFonts w:ascii="Book Antiqua" w:hAnsi="Book Antiqua" w:cs="Times New Roman"/>
          <w:b/>
          <w:sz w:val="24"/>
          <w:szCs w:val="24"/>
        </w:rPr>
        <w:t>non preconfezionati</w:t>
      </w:r>
      <w:r w:rsidRPr="002F119F">
        <w:rPr>
          <w:rFonts w:ascii="Book Antiqua" w:hAnsi="Book Antiqua" w:cs="Times New Roman"/>
          <w:sz w:val="24"/>
          <w:szCs w:val="24"/>
        </w:rPr>
        <w:t xml:space="preserve"> offerti al consumatore finale, a far figurare sul p</w:t>
      </w:r>
      <w:r w:rsidR="00FA7DD7">
        <w:rPr>
          <w:rFonts w:ascii="Book Antiqua" w:hAnsi="Book Antiqua" w:cs="Times New Roman"/>
          <w:sz w:val="24"/>
          <w:szCs w:val="24"/>
        </w:rPr>
        <w:t xml:space="preserve">rodotto, o </w:t>
      </w:r>
      <w:r w:rsidR="00FA7DD7" w:rsidRPr="00FA7DD7">
        <w:rPr>
          <w:rFonts w:ascii="Book Antiqua" w:hAnsi="Book Antiqua" w:cs="Times New Roman"/>
          <w:b/>
          <w:sz w:val="24"/>
          <w:szCs w:val="24"/>
        </w:rPr>
        <w:t>in connessione con l’</w:t>
      </w:r>
      <w:r w:rsidRPr="00FA7DD7">
        <w:rPr>
          <w:rFonts w:ascii="Book Antiqua" w:hAnsi="Book Antiqua" w:cs="Times New Roman"/>
          <w:b/>
          <w:sz w:val="24"/>
          <w:szCs w:val="24"/>
        </w:rPr>
        <w:t>esposizione</w:t>
      </w:r>
      <w:r w:rsidRPr="002F119F">
        <w:rPr>
          <w:rFonts w:ascii="Book Antiqua" w:hAnsi="Book Antiqua" w:cs="Times New Roman"/>
          <w:sz w:val="24"/>
          <w:szCs w:val="24"/>
        </w:rPr>
        <w:t xml:space="preserve"> dello</w:t>
      </w:r>
      <w:r w:rsidR="00FA7DD7">
        <w:rPr>
          <w:rFonts w:ascii="Book Antiqua" w:hAnsi="Book Antiqua" w:cs="Times New Roman"/>
          <w:sz w:val="24"/>
          <w:szCs w:val="24"/>
        </w:rPr>
        <w:t xml:space="preserve"> stesso, la seguente dicitura: “</w:t>
      </w:r>
      <w:r w:rsidRPr="002F119F">
        <w:rPr>
          <w:rFonts w:ascii="Book Antiqua" w:hAnsi="Book Antiqua" w:cs="Times New Roman"/>
          <w:sz w:val="24"/>
          <w:szCs w:val="24"/>
        </w:rPr>
        <w:t>Questo prodotto contiene org</w:t>
      </w:r>
      <w:r w:rsidR="00FA7DD7">
        <w:rPr>
          <w:rFonts w:ascii="Book Antiqua" w:hAnsi="Book Antiqua" w:cs="Times New Roman"/>
          <w:sz w:val="24"/>
          <w:szCs w:val="24"/>
        </w:rPr>
        <w:t>anismi geneticamente modificati”, o “</w:t>
      </w:r>
      <w:r w:rsidRPr="002F119F">
        <w:rPr>
          <w:rFonts w:ascii="Book Antiqua" w:hAnsi="Book Antiqua" w:cs="Times New Roman"/>
          <w:sz w:val="24"/>
          <w:szCs w:val="24"/>
        </w:rPr>
        <w:t>Ques</w:t>
      </w:r>
      <w:r w:rsidR="00FA7DD7">
        <w:rPr>
          <w:rFonts w:ascii="Book Antiqua" w:hAnsi="Book Antiqua" w:cs="Times New Roman"/>
          <w:sz w:val="24"/>
          <w:szCs w:val="24"/>
        </w:rPr>
        <w:t>to prodotto contiene [nome dell’</w:t>
      </w:r>
      <w:r w:rsidRPr="002F119F">
        <w:rPr>
          <w:rFonts w:ascii="Book Antiqua" w:hAnsi="Book Antiqua" w:cs="Times New Roman"/>
          <w:sz w:val="24"/>
          <w:szCs w:val="24"/>
        </w:rPr>
        <w:t>organismo (degli organism</w:t>
      </w:r>
      <w:r w:rsidR="00FA7DD7">
        <w:rPr>
          <w:rFonts w:ascii="Book Antiqua" w:hAnsi="Book Antiqua" w:cs="Times New Roman"/>
          <w:sz w:val="24"/>
          <w:szCs w:val="24"/>
        </w:rPr>
        <w:t>i)] geneticamente modificato(a)”</w:t>
      </w:r>
      <w:r w:rsidRPr="002F119F">
        <w:rPr>
          <w:rFonts w:ascii="Book Antiqua" w:hAnsi="Book Antiqua" w:cs="Times New Roman"/>
          <w:sz w:val="24"/>
          <w:szCs w:val="24"/>
        </w:rPr>
        <w:t>.</w:t>
      </w:r>
    </w:p>
    <w:p w:rsidR="004C1941" w:rsidRPr="002F119F" w:rsidRDefault="004C1941" w:rsidP="004C1941">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2F119F">
        <w:rPr>
          <w:rFonts w:ascii="Book Antiqua" w:hAnsi="Book Antiqua" w:cs="Times New Roman"/>
          <w:sz w:val="24"/>
          <w:szCs w:val="24"/>
        </w:rPr>
        <w:t>Il presente paragrafo lascia impregiudicati altri requisiti specifici previsti dalla normativa comunitaria.</w:t>
      </w:r>
    </w:p>
    <w:p w:rsidR="004C1941" w:rsidRPr="002F119F" w:rsidRDefault="004C1941" w:rsidP="004C1941">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2F119F">
        <w:rPr>
          <w:rFonts w:ascii="Book Antiqua" w:hAnsi="Book Antiqua" w:cs="Times New Roman"/>
          <w:sz w:val="24"/>
          <w:szCs w:val="24"/>
        </w:rPr>
        <w:t>C. DEROGHE</w:t>
      </w:r>
    </w:p>
    <w:p w:rsidR="004C1941" w:rsidRPr="002F119F" w:rsidRDefault="004C1941" w:rsidP="004C1941">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2F119F">
        <w:rPr>
          <w:rFonts w:ascii="Book Antiqua" w:hAnsi="Book Antiqua" w:cs="Times New Roman"/>
          <w:sz w:val="24"/>
          <w:szCs w:val="24"/>
        </w:rPr>
        <w:t>7. I paragrafi da 1 a 6 non si applicano alle tracce di OGM presenti in prodotti in proporzione non superiore alle soglie stabilite in conformità dell'articolo 21, paragrafi 2 o 3, della direttiva 2001/18/CE e in altra legislazione comunitaria specifica, purché tali tracce di OGM siano accidentali o tecnicamente inevitabili.</w:t>
      </w:r>
    </w:p>
    <w:p w:rsidR="004C1941" w:rsidRPr="002F119F" w:rsidRDefault="004C1941" w:rsidP="004C1941">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2F119F">
        <w:rPr>
          <w:rFonts w:ascii="Book Antiqua" w:hAnsi="Book Antiqua" w:cs="Times New Roman"/>
          <w:sz w:val="24"/>
          <w:szCs w:val="24"/>
        </w:rPr>
        <w:t>8. I paragrafi da 1 a 6 non si applicano alle tracce di OGM in prodotti destinati all'uso diretto come alimenti o mangimi, o destinati alla trasformazione, presenti in proporzione non superiore alle soglie stabilite per tali OGM in conformità degli articoli 12, 24 o 47 del regolamento (CE) n. 1829/2003, purché tali tracce di OGM siano accidentali o tecnicamente inevitabili.</w:t>
      </w:r>
    </w:p>
    <w:p w:rsidR="004C1941" w:rsidRDefault="004C1941" w:rsidP="002F119F">
      <w:pPr>
        <w:pStyle w:val="Paragrafoelenco"/>
        <w:ind w:left="567" w:right="566"/>
        <w:jc w:val="both"/>
        <w:rPr>
          <w:rFonts w:ascii="Book Antiqua" w:hAnsi="Book Antiqua" w:cs="Times New Roman"/>
          <w:sz w:val="24"/>
          <w:szCs w:val="24"/>
        </w:rPr>
      </w:pPr>
    </w:p>
    <w:p w:rsidR="004C1941" w:rsidRDefault="00906EC1" w:rsidP="004C1941">
      <w:pPr>
        <w:pStyle w:val="Paragrafoelenco"/>
        <w:ind w:left="567" w:right="566" w:firstLine="567"/>
        <w:jc w:val="both"/>
        <w:rPr>
          <w:rFonts w:ascii="Book Antiqua" w:hAnsi="Book Antiqua" w:cs="Times New Roman"/>
          <w:sz w:val="24"/>
          <w:szCs w:val="24"/>
        </w:rPr>
      </w:pPr>
      <w:r w:rsidRPr="002F119F">
        <w:rPr>
          <w:rFonts w:ascii="Book Antiqua" w:hAnsi="Book Antiqua" w:cs="Times New Roman"/>
          <w:sz w:val="24"/>
          <w:szCs w:val="24"/>
        </w:rPr>
        <w:t xml:space="preserve">Altra disciplina specifica è quella dettata dalla direttiva  n. 2002/46/CE del 10 giugno 2002 del Parlamento europeo e del Consiglio </w:t>
      </w:r>
      <w:r w:rsidRPr="002F119F">
        <w:rPr>
          <w:rFonts w:ascii="Book Antiqua" w:hAnsi="Book Antiqua" w:cs="Times New Roman"/>
          <w:i/>
          <w:sz w:val="24"/>
          <w:szCs w:val="24"/>
        </w:rPr>
        <w:t>per il ravvicinamento delle legislazioni degli Stati membri relative agli integratori alimentari</w:t>
      </w:r>
      <w:r w:rsidRPr="002F119F">
        <w:rPr>
          <w:rFonts w:ascii="Book Antiqua" w:hAnsi="Book Antiqua" w:cs="Times New Roman"/>
          <w:sz w:val="24"/>
          <w:szCs w:val="24"/>
        </w:rPr>
        <w:t xml:space="preserve">, sempre più utilizzati dai consumatori per adeguare l’apporto di sostanze nutritive necessarie al proprio benessere ricorrendo ad una fonte concentrata di vitamine, minerali o altre sostanze quando non sia possibile assumerle normalmente con una dieta varia ed equilibrata. </w:t>
      </w:r>
    </w:p>
    <w:p w:rsidR="004C1941" w:rsidRDefault="004C1941" w:rsidP="004C1941">
      <w:pPr>
        <w:pStyle w:val="Paragrafoelenco"/>
        <w:ind w:left="567" w:right="566" w:firstLine="567"/>
        <w:jc w:val="both"/>
        <w:rPr>
          <w:rFonts w:ascii="Book Antiqua" w:hAnsi="Book Antiqua" w:cs="Times New Roman"/>
          <w:sz w:val="24"/>
          <w:szCs w:val="24"/>
        </w:rPr>
      </w:pPr>
    </w:p>
    <w:p w:rsidR="004C1941" w:rsidRDefault="00906EC1" w:rsidP="004C1941">
      <w:pPr>
        <w:pStyle w:val="Paragrafoelenco"/>
        <w:ind w:left="567" w:right="566" w:firstLine="567"/>
        <w:jc w:val="both"/>
        <w:rPr>
          <w:rFonts w:ascii="Book Antiqua" w:hAnsi="Book Antiqua" w:cs="Times New Roman"/>
          <w:sz w:val="24"/>
          <w:szCs w:val="24"/>
        </w:rPr>
      </w:pPr>
      <w:r w:rsidRPr="002F119F">
        <w:rPr>
          <w:rFonts w:ascii="Book Antiqua" w:hAnsi="Book Antiqua" w:cs="Times New Roman"/>
          <w:sz w:val="24"/>
          <w:szCs w:val="24"/>
        </w:rPr>
        <w:t>Gli integratori alimentari si presentano sotto forma di capsule, pastiglie, polveri in bustina, liquidi contenuti in fiale, flaconi ed altre forme simili predosate; possono essere fabbricati soltanto con le vitam</w:t>
      </w:r>
      <w:r w:rsidR="004C1941">
        <w:rPr>
          <w:rFonts w:ascii="Book Antiqua" w:hAnsi="Book Antiqua" w:cs="Times New Roman"/>
          <w:sz w:val="24"/>
          <w:szCs w:val="24"/>
        </w:rPr>
        <w:t>ine e i minerali, elencati nell’</w:t>
      </w:r>
      <w:r w:rsidRPr="002F119F">
        <w:rPr>
          <w:rFonts w:ascii="Book Antiqua" w:hAnsi="Book Antiqua" w:cs="Times New Roman"/>
          <w:sz w:val="24"/>
          <w:szCs w:val="24"/>
        </w:rPr>
        <w:t>allega</w:t>
      </w:r>
      <w:r w:rsidR="004C1941">
        <w:rPr>
          <w:rFonts w:ascii="Book Antiqua" w:hAnsi="Book Antiqua" w:cs="Times New Roman"/>
          <w:sz w:val="24"/>
          <w:szCs w:val="24"/>
        </w:rPr>
        <w:t>to I, nelle forme elencate nell’</w:t>
      </w:r>
      <w:r w:rsidRPr="002F119F">
        <w:rPr>
          <w:rFonts w:ascii="Book Antiqua" w:hAnsi="Book Antiqua" w:cs="Times New Roman"/>
          <w:sz w:val="24"/>
          <w:szCs w:val="24"/>
        </w:rPr>
        <w:t>allegato II.</w:t>
      </w:r>
    </w:p>
    <w:p w:rsidR="004C1941" w:rsidRDefault="004C1941" w:rsidP="004C1941">
      <w:pPr>
        <w:pStyle w:val="Paragrafoelenco"/>
        <w:ind w:left="567" w:right="566" w:firstLine="567"/>
        <w:jc w:val="both"/>
        <w:rPr>
          <w:rFonts w:ascii="Book Antiqua" w:hAnsi="Book Antiqua" w:cs="Times New Roman"/>
          <w:sz w:val="24"/>
          <w:szCs w:val="24"/>
        </w:rPr>
      </w:pPr>
    </w:p>
    <w:p w:rsidR="004C1941" w:rsidRDefault="00906EC1" w:rsidP="004C1941">
      <w:pPr>
        <w:pStyle w:val="Paragrafoelenco"/>
        <w:ind w:left="567" w:right="566" w:firstLine="567"/>
        <w:jc w:val="both"/>
        <w:rPr>
          <w:rFonts w:ascii="Book Antiqua" w:hAnsi="Book Antiqua" w:cs="Times New Roman"/>
          <w:sz w:val="24"/>
          <w:szCs w:val="24"/>
        </w:rPr>
      </w:pPr>
      <w:r w:rsidRPr="004C1941">
        <w:rPr>
          <w:rFonts w:ascii="Book Antiqua" w:hAnsi="Book Antiqua" w:cs="Times New Roman"/>
          <w:sz w:val="24"/>
          <w:szCs w:val="24"/>
        </w:rPr>
        <w:t xml:space="preserve">La confezione deve chiaramente indicare che si tratta di un integratore alimentare, mentre l’etichettatura o la pubblicità non deve riportare alcuna informazione sulle proprietà terapeutiche della sostanza concentrata o sulla sua capacità di prevenire o curare malattie, né tanto meno può lasciare credere al consumatore che una dieta bilanciata non sia sufficiente ad apportare le necessarie sostanze nutritive. </w:t>
      </w:r>
    </w:p>
    <w:p w:rsidR="004C1941" w:rsidRDefault="004C1941" w:rsidP="004C1941">
      <w:pPr>
        <w:pStyle w:val="Paragrafoelenco"/>
        <w:ind w:left="567" w:right="566" w:firstLine="567"/>
        <w:jc w:val="both"/>
        <w:rPr>
          <w:rFonts w:ascii="Book Antiqua" w:hAnsi="Book Antiqua" w:cs="Times New Roman"/>
          <w:sz w:val="24"/>
          <w:szCs w:val="24"/>
        </w:rPr>
      </w:pPr>
    </w:p>
    <w:p w:rsidR="004C1941" w:rsidRDefault="00906EC1" w:rsidP="004C1941">
      <w:pPr>
        <w:pStyle w:val="Paragrafoelenco"/>
        <w:ind w:left="567" w:right="566" w:firstLine="567"/>
        <w:jc w:val="both"/>
        <w:rPr>
          <w:rFonts w:ascii="Book Antiqua" w:hAnsi="Book Antiqua" w:cs="Times New Roman"/>
          <w:sz w:val="24"/>
          <w:szCs w:val="24"/>
        </w:rPr>
      </w:pPr>
      <w:r w:rsidRPr="004C1941">
        <w:rPr>
          <w:rFonts w:ascii="Book Antiqua" w:hAnsi="Book Antiqua" w:cs="Times New Roman"/>
          <w:sz w:val="24"/>
          <w:szCs w:val="24"/>
        </w:rPr>
        <w:t xml:space="preserve">La direttiva è stata recepita nel nostro ordinamento con il </w:t>
      </w:r>
      <w:r w:rsidRPr="00FA7DD7">
        <w:rPr>
          <w:rFonts w:ascii="Book Antiqua" w:hAnsi="Book Antiqua" w:cs="Times New Roman"/>
          <w:b/>
          <w:sz w:val="24"/>
          <w:szCs w:val="24"/>
        </w:rPr>
        <w:t>d.lgs. 21 maggio 2004 n. 169</w:t>
      </w:r>
      <w:r w:rsidRPr="004C1941">
        <w:rPr>
          <w:rFonts w:ascii="Book Antiqua" w:hAnsi="Book Antiqua" w:cs="Times New Roman"/>
          <w:sz w:val="24"/>
          <w:szCs w:val="24"/>
        </w:rPr>
        <w:t xml:space="preserve"> che specifica le indicazioni obbligatorie che devono essere riportate in etichetta, tra le quali </w:t>
      </w:r>
      <w:r w:rsidRPr="00FA7DD7">
        <w:rPr>
          <w:rFonts w:ascii="Book Antiqua" w:hAnsi="Book Antiqua" w:cs="Times New Roman"/>
          <w:b/>
          <w:sz w:val="24"/>
          <w:szCs w:val="24"/>
        </w:rPr>
        <w:t>l’avvertenza a non eccedere le dosi raccomandate</w:t>
      </w:r>
      <w:r w:rsidRPr="004C1941">
        <w:rPr>
          <w:rFonts w:ascii="Book Antiqua" w:hAnsi="Book Antiqua" w:cs="Times New Roman"/>
          <w:sz w:val="24"/>
          <w:szCs w:val="24"/>
        </w:rPr>
        <w:t xml:space="preserve"> per l’assunzione giornaliera e a tenere il prodotto fuori dalla portata dei bambini minori di tre anni.</w:t>
      </w:r>
    </w:p>
    <w:p w:rsidR="004C1941" w:rsidRDefault="004C1941" w:rsidP="004C1941">
      <w:pPr>
        <w:pStyle w:val="Paragrafoelenco"/>
        <w:ind w:left="567" w:right="566" w:firstLine="567"/>
        <w:jc w:val="both"/>
        <w:rPr>
          <w:rFonts w:ascii="Book Antiqua" w:hAnsi="Book Antiqua" w:cs="Times New Roman"/>
          <w:sz w:val="24"/>
          <w:szCs w:val="24"/>
        </w:rPr>
      </w:pPr>
    </w:p>
    <w:p w:rsidR="00906EC1" w:rsidRPr="004C1941" w:rsidRDefault="00906EC1" w:rsidP="004C1941">
      <w:pPr>
        <w:pStyle w:val="Paragrafoelenco"/>
        <w:ind w:left="567" w:right="566" w:firstLine="567"/>
        <w:jc w:val="both"/>
        <w:rPr>
          <w:rFonts w:ascii="Book Antiqua" w:hAnsi="Book Antiqua" w:cs="Times New Roman"/>
          <w:sz w:val="24"/>
          <w:szCs w:val="24"/>
        </w:rPr>
      </w:pPr>
      <w:r w:rsidRPr="004C1941">
        <w:rPr>
          <w:rFonts w:ascii="Book Antiqua" w:hAnsi="Book Antiqua" w:cs="Times New Roman"/>
          <w:sz w:val="24"/>
          <w:szCs w:val="24"/>
        </w:rPr>
        <w:t>La pubblicità degli integratori alimentari presentati per f</w:t>
      </w:r>
      <w:r w:rsidR="00FA7DD7">
        <w:rPr>
          <w:rFonts w:ascii="Book Antiqua" w:hAnsi="Book Antiqua" w:cs="Times New Roman"/>
          <w:sz w:val="24"/>
          <w:szCs w:val="24"/>
        </w:rPr>
        <w:t>inalità connesse al controllo o</w:t>
      </w:r>
      <w:r w:rsidRPr="004C1941">
        <w:rPr>
          <w:rFonts w:ascii="Book Antiqua" w:hAnsi="Book Antiqua" w:cs="Times New Roman"/>
          <w:sz w:val="24"/>
          <w:szCs w:val="24"/>
        </w:rPr>
        <w:t xml:space="preserve"> alla riduzione del peso non deve far riferimento ai tempi e alla quantità di peso che è possibile perdere con l’impiego del prodotto, mentre l’uso di piante come ingrediente o di altre sostanze naturali non può giustificare l’omissione di informazioni sul rischio di incorrere in effetti collaterali indesiderati.</w:t>
      </w:r>
    </w:p>
    <w:p w:rsidR="00906EC1" w:rsidRPr="006075C8" w:rsidRDefault="00906EC1" w:rsidP="006075C8">
      <w:pPr>
        <w:ind w:right="566"/>
        <w:jc w:val="both"/>
        <w:rPr>
          <w:rFonts w:ascii="Book Antiqua" w:hAnsi="Book Antiqua" w:cs="Times New Roman"/>
          <w:b/>
          <w:bCs/>
          <w:sz w:val="24"/>
          <w:szCs w:val="24"/>
        </w:rPr>
      </w:pPr>
    </w:p>
    <w:p w:rsidR="00906EC1" w:rsidRPr="004C1941" w:rsidRDefault="001F6BEC" w:rsidP="004C1941">
      <w:pPr>
        <w:pStyle w:val="Paragrafoelenco"/>
        <w:pBdr>
          <w:top w:val="single" w:sz="4" w:space="1" w:color="auto"/>
          <w:left w:val="single" w:sz="4" w:space="4" w:color="auto"/>
          <w:bottom w:val="single" w:sz="4" w:space="1" w:color="auto"/>
          <w:right w:val="single" w:sz="4" w:space="4" w:color="auto"/>
        </w:pBdr>
        <w:ind w:left="567" w:right="566"/>
        <w:jc w:val="center"/>
        <w:rPr>
          <w:rFonts w:ascii="Book Antiqua" w:hAnsi="Book Antiqua" w:cs="Times New Roman"/>
          <w:b/>
          <w:bCs/>
          <w:sz w:val="32"/>
          <w:szCs w:val="32"/>
        </w:rPr>
      </w:pPr>
      <w:r>
        <w:rPr>
          <w:rFonts w:ascii="Book Antiqua" w:hAnsi="Book Antiqua" w:cs="Times New Roman"/>
          <w:b/>
          <w:bCs/>
          <w:sz w:val="32"/>
          <w:szCs w:val="32"/>
        </w:rPr>
        <w:t>3</w:t>
      </w:r>
      <w:r w:rsidR="0014252F">
        <w:rPr>
          <w:rFonts w:ascii="Book Antiqua" w:hAnsi="Book Antiqua" w:cs="Times New Roman"/>
          <w:b/>
          <w:bCs/>
          <w:sz w:val="32"/>
          <w:szCs w:val="32"/>
        </w:rPr>
        <w:t>.4.</w:t>
      </w:r>
      <w:r>
        <w:rPr>
          <w:rFonts w:ascii="Book Antiqua" w:hAnsi="Book Antiqua" w:cs="Times New Roman"/>
          <w:b/>
          <w:bCs/>
          <w:sz w:val="32"/>
          <w:szCs w:val="32"/>
        </w:rPr>
        <w:t xml:space="preserve"> -</w:t>
      </w:r>
      <w:r w:rsidR="0014252F">
        <w:rPr>
          <w:rFonts w:ascii="Book Antiqua" w:hAnsi="Book Antiqua" w:cs="Times New Roman"/>
          <w:b/>
          <w:bCs/>
          <w:sz w:val="32"/>
          <w:szCs w:val="32"/>
        </w:rPr>
        <w:t xml:space="preserve"> </w:t>
      </w:r>
      <w:r w:rsidR="00906EC1" w:rsidRPr="004C1941">
        <w:rPr>
          <w:rFonts w:ascii="Book Antiqua" w:hAnsi="Book Antiqua" w:cs="Times New Roman"/>
          <w:b/>
          <w:bCs/>
          <w:sz w:val="32"/>
          <w:szCs w:val="32"/>
        </w:rPr>
        <w:t>Integratori alimentari</w:t>
      </w:r>
    </w:p>
    <w:p w:rsidR="00906EC1" w:rsidRPr="001F6BEC" w:rsidRDefault="0041224C" w:rsidP="004C1941">
      <w:pPr>
        <w:pStyle w:val="Paragrafoelenco"/>
        <w:pBdr>
          <w:top w:val="single" w:sz="4" w:space="1" w:color="auto"/>
          <w:left w:val="single" w:sz="4" w:space="4" w:color="auto"/>
          <w:bottom w:val="single" w:sz="4" w:space="1" w:color="auto"/>
          <w:right w:val="single" w:sz="4" w:space="4" w:color="auto"/>
        </w:pBdr>
        <w:ind w:left="567" w:right="566"/>
        <w:jc w:val="center"/>
        <w:rPr>
          <w:rFonts w:ascii="Book Antiqua" w:hAnsi="Book Antiqua" w:cs="Times New Roman"/>
          <w:b/>
          <w:bCs/>
          <w:i/>
          <w:sz w:val="28"/>
          <w:szCs w:val="28"/>
        </w:rPr>
      </w:pPr>
      <w:r>
        <w:rPr>
          <w:rFonts w:ascii="Book Antiqua" w:hAnsi="Book Antiqua" w:cs="Times New Roman"/>
          <w:b/>
          <w:bCs/>
          <w:i/>
          <w:sz w:val="28"/>
          <w:szCs w:val="28"/>
        </w:rPr>
        <w:t xml:space="preserve">Decreto legislativo </w:t>
      </w:r>
      <w:r w:rsidR="00906EC1" w:rsidRPr="001F6BEC">
        <w:rPr>
          <w:rFonts w:ascii="Book Antiqua" w:hAnsi="Book Antiqua" w:cs="Times New Roman"/>
          <w:b/>
          <w:bCs/>
          <w:i/>
          <w:sz w:val="28"/>
          <w:szCs w:val="28"/>
        </w:rPr>
        <w:t>21 maggio 2004, n. 169</w:t>
      </w:r>
    </w:p>
    <w:p w:rsidR="004C1941" w:rsidRPr="004C1941" w:rsidRDefault="004C1941" w:rsidP="002F119F">
      <w:pPr>
        <w:pStyle w:val="Paragrafoelenco"/>
        <w:ind w:left="567" w:right="566"/>
        <w:jc w:val="center"/>
        <w:rPr>
          <w:rFonts w:ascii="Book Antiqua" w:hAnsi="Book Antiqua" w:cs="Times New Roman"/>
          <w:b/>
          <w:bCs/>
          <w:i/>
          <w:sz w:val="24"/>
          <w:szCs w:val="24"/>
        </w:rPr>
      </w:pPr>
    </w:p>
    <w:p w:rsidR="00906EC1" w:rsidRPr="004C1941" w:rsidRDefault="00906EC1" w:rsidP="002F119F">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ind w:left="567" w:right="566"/>
        <w:jc w:val="center"/>
        <w:rPr>
          <w:rFonts w:ascii="Book Antiqua" w:hAnsi="Book Antiqua" w:cs="Times New Roman"/>
          <w:b/>
          <w:bCs/>
          <w:sz w:val="24"/>
          <w:szCs w:val="24"/>
        </w:rPr>
      </w:pPr>
      <w:r w:rsidRPr="004C1941">
        <w:rPr>
          <w:rFonts w:ascii="Book Antiqua" w:hAnsi="Book Antiqua" w:cs="Times New Roman"/>
          <w:b/>
          <w:bCs/>
          <w:sz w:val="24"/>
          <w:szCs w:val="24"/>
        </w:rPr>
        <w:t>Campo di applicazione (art. 1)</w:t>
      </w:r>
    </w:p>
    <w:p w:rsidR="004C1941" w:rsidRDefault="004C1941" w:rsidP="002F119F">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ind w:left="567" w:right="566"/>
        <w:jc w:val="both"/>
        <w:rPr>
          <w:rFonts w:ascii="Book Antiqua" w:hAnsi="Book Antiqua" w:cs="Times New Roman"/>
          <w:bCs/>
          <w:sz w:val="24"/>
          <w:szCs w:val="24"/>
        </w:rPr>
      </w:pPr>
    </w:p>
    <w:p w:rsidR="00906EC1" w:rsidRPr="002F119F" w:rsidRDefault="00DD3108" w:rsidP="002F119F">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ind w:left="567" w:right="566"/>
        <w:jc w:val="both"/>
        <w:rPr>
          <w:rFonts w:ascii="Book Antiqua" w:hAnsi="Book Antiqua" w:cs="Times New Roman"/>
          <w:bCs/>
          <w:sz w:val="24"/>
          <w:szCs w:val="24"/>
        </w:rPr>
      </w:pPr>
      <w:r>
        <w:rPr>
          <w:rFonts w:ascii="Book Antiqua" w:hAnsi="Book Antiqua" w:cs="Times New Roman"/>
          <w:bCs/>
          <w:sz w:val="24"/>
          <w:szCs w:val="24"/>
        </w:rPr>
        <w:t xml:space="preserve">1.  </w:t>
      </w:r>
      <w:r w:rsidR="00FA7DD7">
        <w:rPr>
          <w:rFonts w:ascii="Book Antiqua" w:hAnsi="Book Antiqua" w:cs="Times New Roman"/>
          <w:bCs/>
          <w:sz w:val="24"/>
          <w:szCs w:val="24"/>
        </w:rPr>
        <w:t xml:space="preserve">Il presente decreto si </w:t>
      </w:r>
      <w:r w:rsidR="00906EC1" w:rsidRPr="002F119F">
        <w:rPr>
          <w:rFonts w:ascii="Book Antiqua" w:hAnsi="Book Antiqua" w:cs="Times New Roman"/>
          <w:bCs/>
          <w:sz w:val="24"/>
          <w:szCs w:val="24"/>
        </w:rPr>
        <w:t xml:space="preserve">applica agli integratori alimentari commercializzati come prodotti alimentari e presentati come tali. </w:t>
      </w:r>
    </w:p>
    <w:p w:rsidR="00906EC1" w:rsidRPr="002F119F" w:rsidRDefault="00DD3108" w:rsidP="002F119F">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ind w:left="567" w:right="566"/>
        <w:jc w:val="both"/>
        <w:rPr>
          <w:rFonts w:ascii="Book Antiqua" w:hAnsi="Book Antiqua" w:cs="Times New Roman"/>
          <w:bCs/>
          <w:sz w:val="24"/>
          <w:szCs w:val="24"/>
        </w:rPr>
      </w:pPr>
      <w:r>
        <w:rPr>
          <w:rFonts w:ascii="Book Antiqua" w:hAnsi="Book Antiqua" w:cs="Times New Roman"/>
          <w:bCs/>
          <w:sz w:val="24"/>
          <w:szCs w:val="24"/>
        </w:rPr>
        <w:t xml:space="preserve">2. I prodotti di </w:t>
      </w:r>
      <w:r w:rsidR="00FA7DD7">
        <w:rPr>
          <w:rFonts w:ascii="Book Antiqua" w:hAnsi="Book Antiqua" w:cs="Times New Roman"/>
          <w:bCs/>
          <w:sz w:val="24"/>
          <w:szCs w:val="24"/>
        </w:rPr>
        <w:t>cui</w:t>
      </w:r>
      <w:r w:rsidR="00906EC1" w:rsidRPr="002F119F">
        <w:rPr>
          <w:rFonts w:ascii="Book Antiqua" w:hAnsi="Book Antiqua" w:cs="Times New Roman"/>
          <w:bCs/>
          <w:sz w:val="24"/>
          <w:szCs w:val="24"/>
        </w:rPr>
        <w:t xml:space="preserve"> al comma 1 sono commercializzati in forma preconfezionata.</w:t>
      </w:r>
    </w:p>
    <w:p w:rsidR="00906EC1" w:rsidRPr="002F119F" w:rsidRDefault="00906EC1" w:rsidP="002F119F">
      <w:pPr>
        <w:pStyle w:val="Paragrafoelenco"/>
        <w:ind w:left="567" w:right="566"/>
        <w:jc w:val="both"/>
        <w:rPr>
          <w:rFonts w:ascii="Book Antiqua" w:hAnsi="Book Antiqua" w:cs="Times New Roman"/>
          <w:bCs/>
          <w:sz w:val="24"/>
          <w:szCs w:val="24"/>
        </w:rPr>
      </w:pPr>
      <w:r w:rsidRPr="002F119F">
        <w:rPr>
          <w:rFonts w:ascii="Book Antiqua" w:hAnsi="Book Antiqua" w:cs="Times New Roman"/>
          <w:bCs/>
          <w:sz w:val="24"/>
          <w:szCs w:val="24"/>
        </w:rPr>
        <w:t xml:space="preserve">                               </w:t>
      </w:r>
    </w:p>
    <w:p w:rsidR="00906EC1" w:rsidRPr="002F119F" w:rsidRDefault="00906EC1" w:rsidP="002F119F">
      <w:pPr>
        <w:pStyle w:val="Paragrafoelenco"/>
        <w:ind w:left="567" w:right="566"/>
        <w:jc w:val="both"/>
        <w:rPr>
          <w:rFonts w:ascii="Book Antiqua" w:hAnsi="Book Antiqua" w:cs="Times New Roman"/>
          <w:bCs/>
          <w:sz w:val="24"/>
          <w:szCs w:val="24"/>
        </w:rPr>
      </w:pPr>
    </w:p>
    <w:p w:rsidR="00906EC1" w:rsidRPr="002F119F" w:rsidRDefault="00906EC1" w:rsidP="002F119F">
      <w:pPr>
        <w:pStyle w:val="Paragrafoelenco"/>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center"/>
        <w:rPr>
          <w:rFonts w:ascii="Book Antiqua" w:hAnsi="Book Antiqua" w:cs="Times New Roman"/>
          <w:b/>
          <w:bCs/>
          <w:sz w:val="24"/>
          <w:szCs w:val="24"/>
        </w:rPr>
      </w:pPr>
      <w:r w:rsidRPr="002F119F">
        <w:rPr>
          <w:rFonts w:ascii="Book Antiqua" w:hAnsi="Book Antiqua" w:cs="Times New Roman"/>
          <w:b/>
          <w:bCs/>
          <w:sz w:val="24"/>
          <w:szCs w:val="24"/>
        </w:rPr>
        <w:t>Definizione (art. 2)</w:t>
      </w:r>
    </w:p>
    <w:p w:rsidR="00906EC1" w:rsidRPr="002F119F" w:rsidRDefault="00FA7DD7" w:rsidP="002F119F">
      <w:pPr>
        <w:pStyle w:val="Paragrafoelenco"/>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bCs/>
          <w:sz w:val="24"/>
          <w:szCs w:val="24"/>
        </w:rPr>
      </w:pPr>
      <w:r>
        <w:rPr>
          <w:rFonts w:ascii="Book Antiqua" w:hAnsi="Book Antiqua" w:cs="Times New Roman"/>
          <w:bCs/>
          <w:sz w:val="24"/>
          <w:szCs w:val="24"/>
        </w:rPr>
        <w:t xml:space="preserve">  1. Ai fini del presente</w:t>
      </w:r>
      <w:r w:rsidR="00906EC1" w:rsidRPr="002F119F">
        <w:rPr>
          <w:rFonts w:ascii="Book Antiqua" w:hAnsi="Book Antiqua" w:cs="Times New Roman"/>
          <w:bCs/>
          <w:sz w:val="24"/>
          <w:szCs w:val="24"/>
        </w:rPr>
        <w:t xml:space="preserve"> decreto si intendon</w:t>
      </w:r>
      <w:r w:rsidR="00DD3108">
        <w:rPr>
          <w:rFonts w:ascii="Book Antiqua" w:hAnsi="Book Antiqua" w:cs="Times New Roman"/>
          <w:bCs/>
          <w:sz w:val="24"/>
          <w:szCs w:val="24"/>
        </w:rPr>
        <w:t xml:space="preserve">o per </w:t>
      </w:r>
      <w:r w:rsidR="00DD3108" w:rsidRPr="00FD00BC">
        <w:rPr>
          <w:rFonts w:ascii="Book Antiqua" w:hAnsi="Book Antiqua" w:cs="Times New Roman"/>
          <w:b/>
          <w:bCs/>
          <w:sz w:val="24"/>
          <w:szCs w:val="24"/>
        </w:rPr>
        <w:t>«integratori alimentari»</w:t>
      </w:r>
      <w:r w:rsidR="00DD3108">
        <w:rPr>
          <w:rFonts w:ascii="Book Antiqua" w:hAnsi="Book Antiqua" w:cs="Times New Roman"/>
          <w:bCs/>
          <w:sz w:val="24"/>
          <w:szCs w:val="24"/>
        </w:rPr>
        <w:t xml:space="preserve"> </w:t>
      </w:r>
      <w:r>
        <w:rPr>
          <w:rFonts w:ascii="Book Antiqua" w:hAnsi="Book Antiqua" w:cs="Times New Roman"/>
          <w:bCs/>
          <w:sz w:val="24"/>
          <w:szCs w:val="24"/>
        </w:rPr>
        <w:t xml:space="preserve">i prodotti </w:t>
      </w:r>
      <w:r w:rsidR="00906EC1" w:rsidRPr="002F119F">
        <w:rPr>
          <w:rFonts w:ascii="Book Antiqua" w:hAnsi="Book Antiqua" w:cs="Times New Roman"/>
          <w:bCs/>
          <w:sz w:val="24"/>
          <w:szCs w:val="24"/>
        </w:rPr>
        <w:t>alimentari destinati ad</w:t>
      </w:r>
      <w:r w:rsidR="00DD3108">
        <w:rPr>
          <w:rFonts w:ascii="Book Antiqua" w:hAnsi="Book Antiqua" w:cs="Times New Roman"/>
          <w:bCs/>
          <w:sz w:val="24"/>
          <w:szCs w:val="24"/>
        </w:rPr>
        <w:t xml:space="preserve"> integrare la comune dieta e che</w:t>
      </w:r>
      <w:r>
        <w:rPr>
          <w:rFonts w:ascii="Book Antiqua" w:hAnsi="Book Antiqua" w:cs="Times New Roman"/>
          <w:bCs/>
          <w:sz w:val="24"/>
          <w:szCs w:val="24"/>
        </w:rPr>
        <w:t xml:space="preserve"> costituiscono una fonte concentrata di </w:t>
      </w:r>
      <w:r w:rsidR="00906EC1" w:rsidRPr="002F119F">
        <w:rPr>
          <w:rFonts w:ascii="Book Antiqua" w:hAnsi="Book Antiqua" w:cs="Times New Roman"/>
          <w:bCs/>
          <w:sz w:val="24"/>
          <w:szCs w:val="24"/>
        </w:rPr>
        <w:t>sostanze nutritive, quali le vitamine e i minerali</w:t>
      </w:r>
      <w:r w:rsidR="00FD00BC">
        <w:rPr>
          <w:rFonts w:ascii="Book Antiqua" w:hAnsi="Book Antiqua" w:cs="Times New Roman"/>
          <w:bCs/>
          <w:sz w:val="24"/>
          <w:szCs w:val="24"/>
        </w:rPr>
        <w:t>, o di altre sostanze aventi un</w:t>
      </w:r>
      <w:r w:rsidR="00906EC1" w:rsidRPr="002F119F">
        <w:rPr>
          <w:rFonts w:ascii="Book Antiqua" w:hAnsi="Book Antiqua" w:cs="Times New Roman"/>
          <w:bCs/>
          <w:sz w:val="24"/>
          <w:szCs w:val="24"/>
        </w:rPr>
        <w:t xml:space="preserve"> effet</w:t>
      </w:r>
      <w:r w:rsidR="00FD00BC">
        <w:rPr>
          <w:rFonts w:ascii="Book Antiqua" w:hAnsi="Book Antiqua" w:cs="Times New Roman"/>
          <w:bCs/>
          <w:sz w:val="24"/>
          <w:szCs w:val="24"/>
        </w:rPr>
        <w:t xml:space="preserve">to nutritivo o fisiologico, </w:t>
      </w:r>
      <w:r w:rsidR="00906EC1" w:rsidRPr="002F119F">
        <w:rPr>
          <w:rFonts w:ascii="Book Antiqua" w:hAnsi="Book Antiqua" w:cs="Times New Roman"/>
          <w:bCs/>
          <w:sz w:val="24"/>
          <w:szCs w:val="24"/>
        </w:rPr>
        <w:t>in parti</w:t>
      </w:r>
      <w:r w:rsidR="00DD3108">
        <w:rPr>
          <w:rFonts w:ascii="Book Antiqua" w:hAnsi="Book Antiqua" w:cs="Times New Roman"/>
          <w:bCs/>
          <w:sz w:val="24"/>
          <w:szCs w:val="24"/>
        </w:rPr>
        <w:t xml:space="preserve">colare ma non in via esclusiva aminoacidi, </w:t>
      </w:r>
      <w:r w:rsidR="00906EC1" w:rsidRPr="002F119F">
        <w:rPr>
          <w:rFonts w:ascii="Book Antiqua" w:hAnsi="Book Antiqua" w:cs="Times New Roman"/>
          <w:bCs/>
          <w:sz w:val="24"/>
          <w:szCs w:val="24"/>
        </w:rPr>
        <w:t>acidi grassi essenzial</w:t>
      </w:r>
      <w:r w:rsidR="00FD00BC">
        <w:rPr>
          <w:rFonts w:ascii="Book Antiqua" w:hAnsi="Book Antiqua" w:cs="Times New Roman"/>
          <w:bCs/>
          <w:sz w:val="24"/>
          <w:szCs w:val="24"/>
        </w:rPr>
        <w:t>i, fibre ed estratti di origine vegetale, sia monocomposti che pluricomposti, in</w:t>
      </w:r>
      <w:r w:rsidR="00906EC1" w:rsidRPr="002F119F">
        <w:rPr>
          <w:rFonts w:ascii="Book Antiqua" w:hAnsi="Book Antiqua" w:cs="Times New Roman"/>
          <w:bCs/>
          <w:sz w:val="24"/>
          <w:szCs w:val="24"/>
        </w:rPr>
        <w:t xml:space="preserve"> forme predosate. </w:t>
      </w:r>
    </w:p>
    <w:p w:rsidR="00DD3108" w:rsidRDefault="00DD3108" w:rsidP="002F119F">
      <w:pPr>
        <w:pStyle w:val="Paragrafoelenco"/>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bCs/>
          <w:sz w:val="24"/>
          <w:szCs w:val="24"/>
        </w:rPr>
      </w:pPr>
    </w:p>
    <w:p w:rsidR="00906EC1" w:rsidRPr="002F119F" w:rsidRDefault="00906EC1" w:rsidP="002F119F">
      <w:pPr>
        <w:pStyle w:val="Paragrafoelenco"/>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bCs/>
          <w:sz w:val="24"/>
          <w:szCs w:val="24"/>
        </w:rPr>
      </w:pPr>
      <w:r w:rsidRPr="002F119F">
        <w:rPr>
          <w:rFonts w:ascii="Book Antiqua" w:hAnsi="Book Antiqua" w:cs="Times New Roman"/>
          <w:bCs/>
          <w:sz w:val="24"/>
          <w:szCs w:val="24"/>
        </w:rPr>
        <w:t xml:space="preserve">2.  I termini: </w:t>
      </w:r>
      <w:r w:rsidRPr="00FD00BC">
        <w:rPr>
          <w:rFonts w:ascii="Book Antiqua" w:hAnsi="Book Antiqua" w:cs="Times New Roman"/>
          <w:b/>
          <w:bCs/>
          <w:sz w:val="24"/>
          <w:szCs w:val="24"/>
        </w:rPr>
        <w:t>«complemento alimentare»</w:t>
      </w:r>
      <w:r w:rsidRPr="002F119F">
        <w:rPr>
          <w:rFonts w:ascii="Book Antiqua" w:hAnsi="Book Antiqua" w:cs="Times New Roman"/>
          <w:bCs/>
          <w:sz w:val="24"/>
          <w:szCs w:val="24"/>
        </w:rPr>
        <w:t xml:space="preserve"> o: </w:t>
      </w:r>
      <w:r w:rsidRPr="00FD00BC">
        <w:rPr>
          <w:rFonts w:ascii="Book Antiqua" w:hAnsi="Book Antiqua" w:cs="Times New Roman"/>
          <w:b/>
          <w:bCs/>
          <w:sz w:val="24"/>
          <w:szCs w:val="24"/>
        </w:rPr>
        <w:t>«supplemento alimentare»</w:t>
      </w:r>
      <w:r w:rsidRPr="002F119F">
        <w:rPr>
          <w:rFonts w:ascii="Book Antiqua" w:hAnsi="Book Antiqua" w:cs="Times New Roman"/>
          <w:bCs/>
          <w:sz w:val="24"/>
          <w:szCs w:val="24"/>
        </w:rPr>
        <w:t xml:space="preserve"> sono da intendersi come sinonimi di: «integratore alimentare». </w:t>
      </w:r>
    </w:p>
    <w:p w:rsidR="00DD3108" w:rsidRDefault="00DD3108" w:rsidP="002F119F">
      <w:pPr>
        <w:pStyle w:val="Paragrafoelenco"/>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bCs/>
          <w:sz w:val="24"/>
          <w:szCs w:val="24"/>
        </w:rPr>
      </w:pPr>
    </w:p>
    <w:p w:rsidR="00906EC1" w:rsidRPr="002F119F" w:rsidRDefault="00906EC1" w:rsidP="002F119F">
      <w:pPr>
        <w:pStyle w:val="Paragrafoelenco"/>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bCs/>
          <w:sz w:val="24"/>
          <w:szCs w:val="24"/>
        </w:rPr>
      </w:pPr>
      <w:r w:rsidRPr="002F119F">
        <w:rPr>
          <w:rFonts w:ascii="Book Antiqua" w:hAnsi="Book Antiqua" w:cs="Times New Roman"/>
          <w:bCs/>
          <w:sz w:val="24"/>
          <w:szCs w:val="24"/>
        </w:rPr>
        <w:t>3. Si intendono per predosate le forme di com</w:t>
      </w:r>
      <w:r w:rsidR="00FD00BC">
        <w:rPr>
          <w:rFonts w:ascii="Book Antiqua" w:hAnsi="Book Antiqua" w:cs="Times New Roman"/>
          <w:bCs/>
          <w:sz w:val="24"/>
          <w:szCs w:val="24"/>
        </w:rPr>
        <w:t xml:space="preserve">mercializzazione quali </w:t>
      </w:r>
      <w:r w:rsidR="00FD00BC" w:rsidRPr="00FD00BC">
        <w:rPr>
          <w:rFonts w:ascii="Book Antiqua" w:hAnsi="Book Antiqua" w:cs="Times New Roman"/>
          <w:b/>
          <w:bCs/>
          <w:sz w:val="24"/>
          <w:szCs w:val="24"/>
        </w:rPr>
        <w:t>capsule</w:t>
      </w:r>
      <w:r w:rsidR="00FD00BC">
        <w:rPr>
          <w:rFonts w:ascii="Book Antiqua" w:hAnsi="Book Antiqua" w:cs="Times New Roman"/>
          <w:bCs/>
          <w:sz w:val="24"/>
          <w:szCs w:val="24"/>
        </w:rPr>
        <w:t>,</w:t>
      </w:r>
      <w:r w:rsidRPr="002F119F">
        <w:rPr>
          <w:rFonts w:ascii="Book Antiqua" w:hAnsi="Book Antiqua" w:cs="Times New Roman"/>
          <w:bCs/>
          <w:sz w:val="24"/>
          <w:szCs w:val="24"/>
        </w:rPr>
        <w:t xml:space="preserve"> </w:t>
      </w:r>
      <w:r w:rsidRPr="00FD00BC">
        <w:rPr>
          <w:rFonts w:ascii="Book Antiqua" w:hAnsi="Book Antiqua" w:cs="Times New Roman"/>
          <w:b/>
          <w:bCs/>
          <w:sz w:val="24"/>
          <w:szCs w:val="24"/>
        </w:rPr>
        <w:t>pastiglie</w:t>
      </w:r>
      <w:r w:rsidRPr="002F119F">
        <w:rPr>
          <w:rFonts w:ascii="Book Antiqua" w:hAnsi="Book Antiqua" w:cs="Times New Roman"/>
          <w:bCs/>
          <w:sz w:val="24"/>
          <w:szCs w:val="24"/>
        </w:rPr>
        <w:t xml:space="preserve">, </w:t>
      </w:r>
      <w:r w:rsidRPr="00FD00BC">
        <w:rPr>
          <w:rFonts w:ascii="Book Antiqua" w:hAnsi="Book Antiqua" w:cs="Times New Roman"/>
          <w:b/>
          <w:bCs/>
          <w:sz w:val="24"/>
          <w:szCs w:val="24"/>
        </w:rPr>
        <w:t>compresse</w:t>
      </w:r>
      <w:r w:rsidRPr="002F119F">
        <w:rPr>
          <w:rFonts w:ascii="Book Antiqua" w:hAnsi="Book Antiqua" w:cs="Times New Roman"/>
          <w:bCs/>
          <w:sz w:val="24"/>
          <w:szCs w:val="24"/>
        </w:rPr>
        <w:t xml:space="preserve">, </w:t>
      </w:r>
      <w:r w:rsidRPr="00FD00BC">
        <w:rPr>
          <w:rFonts w:ascii="Book Antiqua" w:hAnsi="Book Antiqua" w:cs="Times New Roman"/>
          <w:b/>
          <w:bCs/>
          <w:sz w:val="24"/>
          <w:szCs w:val="24"/>
        </w:rPr>
        <w:t>pillole</w:t>
      </w:r>
      <w:r w:rsidRPr="002F119F">
        <w:rPr>
          <w:rFonts w:ascii="Book Antiqua" w:hAnsi="Book Antiqua" w:cs="Times New Roman"/>
          <w:bCs/>
          <w:sz w:val="24"/>
          <w:szCs w:val="24"/>
        </w:rPr>
        <w:t xml:space="preserve">, </w:t>
      </w:r>
      <w:r w:rsidRPr="00FD00BC">
        <w:rPr>
          <w:rFonts w:ascii="Book Antiqua" w:hAnsi="Book Antiqua" w:cs="Times New Roman"/>
          <w:b/>
          <w:bCs/>
          <w:sz w:val="24"/>
          <w:szCs w:val="24"/>
        </w:rPr>
        <w:t>gomme</w:t>
      </w:r>
      <w:r w:rsidR="00FD00BC" w:rsidRPr="00FD00BC">
        <w:rPr>
          <w:rFonts w:ascii="Book Antiqua" w:hAnsi="Book Antiqua" w:cs="Times New Roman"/>
          <w:b/>
          <w:bCs/>
          <w:sz w:val="24"/>
          <w:szCs w:val="24"/>
        </w:rPr>
        <w:t xml:space="preserve"> da masticare</w:t>
      </w:r>
      <w:r w:rsidR="00FD00BC">
        <w:rPr>
          <w:rFonts w:ascii="Book Antiqua" w:hAnsi="Book Antiqua" w:cs="Times New Roman"/>
          <w:bCs/>
          <w:sz w:val="24"/>
          <w:szCs w:val="24"/>
        </w:rPr>
        <w:t xml:space="preserve"> e simili, </w:t>
      </w:r>
      <w:r w:rsidR="00FD00BC" w:rsidRPr="00FD00BC">
        <w:rPr>
          <w:rFonts w:ascii="Book Antiqua" w:hAnsi="Book Antiqua" w:cs="Times New Roman"/>
          <w:b/>
          <w:bCs/>
          <w:sz w:val="24"/>
          <w:szCs w:val="24"/>
        </w:rPr>
        <w:t>polveri</w:t>
      </w:r>
      <w:r w:rsidRPr="00FD00BC">
        <w:rPr>
          <w:rFonts w:ascii="Book Antiqua" w:hAnsi="Book Antiqua" w:cs="Times New Roman"/>
          <w:b/>
          <w:bCs/>
          <w:sz w:val="24"/>
          <w:szCs w:val="24"/>
        </w:rPr>
        <w:t xml:space="preserve"> in bustina</w:t>
      </w:r>
      <w:r w:rsidRPr="002F119F">
        <w:rPr>
          <w:rFonts w:ascii="Book Antiqua" w:hAnsi="Book Antiqua" w:cs="Times New Roman"/>
          <w:bCs/>
          <w:sz w:val="24"/>
          <w:szCs w:val="24"/>
        </w:rPr>
        <w:t>, liquidi contenuti in fiale, flaconi a cont</w:t>
      </w:r>
      <w:r w:rsidR="00FD00BC">
        <w:rPr>
          <w:rFonts w:ascii="Book Antiqua" w:hAnsi="Book Antiqua" w:cs="Times New Roman"/>
          <w:bCs/>
          <w:sz w:val="24"/>
          <w:szCs w:val="24"/>
        </w:rPr>
        <w:t>agocce e altre forme simili di</w:t>
      </w:r>
      <w:r w:rsidRPr="002F119F">
        <w:rPr>
          <w:rFonts w:ascii="Book Antiqua" w:hAnsi="Book Antiqua" w:cs="Times New Roman"/>
          <w:bCs/>
          <w:sz w:val="24"/>
          <w:szCs w:val="24"/>
        </w:rPr>
        <w:t xml:space="preserve"> liquidi e di polveri destinati ad essere assunti in piccoli quantitativi unitari.</w:t>
      </w:r>
    </w:p>
    <w:p w:rsidR="00906EC1" w:rsidRPr="002F119F" w:rsidRDefault="00906EC1" w:rsidP="002F119F">
      <w:pPr>
        <w:pStyle w:val="Paragrafoelenco"/>
        <w:ind w:left="567" w:right="566"/>
        <w:jc w:val="both"/>
        <w:rPr>
          <w:rFonts w:ascii="Book Antiqua" w:hAnsi="Book Antiqua" w:cs="Times New Roman"/>
          <w:bCs/>
          <w:sz w:val="24"/>
          <w:szCs w:val="24"/>
        </w:rPr>
      </w:pPr>
    </w:p>
    <w:p w:rsidR="00906EC1" w:rsidRPr="002F119F" w:rsidRDefault="00906EC1" w:rsidP="002F119F">
      <w:pPr>
        <w:pStyle w:val="Paragrafoelenco"/>
        <w:ind w:left="567" w:right="566"/>
        <w:jc w:val="center"/>
        <w:rPr>
          <w:rFonts w:ascii="Book Antiqua" w:hAnsi="Book Antiqua" w:cs="Times New Roman"/>
          <w:bCs/>
          <w:sz w:val="24"/>
          <w:szCs w:val="24"/>
        </w:rPr>
      </w:pPr>
    </w:p>
    <w:p w:rsidR="00906EC1" w:rsidRPr="002F119F" w:rsidRDefault="00906EC1" w:rsidP="002F119F">
      <w:pPr>
        <w:pStyle w:val="Paragrafoelenco"/>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center"/>
        <w:rPr>
          <w:rFonts w:ascii="Book Antiqua" w:hAnsi="Book Antiqua" w:cs="Times New Roman"/>
          <w:b/>
          <w:bCs/>
          <w:sz w:val="24"/>
          <w:szCs w:val="24"/>
        </w:rPr>
      </w:pPr>
      <w:r w:rsidRPr="002F119F">
        <w:rPr>
          <w:rFonts w:ascii="Book Antiqua" w:hAnsi="Book Antiqua" w:cs="Times New Roman"/>
          <w:b/>
          <w:bCs/>
          <w:sz w:val="24"/>
          <w:szCs w:val="24"/>
        </w:rPr>
        <w:t>Vitamine e minerali (art. 3)</w:t>
      </w:r>
    </w:p>
    <w:p w:rsidR="00DD3108" w:rsidRDefault="00DD3108" w:rsidP="002F119F">
      <w:pPr>
        <w:pStyle w:val="Paragrafoelenco"/>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bCs/>
          <w:sz w:val="24"/>
          <w:szCs w:val="24"/>
        </w:rPr>
      </w:pPr>
    </w:p>
    <w:p w:rsidR="00906EC1" w:rsidRPr="002F119F" w:rsidRDefault="00906EC1" w:rsidP="002F119F">
      <w:pPr>
        <w:pStyle w:val="Paragrafoelenco"/>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bCs/>
          <w:sz w:val="24"/>
          <w:szCs w:val="24"/>
        </w:rPr>
      </w:pPr>
      <w:r w:rsidRPr="002F119F">
        <w:rPr>
          <w:rFonts w:ascii="Book Antiqua" w:hAnsi="Book Antiqua" w:cs="Times New Roman"/>
          <w:bCs/>
          <w:sz w:val="24"/>
          <w:szCs w:val="24"/>
        </w:rPr>
        <w:t>1.  Fatto salvo quanto previsto dal comma 2, nella fabbricazi</w:t>
      </w:r>
      <w:r w:rsidR="00FD00BC">
        <w:rPr>
          <w:rFonts w:ascii="Book Antiqua" w:hAnsi="Book Antiqua" w:cs="Times New Roman"/>
          <w:bCs/>
          <w:sz w:val="24"/>
          <w:szCs w:val="24"/>
        </w:rPr>
        <w:t xml:space="preserve">one di integratori alimentari </w:t>
      </w:r>
      <w:r w:rsidRPr="002F119F">
        <w:rPr>
          <w:rFonts w:ascii="Book Antiqua" w:hAnsi="Book Antiqua" w:cs="Times New Roman"/>
          <w:bCs/>
          <w:sz w:val="24"/>
          <w:szCs w:val="24"/>
        </w:rPr>
        <w:t>sono usati solo vitamine e minerali elencati nell’allega</w:t>
      </w:r>
      <w:r w:rsidR="00DD3108">
        <w:rPr>
          <w:rFonts w:ascii="Book Antiqua" w:hAnsi="Book Antiqua" w:cs="Times New Roman"/>
          <w:bCs/>
          <w:sz w:val="24"/>
          <w:szCs w:val="24"/>
        </w:rPr>
        <w:t>to I, nelle forme elencate nell’</w:t>
      </w:r>
      <w:r w:rsidRPr="002F119F">
        <w:rPr>
          <w:rFonts w:ascii="Book Antiqua" w:hAnsi="Book Antiqua" w:cs="Times New Roman"/>
          <w:bCs/>
          <w:sz w:val="24"/>
          <w:szCs w:val="24"/>
        </w:rPr>
        <w:t>allegato II.</w:t>
      </w:r>
    </w:p>
    <w:p w:rsidR="00906EC1" w:rsidRPr="002F119F" w:rsidRDefault="00906EC1" w:rsidP="002F119F">
      <w:pPr>
        <w:pStyle w:val="Paragrafoelenco"/>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bCs/>
          <w:sz w:val="24"/>
          <w:szCs w:val="24"/>
        </w:rPr>
      </w:pPr>
      <w:r w:rsidRPr="002F119F">
        <w:rPr>
          <w:rFonts w:ascii="Book Antiqua" w:hAnsi="Book Antiqua" w:cs="Times New Roman"/>
          <w:bCs/>
          <w:sz w:val="24"/>
          <w:szCs w:val="24"/>
        </w:rPr>
        <w:t>(</w:t>
      </w:r>
      <w:r w:rsidRPr="002F119F">
        <w:rPr>
          <w:rFonts w:ascii="Book Antiqua" w:hAnsi="Book Antiqua" w:cs="Times New Roman"/>
          <w:bCs/>
          <w:i/>
          <w:sz w:val="24"/>
          <w:szCs w:val="24"/>
        </w:rPr>
        <w:t>omissis</w:t>
      </w:r>
      <w:r w:rsidRPr="002F119F">
        <w:rPr>
          <w:rFonts w:ascii="Book Antiqua" w:hAnsi="Book Antiqua" w:cs="Times New Roman"/>
          <w:bCs/>
          <w:sz w:val="24"/>
          <w:szCs w:val="24"/>
        </w:rPr>
        <w:t>)</w:t>
      </w:r>
    </w:p>
    <w:p w:rsidR="00906EC1" w:rsidRPr="002F119F" w:rsidRDefault="00906EC1" w:rsidP="002F119F">
      <w:pPr>
        <w:ind w:right="566"/>
        <w:jc w:val="both"/>
        <w:rPr>
          <w:rFonts w:ascii="Book Antiqua" w:hAnsi="Book Antiqua" w:cs="Times New Roman"/>
          <w:bCs/>
          <w:sz w:val="24"/>
          <w:szCs w:val="24"/>
        </w:rPr>
      </w:pPr>
    </w:p>
    <w:p w:rsidR="00906EC1" w:rsidRPr="002F119F" w:rsidRDefault="00906EC1" w:rsidP="00DD3108">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center"/>
        <w:rPr>
          <w:rFonts w:ascii="Book Antiqua" w:hAnsi="Book Antiqua" w:cs="Times New Roman"/>
          <w:bCs/>
          <w:sz w:val="24"/>
          <w:szCs w:val="24"/>
        </w:rPr>
      </w:pPr>
      <w:r w:rsidRPr="002F119F">
        <w:rPr>
          <w:rFonts w:ascii="Book Antiqua" w:hAnsi="Book Antiqua" w:cs="Times New Roman"/>
          <w:b/>
          <w:bCs/>
          <w:sz w:val="24"/>
          <w:szCs w:val="24"/>
        </w:rPr>
        <w:t>Apporto di vitamine, minerali e altre sostanze (art. 5)</w:t>
      </w:r>
    </w:p>
    <w:p w:rsidR="00906EC1" w:rsidRPr="002F119F" w:rsidRDefault="00DD3108" w:rsidP="002F119F">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b/>
          <w:bCs/>
          <w:sz w:val="24"/>
          <w:szCs w:val="24"/>
        </w:rPr>
      </w:pPr>
      <w:r>
        <w:rPr>
          <w:rFonts w:ascii="Book Antiqua" w:hAnsi="Book Antiqua" w:cs="Times New Roman"/>
          <w:bCs/>
          <w:sz w:val="24"/>
          <w:szCs w:val="24"/>
        </w:rPr>
        <w:t>1. In attesa dell’</w:t>
      </w:r>
      <w:r w:rsidR="00906EC1" w:rsidRPr="002F119F">
        <w:rPr>
          <w:rFonts w:ascii="Book Antiqua" w:hAnsi="Book Antiqua" w:cs="Times New Roman"/>
          <w:bCs/>
          <w:sz w:val="24"/>
          <w:szCs w:val="24"/>
        </w:rPr>
        <w:t>adozione di specifiche disposizioni comun</w:t>
      </w:r>
      <w:r w:rsidR="00FD00BC">
        <w:rPr>
          <w:rFonts w:ascii="Book Antiqua" w:hAnsi="Book Antiqua" w:cs="Times New Roman"/>
          <w:bCs/>
          <w:sz w:val="24"/>
          <w:szCs w:val="24"/>
        </w:rPr>
        <w:t xml:space="preserve">itarie, i livelli ammessi di </w:t>
      </w:r>
      <w:r w:rsidR="00906EC1" w:rsidRPr="002F119F">
        <w:rPr>
          <w:rFonts w:ascii="Book Antiqua" w:hAnsi="Book Antiqua" w:cs="Times New Roman"/>
          <w:bCs/>
          <w:sz w:val="24"/>
          <w:szCs w:val="24"/>
        </w:rPr>
        <w:t xml:space="preserve">vitamine, </w:t>
      </w:r>
      <w:r w:rsidR="00FD00BC">
        <w:rPr>
          <w:rFonts w:ascii="Book Antiqua" w:hAnsi="Book Antiqua" w:cs="Times New Roman"/>
          <w:bCs/>
          <w:sz w:val="24"/>
          <w:szCs w:val="24"/>
        </w:rPr>
        <w:t>minerali ed altre sostanze sono definiti nelle</w:t>
      </w:r>
      <w:r w:rsidR="00FD00BC">
        <w:rPr>
          <w:rFonts w:ascii="Book Antiqua" w:hAnsi="Book Antiqua" w:cs="Times New Roman"/>
          <w:b/>
          <w:bCs/>
          <w:sz w:val="24"/>
          <w:szCs w:val="24"/>
        </w:rPr>
        <w:t xml:space="preserve"> linee</w:t>
      </w:r>
      <w:r w:rsidR="00906EC1" w:rsidRPr="00DD3108">
        <w:rPr>
          <w:rFonts w:ascii="Book Antiqua" w:hAnsi="Book Antiqua" w:cs="Times New Roman"/>
          <w:b/>
          <w:bCs/>
          <w:sz w:val="24"/>
          <w:szCs w:val="24"/>
        </w:rPr>
        <w:t xml:space="preserve"> guida sugli integratori alimentari pubblicate dal Ministero della salute</w:t>
      </w:r>
      <w:r w:rsidR="00906EC1" w:rsidRPr="002F119F">
        <w:rPr>
          <w:rFonts w:ascii="Book Antiqua" w:hAnsi="Book Antiqua" w:cs="Times New Roman"/>
          <w:bCs/>
          <w:sz w:val="24"/>
          <w:szCs w:val="24"/>
        </w:rPr>
        <w:t>.</w:t>
      </w:r>
    </w:p>
    <w:p w:rsidR="00906EC1" w:rsidRPr="00DD3108" w:rsidRDefault="00906EC1" w:rsidP="00DD3108">
      <w:pPr>
        <w:shd w:val="clear" w:color="auto" w:fill="FFFFFF" w:themeFill="background1"/>
        <w:ind w:right="566"/>
        <w:jc w:val="both"/>
        <w:rPr>
          <w:rFonts w:ascii="Book Antiqua" w:hAnsi="Book Antiqua" w:cs="Times New Roman"/>
          <w:bCs/>
          <w:sz w:val="24"/>
          <w:szCs w:val="24"/>
        </w:rPr>
      </w:pPr>
    </w:p>
    <w:p w:rsidR="00906EC1" w:rsidRPr="002F119F" w:rsidRDefault="00906EC1" w:rsidP="002F119F">
      <w:pPr>
        <w:pStyle w:val="Paragrafoelenco"/>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center"/>
        <w:rPr>
          <w:rFonts w:ascii="Book Antiqua" w:hAnsi="Book Antiqua" w:cs="Times New Roman"/>
          <w:b/>
          <w:bCs/>
          <w:sz w:val="24"/>
          <w:szCs w:val="24"/>
        </w:rPr>
      </w:pPr>
      <w:r w:rsidRPr="002F119F">
        <w:rPr>
          <w:rFonts w:ascii="Book Antiqua" w:hAnsi="Book Antiqua" w:cs="Times New Roman"/>
          <w:b/>
          <w:bCs/>
          <w:sz w:val="24"/>
          <w:szCs w:val="24"/>
        </w:rPr>
        <w:t>Etichettatura (art. 6)</w:t>
      </w:r>
    </w:p>
    <w:p w:rsidR="00DD3108" w:rsidRDefault="00DD3108" w:rsidP="00DD3108">
      <w:pPr>
        <w:pStyle w:val="Paragrafoelenco"/>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bCs/>
          <w:sz w:val="24"/>
          <w:szCs w:val="24"/>
        </w:rPr>
      </w:pPr>
    </w:p>
    <w:p w:rsidR="00DD3108" w:rsidRPr="00FD00BC" w:rsidRDefault="00DD3108" w:rsidP="00FD00BC">
      <w:pPr>
        <w:pStyle w:val="Paragrafoelenco"/>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bCs/>
          <w:sz w:val="24"/>
          <w:szCs w:val="24"/>
        </w:rPr>
      </w:pPr>
      <w:r w:rsidRPr="00DD3108">
        <w:rPr>
          <w:rFonts w:ascii="Book Antiqua" w:hAnsi="Book Antiqua" w:cs="Times New Roman"/>
          <w:bCs/>
          <w:sz w:val="24"/>
          <w:szCs w:val="24"/>
        </w:rPr>
        <w:t xml:space="preserve">1. </w:t>
      </w:r>
      <w:r w:rsidR="00906EC1" w:rsidRPr="00DD3108">
        <w:rPr>
          <w:rFonts w:ascii="Book Antiqua" w:hAnsi="Book Antiqua" w:cs="Times New Roman"/>
          <w:bCs/>
          <w:sz w:val="24"/>
          <w:szCs w:val="24"/>
        </w:rPr>
        <w:t>I prodotti di cui al presente decreto sono commercializzati con la denominazione di: «integratore alimenta</w:t>
      </w:r>
      <w:r w:rsidR="00FD00BC">
        <w:rPr>
          <w:rFonts w:ascii="Book Antiqua" w:hAnsi="Book Antiqua" w:cs="Times New Roman"/>
          <w:bCs/>
          <w:sz w:val="24"/>
          <w:szCs w:val="24"/>
        </w:rPr>
        <w:t>re» o con i sinonimi di cui all’</w:t>
      </w:r>
      <w:r w:rsidR="00906EC1" w:rsidRPr="00DD3108">
        <w:rPr>
          <w:rFonts w:ascii="Book Antiqua" w:hAnsi="Book Antiqua" w:cs="Times New Roman"/>
          <w:bCs/>
          <w:sz w:val="24"/>
          <w:szCs w:val="24"/>
        </w:rPr>
        <w:t>articolo 2, comma 2.</w:t>
      </w:r>
    </w:p>
    <w:p w:rsidR="00906EC1" w:rsidRPr="002F119F" w:rsidRDefault="00DD3108" w:rsidP="002F119F">
      <w:pPr>
        <w:pStyle w:val="Paragrafoelenco"/>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bCs/>
          <w:sz w:val="24"/>
          <w:szCs w:val="24"/>
        </w:rPr>
      </w:pPr>
      <w:r>
        <w:rPr>
          <w:rFonts w:ascii="Book Antiqua" w:hAnsi="Book Antiqua" w:cs="Times New Roman"/>
          <w:bCs/>
          <w:sz w:val="24"/>
          <w:szCs w:val="24"/>
        </w:rPr>
        <w:t>2</w:t>
      </w:r>
      <w:r w:rsidR="00FD00BC">
        <w:rPr>
          <w:rFonts w:ascii="Book Antiqua" w:hAnsi="Book Antiqua" w:cs="Times New Roman"/>
          <w:bCs/>
          <w:sz w:val="24"/>
          <w:szCs w:val="24"/>
        </w:rPr>
        <w:t xml:space="preserve">. </w:t>
      </w:r>
      <w:r w:rsidRPr="00FD00BC">
        <w:rPr>
          <w:rFonts w:ascii="Book Antiqua" w:hAnsi="Book Antiqua" w:cs="Times New Roman"/>
          <w:b/>
          <w:bCs/>
          <w:sz w:val="24"/>
          <w:szCs w:val="24"/>
        </w:rPr>
        <w:t>L’</w:t>
      </w:r>
      <w:r w:rsidR="00FD00BC" w:rsidRPr="00FD00BC">
        <w:rPr>
          <w:rFonts w:ascii="Book Antiqua" w:hAnsi="Book Antiqua" w:cs="Times New Roman"/>
          <w:b/>
          <w:bCs/>
          <w:sz w:val="24"/>
          <w:szCs w:val="24"/>
        </w:rPr>
        <w:t xml:space="preserve">etichettatura, la </w:t>
      </w:r>
      <w:r w:rsidR="00906EC1" w:rsidRPr="00FD00BC">
        <w:rPr>
          <w:rFonts w:ascii="Book Antiqua" w:hAnsi="Book Antiqua" w:cs="Times New Roman"/>
          <w:b/>
          <w:bCs/>
          <w:sz w:val="24"/>
          <w:szCs w:val="24"/>
        </w:rPr>
        <w:t>p</w:t>
      </w:r>
      <w:r w:rsidR="00FD00BC" w:rsidRPr="00FD00BC">
        <w:rPr>
          <w:rFonts w:ascii="Book Antiqua" w:hAnsi="Book Antiqua" w:cs="Times New Roman"/>
          <w:b/>
          <w:bCs/>
          <w:sz w:val="24"/>
          <w:szCs w:val="24"/>
        </w:rPr>
        <w:t xml:space="preserve">resentazione e la </w:t>
      </w:r>
      <w:r w:rsidRPr="00FD00BC">
        <w:rPr>
          <w:rFonts w:ascii="Book Antiqua" w:hAnsi="Book Antiqua" w:cs="Times New Roman"/>
          <w:b/>
          <w:bCs/>
          <w:sz w:val="24"/>
          <w:szCs w:val="24"/>
        </w:rPr>
        <w:t>pubblicità</w:t>
      </w:r>
      <w:r w:rsidR="00906EC1" w:rsidRPr="002F119F">
        <w:rPr>
          <w:rFonts w:ascii="Book Antiqua" w:hAnsi="Book Antiqua" w:cs="Times New Roman"/>
          <w:bCs/>
          <w:sz w:val="24"/>
          <w:szCs w:val="24"/>
        </w:rPr>
        <w:t xml:space="preserve"> non attribuiscono agli i</w:t>
      </w:r>
      <w:r>
        <w:rPr>
          <w:rFonts w:ascii="Book Antiqua" w:hAnsi="Book Antiqua" w:cs="Times New Roman"/>
          <w:bCs/>
          <w:sz w:val="24"/>
          <w:szCs w:val="24"/>
        </w:rPr>
        <w:t>ntegratori alimentari proprietà terapeutiche né capacità</w:t>
      </w:r>
      <w:r w:rsidR="00FD00BC">
        <w:rPr>
          <w:rFonts w:ascii="Book Antiqua" w:hAnsi="Book Antiqua" w:cs="Times New Roman"/>
          <w:bCs/>
          <w:sz w:val="24"/>
          <w:szCs w:val="24"/>
        </w:rPr>
        <w:t xml:space="preserve"> di prevenzione o cura delle malattie </w:t>
      </w:r>
      <w:r w:rsidR="00906EC1" w:rsidRPr="002F119F">
        <w:rPr>
          <w:rFonts w:ascii="Book Antiqua" w:hAnsi="Book Antiqua" w:cs="Times New Roman"/>
          <w:bCs/>
          <w:sz w:val="24"/>
          <w:szCs w:val="24"/>
        </w:rPr>
        <w:t>uman</w:t>
      </w:r>
      <w:r w:rsidR="00FD00BC">
        <w:rPr>
          <w:rFonts w:ascii="Book Antiqua" w:hAnsi="Book Antiqua" w:cs="Times New Roman"/>
          <w:bCs/>
          <w:sz w:val="24"/>
          <w:szCs w:val="24"/>
        </w:rPr>
        <w:t>e né</w:t>
      </w:r>
      <w:r w:rsidR="00906EC1" w:rsidRPr="002F119F">
        <w:rPr>
          <w:rFonts w:ascii="Book Antiqua" w:hAnsi="Book Antiqua" w:cs="Times New Roman"/>
          <w:bCs/>
          <w:sz w:val="24"/>
          <w:szCs w:val="24"/>
        </w:rPr>
        <w:t xml:space="preserve"> fanno altrimenti</w:t>
      </w:r>
      <w:r>
        <w:rPr>
          <w:rFonts w:ascii="Book Antiqua" w:hAnsi="Book Antiqua" w:cs="Times New Roman"/>
          <w:bCs/>
          <w:sz w:val="24"/>
          <w:szCs w:val="24"/>
        </w:rPr>
        <w:t xml:space="preserve"> riferimento a simili proprietà</w:t>
      </w:r>
      <w:r w:rsidR="00906EC1" w:rsidRPr="002F119F">
        <w:rPr>
          <w:rFonts w:ascii="Book Antiqua" w:hAnsi="Book Antiqua" w:cs="Times New Roman"/>
          <w:bCs/>
          <w:sz w:val="24"/>
          <w:szCs w:val="24"/>
        </w:rPr>
        <w:t>.</w:t>
      </w:r>
    </w:p>
    <w:p w:rsidR="00FD00BC" w:rsidRDefault="00FD00BC" w:rsidP="002F119F">
      <w:pPr>
        <w:pStyle w:val="Paragrafoelenco"/>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bCs/>
          <w:sz w:val="24"/>
          <w:szCs w:val="24"/>
        </w:rPr>
      </w:pPr>
    </w:p>
    <w:p w:rsidR="00906EC1" w:rsidRPr="002F119F" w:rsidRDefault="00FD00BC" w:rsidP="002F119F">
      <w:pPr>
        <w:pStyle w:val="Paragrafoelenco"/>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bCs/>
          <w:sz w:val="24"/>
          <w:szCs w:val="24"/>
        </w:rPr>
      </w:pPr>
      <w:r>
        <w:rPr>
          <w:rFonts w:ascii="Book Antiqua" w:hAnsi="Book Antiqua" w:cs="Times New Roman"/>
          <w:bCs/>
          <w:sz w:val="24"/>
          <w:szCs w:val="24"/>
        </w:rPr>
        <w:t xml:space="preserve">3. </w:t>
      </w:r>
      <w:r w:rsidR="00DD3108">
        <w:rPr>
          <w:rFonts w:ascii="Book Antiqua" w:hAnsi="Book Antiqua" w:cs="Times New Roman"/>
          <w:bCs/>
          <w:sz w:val="24"/>
          <w:szCs w:val="24"/>
        </w:rPr>
        <w:t>Nell’</w:t>
      </w:r>
      <w:r>
        <w:rPr>
          <w:rFonts w:ascii="Book Antiqua" w:hAnsi="Book Antiqua" w:cs="Times New Roman"/>
          <w:bCs/>
          <w:sz w:val="24"/>
          <w:szCs w:val="24"/>
        </w:rPr>
        <w:t xml:space="preserve">etichettatura, nella </w:t>
      </w:r>
      <w:r w:rsidR="00906EC1" w:rsidRPr="002F119F">
        <w:rPr>
          <w:rFonts w:ascii="Book Antiqua" w:hAnsi="Book Antiqua" w:cs="Times New Roman"/>
          <w:bCs/>
          <w:sz w:val="24"/>
          <w:szCs w:val="24"/>
        </w:rPr>
        <w:t>pre</w:t>
      </w:r>
      <w:r>
        <w:rPr>
          <w:rFonts w:ascii="Book Antiqua" w:hAnsi="Book Antiqua" w:cs="Times New Roman"/>
          <w:bCs/>
          <w:sz w:val="24"/>
          <w:szCs w:val="24"/>
        </w:rPr>
        <w:t xml:space="preserve">sentazione e </w:t>
      </w:r>
      <w:r w:rsidR="00DD3108">
        <w:rPr>
          <w:rFonts w:ascii="Book Antiqua" w:hAnsi="Book Antiqua" w:cs="Times New Roman"/>
          <w:bCs/>
          <w:sz w:val="24"/>
          <w:szCs w:val="24"/>
        </w:rPr>
        <w:t>nella pubblicità</w:t>
      </w:r>
      <w:r>
        <w:rPr>
          <w:rFonts w:ascii="Book Antiqua" w:hAnsi="Book Antiqua" w:cs="Times New Roman"/>
          <w:bCs/>
          <w:sz w:val="24"/>
          <w:szCs w:val="24"/>
        </w:rPr>
        <w:t xml:space="preserve"> degli integratori alimentari </w:t>
      </w:r>
      <w:r w:rsidR="00906EC1" w:rsidRPr="00FD00BC">
        <w:rPr>
          <w:rFonts w:ascii="Book Antiqua" w:hAnsi="Book Antiqua" w:cs="Times New Roman"/>
          <w:b/>
          <w:bCs/>
          <w:sz w:val="24"/>
          <w:szCs w:val="24"/>
        </w:rPr>
        <w:t>non figurano diciture</w:t>
      </w:r>
      <w:r w:rsidR="00906EC1" w:rsidRPr="002F119F">
        <w:rPr>
          <w:rFonts w:ascii="Book Antiqua" w:hAnsi="Book Antiqua" w:cs="Times New Roman"/>
          <w:bCs/>
          <w:sz w:val="24"/>
          <w:szCs w:val="24"/>
        </w:rPr>
        <w:t xml:space="preserve"> che affermino o sottintendano che una dieta </w:t>
      </w:r>
      <w:r w:rsidR="00DD3108">
        <w:rPr>
          <w:rFonts w:ascii="Book Antiqua" w:hAnsi="Book Antiqua" w:cs="Times New Roman"/>
          <w:bCs/>
          <w:sz w:val="24"/>
          <w:szCs w:val="24"/>
        </w:rPr>
        <w:t>equilibrata e variata non è</w:t>
      </w:r>
      <w:r w:rsidR="00906EC1" w:rsidRPr="002F119F">
        <w:rPr>
          <w:rFonts w:ascii="Book Antiqua" w:hAnsi="Book Antiqua" w:cs="Times New Roman"/>
          <w:bCs/>
          <w:sz w:val="24"/>
          <w:szCs w:val="24"/>
        </w:rPr>
        <w:t xml:space="preserve"> generalmente in grado di apportare le</w:t>
      </w:r>
      <w:r w:rsidR="00DD3108">
        <w:rPr>
          <w:rFonts w:ascii="Book Antiqua" w:hAnsi="Book Antiqua" w:cs="Times New Roman"/>
          <w:bCs/>
          <w:sz w:val="24"/>
          <w:szCs w:val="24"/>
        </w:rPr>
        <w:t xml:space="preserve"> sostanze nutritive in quantità</w:t>
      </w:r>
      <w:r w:rsidR="00906EC1" w:rsidRPr="002F119F">
        <w:rPr>
          <w:rFonts w:ascii="Book Antiqua" w:hAnsi="Book Antiqua" w:cs="Times New Roman"/>
          <w:bCs/>
          <w:sz w:val="24"/>
          <w:szCs w:val="24"/>
        </w:rPr>
        <w:t xml:space="preserve"> sufficienti.</w:t>
      </w:r>
    </w:p>
    <w:p w:rsidR="00DD3108" w:rsidRDefault="00DD3108" w:rsidP="002F119F">
      <w:pPr>
        <w:pStyle w:val="Paragrafoelenco"/>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bCs/>
          <w:sz w:val="24"/>
          <w:szCs w:val="24"/>
        </w:rPr>
      </w:pPr>
    </w:p>
    <w:p w:rsidR="00FD00BC" w:rsidRDefault="00DD3108" w:rsidP="00FD00BC">
      <w:pPr>
        <w:pStyle w:val="Paragrafoelenco"/>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bCs/>
          <w:sz w:val="24"/>
          <w:szCs w:val="24"/>
        </w:rPr>
      </w:pPr>
      <w:r>
        <w:rPr>
          <w:rFonts w:ascii="Book Antiqua" w:hAnsi="Book Antiqua" w:cs="Times New Roman"/>
          <w:bCs/>
          <w:sz w:val="24"/>
          <w:szCs w:val="24"/>
        </w:rPr>
        <w:t xml:space="preserve">4. </w:t>
      </w:r>
      <w:r w:rsidR="00FD00BC">
        <w:rPr>
          <w:rFonts w:ascii="Book Antiqua" w:hAnsi="Book Antiqua" w:cs="Times New Roman"/>
          <w:bCs/>
          <w:sz w:val="24"/>
          <w:szCs w:val="24"/>
        </w:rPr>
        <w:t xml:space="preserve"> Ferme restando le disposizioni del decreto legislativo 27 gennaio </w:t>
      </w:r>
      <w:r w:rsidR="00906EC1" w:rsidRPr="002F119F">
        <w:rPr>
          <w:rFonts w:ascii="Book Antiqua" w:hAnsi="Book Antiqua" w:cs="Times New Roman"/>
          <w:bCs/>
          <w:sz w:val="24"/>
          <w:szCs w:val="24"/>
        </w:rPr>
        <w:t>1992, n. 109</w:t>
      </w:r>
      <w:r>
        <w:rPr>
          <w:rFonts w:ascii="Book Antiqua" w:hAnsi="Book Antiqua" w:cs="Times New Roman"/>
          <w:bCs/>
          <w:sz w:val="24"/>
          <w:szCs w:val="24"/>
        </w:rPr>
        <w:t>, e successive modificazioni, l’</w:t>
      </w:r>
      <w:r w:rsidR="00906EC1" w:rsidRPr="002F119F">
        <w:rPr>
          <w:rFonts w:ascii="Book Antiqua" w:hAnsi="Book Antiqua" w:cs="Times New Roman"/>
          <w:bCs/>
          <w:sz w:val="24"/>
          <w:szCs w:val="24"/>
        </w:rPr>
        <w:t xml:space="preserve">etichettatura reca i seguenti </w:t>
      </w:r>
      <w:r w:rsidR="00906EC1" w:rsidRPr="00FD00BC">
        <w:rPr>
          <w:rFonts w:ascii="Book Antiqua" w:hAnsi="Book Antiqua" w:cs="Times New Roman"/>
          <w:b/>
          <w:bCs/>
          <w:sz w:val="24"/>
          <w:szCs w:val="24"/>
        </w:rPr>
        <w:t>elementi obbligatori</w:t>
      </w:r>
      <w:r w:rsidR="00906EC1" w:rsidRPr="002F119F">
        <w:rPr>
          <w:rFonts w:ascii="Book Antiqua" w:hAnsi="Book Antiqua" w:cs="Times New Roman"/>
          <w:bCs/>
          <w:sz w:val="24"/>
          <w:szCs w:val="24"/>
        </w:rPr>
        <w:t>:</w:t>
      </w:r>
    </w:p>
    <w:p w:rsidR="00FD00BC" w:rsidRDefault="00FD00BC" w:rsidP="00FD00BC">
      <w:pPr>
        <w:pStyle w:val="Paragrafoelenco"/>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bCs/>
          <w:sz w:val="24"/>
          <w:szCs w:val="24"/>
        </w:rPr>
      </w:pPr>
    </w:p>
    <w:p w:rsidR="00FD00BC" w:rsidRDefault="00906EC1" w:rsidP="00FD00BC">
      <w:pPr>
        <w:pStyle w:val="Paragrafoelenco"/>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bCs/>
          <w:sz w:val="24"/>
          <w:szCs w:val="24"/>
        </w:rPr>
      </w:pPr>
      <w:r w:rsidRPr="00FD00BC">
        <w:rPr>
          <w:rFonts w:ascii="Book Antiqua" w:hAnsi="Book Antiqua" w:cs="Times New Roman"/>
          <w:bCs/>
          <w:sz w:val="24"/>
          <w:szCs w:val="24"/>
        </w:rPr>
        <w:t xml:space="preserve">a) </w:t>
      </w:r>
      <w:r w:rsidR="00FD00BC" w:rsidRPr="00FD00BC">
        <w:rPr>
          <w:rFonts w:ascii="Book Antiqua" w:hAnsi="Book Antiqua" w:cs="Times New Roman"/>
          <w:bCs/>
          <w:sz w:val="24"/>
          <w:szCs w:val="24"/>
        </w:rPr>
        <w:t xml:space="preserve">il </w:t>
      </w:r>
      <w:r w:rsidR="00FD00BC" w:rsidRPr="004B4EB6">
        <w:rPr>
          <w:rFonts w:ascii="Book Antiqua" w:hAnsi="Book Antiqua" w:cs="Times New Roman"/>
          <w:b/>
          <w:bCs/>
          <w:sz w:val="24"/>
          <w:szCs w:val="24"/>
        </w:rPr>
        <w:t>nome delle</w:t>
      </w:r>
      <w:r w:rsidRPr="004B4EB6">
        <w:rPr>
          <w:rFonts w:ascii="Book Antiqua" w:hAnsi="Book Antiqua" w:cs="Times New Roman"/>
          <w:b/>
          <w:bCs/>
          <w:sz w:val="24"/>
          <w:szCs w:val="24"/>
        </w:rPr>
        <w:t xml:space="preserve"> categorie di sostanze n</w:t>
      </w:r>
      <w:r w:rsidR="00FD00BC" w:rsidRPr="004B4EB6">
        <w:rPr>
          <w:rFonts w:ascii="Book Antiqua" w:hAnsi="Book Antiqua" w:cs="Times New Roman"/>
          <w:b/>
          <w:bCs/>
          <w:sz w:val="24"/>
          <w:szCs w:val="24"/>
        </w:rPr>
        <w:t>utritive</w:t>
      </w:r>
      <w:r w:rsidR="00FD00BC" w:rsidRPr="00FD00BC">
        <w:rPr>
          <w:rFonts w:ascii="Book Antiqua" w:hAnsi="Book Antiqua" w:cs="Times New Roman"/>
          <w:bCs/>
          <w:sz w:val="24"/>
          <w:szCs w:val="24"/>
        </w:rPr>
        <w:t xml:space="preserve"> o delle altre sostanze che caratterizzano </w:t>
      </w:r>
      <w:r w:rsidRPr="00FD00BC">
        <w:rPr>
          <w:rFonts w:ascii="Book Antiqua" w:hAnsi="Book Antiqua" w:cs="Times New Roman"/>
          <w:bCs/>
          <w:sz w:val="24"/>
          <w:szCs w:val="24"/>
        </w:rPr>
        <w:t>il prodotto o una indicazione relativa alla natura di tali sostanze;</w:t>
      </w:r>
    </w:p>
    <w:p w:rsidR="00FD00BC" w:rsidRDefault="00FD00BC" w:rsidP="00FD00BC">
      <w:pPr>
        <w:pStyle w:val="Paragrafoelenco"/>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bCs/>
          <w:sz w:val="24"/>
          <w:szCs w:val="24"/>
        </w:rPr>
      </w:pPr>
    </w:p>
    <w:p w:rsidR="00FD00BC" w:rsidRDefault="00DD3108" w:rsidP="00FD00BC">
      <w:pPr>
        <w:pStyle w:val="Paragrafoelenco"/>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bCs/>
          <w:sz w:val="24"/>
          <w:szCs w:val="24"/>
        </w:rPr>
      </w:pPr>
      <w:r w:rsidRPr="00FD00BC">
        <w:rPr>
          <w:rFonts w:ascii="Book Antiqua" w:hAnsi="Book Antiqua" w:cs="Times New Roman"/>
          <w:bCs/>
          <w:sz w:val="24"/>
          <w:szCs w:val="24"/>
        </w:rPr>
        <w:t xml:space="preserve">b) la </w:t>
      </w:r>
      <w:r w:rsidRPr="004B4EB6">
        <w:rPr>
          <w:rFonts w:ascii="Book Antiqua" w:hAnsi="Book Antiqua" w:cs="Times New Roman"/>
          <w:b/>
          <w:bCs/>
          <w:sz w:val="24"/>
          <w:szCs w:val="24"/>
        </w:rPr>
        <w:t>dose raccomandata</w:t>
      </w:r>
      <w:r w:rsidRPr="00FD00BC">
        <w:rPr>
          <w:rFonts w:ascii="Book Antiqua" w:hAnsi="Book Antiqua" w:cs="Times New Roman"/>
          <w:bCs/>
          <w:sz w:val="24"/>
          <w:szCs w:val="24"/>
        </w:rPr>
        <w:t xml:space="preserve"> per l’</w:t>
      </w:r>
      <w:r w:rsidR="00906EC1" w:rsidRPr="00FD00BC">
        <w:rPr>
          <w:rFonts w:ascii="Book Antiqua" w:hAnsi="Book Antiqua" w:cs="Times New Roman"/>
          <w:bCs/>
          <w:sz w:val="24"/>
          <w:szCs w:val="24"/>
        </w:rPr>
        <w:t>assunzione giornaliera;</w:t>
      </w:r>
    </w:p>
    <w:p w:rsidR="00FD00BC" w:rsidRDefault="00FD00BC" w:rsidP="00FD00BC">
      <w:pPr>
        <w:pStyle w:val="Paragrafoelenco"/>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bCs/>
          <w:sz w:val="24"/>
          <w:szCs w:val="24"/>
        </w:rPr>
      </w:pPr>
    </w:p>
    <w:p w:rsidR="00FD00BC" w:rsidRDefault="00DD3108" w:rsidP="00FD00BC">
      <w:pPr>
        <w:pStyle w:val="Paragrafoelenco"/>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bCs/>
          <w:sz w:val="24"/>
          <w:szCs w:val="24"/>
        </w:rPr>
      </w:pPr>
      <w:r w:rsidRPr="00FD00BC">
        <w:rPr>
          <w:rFonts w:ascii="Book Antiqua" w:hAnsi="Book Antiqua" w:cs="Times New Roman"/>
          <w:bCs/>
          <w:sz w:val="24"/>
          <w:szCs w:val="24"/>
        </w:rPr>
        <w:t xml:space="preserve">c) </w:t>
      </w:r>
      <w:r w:rsidRPr="004B4EB6">
        <w:rPr>
          <w:rFonts w:ascii="Book Antiqua" w:hAnsi="Book Antiqua" w:cs="Times New Roman"/>
          <w:bCs/>
          <w:sz w:val="24"/>
          <w:szCs w:val="24"/>
        </w:rPr>
        <w:t>un’</w:t>
      </w:r>
      <w:r w:rsidR="00FD00BC" w:rsidRPr="004B4EB6">
        <w:rPr>
          <w:rFonts w:ascii="Book Antiqua" w:hAnsi="Book Antiqua" w:cs="Times New Roman"/>
          <w:b/>
          <w:bCs/>
          <w:sz w:val="24"/>
          <w:szCs w:val="24"/>
        </w:rPr>
        <w:t xml:space="preserve">avvertenza a non </w:t>
      </w:r>
      <w:r w:rsidR="00906EC1" w:rsidRPr="004B4EB6">
        <w:rPr>
          <w:rFonts w:ascii="Book Antiqua" w:hAnsi="Book Antiqua" w:cs="Times New Roman"/>
          <w:b/>
          <w:bCs/>
          <w:sz w:val="24"/>
          <w:szCs w:val="24"/>
        </w:rPr>
        <w:t>ecc</w:t>
      </w:r>
      <w:r w:rsidR="00FD00BC" w:rsidRPr="004B4EB6">
        <w:rPr>
          <w:rFonts w:ascii="Book Antiqua" w:hAnsi="Book Antiqua" w:cs="Times New Roman"/>
          <w:b/>
          <w:bCs/>
          <w:sz w:val="24"/>
          <w:szCs w:val="24"/>
        </w:rPr>
        <w:t>edere</w:t>
      </w:r>
      <w:r w:rsidR="00FD00BC">
        <w:rPr>
          <w:rFonts w:ascii="Book Antiqua" w:hAnsi="Book Antiqua" w:cs="Times New Roman"/>
          <w:bCs/>
          <w:sz w:val="24"/>
          <w:szCs w:val="24"/>
        </w:rPr>
        <w:t xml:space="preserve"> le dosi raccomandate per l’</w:t>
      </w:r>
      <w:r w:rsidR="00906EC1" w:rsidRPr="00FD00BC">
        <w:rPr>
          <w:rFonts w:ascii="Book Antiqua" w:hAnsi="Book Antiqua" w:cs="Times New Roman"/>
          <w:bCs/>
          <w:sz w:val="24"/>
          <w:szCs w:val="24"/>
        </w:rPr>
        <w:t>assunzione giornaliera;</w:t>
      </w:r>
    </w:p>
    <w:p w:rsidR="00FD00BC" w:rsidRDefault="00FD00BC" w:rsidP="00FD00BC">
      <w:pPr>
        <w:pStyle w:val="Paragrafoelenco"/>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bCs/>
          <w:sz w:val="24"/>
          <w:szCs w:val="24"/>
        </w:rPr>
      </w:pPr>
    </w:p>
    <w:p w:rsidR="00FD00BC" w:rsidRDefault="00DD3108" w:rsidP="00FD00BC">
      <w:pPr>
        <w:pStyle w:val="Paragrafoelenco"/>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bCs/>
          <w:sz w:val="24"/>
          <w:szCs w:val="24"/>
        </w:rPr>
      </w:pPr>
      <w:r w:rsidRPr="00FD00BC">
        <w:rPr>
          <w:rFonts w:ascii="Book Antiqua" w:hAnsi="Book Antiqua" w:cs="Times New Roman"/>
          <w:bCs/>
          <w:sz w:val="24"/>
          <w:szCs w:val="24"/>
        </w:rPr>
        <w:t>d) in presenza di sostanze nutritive o</w:t>
      </w:r>
      <w:r w:rsidR="00906EC1" w:rsidRPr="00FD00BC">
        <w:rPr>
          <w:rFonts w:ascii="Book Antiqua" w:hAnsi="Book Antiqua" w:cs="Times New Roman"/>
          <w:bCs/>
          <w:sz w:val="24"/>
          <w:szCs w:val="24"/>
        </w:rPr>
        <w:t xml:space="preserve"> di altre sostanze ad eff</w:t>
      </w:r>
      <w:r w:rsidR="00FD00BC">
        <w:rPr>
          <w:rFonts w:ascii="Book Antiqua" w:hAnsi="Book Antiqua" w:cs="Times New Roman"/>
          <w:bCs/>
          <w:sz w:val="24"/>
          <w:szCs w:val="24"/>
        </w:rPr>
        <w:t>etto nutritivo</w:t>
      </w:r>
      <w:r w:rsidRPr="00FD00BC">
        <w:rPr>
          <w:rFonts w:ascii="Book Antiqua" w:hAnsi="Book Antiqua" w:cs="Times New Roman"/>
          <w:bCs/>
          <w:sz w:val="24"/>
          <w:szCs w:val="24"/>
        </w:rPr>
        <w:t xml:space="preserve"> di cui all’</w:t>
      </w:r>
      <w:r w:rsidR="00FD00BC">
        <w:rPr>
          <w:rFonts w:ascii="Book Antiqua" w:hAnsi="Book Antiqua" w:cs="Times New Roman"/>
          <w:bCs/>
          <w:sz w:val="24"/>
          <w:szCs w:val="24"/>
        </w:rPr>
        <w:t>articolo 2, comma 1, l’</w:t>
      </w:r>
      <w:r w:rsidR="00906EC1" w:rsidRPr="00FD00BC">
        <w:rPr>
          <w:rFonts w:ascii="Book Antiqua" w:hAnsi="Book Antiqua" w:cs="Times New Roman"/>
          <w:bCs/>
          <w:sz w:val="24"/>
          <w:szCs w:val="24"/>
        </w:rPr>
        <w:t xml:space="preserve">indicazione che gli integratori </w:t>
      </w:r>
      <w:r w:rsidR="00906EC1" w:rsidRPr="004B4EB6">
        <w:rPr>
          <w:rFonts w:ascii="Book Antiqua" w:hAnsi="Book Antiqua" w:cs="Times New Roman"/>
          <w:b/>
          <w:bCs/>
          <w:sz w:val="24"/>
          <w:szCs w:val="24"/>
        </w:rPr>
        <w:t>non vanno intesi come sostituti di una dieta variata</w:t>
      </w:r>
      <w:r w:rsidR="00906EC1" w:rsidRPr="00FD00BC">
        <w:rPr>
          <w:rFonts w:ascii="Book Antiqua" w:hAnsi="Book Antiqua" w:cs="Times New Roman"/>
          <w:bCs/>
          <w:sz w:val="24"/>
          <w:szCs w:val="24"/>
        </w:rPr>
        <w:t>;</w:t>
      </w:r>
    </w:p>
    <w:p w:rsidR="00FD00BC" w:rsidRDefault="00FD00BC" w:rsidP="00FD00BC">
      <w:pPr>
        <w:pStyle w:val="Paragrafoelenco"/>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bCs/>
          <w:sz w:val="24"/>
          <w:szCs w:val="24"/>
        </w:rPr>
      </w:pPr>
    </w:p>
    <w:p w:rsidR="00906EC1" w:rsidRPr="00FD00BC" w:rsidRDefault="00FD00BC" w:rsidP="00FD00BC">
      <w:pPr>
        <w:pStyle w:val="Paragrafoelenco"/>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bCs/>
          <w:sz w:val="24"/>
          <w:szCs w:val="24"/>
        </w:rPr>
      </w:pPr>
      <w:r>
        <w:rPr>
          <w:rFonts w:ascii="Book Antiqua" w:hAnsi="Book Antiqua" w:cs="Times New Roman"/>
          <w:bCs/>
          <w:sz w:val="24"/>
          <w:szCs w:val="24"/>
        </w:rPr>
        <w:t>e) l’</w:t>
      </w:r>
      <w:r w:rsidR="00906EC1" w:rsidRPr="00FD00BC">
        <w:rPr>
          <w:rFonts w:ascii="Book Antiqua" w:hAnsi="Book Antiqua" w:cs="Times New Roman"/>
          <w:bCs/>
          <w:sz w:val="24"/>
          <w:szCs w:val="24"/>
        </w:rPr>
        <w:t xml:space="preserve">indicazione che i prodotti devono essere tenuti </w:t>
      </w:r>
      <w:r w:rsidR="00906EC1" w:rsidRPr="004B4EB6">
        <w:rPr>
          <w:rFonts w:ascii="Book Antiqua" w:hAnsi="Book Antiqua" w:cs="Times New Roman"/>
          <w:b/>
          <w:bCs/>
          <w:sz w:val="24"/>
          <w:szCs w:val="24"/>
        </w:rPr>
        <w:t>fuori dalla portata dei bambini</w:t>
      </w:r>
      <w:r w:rsidR="00906EC1" w:rsidRPr="00FD00BC">
        <w:rPr>
          <w:rFonts w:ascii="Book Antiqua" w:hAnsi="Book Antiqua" w:cs="Times New Roman"/>
          <w:bCs/>
          <w:sz w:val="24"/>
          <w:szCs w:val="24"/>
        </w:rPr>
        <w:t xml:space="preserve"> al di sotto dei tre anni di e</w:t>
      </w:r>
      <w:r w:rsidR="00DD3108" w:rsidRPr="00FD00BC">
        <w:rPr>
          <w:rFonts w:ascii="Book Antiqua" w:hAnsi="Book Antiqua" w:cs="Times New Roman"/>
          <w:bCs/>
          <w:sz w:val="24"/>
          <w:szCs w:val="24"/>
        </w:rPr>
        <w:t>tà</w:t>
      </w:r>
      <w:r w:rsidR="00906EC1" w:rsidRPr="00FD00BC">
        <w:rPr>
          <w:rFonts w:ascii="Book Antiqua" w:hAnsi="Book Antiqua" w:cs="Times New Roman"/>
          <w:bCs/>
          <w:sz w:val="24"/>
          <w:szCs w:val="24"/>
        </w:rPr>
        <w:t>;</w:t>
      </w:r>
    </w:p>
    <w:p w:rsidR="00FD00BC" w:rsidRDefault="00FD00BC" w:rsidP="002F119F">
      <w:pPr>
        <w:pStyle w:val="Paragrafoelenco"/>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bCs/>
          <w:sz w:val="24"/>
          <w:szCs w:val="24"/>
        </w:rPr>
      </w:pPr>
    </w:p>
    <w:p w:rsidR="00906EC1" w:rsidRPr="002F119F" w:rsidRDefault="00DD3108" w:rsidP="002F119F">
      <w:pPr>
        <w:pStyle w:val="Paragrafoelenco"/>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bCs/>
          <w:sz w:val="24"/>
          <w:szCs w:val="24"/>
        </w:rPr>
      </w:pPr>
      <w:r>
        <w:rPr>
          <w:rFonts w:ascii="Book Antiqua" w:hAnsi="Book Antiqua" w:cs="Times New Roman"/>
          <w:bCs/>
          <w:sz w:val="24"/>
          <w:szCs w:val="24"/>
        </w:rPr>
        <w:t>f) l’</w:t>
      </w:r>
      <w:r w:rsidR="00906EC1" w:rsidRPr="004B4EB6">
        <w:rPr>
          <w:rFonts w:ascii="Book Antiqua" w:hAnsi="Book Antiqua" w:cs="Times New Roman"/>
          <w:b/>
          <w:bCs/>
          <w:sz w:val="24"/>
          <w:szCs w:val="24"/>
        </w:rPr>
        <w:t xml:space="preserve">effetto nutritivo o fisiologico </w:t>
      </w:r>
      <w:r w:rsidR="00906EC1" w:rsidRPr="002F119F">
        <w:rPr>
          <w:rFonts w:ascii="Book Antiqua" w:hAnsi="Book Antiqua" w:cs="Times New Roman"/>
          <w:bCs/>
          <w:sz w:val="24"/>
          <w:szCs w:val="24"/>
        </w:rPr>
        <w:t>attribui</w:t>
      </w:r>
      <w:r w:rsidR="00FD00BC">
        <w:rPr>
          <w:rFonts w:ascii="Book Antiqua" w:hAnsi="Book Antiqua" w:cs="Times New Roman"/>
          <w:bCs/>
          <w:sz w:val="24"/>
          <w:szCs w:val="24"/>
        </w:rPr>
        <w:t xml:space="preserve">to al prodotto sulla base dei </w:t>
      </w:r>
      <w:r w:rsidR="00906EC1" w:rsidRPr="002F119F">
        <w:rPr>
          <w:rFonts w:ascii="Book Antiqua" w:hAnsi="Book Antiqua" w:cs="Times New Roman"/>
          <w:bCs/>
          <w:sz w:val="24"/>
          <w:szCs w:val="24"/>
        </w:rPr>
        <w:t>suoi costituenti in modo idoneo ad orientare correttamente le scelte dei consumatori.</w:t>
      </w:r>
    </w:p>
    <w:p w:rsidR="00DD3108" w:rsidRDefault="00906EC1" w:rsidP="002F119F">
      <w:pPr>
        <w:pStyle w:val="Paragrafoelenco"/>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bCs/>
          <w:sz w:val="24"/>
          <w:szCs w:val="24"/>
        </w:rPr>
      </w:pPr>
      <w:r w:rsidRPr="002F119F">
        <w:rPr>
          <w:rFonts w:ascii="Book Antiqua" w:hAnsi="Book Antiqua" w:cs="Times New Roman"/>
          <w:bCs/>
          <w:sz w:val="24"/>
          <w:szCs w:val="24"/>
        </w:rPr>
        <w:t xml:space="preserve">  </w:t>
      </w:r>
    </w:p>
    <w:p w:rsidR="00906EC1" w:rsidRPr="002F119F" w:rsidRDefault="00DD3108" w:rsidP="002F119F">
      <w:pPr>
        <w:pStyle w:val="Paragrafoelenco"/>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bCs/>
          <w:sz w:val="24"/>
          <w:szCs w:val="24"/>
        </w:rPr>
      </w:pPr>
      <w:r>
        <w:rPr>
          <w:rFonts w:ascii="Book Antiqua" w:hAnsi="Book Antiqua" w:cs="Times New Roman"/>
          <w:bCs/>
          <w:sz w:val="24"/>
          <w:szCs w:val="24"/>
        </w:rPr>
        <w:t>5. La quantità</w:t>
      </w:r>
      <w:r w:rsidR="00FD00BC">
        <w:rPr>
          <w:rFonts w:ascii="Book Antiqua" w:hAnsi="Book Antiqua" w:cs="Times New Roman"/>
          <w:bCs/>
          <w:sz w:val="24"/>
          <w:szCs w:val="24"/>
        </w:rPr>
        <w:t xml:space="preserve"> delle </w:t>
      </w:r>
      <w:r w:rsidR="00906EC1" w:rsidRPr="002F119F">
        <w:rPr>
          <w:rFonts w:ascii="Book Antiqua" w:hAnsi="Book Antiqua" w:cs="Times New Roman"/>
          <w:bCs/>
          <w:sz w:val="24"/>
          <w:szCs w:val="24"/>
        </w:rPr>
        <w:t>sostanze nutritive o delle altre sostanze aventi un effetto nutritivo o fisiolo</w:t>
      </w:r>
      <w:r>
        <w:rPr>
          <w:rFonts w:ascii="Book Antiqua" w:hAnsi="Book Antiqua" w:cs="Times New Roman"/>
          <w:bCs/>
          <w:sz w:val="24"/>
          <w:szCs w:val="24"/>
        </w:rPr>
        <w:t>gico, contenuta nel pro</w:t>
      </w:r>
      <w:r w:rsidR="00FD00BC">
        <w:rPr>
          <w:rFonts w:ascii="Book Antiqua" w:hAnsi="Book Antiqua" w:cs="Times New Roman"/>
          <w:bCs/>
          <w:sz w:val="24"/>
          <w:szCs w:val="24"/>
        </w:rPr>
        <w:t xml:space="preserve">dotto, è espressa numericamente sull’etichetta. Le unità di misura </w:t>
      </w:r>
      <w:r>
        <w:rPr>
          <w:rFonts w:ascii="Book Antiqua" w:hAnsi="Book Antiqua" w:cs="Times New Roman"/>
          <w:bCs/>
          <w:sz w:val="24"/>
          <w:szCs w:val="24"/>
        </w:rPr>
        <w:t xml:space="preserve">da utilizzare </w:t>
      </w:r>
      <w:r w:rsidR="00906EC1" w:rsidRPr="002F119F">
        <w:rPr>
          <w:rFonts w:ascii="Book Antiqua" w:hAnsi="Book Antiqua" w:cs="Times New Roman"/>
          <w:bCs/>
          <w:sz w:val="24"/>
          <w:szCs w:val="24"/>
        </w:rPr>
        <w:t xml:space="preserve">per le vitamine </w:t>
      </w:r>
      <w:r>
        <w:rPr>
          <w:rFonts w:ascii="Book Antiqua" w:hAnsi="Book Antiqua" w:cs="Times New Roman"/>
          <w:bCs/>
          <w:sz w:val="24"/>
          <w:szCs w:val="24"/>
        </w:rPr>
        <w:t>e</w:t>
      </w:r>
      <w:r w:rsidR="00FD00BC">
        <w:rPr>
          <w:rFonts w:ascii="Book Antiqua" w:hAnsi="Book Antiqua" w:cs="Times New Roman"/>
          <w:bCs/>
          <w:sz w:val="24"/>
          <w:szCs w:val="24"/>
        </w:rPr>
        <w:t xml:space="preserve"> i minerali sono specificate nell’</w:t>
      </w:r>
      <w:r w:rsidR="00906EC1" w:rsidRPr="002F119F">
        <w:rPr>
          <w:rFonts w:ascii="Book Antiqua" w:hAnsi="Book Antiqua" w:cs="Times New Roman"/>
          <w:bCs/>
          <w:sz w:val="24"/>
          <w:szCs w:val="24"/>
        </w:rPr>
        <w:t>allegato I.</w:t>
      </w:r>
    </w:p>
    <w:p w:rsidR="00DD3108" w:rsidRDefault="00DD3108" w:rsidP="002F119F">
      <w:pPr>
        <w:pStyle w:val="Paragrafoelenco"/>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bCs/>
          <w:sz w:val="24"/>
          <w:szCs w:val="24"/>
        </w:rPr>
      </w:pPr>
    </w:p>
    <w:p w:rsidR="00906EC1" w:rsidRPr="002F119F" w:rsidRDefault="00DD3108" w:rsidP="002F119F">
      <w:pPr>
        <w:pStyle w:val="Paragrafoelenco"/>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bCs/>
          <w:sz w:val="24"/>
          <w:szCs w:val="24"/>
        </w:rPr>
      </w:pPr>
      <w:r>
        <w:rPr>
          <w:rFonts w:ascii="Book Antiqua" w:hAnsi="Book Antiqua" w:cs="Times New Roman"/>
          <w:bCs/>
          <w:sz w:val="24"/>
          <w:szCs w:val="24"/>
        </w:rPr>
        <w:t xml:space="preserve">6. Le quantità delle </w:t>
      </w:r>
      <w:r w:rsidR="00906EC1" w:rsidRPr="002F119F">
        <w:rPr>
          <w:rFonts w:ascii="Book Antiqua" w:hAnsi="Book Antiqua" w:cs="Times New Roman"/>
          <w:bCs/>
          <w:sz w:val="24"/>
          <w:szCs w:val="24"/>
        </w:rPr>
        <w:t xml:space="preserve">sostanze nutritive o delle altre sostanze dichiarate si   riferiscono </w:t>
      </w:r>
      <w:r>
        <w:rPr>
          <w:rFonts w:ascii="Book Antiqua" w:hAnsi="Book Antiqua" w:cs="Times New Roman"/>
          <w:bCs/>
          <w:sz w:val="24"/>
          <w:szCs w:val="24"/>
        </w:rPr>
        <w:t>alla dose</w:t>
      </w:r>
      <w:r w:rsidR="00906EC1" w:rsidRPr="002F119F">
        <w:rPr>
          <w:rFonts w:ascii="Book Antiqua" w:hAnsi="Book Antiqua" w:cs="Times New Roman"/>
          <w:bCs/>
          <w:sz w:val="24"/>
          <w:szCs w:val="24"/>
        </w:rPr>
        <w:t xml:space="preserve"> giornaliera di prodotto raccomandata da</w:t>
      </w:r>
      <w:r w:rsidR="00FD00BC">
        <w:rPr>
          <w:rFonts w:ascii="Book Antiqua" w:hAnsi="Book Antiqua" w:cs="Times New Roman"/>
          <w:bCs/>
          <w:sz w:val="24"/>
          <w:szCs w:val="24"/>
        </w:rPr>
        <w:t>l fabbricante quale figura nell’</w:t>
      </w:r>
      <w:r w:rsidR="00906EC1" w:rsidRPr="002F119F">
        <w:rPr>
          <w:rFonts w:ascii="Book Antiqua" w:hAnsi="Book Antiqua" w:cs="Times New Roman"/>
          <w:bCs/>
          <w:sz w:val="24"/>
          <w:szCs w:val="24"/>
        </w:rPr>
        <w:t>etichetta.</w:t>
      </w:r>
    </w:p>
    <w:p w:rsidR="00DD3108" w:rsidRDefault="00DD3108" w:rsidP="002F119F">
      <w:pPr>
        <w:pStyle w:val="Paragrafoelenco"/>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bCs/>
          <w:sz w:val="24"/>
          <w:szCs w:val="24"/>
        </w:rPr>
      </w:pPr>
    </w:p>
    <w:p w:rsidR="00906EC1" w:rsidRPr="002F119F" w:rsidRDefault="00DD3108" w:rsidP="002F119F">
      <w:pPr>
        <w:pStyle w:val="Paragrafoelenco"/>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bCs/>
          <w:sz w:val="24"/>
          <w:szCs w:val="24"/>
        </w:rPr>
      </w:pPr>
      <w:r>
        <w:rPr>
          <w:rFonts w:ascii="Book Antiqua" w:hAnsi="Book Antiqua" w:cs="Times New Roman"/>
          <w:bCs/>
          <w:sz w:val="24"/>
          <w:szCs w:val="24"/>
        </w:rPr>
        <w:t xml:space="preserve">7. I </w:t>
      </w:r>
      <w:r w:rsidR="00906EC1" w:rsidRPr="002F119F">
        <w:rPr>
          <w:rFonts w:ascii="Book Antiqua" w:hAnsi="Book Antiqua" w:cs="Times New Roman"/>
          <w:bCs/>
          <w:sz w:val="24"/>
          <w:szCs w:val="24"/>
        </w:rPr>
        <w:t>dati sulle vitamine e i minerali sono</w:t>
      </w:r>
      <w:r w:rsidR="00FD00BC">
        <w:rPr>
          <w:rFonts w:ascii="Book Antiqua" w:hAnsi="Book Antiqua" w:cs="Times New Roman"/>
          <w:bCs/>
          <w:sz w:val="24"/>
          <w:szCs w:val="24"/>
        </w:rPr>
        <w:t xml:space="preserve"> espressi anche, se del caso, in   percentuale dei valori di riferimento che figurano nell’</w:t>
      </w:r>
      <w:r w:rsidR="00906EC1" w:rsidRPr="002F119F">
        <w:rPr>
          <w:rFonts w:ascii="Book Antiqua" w:hAnsi="Book Antiqua" w:cs="Times New Roman"/>
          <w:bCs/>
          <w:sz w:val="24"/>
          <w:szCs w:val="24"/>
        </w:rPr>
        <w:t xml:space="preserve">allegato al decreto legislativo 16 febbraio 1993, n. 77. </w:t>
      </w:r>
    </w:p>
    <w:p w:rsidR="00DD3108" w:rsidRDefault="00DD3108" w:rsidP="002F119F">
      <w:pPr>
        <w:pStyle w:val="Paragrafoelenco"/>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bCs/>
          <w:sz w:val="24"/>
          <w:szCs w:val="24"/>
        </w:rPr>
      </w:pPr>
    </w:p>
    <w:p w:rsidR="00906EC1" w:rsidRPr="002F119F" w:rsidRDefault="00906EC1" w:rsidP="002F119F">
      <w:pPr>
        <w:pStyle w:val="Paragrafoelenco"/>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bCs/>
          <w:sz w:val="24"/>
          <w:szCs w:val="24"/>
        </w:rPr>
      </w:pPr>
      <w:r w:rsidRPr="002F119F">
        <w:rPr>
          <w:rFonts w:ascii="Book Antiqua" w:hAnsi="Book Antiqua" w:cs="Times New Roman"/>
          <w:bCs/>
          <w:sz w:val="24"/>
          <w:szCs w:val="24"/>
        </w:rPr>
        <w:t>8. La percentuale rispetto ai valori di riferimento per le v</w:t>
      </w:r>
      <w:r w:rsidR="00FD00BC">
        <w:rPr>
          <w:rFonts w:ascii="Book Antiqua" w:hAnsi="Book Antiqua" w:cs="Times New Roman"/>
          <w:bCs/>
          <w:sz w:val="24"/>
          <w:szCs w:val="24"/>
        </w:rPr>
        <w:t>itamine e i</w:t>
      </w:r>
      <w:r w:rsidRPr="002F119F">
        <w:rPr>
          <w:rFonts w:ascii="Book Antiqua" w:hAnsi="Book Antiqua" w:cs="Times New Roman"/>
          <w:bCs/>
          <w:sz w:val="24"/>
          <w:szCs w:val="24"/>
        </w:rPr>
        <w:t xml:space="preserve"> m</w:t>
      </w:r>
      <w:r w:rsidR="00FD00BC">
        <w:rPr>
          <w:rFonts w:ascii="Book Antiqua" w:hAnsi="Book Antiqua" w:cs="Times New Roman"/>
          <w:bCs/>
          <w:sz w:val="24"/>
          <w:szCs w:val="24"/>
        </w:rPr>
        <w:t xml:space="preserve">inerali di </w:t>
      </w:r>
      <w:r w:rsidR="00DD3108">
        <w:rPr>
          <w:rFonts w:ascii="Book Antiqua" w:hAnsi="Book Antiqua" w:cs="Times New Roman"/>
          <w:bCs/>
          <w:sz w:val="24"/>
          <w:szCs w:val="24"/>
        </w:rPr>
        <w:t>cui al comma 6 può</w:t>
      </w:r>
      <w:r w:rsidRPr="002F119F">
        <w:rPr>
          <w:rFonts w:ascii="Book Antiqua" w:hAnsi="Book Antiqua" w:cs="Times New Roman"/>
          <w:bCs/>
          <w:sz w:val="24"/>
          <w:szCs w:val="24"/>
        </w:rPr>
        <w:t xml:space="preserve"> essere fornita sotto forma di grafico.</w:t>
      </w:r>
    </w:p>
    <w:p w:rsidR="00906EC1" w:rsidRPr="002F119F" w:rsidRDefault="00906EC1" w:rsidP="002F119F">
      <w:pPr>
        <w:pStyle w:val="Paragrafoelenco"/>
        <w:ind w:left="567" w:right="566"/>
        <w:jc w:val="both"/>
        <w:rPr>
          <w:rFonts w:ascii="Book Antiqua" w:hAnsi="Book Antiqua" w:cs="Times New Roman"/>
          <w:b/>
          <w:bCs/>
          <w:sz w:val="24"/>
          <w:szCs w:val="24"/>
        </w:rPr>
      </w:pPr>
    </w:p>
    <w:p w:rsidR="00906EC1" w:rsidRPr="002F119F" w:rsidRDefault="00906EC1" w:rsidP="002F119F">
      <w:pPr>
        <w:pStyle w:val="Paragrafoelenco"/>
        <w:ind w:left="567" w:right="566"/>
        <w:jc w:val="both"/>
        <w:rPr>
          <w:rFonts w:ascii="Book Antiqua" w:hAnsi="Book Antiqua" w:cs="Times New Roman"/>
          <w:bCs/>
          <w:sz w:val="24"/>
          <w:szCs w:val="24"/>
        </w:rPr>
      </w:pPr>
    </w:p>
    <w:p w:rsidR="00906EC1" w:rsidRDefault="00906EC1" w:rsidP="002F119F">
      <w:pPr>
        <w:pStyle w:val="Paragrafoelenco"/>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center"/>
        <w:rPr>
          <w:rFonts w:ascii="Book Antiqua" w:hAnsi="Book Antiqua" w:cs="Times New Roman"/>
          <w:b/>
          <w:bCs/>
          <w:sz w:val="24"/>
          <w:szCs w:val="24"/>
        </w:rPr>
      </w:pPr>
      <w:r w:rsidRPr="00DD3108">
        <w:rPr>
          <w:rFonts w:ascii="Book Antiqua" w:hAnsi="Book Antiqua" w:cs="Times New Roman"/>
          <w:b/>
          <w:bCs/>
          <w:sz w:val="24"/>
          <w:szCs w:val="24"/>
        </w:rPr>
        <w:t>Pubblicità (art. 7)</w:t>
      </w:r>
    </w:p>
    <w:p w:rsidR="00DD3108" w:rsidRPr="00DD3108" w:rsidRDefault="00DD3108" w:rsidP="002F119F">
      <w:pPr>
        <w:pStyle w:val="Paragrafoelenco"/>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center"/>
        <w:rPr>
          <w:rFonts w:ascii="Book Antiqua" w:hAnsi="Book Antiqua" w:cs="Times New Roman"/>
          <w:b/>
          <w:bCs/>
          <w:sz w:val="24"/>
          <w:szCs w:val="24"/>
        </w:rPr>
      </w:pPr>
    </w:p>
    <w:p w:rsidR="00DD3108" w:rsidRDefault="00FD00BC" w:rsidP="00DD3108">
      <w:pPr>
        <w:pStyle w:val="Paragrafoelenco"/>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bCs/>
          <w:sz w:val="24"/>
          <w:szCs w:val="24"/>
        </w:rPr>
      </w:pPr>
      <w:r>
        <w:rPr>
          <w:rFonts w:ascii="Book Antiqua" w:hAnsi="Book Antiqua" w:cs="Times New Roman"/>
          <w:bCs/>
          <w:sz w:val="24"/>
          <w:szCs w:val="24"/>
        </w:rPr>
        <w:t>1. Nel</w:t>
      </w:r>
      <w:r w:rsidR="004B4EB6">
        <w:rPr>
          <w:rFonts w:ascii="Book Antiqua" w:hAnsi="Book Antiqua" w:cs="Times New Roman"/>
          <w:bCs/>
          <w:sz w:val="24"/>
          <w:szCs w:val="24"/>
        </w:rPr>
        <w:t xml:space="preserve"> caso di integratori </w:t>
      </w:r>
      <w:r w:rsidR="00906EC1" w:rsidRPr="002F119F">
        <w:rPr>
          <w:rFonts w:ascii="Book Antiqua" w:hAnsi="Book Antiqua" w:cs="Times New Roman"/>
          <w:bCs/>
          <w:sz w:val="24"/>
          <w:szCs w:val="24"/>
        </w:rPr>
        <w:t xml:space="preserve">propagandati in </w:t>
      </w:r>
      <w:r w:rsidR="004B4EB6">
        <w:rPr>
          <w:rFonts w:ascii="Book Antiqua" w:hAnsi="Book Antiqua" w:cs="Times New Roman"/>
          <w:bCs/>
          <w:sz w:val="24"/>
          <w:szCs w:val="24"/>
        </w:rPr>
        <w:t xml:space="preserve">qualunque modo come </w:t>
      </w:r>
      <w:r w:rsidR="004B4EB6" w:rsidRPr="004B4EB6">
        <w:rPr>
          <w:rFonts w:ascii="Book Antiqua" w:hAnsi="Book Antiqua" w:cs="Times New Roman"/>
          <w:b/>
          <w:bCs/>
          <w:sz w:val="24"/>
          <w:szCs w:val="24"/>
        </w:rPr>
        <w:t>coadiuvanti</w:t>
      </w:r>
      <w:r w:rsidR="00906EC1" w:rsidRPr="004B4EB6">
        <w:rPr>
          <w:rFonts w:ascii="Book Antiqua" w:hAnsi="Book Antiqua" w:cs="Times New Roman"/>
          <w:b/>
          <w:bCs/>
          <w:sz w:val="24"/>
          <w:szCs w:val="24"/>
        </w:rPr>
        <w:t xml:space="preserve"> di regimi dietetici ipocalorici</w:t>
      </w:r>
      <w:r w:rsidR="00906EC1" w:rsidRPr="002F119F">
        <w:rPr>
          <w:rFonts w:ascii="Book Antiqua" w:hAnsi="Book Antiqua" w:cs="Times New Roman"/>
          <w:bCs/>
          <w:sz w:val="24"/>
          <w:szCs w:val="24"/>
        </w:rPr>
        <w:t xml:space="preserve"> volti a</w:t>
      </w:r>
      <w:r w:rsidR="004B4EB6">
        <w:rPr>
          <w:rFonts w:ascii="Book Antiqua" w:hAnsi="Book Antiqua" w:cs="Times New Roman"/>
          <w:bCs/>
          <w:sz w:val="24"/>
          <w:szCs w:val="24"/>
        </w:rPr>
        <w:t xml:space="preserve">lla </w:t>
      </w:r>
      <w:r w:rsidR="004B4EB6" w:rsidRPr="004B4EB6">
        <w:rPr>
          <w:rFonts w:ascii="Book Antiqua" w:hAnsi="Book Antiqua" w:cs="Times New Roman"/>
          <w:b/>
          <w:bCs/>
          <w:sz w:val="24"/>
          <w:szCs w:val="24"/>
        </w:rPr>
        <w:t>riduzione del peso</w:t>
      </w:r>
      <w:r w:rsidR="004B4EB6">
        <w:rPr>
          <w:rFonts w:ascii="Book Antiqua" w:hAnsi="Book Antiqua" w:cs="Times New Roman"/>
          <w:bCs/>
          <w:sz w:val="24"/>
          <w:szCs w:val="24"/>
        </w:rPr>
        <w:t xml:space="preserve">, </w:t>
      </w:r>
      <w:r w:rsidR="00DD3108">
        <w:rPr>
          <w:rFonts w:ascii="Book Antiqua" w:hAnsi="Book Antiqua" w:cs="Times New Roman"/>
          <w:bCs/>
          <w:sz w:val="24"/>
          <w:szCs w:val="24"/>
        </w:rPr>
        <w:t>non è</w:t>
      </w:r>
      <w:r w:rsidR="00906EC1" w:rsidRPr="002F119F">
        <w:rPr>
          <w:rFonts w:ascii="Book Antiqua" w:hAnsi="Book Antiqua" w:cs="Times New Roman"/>
          <w:bCs/>
          <w:sz w:val="24"/>
          <w:szCs w:val="24"/>
        </w:rPr>
        <w:t xml:space="preserve"> consentito alcun rife</w:t>
      </w:r>
      <w:r w:rsidR="00DD3108">
        <w:rPr>
          <w:rFonts w:ascii="Book Antiqua" w:hAnsi="Book Antiqua" w:cs="Times New Roman"/>
          <w:bCs/>
          <w:sz w:val="24"/>
          <w:szCs w:val="24"/>
        </w:rPr>
        <w:t>rimento ai tempi o alla quantità</w:t>
      </w:r>
      <w:r w:rsidR="00906EC1" w:rsidRPr="002F119F">
        <w:rPr>
          <w:rFonts w:ascii="Book Antiqua" w:hAnsi="Book Antiqua" w:cs="Times New Roman"/>
          <w:bCs/>
          <w:sz w:val="24"/>
          <w:szCs w:val="24"/>
        </w:rPr>
        <w:t xml:space="preserve"> di perdita di peso conseguenti </w:t>
      </w:r>
      <w:r w:rsidR="00DD3108">
        <w:rPr>
          <w:rFonts w:ascii="Book Antiqua" w:hAnsi="Book Antiqua" w:cs="Times New Roman"/>
          <w:bCs/>
          <w:sz w:val="24"/>
          <w:szCs w:val="24"/>
        </w:rPr>
        <w:t>al loro impiego.</w:t>
      </w:r>
    </w:p>
    <w:p w:rsidR="00DD3108" w:rsidRDefault="00DD3108" w:rsidP="00DD3108">
      <w:pPr>
        <w:pStyle w:val="Paragrafoelenco"/>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bCs/>
          <w:sz w:val="24"/>
          <w:szCs w:val="24"/>
        </w:rPr>
      </w:pPr>
    </w:p>
    <w:p w:rsidR="00906EC1" w:rsidRPr="00DD3108" w:rsidRDefault="00DD3108" w:rsidP="00DD3108">
      <w:pPr>
        <w:pStyle w:val="Paragrafoelenco"/>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bCs/>
          <w:sz w:val="24"/>
          <w:szCs w:val="24"/>
        </w:rPr>
      </w:pPr>
      <w:r>
        <w:rPr>
          <w:rFonts w:ascii="Book Antiqua" w:hAnsi="Book Antiqua" w:cs="Times New Roman"/>
          <w:bCs/>
          <w:sz w:val="24"/>
          <w:szCs w:val="24"/>
        </w:rPr>
        <w:t>2. Per gli</w:t>
      </w:r>
      <w:r w:rsidR="00906EC1" w:rsidRPr="00DD3108">
        <w:rPr>
          <w:rFonts w:ascii="Book Antiqua" w:hAnsi="Book Antiqua" w:cs="Times New Roman"/>
          <w:bCs/>
          <w:sz w:val="24"/>
          <w:szCs w:val="24"/>
        </w:rPr>
        <w:t xml:space="preserve"> integratori di cui al comma 1 i messaggi pubblicitari dev</w:t>
      </w:r>
      <w:r w:rsidR="004B4EB6">
        <w:rPr>
          <w:rFonts w:ascii="Book Antiqua" w:hAnsi="Book Antiqua" w:cs="Times New Roman"/>
          <w:bCs/>
          <w:sz w:val="24"/>
          <w:szCs w:val="24"/>
        </w:rPr>
        <w:t>ono richiamare la</w:t>
      </w:r>
      <w:r>
        <w:rPr>
          <w:rFonts w:ascii="Book Antiqua" w:hAnsi="Book Antiqua" w:cs="Times New Roman"/>
          <w:bCs/>
          <w:sz w:val="24"/>
          <w:szCs w:val="24"/>
        </w:rPr>
        <w:t xml:space="preserve"> necessità</w:t>
      </w:r>
      <w:r w:rsidR="004B4EB6">
        <w:rPr>
          <w:rFonts w:ascii="Book Antiqua" w:hAnsi="Book Antiqua" w:cs="Times New Roman"/>
          <w:bCs/>
          <w:sz w:val="24"/>
          <w:szCs w:val="24"/>
        </w:rPr>
        <w:t xml:space="preserve"> di seguire comunque una</w:t>
      </w:r>
      <w:r w:rsidR="00906EC1" w:rsidRPr="00DD3108">
        <w:rPr>
          <w:rFonts w:ascii="Book Antiqua" w:hAnsi="Book Antiqua" w:cs="Times New Roman"/>
          <w:bCs/>
          <w:sz w:val="24"/>
          <w:szCs w:val="24"/>
        </w:rPr>
        <w:t xml:space="preserve"> </w:t>
      </w:r>
      <w:r w:rsidR="00906EC1" w:rsidRPr="004B4EB6">
        <w:rPr>
          <w:rFonts w:ascii="Book Antiqua" w:hAnsi="Book Antiqua" w:cs="Times New Roman"/>
          <w:b/>
          <w:bCs/>
          <w:sz w:val="24"/>
          <w:szCs w:val="24"/>
        </w:rPr>
        <w:t>dieta ipocalorica adeguata</w:t>
      </w:r>
      <w:r w:rsidR="00906EC1" w:rsidRPr="00DD3108">
        <w:rPr>
          <w:rFonts w:ascii="Book Antiqua" w:hAnsi="Book Antiqua" w:cs="Times New Roman"/>
          <w:bCs/>
          <w:sz w:val="24"/>
          <w:szCs w:val="24"/>
        </w:rPr>
        <w:t xml:space="preserve"> e di rimuovere </w:t>
      </w:r>
      <w:r w:rsidR="00906EC1" w:rsidRPr="004B4EB6">
        <w:rPr>
          <w:rFonts w:ascii="Book Antiqua" w:hAnsi="Book Antiqua" w:cs="Times New Roman"/>
          <w:b/>
          <w:bCs/>
          <w:sz w:val="24"/>
          <w:szCs w:val="24"/>
        </w:rPr>
        <w:t>stili di vita troppo sedentari</w:t>
      </w:r>
      <w:r w:rsidR="00906EC1" w:rsidRPr="00DD3108">
        <w:rPr>
          <w:rFonts w:ascii="Book Antiqua" w:hAnsi="Book Antiqua" w:cs="Times New Roman"/>
          <w:bCs/>
          <w:sz w:val="24"/>
          <w:szCs w:val="24"/>
        </w:rPr>
        <w:t>.</w:t>
      </w:r>
    </w:p>
    <w:p w:rsidR="00DD3108" w:rsidRDefault="00DD3108" w:rsidP="002F119F">
      <w:pPr>
        <w:pStyle w:val="Paragrafoelenco"/>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bCs/>
          <w:sz w:val="24"/>
          <w:szCs w:val="24"/>
        </w:rPr>
      </w:pPr>
    </w:p>
    <w:p w:rsidR="00906EC1" w:rsidRPr="002F119F" w:rsidRDefault="00DD3108" w:rsidP="002F119F">
      <w:pPr>
        <w:pStyle w:val="Paragrafoelenco"/>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bCs/>
          <w:sz w:val="24"/>
          <w:szCs w:val="24"/>
        </w:rPr>
      </w:pPr>
      <w:r>
        <w:rPr>
          <w:rFonts w:ascii="Book Antiqua" w:hAnsi="Book Antiqua" w:cs="Times New Roman"/>
          <w:bCs/>
          <w:sz w:val="24"/>
          <w:szCs w:val="24"/>
        </w:rPr>
        <w:t xml:space="preserve">3. Ove si tratti di </w:t>
      </w:r>
      <w:r w:rsidR="00906EC1" w:rsidRPr="002F119F">
        <w:rPr>
          <w:rFonts w:ascii="Book Antiqua" w:hAnsi="Book Antiqua" w:cs="Times New Roman"/>
          <w:bCs/>
          <w:sz w:val="24"/>
          <w:szCs w:val="24"/>
        </w:rPr>
        <w:t>prodot</w:t>
      </w:r>
      <w:r>
        <w:rPr>
          <w:rFonts w:ascii="Book Antiqua" w:hAnsi="Book Antiqua" w:cs="Times New Roman"/>
          <w:bCs/>
          <w:sz w:val="24"/>
          <w:szCs w:val="24"/>
        </w:rPr>
        <w:t xml:space="preserve">ti per </w:t>
      </w:r>
      <w:r w:rsidR="00906EC1" w:rsidRPr="002F119F">
        <w:rPr>
          <w:rFonts w:ascii="Book Antiqua" w:hAnsi="Book Antiqua" w:cs="Times New Roman"/>
          <w:bCs/>
          <w:sz w:val="24"/>
          <w:szCs w:val="24"/>
        </w:rPr>
        <w:t xml:space="preserve">i quali </w:t>
      </w:r>
      <w:r>
        <w:rPr>
          <w:rFonts w:ascii="Book Antiqua" w:hAnsi="Book Antiqua" w:cs="Times New Roman"/>
          <w:bCs/>
          <w:sz w:val="24"/>
          <w:szCs w:val="24"/>
        </w:rPr>
        <w:t>son</w:t>
      </w:r>
      <w:r w:rsidR="004B4EB6">
        <w:rPr>
          <w:rFonts w:ascii="Book Antiqua" w:hAnsi="Book Antiqua" w:cs="Times New Roman"/>
          <w:bCs/>
          <w:sz w:val="24"/>
          <w:szCs w:val="24"/>
        </w:rPr>
        <w:t xml:space="preserve">o previste delle </w:t>
      </w:r>
      <w:r w:rsidR="004B4EB6" w:rsidRPr="004B4EB6">
        <w:rPr>
          <w:rFonts w:ascii="Book Antiqua" w:hAnsi="Book Antiqua" w:cs="Times New Roman"/>
          <w:b/>
          <w:bCs/>
          <w:sz w:val="24"/>
          <w:szCs w:val="24"/>
        </w:rPr>
        <w:t>avvertenze</w:t>
      </w:r>
      <w:r w:rsidR="004B4EB6">
        <w:rPr>
          <w:rFonts w:ascii="Book Antiqua" w:hAnsi="Book Antiqua" w:cs="Times New Roman"/>
          <w:bCs/>
          <w:sz w:val="24"/>
          <w:szCs w:val="24"/>
        </w:rPr>
        <w:t>, il</w:t>
      </w:r>
      <w:r>
        <w:rPr>
          <w:rFonts w:ascii="Book Antiqua" w:hAnsi="Book Antiqua" w:cs="Times New Roman"/>
          <w:bCs/>
          <w:sz w:val="24"/>
          <w:szCs w:val="24"/>
        </w:rPr>
        <w:t xml:space="preserve"> messaggio pubblicitario deve contenere</w:t>
      </w:r>
      <w:r w:rsidR="00906EC1" w:rsidRPr="002F119F">
        <w:rPr>
          <w:rFonts w:ascii="Book Antiqua" w:hAnsi="Book Antiqua" w:cs="Times New Roman"/>
          <w:bCs/>
          <w:sz w:val="24"/>
          <w:szCs w:val="24"/>
        </w:rPr>
        <w:t xml:space="preserve"> un </w:t>
      </w:r>
      <w:r w:rsidR="00906EC1" w:rsidRPr="004B4EB6">
        <w:rPr>
          <w:rFonts w:ascii="Book Antiqua" w:hAnsi="Book Antiqua" w:cs="Times New Roman"/>
          <w:b/>
          <w:bCs/>
          <w:sz w:val="24"/>
          <w:szCs w:val="24"/>
        </w:rPr>
        <w:t>invito esplicito</w:t>
      </w:r>
      <w:r w:rsidR="00906EC1" w:rsidRPr="002F119F">
        <w:rPr>
          <w:rFonts w:ascii="Book Antiqua" w:hAnsi="Book Antiqua" w:cs="Times New Roman"/>
          <w:bCs/>
          <w:sz w:val="24"/>
          <w:szCs w:val="24"/>
        </w:rPr>
        <w:t xml:space="preserve"> a leggerle con attenzione.</w:t>
      </w:r>
    </w:p>
    <w:p w:rsidR="00DD3108" w:rsidRDefault="00DD3108" w:rsidP="002F119F">
      <w:pPr>
        <w:pStyle w:val="Paragrafoelenco"/>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bCs/>
          <w:sz w:val="24"/>
          <w:szCs w:val="24"/>
        </w:rPr>
      </w:pPr>
    </w:p>
    <w:p w:rsidR="005C2FAC" w:rsidRDefault="00DD3108" w:rsidP="005C2FAC">
      <w:pPr>
        <w:pStyle w:val="Paragrafoelenco"/>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bCs/>
          <w:sz w:val="24"/>
          <w:szCs w:val="24"/>
        </w:rPr>
      </w:pPr>
      <w:r>
        <w:rPr>
          <w:rFonts w:ascii="Book Antiqua" w:hAnsi="Book Antiqua" w:cs="Times New Roman"/>
          <w:bCs/>
          <w:sz w:val="24"/>
          <w:szCs w:val="24"/>
        </w:rPr>
        <w:t xml:space="preserve">4. La </w:t>
      </w:r>
      <w:r w:rsidRPr="004B4EB6">
        <w:rPr>
          <w:rFonts w:ascii="Book Antiqua" w:hAnsi="Book Antiqua" w:cs="Times New Roman"/>
          <w:b/>
          <w:bCs/>
          <w:sz w:val="24"/>
          <w:szCs w:val="24"/>
        </w:rPr>
        <w:t>pubblicità</w:t>
      </w:r>
      <w:r w:rsidR="00906EC1" w:rsidRPr="002F119F">
        <w:rPr>
          <w:rFonts w:ascii="Book Antiqua" w:hAnsi="Book Antiqua" w:cs="Times New Roman"/>
          <w:bCs/>
          <w:sz w:val="24"/>
          <w:szCs w:val="24"/>
        </w:rPr>
        <w:t xml:space="preserve"> dei prodotti contenenti c</w:t>
      </w:r>
      <w:r w:rsidR="004B4EB6">
        <w:rPr>
          <w:rFonts w:ascii="Book Antiqua" w:hAnsi="Book Antiqua" w:cs="Times New Roman"/>
          <w:bCs/>
          <w:sz w:val="24"/>
          <w:szCs w:val="24"/>
        </w:rPr>
        <w:t xml:space="preserve">ome ingredienti </w:t>
      </w:r>
      <w:r w:rsidR="004B4EB6" w:rsidRPr="004B4EB6">
        <w:rPr>
          <w:rFonts w:ascii="Book Antiqua" w:hAnsi="Book Antiqua" w:cs="Times New Roman"/>
          <w:b/>
          <w:bCs/>
          <w:sz w:val="24"/>
          <w:szCs w:val="24"/>
        </w:rPr>
        <w:t xml:space="preserve">piante o altre </w:t>
      </w:r>
      <w:r w:rsidR="00906EC1" w:rsidRPr="004B4EB6">
        <w:rPr>
          <w:rFonts w:ascii="Book Antiqua" w:hAnsi="Book Antiqua" w:cs="Times New Roman"/>
          <w:b/>
          <w:bCs/>
          <w:sz w:val="24"/>
          <w:szCs w:val="24"/>
        </w:rPr>
        <w:t>sostanze</w:t>
      </w:r>
      <w:r w:rsidR="00906EC1" w:rsidRPr="002F119F">
        <w:rPr>
          <w:rFonts w:ascii="Book Antiqua" w:hAnsi="Book Antiqua" w:cs="Times New Roman"/>
          <w:bCs/>
          <w:sz w:val="24"/>
          <w:szCs w:val="24"/>
        </w:rPr>
        <w:t xml:space="preserve"> comunque </w:t>
      </w:r>
      <w:r w:rsidR="00906EC1" w:rsidRPr="004B4EB6">
        <w:rPr>
          <w:rFonts w:ascii="Book Antiqua" w:hAnsi="Book Antiqua" w:cs="Times New Roman"/>
          <w:b/>
          <w:bCs/>
          <w:sz w:val="24"/>
          <w:szCs w:val="24"/>
        </w:rPr>
        <w:t>naturali</w:t>
      </w:r>
      <w:r w:rsidR="00906EC1" w:rsidRPr="002F119F">
        <w:rPr>
          <w:rFonts w:ascii="Book Antiqua" w:hAnsi="Book Antiqua" w:cs="Times New Roman"/>
          <w:bCs/>
          <w:sz w:val="24"/>
          <w:szCs w:val="24"/>
        </w:rPr>
        <w:t xml:space="preserve"> non deve </w:t>
      </w:r>
      <w:r w:rsidR="004B4EB6">
        <w:rPr>
          <w:rFonts w:ascii="Book Antiqua" w:hAnsi="Book Antiqua" w:cs="Times New Roman"/>
          <w:bCs/>
          <w:sz w:val="24"/>
          <w:szCs w:val="24"/>
        </w:rPr>
        <w:t xml:space="preserve">indurre a far credere che solo per effetto di tale derivazione non vi </w:t>
      </w:r>
      <w:r w:rsidR="00906EC1" w:rsidRPr="002F119F">
        <w:rPr>
          <w:rFonts w:ascii="Book Antiqua" w:hAnsi="Book Antiqua" w:cs="Times New Roman"/>
          <w:bCs/>
          <w:sz w:val="24"/>
          <w:szCs w:val="24"/>
        </w:rPr>
        <w:t>sia il rischio di incorrere in ef</w:t>
      </w:r>
      <w:r w:rsidR="005C2FAC">
        <w:rPr>
          <w:rFonts w:ascii="Book Antiqua" w:hAnsi="Book Antiqua" w:cs="Times New Roman"/>
          <w:bCs/>
          <w:sz w:val="24"/>
          <w:szCs w:val="24"/>
        </w:rPr>
        <w:t>fetti collaterali indesiderati.</w:t>
      </w:r>
    </w:p>
    <w:p w:rsidR="005C2FAC" w:rsidRDefault="005C2FAC" w:rsidP="005C2FAC">
      <w:pPr>
        <w:pStyle w:val="Paragrafoelenco"/>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bCs/>
          <w:sz w:val="24"/>
          <w:szCs w:val="24"/>
        </w:rPr>
      </w:pPr>
    </w:p>
    <w:p w:rsidR="00906EC1" w:rsidRPr="005C2FAC" w:rsidRDefault="005C2FAC" w:rsidP="005C2FAC">
      <w:pPr>
        <w:pStyle w:val="Paragrafoelenco"/>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bCs/>
          <w:sz w:val="24"/>
          <w:szCs w:val="24"/>
        </w:rPr>
      </w:pPr>
      <w:r>
        <w:rPr>
          <w:rFonts w:ascii="Book Antiqua" w:hAnsi="Book Antiqua" w:cs="Times New Roman"/>
          <w:bCs/>
          <w:sz w:val="24"/>
          <w:szCs w:val="24"/>
        </w:rPr>
        <w:t>5. Nell’</w:t>
      </w:r>
      <w:r w:rsidR="004B4EB6">
        <w:rPr>
          <w:rFonts w:ascii="Book Antiqua" w:hAnsi="Book Antiqua" w:cs="Times New Roman"/>
          <w:bCs/>
          <w:sz w:val="24"/>
          <w:szCs w:val="24"/>
        </w:rPr>
        <w:t>etichettatura e nella</w:t>
      </w:r>
      <w:r w:rsidR="00906EC1" w:rsidRPr="005C2FAC">
        <w:rPr>
          <w:rFonts w:ascii="Book Antiqua" w:hAnsi="Book Antiqua" w:cs="Times New Roman"/>
          <w:bCs/>
          <w:sz w:val="24"/>
          <w:szCs w:val="24"/>
        </w:rPr>
        <w:t xml:space="preserve"> pubbli</w:t>
      </w:r>
      <w:r>
        <w:rPr>
          <w:rFonts w:ascii="Book Antiqua" w:hAnsi="Book Antiqua" w:cs="Times New Roman"/>
          <w:bCs/>
          <w:sz w:val="24"/>
          <w:szCs w:val="24"/>
        </w:rPr>
        <w:t>c</w:t>
      </w:r>
      <w:r w:rsidR="004B4EB6">
        <w:rPr>
          <w:rFonts w:ascii="Book Antiqua" w:hAnsi="Book Antiqua" w:cs="Times New Roman"/>
          <w:bCs/>
          <w:sz w:val="24"/>
          <w:szCs w:val="24"/>
        </w:rPr>
        <w:t>ità</w:t>
      </w:r>
      <w:r>
        <w:rPr>
          <w:rFonts w:ascii="Book Antiqua" w:hAnsi="Book Antiqua" w:cs="Times New Roman"/>
          <w:bCs/>
          <w:sz w:val="24"/>
          <w:szCs w:val="24"/>
        </w:rPr>
        <w:t xml:space="preserve"> non è</w:t>
      </w:r>
      <w:r w:rsidR="00906EC1" w:rsidRPr="005C2FAC">
        <w:rPr>
          <w:rFonts w:ascii="Book Antiqua" w:hAnsi="Book Antiqua" w:cs="Times New Roman"/>
          <w:bCs/>
          <w:sz w:val="24"/>
          <w:szCs w:val="24"/>
        </w:rPr>
        <w:t xml:space="preserve"> consentita la citazione della p</w:t>
      </w:r>
      <w:r>
        <w:rPr>
          <w:rFonts w:ascii="Book Antiqua" w:hAnsi="Book Antiqua" w:cs="Times New Roman"/>
          <w:bCs/>
          <w:sz w:val="24"/>
          <w:szCs w:val="24"/>
        </w:rPr>
        <w:t>rocedura di notifica di cui all’</w:t>
      </w:r>
      <w:r w:rsidR="00906EC1" w:rsidRPr="005C2FAC">
        <w:rPr>
          <w:rFonts w:ascii="Book Antiqua" w:hAnsi="Book Antiqua" w:cs="Times New Roman"/>
          <w:bCs/>
          <w:sz w:val="24"/>
          <w:szCs w:val="24"/>
        </w:rPr>
        <w:t>articolo 10.</w:t>
      </w:r>
    </w:p>
    <w:p w:rsidR="00906EC1" w:rsidRDefault="00906EC1" w:rsidP="002F119F">
      <w:pPr>
        <w:pStyle w:val="Paragrafoelenco"/>
        <w:ind w:left="567" w:right="566"/>
        <w:jc w:val="both"/>
        <w:rPr>
          <w:rFonts w:ascii="Book Antiqua" w:hAnsi="Book Antiqua" w:cs="Times New Roman"/>
          <w:sz w:val="24"/>
          <w:szCs w:val="24"/>
        </w:rPr>
      </w:pPr>
    </w:p>
    <w:p w:rsidR="005C2FAC" w:rsidRPr="002F119F" w:rsidRDefault="005C2FAC" w:rsidP="002F119F">
      <w:pPr>
        <w:pStyle w:val="Paragrafoelenco"/>
        <w:ind w:left="567" w:right="566"/>
        <w:jc w:val="both"/>
        <w:rPr>
          <w:rFonts w:ascii="Book Antiqua" w:hAnsi="Book Antiqua" w:cs="Times New Roman"/>
          <w:sz w:val="24"/>
          <w:szCs w:val="24"/>
        </w:rPr>
      </w:pPr>
    </w:p>
    <w:p w:rsidR="00906EC1" w:rsidRDefault="00906EC1" w:rsidP="002F119F">
      <w:pPr>
        <w:pStyle w:val="Paragrafoelenco"/>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center"/>
        <w:rPr>
          <w:rFonts w:ascii="Book Antiqua" w:hAnsi="Book Antiqua" w:cs="Times New Roman"/>
          <w:b/>
          <w:sz w:val="24"/>
          <w:szCs w:val="24"/>
        </w:rPr>
      </w:pPr>
      <w:r w:rsidRPr="002F119F">
        <w:rPr>
          <w:rFonts w:ascii="Book Antiqua" w:hAnsi="Book Antiqua" w:cs="Times New Roman"/>
          <w:b/>
          <w:sz w:val="24"/>
          <w:szCs w:val="24"/>
        </w:rPr>
        <w:t>Produzione e confezionamento (art. 9)</w:t>
      </w:r>
    </w:p>
    <w:p w:rsidR="005C2FAC" w:rsidRPr="002F119F" w:rsidRDefault="005C2FAC" w:rsidP="002F119F">
      <w:pPr>
        <w:pStyle w:val="Paragrafoelenco"/>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center"/>
        <w:rPr>
          <w:rFonts w:ascii="Book Antiqua" w:hAnsi="Book Antiqua" w:cs="Times New Roman"/>
          <w:b/>
          <w:sz w:val="24"/>
          <w:szCs w:val="24"/>
        </w:rPr>
      </w:pPr>
    </w:p>
    <w:p w:rsidR="00906EC1" w:rsidRPr="002F119F" w:rsidRDefault="005C2FAC" w:rsidP="002F119F">
      <w:pPr>
        <w:pStyle w:val="Paragrafoelenco"/>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Pr>
          <w:rFonts w:ascii="Book Antiqua" w:hAnsi="Book Antiqua" w:cs="Times New Roman"/>
          <w:sz w:val="24"/>
          <w:szCs w:val="24"/>
        </w:rPr>
        <w:t xml:space="preserve">1. </w:t>
      </w:r>
      <w:r w:rsidR="00906EC1" w:rsidRPr="002F119F">
        <w:rPr>
          <w:rFonts w:ascii="Book Antiqua" w:hAnsi="Book Antiqua" w:cs="Times New Roman"/>
          <w:sz w:val="24"/>
          <w:szCs w:val="24"/>
        </w:rPr>
        <w:t xml:space="preserve">La </w:t>
      </w:r>
      <w:r w:rsidR="00906EC1" w:rsidRPr="004B4EB6">
        <w:rPr>
          <w:rFonts w:ascii="Book Antiqua" w:hAnsi="Book Antiqua" w:cs="Times New Roman"/>
          <w:b/>
          <w:sz w:val="24"/>
          <w:szCs w:val="24"/>
        </w:rPr>
        <w:t>produzione e il confezionamento</w:t>
      </w:r>
      <w:r w:rsidR="00906EC1" w:rsidRPr="002F119F">
        <w:rPr>
          <w:rFonts w:ascii="Book Antiqua" w:hAnsi="Book Antiqua" w:cs="Times New Roman"/>
          <w:sz w:val="24"/>
          <w:szCs w:val="24"/>
        </w:rPr>
        <w:t xml:space="preserve"> de</w:t>
      </w:r>
      <w:r w:rsidR="004B4EB6">
        <w:rPr>
          <w:rFonts w:ascii="Book Antiqua" w:hAnsi="Book Antiqua" w:cs="Times New Roman"/>
          <w:sz w:val="24"/>
          <w:szCs w:val="24"/>
        </w:rPr>
        <w:t xml:space="preserve">gli integratori alimentari deve essere effettuata in </w:t>
      </w:r>
      <w:r w:rsidR="004B4EB6" w:rsidRPr="004B4EB6">
        <w:rPr>
          <w:rFonts w:ascii="Book Antiqua" w:hAnsi="Book Antiqua" w:cs="Times New Roman"/>
          <w:b/>
          <w:sz w:val="24"/>
          <w:szCs w:val="24"/>
        </w:rPr>
        <w:t>stabilimenti</w:t>
      </w:r>
      <w:r w:rsidR="00906EC1" w:rsidRPr="004B4EB6">
        <w:rPr>
          <w:rFonts w:ascii="Book Antiqua" w:hAnsi="Book Antiqua" w:cs="Times New Roman"/>
          <w:b/>
          <w:sz w:val="24"/>
          <w:szCs w:val="24"/>
        </w:rPr>
        <w:t xml:space="preserve"> autorizzati</w:t>
      </w:r>
      <w:r w:rsidR="00906EC1" w:rsidRPr="002F119F">
        <w:rPr>
          <w:rFonts w:ascii="Book Antiqua" w:hAnsi="Book Antiqua" w:cs="Times New Roman"/>
          <w:sz w:val="24"/>
          <w:szCs w:val="24"/>
        </w:rPr>
        <w:t xml:space="preserve"> dal M</w:t>
      </w:r>
      <w:r w:rsidR="004B4EB6">
        <w:rPr>
          <w:rFonts w:ascii="Book Antiqua" w:hAnsi="Book Antiqua" w:cs="Times New Roman"/>
          <w:sz w:val="24"/>
          <w:szCs w:val="24"/>
        </w:rPr>
        <w:t>inistero della salute secondo le disposizioni di cui all’</w:t>
      </w:r>
      <w:r w:rsidR="00906EC1" w:rsidRPr="002F119F">
        <w:rPr>
          <w:rFonts w:ascii="Book Antiqua" w:hAnsi="Book Antiqua" w:cs="Times New Roman"/>
          <w:sz w:val="24"/>
          <w:szCs w:val="24"/>
        </w:rPr>
        <w:t>articolo 10 del decreto legislativo 27 gennaio 1992, n. 111.</w:t>
      </w:r>
    </w:p>
    <w:p w:rsidR="005C2FAC" w:rsidRDefault="005C2FAC" w:rsidP="005C2FAC">
      <w:pPr>
        <w:pStyle w:val="Paragrafoelenco"/>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p>
    <w:p w:rsidR="00906EC1" w:rsidRPr="002F119F" w:rsidRDefault="004B4EB6" w:rsidP="002F119F">
      <w:pPr>
        <w:pStyle w:val="Paragrafoelenco"/>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2F119F">
        <w:rPr>
          <w:rFonts w:ascii="Book Antiqua" w:hAnsi="Book Antiqua" w:cs="Times New Roman"/>
          <w:sz w:val="24"/>
          <w:szCs w:val="24"/>
        </w:rPr>
        <w:t xml:space="preserve"> </w:t>
      </w:r>
      <w:r w:rsidR="00906EC1" w:rsidRPr="002F119F">
        <w:rPr>
          <w:rFonts w:ascii="Book Antiqua" w:hAnsi="Book Antiqua" w:cs="Times New Roman"/>
          <w:sz w:val="24"/>
          <w:szCs w:val="24"/>
        </w:rPr>
        <w:t>(</w:t>
      </w:r>
      <w:r w:rsidR="00906EC1" w:rsidRPr="002F119F">
        <w:rPr>
          <w:rFonts w:ascii="Book Antiqua" w:hAnsi="Book Antiqua" w:cs="Times New Roman"/>
          <w:i/>
          <w:sz w:val="24"/>
          <w:szCs w:val="24"/>
        </w:rPr>
        <w:t>omissis</w:t>
      </w:r>
      <w:r w:rsidR="00906EC1" w:rsidRPr="002F119F">
        <w:rPr>
          <w:rFonts w:ascii="Book Antiqua" w:hAnsi="Book Antiqua" w:cs="Times New Roman"/>
          <w:sz w:val="24"/>
          <w:szCs w:val="24"/>
        </w:rPr>
        <w:t>)</w:t>
      </w:r>
    </w:p>
    <w:p w:rsidR="00906EC1" w:rsidRPr="002F119F" w:rsidRDefault="00906EC1" w:rsidP="002F119F">
      <w:pPr>
        <w:pStyle w:val="Paragrafoelenco"/>
        <w:ind w:left="567" w:right="566"/>
        <w:jc w:val="both"/>
        <w:rPr>
          <w:rFonts w:ascii="Book Antiqua" w:hAnsi="Book Antiqua" w:cs="Times New Roman"/>
          <w:sz w:val="24"/>
          <w:szCs w:val="24"/>
        </w:rPr>
      </w:pPr>
    </w:p>
    <w:p w:rsidR="00906EC1" w:rsidRPr="002F119F" w:rsidRDefault="00906EC1" w:rsidP="002F119F">
      <w:pPr>
        <w:pStyle w:val="Paragrafoelenco"/>
        <w:ind w:left="567" w:right="566"/>
        <w:jc w:val="both"/>
        <w:rPr>
          <w:rFonts w:ascii="Book Antiqua" w:hAnsi="Book Antiqua" w:cs="Times New Roman"/>
          <w:sz w:val="24"/>
          <w:szCs w:val="24"/>
        </w:rPr>
      </w:pPr>
    </w:p>
    <w:p w:rsidR="00906EC1" w:rsidRPr="002F119F" w:rsidRDefault="00906EC1" w:rsidP="002F119F">
      <w:pPr>
        <w:pStyle w:val="Paragrafoelenco"/>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center"/>
        <w:rPr>
          <w:rFonts w:ascii="Book Antiqua" w:hAnsi="Book Antiqua" w:cs="Times New Roman"/>
          <w:b/>
          <w:sz w:val="24"/>
          <w:szCs w:val="24"/>
        </w:rPr>
      </w:pPr>
      <w:r w:rsidRPr="002F119F">
        <w:rPr>
          <w:rFonts w:ascii="Book Antiqua" w:hAnsi="Book Antiqua" w:cs="Times New Roman"/>
          <w:b/>
          <w:sz w:val="24"/>
          <w:szCs w:val="24"/>
        </w:rPr>
        <w:t>Immissione in commercio (art. 10)</w:t>
      </w:r>
    </w:p>
    <w:p w:rsidR="00906EC1" w:rsidRPr="002F119F" w:rsidRDefault="00906EC1" w:rsidP="002F119F">
      <w:pPr>
        <w:pStyle w:val="Paragrafoelenco"/>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center"/>
        <w:rPr>
          <w:rFonts w:ascii="Book Antiqua" w:hAnsi="Book Antiqua" w:cs="Times New Roman"/>
          <w:b/>
          <w:sz w:val="24"/>
          <w:szCs w:val="24"/>
        </w:rPr>
      </w:pPr>
    </w:p>
    <w:p w:rsidR="00906EC1" w:rsidRPr="002F119F" w:rsidRDefault="00906EC1" w:rsidP="002F119F">
      <w:pPr>
        <w:pStyle w:val="Paragrafoelenco"/>
        <w:pBdr>
          <w:top w:val="single" w:sz="4" w:space="1" w:color="auto"/>
          <w:left w:val="single" w:sz="4" w:space="4" w:color="auto"/>
          <w:bottom w:val="single" w:sz="4" w:space="1" w:color="auto"/>
          <w:right w:val="single" w:sz="4" w:space="4" w:color="auto"/>
        </w:pBdr>
        <w:shd w:val="clear" w:color="auto" w:fill="D9D9D9" w:themeFill="background1" w:themeFillShade="D9"/>
        <w:spacing w:after="0"/>
        <w:ind w:left="567" w:right="566"/>
        <w:jc w:val="both"/>
        <w:rPr>
          <w:rFonts w:ascii="Book Antiqua" w:hAnsi="Book Antiqua" w:cs="Times New Roman"/>
          <w:sz w:val="24"/>
          <w:szCs w:val="24"/>
        </w:rPr>
      </w:pPr>
      <w:r w:rsidRPr="002F119F">
        <w:rPr>
          <w:rFonts w:ascii="Book Antiqua" w:hAnsi="Book Antiqua" w:cs="Times New Roman"/>
          <w:b/>
          <w:sz w:val="24"/>
          <w:szCs w:val="24"/>
        </w:rPr>
        <w:t xml:space="preserve"> </w:t>
      </w:r>
      <w:r w:rsidR="004B4EB6">
        <w:rPr>
          <w:rFonts w:ascii="Book Antiqua" w:hAnsi="Book Antiqua" w:cs="Times New Roman"/>
          <w:sz w:val="24"/>
          <w:szCs w:val="24"/>
        </w:rPr>
        <w:t xml:space="preserve"> 1. </w:t>
      </w:r>
      <w:r w:rsidRPr="002F119F">
        <w:rPr>
          <w:rFonts w:ascii="Book Antiqua" w:hAnsi="Book Antiqua" w:cs="Times New Roman"/>
          <w:sz w:val="24"/>
          <w:szCs w:val="24"/>
        </w:rPr>
        <w:t>Al momento della prima commercializzazion</w:t>
      </w:r>
      <w:r w:rsidR="004B4EB6">
        <w:rPr>
          <w:rFonts w:ascii="Book Antiqua" w:hAnsi="Book Antiqua" w:cs="Times New Roman"/>
          <w:sz w:val="24"/>
          <w:szCs w:val="24"/>
        </w:rPr>
        <w:t>e di uno dei prodotti di cui al</w:t>
      </w:r>
      <w:r w:rsidRPr="002F119F">
        <w:rPr>
          <w:rFonts w:ascii="Book Antiqua" w:hAnsi="Book Antiqua" w:cs="Times New Roman"/>
          <w:sz w:val="24"/>
          <w:szCs w:val="24"/>
        </w:rPr>
        <w:t xml:space="preserve"> pre</w:t>
      </w:r>
      <w:r w:rsidR="004B4EB6">
        <w:rPr>
          <w:rFonts w:ascii="Book Antiqua" w:hAnsi="Book Antiqua" w:cs="Times New Roman"/>
          <w:sz w:val="24"/>
          <w:szCs w:val="24"/>
        </w:rPr>
        <w:t xml:space="preserve">sente </w:t>
      </w:r>
      <w:r w:rsidRPr="002F119F">
        <w:rPr>
          <w:rFonts w:ascii="Book Antiqua" w:hAnsi="Book Antiqua" w:cs="Times New Roman"/>
          <w:sz w:val="24"/>
          <w:szCs w:val="24"/>
        </w:rPr>
        <w:t xml:space="preserve">decreto </w:t>
      </w:r>
      <w:r w:rsidRPr="003F2F44">
        <w:rPr>
          <w:rFonts w:ascii="Book Antiqua" w:hAnsi="Book Antiqua" w:cs="Times New Roman"/>
          <w:b/>
          <w:sz w:val="24"/>
          <w:szCs w:val="24"/>
        </w:rPr>
        <w:t xml:space="preserve">l’impresa interessata ne informa il Ministero della </w:t>
      </w:r>
      <w:r w:rsidR="004B4EB6" w:rsidRPr="003F2F44">
        <w:rPr>
          <w:rFonts w:ascii="Book Antiqua" w:hAnsi="Book Antiqua" w:cs="Times New Roman"/>
          <w:b/>
          <w:sz w:val="24"/>
          <w:szCs w:val="24"/>
        </w:rPr>
        <w:t>salute</w:t>
      </w:r>
      <w:r w:rsidR="004B4EB6">
        <w:rPr>
          <w:rFonts w:ascii="Book Antiqua" w:hAnsi="Book Antiqua" w:cs="Times New Roman"/>
          <w:sz w:val="24"/>
          <w:szCs w:val="24"/>
        </w:rPr>
        <w:t xml:space="preserve"> mediante la trasmissione di un modello dell’etichetta </w:t>
      </w:r>
      <w:r w:rsidRPr="002F119F">
        <w:rPr>
          <w:rFonts w:ascii="Book Antiqua" w:hAnsi="Book Antiqua" w:cs="Times New Roman"/>
          <w:sz w:val="24"/>
          <w:szCs w:val="24"/>
        </w:rPr>
        <w:t>utilizzata per tale prodotto.</w:t>
      </w:r>
    </w:p>
    <w:p w:rsidR="005C2FAC" w:rsidRDefault="005C2FAC" w:rsidP="002F119F">
      <w:pPr>
        <w:pStyle w:val="Paragrafoelenco"/>
        <w:pBdr>
          <w:top w:val="single" w:sz="4" w:space="1" w:color="auto"/>
          <w:left w:val="single" w:sz="4" w:space="4" w:color="auto"/>
          <w:bottom w:val="single" w:sz="4" w:space="1" w:color="auto"/>
          <w:right w:val="single" w:sz="4" w:space="4" w:color="auto"/>
        </w:pBdr>
        <w:shd w:val="clear" w:color="auto" w:fill="D9D9D9" w:themeFill="background1" w:themeFillShade="D9"/>
        <w:spacing w:after="0"/>
        <w:ind w:left="567" w:right="566"/>
        <w:jc w:val="both"/>
        <w:rPr>
          <w:rFonts w:ascii="Book Antiqua" w:hAnsi="Book Antiqua" w:cs="Times New Roman"/>
          <w:sz w:val="24"/>
          <w:szCs w:val="24"/>
        </w:rPr>
      </w:pPr>
    </w:p>
    <w:p w:rsidR="00906EC1" w:rsidRPr="002F119F" w:rsidRDefault="005C2FAC" w:rsidP="002F119F">
      <w:pPr>
        <w:pStyle w:val="Paragrafoelenco"/>
        <w:pBdr>
          <w:top w:val="single" w:sz="4" w:space="1" w:color="auto"/>
          <w:left w:val="single" w:sz="4" w:space="4" w:color="auto"/>
          <w:bottom w:val="single" w:sz="4" w:space="1" w:color="auto"/>
          <w:right w:val="single" w:sz="4" w:space="4" w:color="auto"/>
        </w:pBdr>
        <w:shd w:val="clear" w:color="auto" w:fill="D9D9D9" w:themeFill="background1" w:themeFillShade="D9"/>
        <w:spacing w:after="0"/>
        <w:ind w:left="567" w:right="566"/>
        <w:jc w:val="both"/>
        <w:rPr>
          <w:rFonts w:ascii="Book Antiqua" w:hAnsi="Book Antiqua" w:cs="Times New Roman"/>
          <w:sz w:val="24"/>
          <w:szCs w:val="24"/>
        </w:rPr>
      </w:pPr>
      <w:r>
        <w:rPr>
          <w:rFonts w:ascii="Book Antiqua" w:hAnsi="Book Antiqua" w:cs="Times New Roman"/>
          <w:sz w:val="24"/>
          <w:szCs w:val="24"/>
        </w:rPr>
        <w:t xml:space="preserve">2. </w:t>
      </w:r>
      <w:r w:rsidR="004B4EB6">
        <w:rPr>
          <w:rFonts w:ascii="Book Antiqua" w:hAnsi="Book Antiqua" w:cs="Times New Roman"/>
          <w:sz w:val="24"/>
          <w:szCs w:val="24"/>
        </w:rPr>
        <w:t>Per la</w:t>
      </w:r>
      <w:r w:rsidR="00906EC1" w:rsidRPr="002F119F">
        <w:rPr>
          <w:rFonts w:ascii="Book Antiqua" w:hAnsi="Book Antiqua" w:cs="Times New Roman"/>
          <w:sz w:val="24"/>
          <w:szCs w:val="24"/>
        </w:rPr>
        <w:t xml:space="preserve"> procedura di no</w:t>
      </w:r>
      <w:r w:rsidR="004B4EB6">
        <w:rPr>
          <w:rFonts w:ascii="Book Antiqua" w:hAnsi="Book Antiqua" w:cs="Times New Roman"/>
          <w:sz w:val="24"/>
          <w:szCs w:val="24"/>
        </w:rPr>
        <w:t>tifica si applicano le modalità di cui all’</w:t>
      </w:r>
      <w:r w:rsidR="00906EC1" w:rsidRPr="002F119F">
        <w:rPr>
          <w:rFonts w:ascii="Book Antiqua" w:hAnsi="Book Antiqua" w:cs="Times New Roman"/>
          <w:sz w:val="24"/>
          <w:szCs w:val="24"/>
        </w:rPr>
        <w:t>articolo 7 del decreto legislativo 27 gennaio 1992, n. 111.</w:t>
      </w:r>
    </w:p>
    <w:p w:rsidR="005C2FAC" w:rsidRDefault="005C2FAC" w:rsidP="002F119F">
      <w:pPr>
        <w:pStyle w:val="Paragrafoelenco"/>
        <w:pBdr>
          <w:top w:val="single" w:sz="4" w:space="1" w:color="auto"/>
          <w:left w:val="single" w:sz="4" w:space="4" w:color="auto"/>
          <w:bottom w:val="single" w:sz="4" w:space="1" w:color="auto"/>
          <w:right w:val="single" w:sz="4" w:space="4" w:color="auto"/>
        </w:pBdr>
        <w:shd w:val="clear" w:color="auto" w:fill="D9D9D9" w:themeFill="background1" w:themeFillShade="D9"/>
        <w:spacing w:after="0"/>
        <w:ind w:left="567" w:right="566"/>
        <w:jc w:val="both"/>
        <w:rPr>
          <w:rFonts w:ascii="Book Antiqua" w:hAnsi="Book Antiqua" w:cs="Times New Roman"/>
          <w:sz w:val="24"/>
          <w:szCs w:val="24"/>
        </w:rPr>
      </w:pPr>
    </w:p>
    <w:p w:rsidR="00906EC1" w:rsidRPr="002F119F" w:rsidRDefault="004B4EB6" w:rsidP="002F119F">
      <w:pPr>
        <w:pStyle w:val="Paragrafoelenco"/>
        <w:pBdr>
          <w:top w:val="single" w:sz="4" w:space="1" w:color="auto"/>
          <w:left w:val="single" w:sz="4" w:space="4" w:color="auto"/>
          <w:bottom w:val="single" w:sz="4" w:space="1" w:color="auto"/>
          <w:right w:val="single" w:sz="4" w:space="4" w:color="auto"/>
        </w:pBdr>
        <w:shd w:val="clear" w:color="auto" w:fill="D9D9D9" w:themeFill="background1" w:themeFillShade="D9"/>
        <w:spacing w:after="0"/>
        <w:ind w:left="567" w:right="566"/>
        <w:jc w:val="both"/>
        <w:rPr>
          <w:rFonts w:ascii="Book Antiqua" w:hAnsi="Book Antiqua" w:cs="Times New Roman"/>
          <w:sz w:val="24"/>
          <w:szCs w:val="24"/>
        </w:rPr>
      </w:pPr>
      <w:r>
        <w:rPr>
          <w:rFonts w:ascii="Book Antiqua" w:hAnsi="Book Antiqua" w:cs="Times New Roman"/>
          <w:sz w:val="24"/>
          <w:szCs w:val="24"/>
        </w:rPr>
        <w:t>3. Per i prodotti provenienti da Paesi terzi l’immissione in commercio è consentita solo</w:t>
      </w:r>
      <w:r w:rsidR="00906EC1" w:rsidRPr="002F119F">
        <w:rPr>
          <w:rFonts w:ascii="Book Antiqua" w:hAnsi="Book Antiqua" w:cs="Times New Roman"/>
          <w:sz w:val="24"/>
          <w:szCs w:val="24"/>
        </w:rPr>
        <w:t xml:space="preserve"> alla scadenza dei</w:t>
      </w:r>
      <w:r>
        <w:rPr>
          <w:rFonts w:ascii="Book Antiqua" w:hAnsi="Book Antiqua" w:cs="Times New Roman"/>
          <w:sz w:val="24"/>
          <w:szCs w:val="24"/>
        </w:rPr>
        <w:t xml:space="preserve"> novanta giorni dal ricevimento dell’etichetta,</w:t>
      </w:r>
      <w:r w:rsidR="00906EC1" w:rsidRPr="002F119F">
        <w:rPr>
          <w:rFonts w:ascii="Book Antiqua" w:hAnsi="Book Antiqua" w:cs="Times New Roman"/>
          <w:sz w:val="24"/>
          <w:szCs w:val="24"/>
        </w:rPr>
        <w:t xml:space="preserve"> in assenza di osservazioni da parte del Ministero della salute.</w:t>
      </w:r>
    </w:p>
    <w:p w:rsidR="005C2FAC" w:rsidRDefault="005C2FAC" w:rsidP="002F119F">
      <w:pPr>
        <w:pStyle w:val="Paragrafoelenco"/>
        <w:pBdr>
          <w:top w:val="single" w:sz="4" w:space="1" w:color="auto"/>
          <w:left w:val="single" w:sz="4" w:space="4" w:color="auto"/>
          <w:bottom w:val="single" w:sz="4" w:space="1" w:color="auto"/>
          <w:right w:val="single" w:sz="4" w:space="4" w:color="auto"/>
        </w:pBdr>
        <w:shd w:val="clear" w:color="auto" w:fill="D9D9D9" w:themeFill="background1" w:themeFillShade="D9"/>
        <w:spacing w:after="0"/>
        <w:ind w:left="567" w:right="566"/>
        <w:jc w:val="both"/>
        <w:rPr>
          <w:rFonts w:ascii="Book Antiqua" w:hAnsi="Book Antiqua" w:cs="Times New Roman"/>
          <w:sz w:val="24"/>
          <w:szCs w:val="24"/>
        </w:rPr>
      </w:pPr>
    </w:p>
    <w:p w:rsidR="00906EC1" w:rsidRPr="002F119F" w:rsidRDefault="004B4EB6" w:rsidP="002F119F">
      <w:pPr>
        <w:pStyle w:val="Paragrafoelenco"/>
        <w:pBdr>
          <w:top w:val="single" w:sz="4" w:space="1" w:color="auto"/>
          <w:left w:val="single" w:sz="4" w:space="4" w:color="auto"/>
          <w:bottom w:val="single" w:sz="4" w:space="1" w:color="auto"/>
          <w:right w:val="single" w:sz="4" w:space="4" w:color="auto"/>
        </w:pBdr>
        <w:shd w:val="clear" w:color="auto" w:fill="D9D9D9" w:themeFill="background1" w:themeFillShade="D9"/>
        <w:spacing w:after="0"/>
        <w:ind w:left="567" w:right="566"/>
        <w:jc w:val="both"/>
        <w:rPr>
          <w:rFonts w:ascii="Book Antiqua" w:hAnsi="Book Antiqua" w:cs="Times New Roman"/>
          <w:sz w:val="24"/>
          <w:szCs w:val="24"/>
        </w:rPr>
      </w:pPr>
      <w:r>
        <w:rPr>
          <w:rFonts w:ascii="Book Antiqua" w:hAnsi="Book Antiqua" w:cs="Times New Roman"/>
          <w:sz w:val="24"/>
          <w:szCs w:val="24"/>
        </w:rPr>
        <w:t>4. Il</w:t>
      </w:r>
      <w:r w:rsidR="003F2F44">
        <w:rPr>
          <w:rFonts w:ascii="Book Antiqua" w:hAnsi="Book Antiqua" w:cs="Times New Roman"/>
          <w:sz w:val="24"/>
          <w:szCs w:val="24"/>
        </w:rPr>
        <w:t xml:space="preserve"> Ministero della salute, ove ne ravvisi l’esigenza, può </w:t>
      </w:r>
      <w:r w:rsidR="00906EC1" w:rsidRPr="002F119F">
        <w:rPr>
          <w:rFonts w:ascii="Book Antiqua" w:hAnsi="Book Antiqua" w:cs="Times New Roman"/>
          <w:sz w:val="24"/>
          <w:szCs w:val="24"/>
        </w:rPr>
        <w:t>chiedere documentazio</w:t>
      </w:r>
      <w:r w:rsidR="003F2F44">
        <w:rPr>
          <w:rFonts w:ascii="Book Antiqua" w:hAnsi="Book Antiqua" w:cs="Times New Roman"/>
          <w:sz w:val="24"/>
          <w:szCs w:val="24"/>
        </w:rPr>
        <w:t>ne a supporto della sicurezza d’uso del prodotto o degli effetti</w:t>
      </w:r>
      <w:r w:rsidR="00906EC1" w:rsidRPr="002F119F">
        <w:rPr>
          <w:rFonts w:ascii="Book Antiqua" w:hAnsi="Book Antiqua" w:cs="Times New Roman"/>
          <w:sz w:val="24"/>
          <w:szCs w:val="24"/>
        </w:rPr>
        <w:t xml:space="preserve"> ad</w:t>
      </w:r>
      <w:r w:rsidR="003F2F44">
        <w:rPr>
          <w:rFonts w:ascii="Book Antiqua" w:hAnsi="Book Antiqua" w:cs="Times New Roman"/>
          <w:sz w:val="24"/>
          <w:szCs w:val="24"/>
        </w:rPr>
        <w:t xml:space="preserve"> esso attribuiti, considerato l’insieme dei suoi costituenti, nonché qualunque </w:t>
      </w:r>
      <w:r w:rsidR="00906EC1" w:rsidRPr="002F119F">
        <w:rPr>
          <w:rFonts w:ascii="Book Antiqua" w:hAnsi="Book Antiqua" w:cs="Times New Roman"/>
          <w:sz w:val="24"/>
          <w:szCs w:val="24"/>
        </w:rPr>
        <w:t>altr</w:t>
      </w:r>
      <w:r w:rsidR="003F2F44">
        <w:rPr>
          <w:rFonts w:ascii="Book Antiqua" w:hAnsi="Book Antiqua" w:cs="Times New Roman"/>
          <w:sz w:val="24"/>
          <w:szCs w:val="24"/>
        </w:rPr>
        <w:t xml:space="preserve">a </w:t>
      </w:r>
      <w:r w:rsidR="00906EC1" w:rsidRPr="002F119F">
        <w:rPr>
          <w:rFonts w:ascii="Book Antiqua" w:hAnsi="Book Antiqua" w:cs="Times New Roman"/>
          <w:sz w:val="24"/>
          <w:szCs w:val="24"/>
        </w:rPr>
        <w:t>informazione o dato ritenuto necessario per una adeguata valutazione.</w:t>
      </w:r>
    </w:p>
    <w:p w:rsidR="005C2FAC" w:rsidRDefault="005C2FAC" w:rsidP="002F119F">
      <w:pPr>
        <w:pStyle w:val="Paragrafoelenco"/>
        <w:pBdr>
          <w:top w:val="single" w:sz="4" w:space="1" w:color="auto"/>
          <w:left w:val="single" w:sz="4" w:space="4" w:color="auto"/>
          <w:bottom w:val="single" w:sz="4" w:space="1" w:color="auto"/>
          <w:right w:val="single" w:sz="4" w:space="4" w:color="auto"/>
        </w:pBdr>
        <w:shd w:val="clear" w:color="auto" w:fill="D9D9D9" w:themeFill="background1" w:themeFillShade="D9"/>
        <w:spacing w:after="0"/>
        <w:ind w:left="567" w:right="566"/>
        <w:jc w:val="both"/>
        <w:rPr>
          <w:rFonts w:ascii="Book Antiqua" w:hAnsi="Book Antiqua" w:cs="Times New Roman"/>
          <w:sz w:val="24"/>
          <w:szCs w:val="24"/>
        </w:rPr>
      </w:pPr>
    </w:p>
    <w:p w:rsidR="00906EC1" w:rsidRPr="002F119F" w:rsidRDefault="005C2FAC" w:rsidP="002F119F">
      <w:pPr>
        <w:pStyle w:val="Paragrafoelenco"/>
        <w:pBdr>
          <w:top w:val="single" w:sz="4" w:space="1" w:color="auto"/>
          <w:left w:val="single" w:sz="4" w:space="4" w:color="auto"/>
          <w:bottom w:val="single" w:sz="4" w:space="1" w:color="auto"/>
          <w:right w:val="single" w:sz="4" w:space="4" w:color="auto"/>
        </w:pBdr>
        <w:shd w:val="clear" w:color="auto" w:fill="D9D9D9" w:themeFill="background1" w:themeFillShade="D9"/>
        <w:spacing w:after="0"/>
        <w:ind w:left="567" w:right="566"/>
        <w:jc w:val="both"/>
        <w:rPr>
          <w:rFonts w:ascii="Book Antiqua" w:hAnsi="Book Antiqua" w:cs="Times New Roman"/>
          <w:sz w:val="24"/>
          <w:szCs w:val="24"/>
        </w:rPr>
      </w:pPr>
      <w:r>
        <w:rPr>
          <w:rFonts w:ascii="Book Antiqua" w:hAnsi="Book Antiqua" w:cs="Times New Roman"/>
          <w:sz w:val="24"/>
          <w:szCs w:val="24"/>
        </w:rPr>
        <w:t xml:space="preserve">5. </w:t>
      </w:r>
      <w:r w:rsidR="003F2F44">
        <w:rPr>
          <w:rFonts w:ascii="Book Antiqua" w:hAnsi="Book Antiqua" w:cs="Times New Roman"/>
          <w:sz w:val="24"/>
          <w:szCs w:val="24"/>
        </w:rPr>
        <w:t>Il Ministero della salute, per favorire una</w:t>
      </w:r>
      <w:r w:rsidR="00906EC1" w:rsidRPr="002F119F">
        <w:rPr>
          <w:rFonts w:ascii="Book Antiqua" w:hAnsi="Book Antiqua" w:cs="Times New Roman"/>
          <w:sz w:val="24"/>
          <w:szCs w:val="24"/>
        </w:rPr>
        <w:t xml:space="preserve"> corretta informazione e salvaguardare un adeguato </w:t>
      </w:r>
      <w:r w:rsidR="003F2F44">
        <w:rPr>
          <w:rFonts w:ascii="Book Antiqua" w:hAnsi="Book Antiqua" w:cs="Times New Roman"/>
          <w:sz w:val="24"/>
          <w:szCs w:val="24"/>
        </w:rPr>
        <w:t>livello di tutela sanitaria, ha la facoltà di</w:t>
      </w:r>
      <w:r w:rsidR="00906EC1" w:rsidRPr="002F119F">
        <w:rPr>
          <w:rFonts w:ascii="Book Antiqua" w:hAnsi="Book Antiqua" w:cs="Times New Roman"/>
          <w:sz w:val="24"/>
          <w:szCs w:val="24"/>
        </w:rPr>
        <w:t xml:space="preserve"> prescrivere delle modifi</w:t>
      </w:r>
      <w:r w:rsidR="003F2F44">
        <w:rPr>
          <w:rFonts w:ascii="Book Antiqua" w:hAnsi="Book Antiqua" w:cs="Times New Roman"/>
          <w:sz w:val="24"/>
          <w:szCs w:val="24"/>
        </w:rPr>
        <w:t>che per quanto concerne l’etichettatura, nonché l’inserimento nella stessa di</w:t>
      </w:r>
      <w:r w:rsidR="00906EC1" w:rsidRPr="002F119F">
        <w:rPr>
          <w:rFonts w:ascii="Book Antiqua" w:hAnsi="Book Antiqua" w:cs="Times New Roman"/>
          <w:sz w:val="24"/>
          <w:szCs w:val="24"/>
        </w:rPr>
        <w:t xml:space="preserve"> apposite avvertenze.</w:t>
      </w:r>
    </w:p>
    <w:p w:rsidR="005C2FAC" w:rsidRDefault="005C2FAC" w:rsidP="002F119F">
      <w:pPr>
        <w:pStyle w:val="Paragrafoelenco"/>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p>
    <w:p w:rsidR="00906EC1" w:rsidRPr="002F119F" w:rsidRDefault="00906EC1" w:rsidP="002F119F">
      <w:pPr>
        <w:pStyle w:val="Paragrafoelenco"/>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2F119F">
        <w:rPr>
          <w:rFonts w:ascii="Book Antiqua" w:hAnsi="Book Antiqua" w:cs="Times New Roman"/>
          <w:sz w:val="24"/>
          <w:szCs w:val="24"/>
        </w:rPr>
        <w:t>6. Qualora il Ministero della salute ri</w:t>
      </w:r>
      <w:r w:rsidR="004B4EB6">
        <w:rPr>
          <w:rFonts w:ascii="Book Antiqua" w:hAnsi="Book Antiqua" w:cs="Times New Roman"/>
          <w:sz w:val="24"/>
          <w:szCs w:val="24"/>
        </w:rPr>
        <w:t xml:space="preserve">tenga che i prodotti di cui al </w:t>
      </w:r>
      <w:r w:rsidRPr="002F119F">
        <w:rPr>
          <w:rFonts w:ascii="Book Antiqua" w:hAnsi="Book Antiqua" w:cs="Times New Roman"/>
          <w:sz w:val="24"/>
          <w:szCs w:val="24"/>
        </w:rPr>
        <w:t>presente decreto presentino un pericolo per la salute, ne dispone il divieto della commercializzazione.</w:t>
      </w:r>
    </w:p>
    <w:p w:rsidR="005C2FAC" w:rsidRDefault="00906EC1" w:rsidP="002F119F">
      <w:pPr>
        <w:pStyle w:val="Paragrafoelenco"/>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2F119F">
        <w:rPr>
          <w:rFonts w:ascii="Book Antiqua" w:hAnsi="Book Antiqua" w:cs="Times New Roman"/>
          <w:sz w:val="24"/>
          <w:szCs w:val="24"/>
        </w:rPr>
        <w:t xml:space="preserve"> </w:t>
      </w:r>
    </w:p>
    <w:p w:rsidR="00906EC1" w:rsidRPr="002F119F" w:rsidRDefault="005C2FAC" w:rsidP="002F119F">
      <w:pPr>
        <w:pStyle w:val="Paragrafoelenco"/>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Pr>
          <w:rFonts w:ascii="Book Antiqua" w:hAnsi="Book Antiqua" w:cs="Times New Roman"/>
          <w:sz w:val="24"/>
          <w:szCs w:val="24"/>
        </w:rPr>
        <w:t xml:space="preserve">7. </w:t>
      </w:r>
      <w:r w:rsidR="00906EC1" w:rsidRPr="002F119F">
        <w:rPr>
          <w:rFonts w:ascii="Book Antiqua" w:hAnsi="Book Antiqua" w:cs="Times New Roman"/>
          <w:sz w:val="24"/>
          <w:szCs w:val="24"/>
        </w:rPr>
        <w:t>Il Ministero della salute informa immedia</w:t>
      </w:r>
      <w:r w:rsidR="003F2F44">
        <w:rPr>
          <w:rFonts w:ascii="Book Antiqua" w:hAnsi="Book Antiqua" w:cs="Times New Roman"/>
          <w:sz w:val="24"/>
          <w:szCs w:val="24"/>
        </w:rPr>
        <w:t xml:space="preserve">tamente la Commissione europea delle misure </w:t>
      </w:r>
      <w:r w:rsidR="00906EC1" w:rsidRPr="002F119F">
        <w:rPr>
          <w:rFonts w:ascii="Book Antiqua" w:hAnsi="Book Antiqua" w:cs="Times New Roman"/>
          <w:sz w:val="24"/>
          <w:szCs w:val="24"/>
        </w:rPr>
        <w:t>adottate ai sensi del comma 6, con i relativi motivi.</w:t>
      </w:r>
    </w:p>
    <w:p w:rsidR="005C2FAC" w:rsidRDefault="005C2FAC" w:rsidP="002F119F">
      <w:pPr>
        <w:pStyle w:val="Paragrafoelenco"/>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p>
    <w:p w:rsidR="00906EC1" w:rsidRPr="002F119F" w:rsidRDefault="005C2FAC" w:rsidP="002F119F">
      <w:pPr>
        <w:pStyle w:val="Paragrafoelenco"/>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Pr>
          <w:rFonts w:ascii="Book Antiqua" w:hAnsi="Book Antiqua" w:cs="Times New Roman"/>
          <w:sz w:val="24"/>
          <w:szCs w:val="24"/>
        </w:rPr>
        <w:t xml:space="preserve">8. Gli integratori </w:t>
      </w:r>
      <w:r w:rsidR="00906EC1" w:rsidRPr="002F119F">
        <w:rPr>
          <w:rFonts w:ascii="Book Antiqua" w:hAnsi="Book Antiqua" w:cs="Times New Roman"/>
          <w:sz w:val="24"/>
          <w:szCs w:val="24"/>
        </w:rPr>
        <w:t>alimentari per i qu</w:t>
      </w:r>
      <w:r w:rsidR="003F2F44">
        <w:rPr>
          <w:rFonts w:ascii="Book Antiqua" w:hAnsi="Book Antiqua" w:cs="Times New Roman"/>
          <w:sz w:val="24"/>
          <w:szCs w:val="24"/>
        </w:rPr>
        <w:t xml:space="preserve">ali si conclude favorevolmente </w:t>
      </w:r>
      <w:r w:rsidR="00906EC1" w:rsidRPr="002F119F">
        <w:rPr>
          <w:rFonts w:ascii="Book Antiqua" w:hAnsi="Book Antiqua" w:cs="Times New Roman"/>
          <w:sz w:val="24"/>
          <w:szCs w:val="24"/>
        </w:rPr>
        <w:t>la procedura di cui al comma 2,</w:t>
      </w:r>
      <w:r w:rsidR="003F2F44">
        <w:rPr>
          <w:rFonts w:ascii="Book Antiqua" w:hAnsi="Book Antiqua" w:cs="Times New Roman"/>
          <w:sz w:val="24"/>
          <w:szCs w:val="24"/>
        </w:rPr>
        <w:t xml:space="preserve"> vengono inclusi in un registro che il Ministero della salute pubblica</w:t>
      </w:r>
      <w:r w:rsidR="0014252F">
        <w:rPr>
          <w:rFonts w:ascii="Book Antiqua" w:hAnsi="Book Antiqua" w:cs="Times New Roman"/>
          <w:sz w:val="24"/>
          <w:szCs w:val="24"/>
        </w:rPr>
        <w:t xml:space="preserve"> ed</w:t>
      </w:r>
      <w:r w:rsidR="00906EC1" w:rsidRPr="002F119F">
        <w:rPr>
          <w:rFonts w:ascii="Book Antiqua" w:hAnsi="Book Antiqua" w:cs="Times New Roman"/>
          <w:sz w:val="24"/>
          <w:szCs w:val="24"/>
        </w:rPr>
        <w:t xml:space="preserve"> aggiorna periodicamente.</w:t>
      </w:r>
    </w:p>
    <w:p w:rsidR="005C2FAC" w:rsidRDefault="005C2FAC" w:rsidP="002F119F">
      <w:pPr>
        <w:pStyle w:val="Paragrafoelenco"/>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p>
    <w:p w:rsidR="00906EC1" w:rsidRPr="002F119F" w:rsidRDefault="005C2FAC" w:rsidP="002F119F">
      <w:pPr>
        <w:pStyle w:val="Paragrafoelenco"/>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Pr>
          <w:rFonts w:ascii="Book Antiqua" w:hAnsi="Book Antiqua" w:cs="Times New Roman"/>
          <w:sz w:val="24"/>
          <w:szCs w:val="24"/>
        </w:rPr>
        <w:t xml:space="preserve">9. </w:t>
      </w:r>
      <w:r w:rsidR="003F2F44">
        <w:rPr>
          <w:rFonts w:ascii="Book Antiqua" w:hAnsi="Book Antiqua" w:cs="Times New Roman"/>
          <w:sz w:val="24"/>
          <w:szCs w:val="24"/>
        </w:rPr>
        <w:t xml:space="preserve">È facoltà dell’impresa </w:t>
      </w:r>
      <w:r w:rsidR="00906EC1" w:rsidRPr="002F119F">
        <w:rPr>
          <w:rFonts w:ascii="Book Antiqua" w:hAnsi="Book Antiqua" w:cs="Times New Roman"/>
          <w:sz w:val="24"/>
          <w:szCs w:val="24"/>
        </w:rPr>
        <w:t>interessata citar</w:t>
      </w:r>
      <w:r w:rsidR="003F2F44">
        <w:rPr>
          <w:rFonts w:ascii="Book Antiqua" w:hAnsi="Book Antiqua" w:cs="Times New Roman"/>
          <w:sz w:val="24"/>
          <w:szCs w:val="24"/>
        </w:rPr>
        <w:t>e in etichetta gli estremi dell’</w:t>
      </w:r>
      <w:r w:rsidR="00906EC1" w:rsidRPr="002F119F">
        <w:rPr>
          <w:rFonts w:ascii="Book Antiqua" w:hAnsi="Book Antiqua" w:cs="Times New Roman"/>
          <w:sz w:val="24"/>
          <w:szCs w:val="24"/>
        </w:rPr>
        <w:t>inclusione nel registro di cui al comma 8.</w:t>
      </w:r>
    </w:p>
    <w:p w:rsidR="00906EC1" w:rsidRPr="002F119F" w:rsidRDefault="00906EC1" w:rsidP="002F119F">
      <w:pPr>
        <w:pStyle w:val="Paragrafoelenco"/>
        <w:ind w:left="567" w:right="566"/>
        <w:jc w:val="both"/>
        <w:rPr>
          <w:rFonts w:ascii="Book Antiqua" w:hAnsi="Book Antiqua" w:cs="Times New Roman"/>
          <w:sz w:val="24"/>
          <w:szCs w:val="24"/>
        </w:rPr>
      </w:pPr>
    </w:p>
    <w:p w:rsidR="00906EC1" w:rsidRPr="002F119F" w:rsidRDefault="00906EC1" w:rsidP="002F119F">
      <w:pPr>
        <w:pStyle w:val="Paragrafoelenco"/>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center"/>
        <w:rPr>
          <w:rFonts w:ascii="Book Antiqua" w:hAnsi="Book Antiqua" w:cs="Times New Roman"/>
          <w:b/>
          <w:sz w:val="24"/>
          <w:szCs w:val="24"/>
        </w:rPr>
      </w:pPr>
      <w:r w:rsidRPr="002F119F">
        <w:rPr>
          <w:rFonts w:ascii="Book Antiqua" w:hAnsi="Book Antiqua" w:cs="Times New Roman"/>
          <w:b/>
          <w:sz w:val="24"/>
          <w:szCs w:val="24"/>
        </w:rPr>
        <w:t>Rin</w:t>
      </w:r>
      <w:r w:rsidR="003F2F44">
        <w:rPr>
          <w:rFonts w:ascii="Book Antiqua" w:hAnsi="Book Antiqua" w:cs="Times New Roman"/>
          <w:b/>
          <w:sz w:val="24"/>
          <w:szCs w:val="24"/>
        </w:rPr>
        <w:t>vii normativi per gli aspetti concernenti la qualità e la sicurezza d’</w:t>
      </w:r>
      <w:r w:rsidRPr="002F119F">
        <w:rPr>
          <w:rFonts w:ascii="Book Antiqua" w:hAnsi="Book Antiqua" w:cs="Times New Roman"/>
          <w:b/>
          <w:sz w:val="24"/>
          <w:szCs w:val="24"/>
        </w:rPr>
        <w:t xml:space="preserve">uso </w:t>
      </w:r>
    </w:p>
    <w:p w:rsidR="00906EC1" w:rsidRPr="002F119F" w:rsidRDefault="00906EC1" w:rsidP="002F119F">
      <w:pPr>
        <w:pStyle w:val="Paragrafoelenco"/>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center"/>
        <w:rPr>
          <w:rFonts w:ascii="Book Antiqua" w:hAnsi="Book Antiqua" w:cs="Times New Roman"/>
          <w:b/>
          <w:sz w:val="24"/>
          <w:szCs w:val="24"/>
        </w:rPr>
      </w:pPr>
      <w:r w:rsidRPr="002F119F">
        <w:rPr>
          <w:rFonts w:ascii="Book Antiqua" w:hAnsi="Book Antiqua" w:cs="Times New Roman"/>
          <w:b/>
          <w:sz w:val="24"/>
          <w:szCs w:val="24"/>
        </w:rPr>
        <w:t>(art. 12)</w:t>
      </w:r>
    </w:p>
    <w:p w:rsidR="00906EC1" w:rsidRPr="002F119F" w:rsidRDefault="003F2F44" w:rsidP="002F119F">
      <w:pPr>
        <w:pStyle w:val="Paragrafoelenco"/>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Pr>
          <w:rFonts w:ascii="Book Antiqua" w:hAnsi="Book Antiqua" w:cs="Times New Roman"/>
          <w:sz w:val="24"/>
          <w:szCs w:val="24"/>
        </w:rPr>
        <w:t>1. Per</w:t>
      </w:r>
      <w:r w:rsidR="00906EC1" w:rsidRPr="002F119F">
        <w:rPr>
          <w:rFonts w:ascii="Book Antiqua" w:hAnsi="Book Antiqua" w:cs="Times New Roman"/>
          <w:sz w:val="24"/>
          <w:szCs w:val="24"/>
        </w:rPr>
        <w:t xml:space="preserve"> quanto non espressamente pr</w:t>
      </w:r>
      <w:r>
        <w:rPr>
          <w:rFonts w:ascii="Book Antiqua" w:hAnsi="Book Antiqua" w:cs="Times New Roman"/>
          <w:sz w:val="24"/>
          <w:szCs w:val="24"/>
        </w:rPr>
        <w:t xml:space="preserve">evisto dal presente decreto, si applicano agli integratori alimentari </w:t>
      </w:r>
      <w:r w:rsidR="00906EC1" w:rsidRPr="002F119F">
        <w:rPr>
          <w:rFonts w:ascii="Book Antiqua" w:hAnsi="Book Antiqua" w:cs="Times New Roman"/>
          <w:sz w:val="24"/>
          <w:szCs w:val="24"/>
        </w:rPr>
        <w:t>le dis</w:t>
      </w:r>
      <w:r>
        <w:rPr>
          <w:rFonts w:ascii="Book Antiqua" w:hAnsi="Book Antiqua" w:cs="Times New Roman"/>
          <w:sz w:val="24"/>
          <w:szCs w:val="24"/>
        </w:rPr>
        <w:t>posizioni della legge 30 aprile 1962, n.</w:t>
      </w:r>
      <w:r w:rsidR="00906EC1" w:rsidRPr="002F119F">
        <w:rPr>
          <w:rFonts w:ascii="Book Antiqua" w:hAnsi="Book Antiqua" w:cs="Times New Roman"/>
          <w:sz w:val="24"/>
          <w:szCs w:val="24"/>
        </w:rPr>
        <w:t xml:space="preserve"> 28</w:t>
      </w:r>
      <w:r>
        <w:rPr>
          <w:rFonts w:ascii="Book Antiqua" w:hAnsi="Book Antiqua" w:cs="Times New Roman"/>
          <w:sz w:val="24"/>
          <w:szCs w:val="24"/>
        </w:rPr>
        <w:t xml:space="preserve">3, e successive modificazioni, nonché le disposizioni normative </w:t>
      </w:r>
      <w:r w:rsidR="00906EC1" w:rsidRPr="002F119F">
        <w:rPr>
          <w:rFonts w:ascii="Book Antiqua" w:hAnsi="Book Antiqua" w:cs="Times New Roman"/>
          <w:sz w:val="24"/>
          <w:szCs w:val="24"/>
        </w:rPr>
        <w:t>vigenti</w:t>
      </w:r>
      <w:r>
        <w:rPr>
          <w:rFonts w:ascii="Book Antiqua" w:hAnsi="Book Antiqua" w:cs="Times New Roman"/>
          <w:sz w:val="24"/>
          <w:szCs w:val="24"/>
        </w:rPr>
        <w:t xml:space="preserve"> applicabili in relazione </w:t>
      </w:r>
      <w:r w:rsidR="00906EC1" w:rsidRPr="002F119F">
        <w:rPr>
          <w:rFonts w:ascii="Book Antiqua" w:hAnsi="Book Antiqua" w:cs="Times New Roman"/>
          <w:sz w:val="24"/>
          <w:szCs w:val="24"/>
        </w:rPr>
        <w:t>agli specifici ingredienti utilizzati.</w:t>
      </w:r>
    </w:p>
    <w:p w:rsidR="00906EC1" w:rsidRPr="002F119F" w:rsidRDefault="00906EC1" w:rsidP="002F119F">
      <w:pPr>
        <w:pStyle w:val="Paragrafoelenco"/>
        <w:ind w:left="567" w:right="566"/>
        <w:jc w:val="both"/>
        <w:rPr>
          <w:rFonts w:ascii="Book Antiqua" w:hAnsi="Book Antiqua" w:cs="Times New Roman"/>
          <w:sz w:val="24"/>
          <w:szCs w:val="24"/>
        </w:rPr>
      </w:pPr>
    </w:p>
    <w:p w:rsidR="00906EC1" w:rsidRPr="002F119F" w:rsidRDefault="00906EC1" w:rsidP="002F119F">
      <w:pPr>
        <w:pStyle w:val="Paragrafoelenco"/>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center"/>
        <w:rPr>
          <w:rFonts w:ascii="Book Antiqua" w:hAnsi="Book Antiqua" w:cs="Times New Roman"/>
          <w:b/>
          <w:sz w:val="24"/>
          <w:szCs w:val="24"/>
        </w:rPr>
      </w:pPr>
      <w:r w:rsidRPr="002F119F">
        <w:rPr>
          <w:rFonts w:ascii="Book Antiqua" w:hAnsi="Book Antiqua" w:cs="Times New Roman"/>
          <w:b/>
          <w:sz w:val="24"/>
          <w:szCs w:val="24"/>
        </w:rPr>
        <w:t>Sanzioni (art. 15)</w:t>
      </w:r>
    </w:p>
    <w:p w:rsidR="00906EC1" w:rsidRPr="002F119F" w:rsidRDefault="00906EC1" w:rsidP="002F119F">
      <w:pPr>
        <w:pStyle w:val="Paragrafoelenco"/>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2F119F">
        <w:rPr>
          <w:rFonts w:ascii="Book Antiqua" w:hAnsi="Book Antiqua" w:cs="Times New Roman"/>
          <w:sz w:val="24"/>
          <w:szCs w:val="24"/>
        </w:rPr>
        <w:t>1. Salvo che</w:t>
      </w:r>
      <w:r w:rsidR="003F2F44">
        <w:rPr>
          <w:rFonts w:ascii="Book Antiqua" w:hAnsi="Book Antiqua" w:cs="Times New Roman"/>
          <w:sz w:val="24"/>
          <w:szCs w:val="24"/>
        </w:rPr>
        <w:t xml:space="preserve"> il fatto costituisca reato più</w:t>
      </w:r>
      <w:r w:rsidRPr="002F119F">
        <w:rPr>
          <w:rFonts w:ascii="Book Antiqua" w:hAnsi="Book Antiqua" w:cs="Times New Roman"/>
          <w:sz w:val="24"/>
          <w:szCs w:val="24"/>
        </w:rPr>
        <w:t xml:space="preserve"> grave, la violazione delle disposizioni </w:t>
      </w:r>
      <w:r w:rsidR="003F2F44">
        <w:rPr>
          <w:rFonts w:ascii="Book Antiqua" w:hAnsi="Book Antiqua" w:cs="Times New Roman"/>
          <w:sz w:val="24"/>
          <w:szCs w:val="24"/>
        </w:rPr>
        <w:t>di cui agli articoli 1 e 3 è punita con l’</w:t>
      </w:r>
      <w:r w:rsidRPr="002F119F">
        <w:rPr>
          <w:rFonts w:ascii="Book Antiqua" w:hAnsi="Book Antiqua" w:cs="Times New Roman"/>
          <w:sz w:val="24"/>
          <w:szCs w:val="24"/>
        </w:rPr>
        <w:t>ammenda da euro duemila a euro ventimila.</w:t>
      </w:r>
    </w:p>
    <w:p w:rsidR="003F2F44" w:rsidRDefault="003F2F44" w:rsidP="003F2F44">
      <w:pPr>
        <w:pStyle w:val="Paragrafoelenco"/>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p>
    <w:p w:rsidR="00906EC1" w:rsidRPr="003F2F44" w:rsidRDefault="00906EC1" w:rsidP="003F2F44">
      <w:pPr>
        <w:pStyle w:val="Paragrafoelenco"/>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2F119F">
        <w:rPr>
          <w:rFonts w:ascii="Book Antiqua" w:hAnsi="Book Antiqua" w:cs="Times New Roman"/>
          <w:sz w:val="24"/>
          <w:szCs w:val="24"/>
        </w:rPr>
        <w:t>2</w:t>
      </w:r>
      <w:r w:rsidR="003F2F44">
        <w:rPr>
          <w:rFonts w:ascii="Book Antiqua" w:hAnsi="Book Antiqua" w:cs="Times New Roman"/>
          <w:sz w:val="24"/>
          <w:szCs w:val="24"/>
        </w:rPr>
        <w:t>. Salvo che il fatto costituisca reato,</w:t>
      </w:r>
      <w:r w:rsidRPr="003F2F44">
        <w:rPr>
          <w:rFonts w:ascii="Book Antiqua" w:hAnsi="Book Antiqua" w:cs="Times New Roman"/>
          <w:sz w:val="24"/>
          <w:szCs w:val="24"/>
        </w:rPr>
        <w:t xml:space="preserve"> la</w:t>
      </w:r>
      <w:r w:rsidR="003F2F44">
        <w:rPr>
          <w:rFonts w:ascii="Book Antiqua" w:hAnsi="Book Antiqua" w:cs="Times New Roman"/>
          <w:sz w:val="24"/>
          <w:szCs w:val="24"/>
        </w:rPr>
        <w:t xml:space="preserve"> violazione delle disposizioni di cui agli articoli 4 e 5 è</w:t>
      </w:r>
      <w:r w:rsidRPr="003F2F44">
        <w:rPr>
          <w:rFonts w:ascii="Book Antiqua" w:hAnsi="Book Antiqua" w:cs="Times New Roman"/>
          <w:sz w:val="24"/>
          <w:szCs w:val="24"/>
        </w:rPr>
        <w:t xml:space="preserve"> punita con la sanzione amministrativa da euro quattromila a euro diciottomila.</w:t>
      </w:r>
    </w:p>
    <w:p w:rsidR="003F2F44" w:rsidRDefault="003F2F44" w:rsidP="002F119F">
      <w:pPr>
        <w:pStyle w:val="Paragrafoelenco"/>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p>
    <w:p w:rsidR="00906EC1" w:rsidRPr="002F119F" w:rsidRDefault="00906EC1" w:rsidP="002F119F">
      <w:pPr>
        <w:pStyle w:val="Paragrafoelenco"/>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2F119F">
        <w:rPr>
          <w:rFonts w:ascii="Book Antiqua" w:hAnsi="Book Antiqua" w:cs="Times New Roman"/>
          <w:sz w:val="24"/>
          <w:szCs w:val="24"/>
        </w:rPr>
        <w:t>3</w:t>
      </w:r>
      <w:r w:rsidR="003F2F44">
        <w:rPr>
          <w:rFonts w:ascii="Book Antiqua" w:hAnsi="Book Antiqua" w:cs="Times New Roman"/>
          <w:sz w:val="24"/>
          <w:szCs w:val="24"/>
        </w:rPr>
        <w:t xml:space="preserve">. Salvo che il fatto costituisca reato, </w:t>
      </w:r>
      <w:r w:rsidRPr="002F119F">
        <w:rPr>
          <w:rFonts w:ascii="Book Antiqua" w:hAnsi="Book Antiqua" w:cs="Times New Roman"/>
          <w:sz w:val="24"/>
          <w:szCs w:val="24"/>
        </w:rPr>
        <w:t>l</w:t>
      </w:r>
      <w:r w:rsidR="003F2F44">
        <w:rPr>
          <w:rFonts w:ascii="Book Antiqua" w:hAnsi="Book Antiqua" w:cs="Times New Roman"/>
          <w:sz w:val="24"/>
          <w:szCs w:val="24"/>
        </w:rPr>
        <w:t xml:space="preserve">a violazione delle disposizioni di cui agli articoli 6 e 7 è </w:t>
      </w:r>
      <w:r w:rsidRPr="002F119F">
        <w:rPr>
          <w:rFonts w:ascii="Book Antiqua" w:hAnsi="Book Antiqua" w:cs="Times New Roman"/>
          <w:sz w:val="24"/>
          <w:szCs w:val="24"/>
        </w:rPr>
        <w:t xml:space="preserve">punita con la </w:t>
      </w:r>
      <w:r w:rsidRPr="003F2F44">
        <w:rPr>
          <w:rFonts w:ascii="Book Antiqua" w:hAnsi="Book Antiqua" w:cs="Times New Roman"/>
          <w:b/>
          <w:sz w:val="24"/>
          <w:szCs w:val="24"/>
        </w:rPr>
        <w:t>sanzione amministrativa da euro duemila a euro diecimila</w:t>
      </w:r>
      <w:r w:rsidRPr="002F119F">
        <w:rPr>
          <w:rFonts w:ascii="Book Antiqua" w:hAnsi="Book Antiqua" w:cs="Times New Roman"/>
          <w:sz w:val="24"/>
          <w:szCs w:val="24"/>
        </w:rPr>
        <w:t>.</w:t>
      </w:r>
    </w:p>
    <w:p w:rsidR="003F2F44" w:rsidRDefault="003F2F44" w:rsidP="002F119F">
      <w:pPr>
        <w:pStyle w:val="Paragrafoelenco"/>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p>
    <w:p w:rsidR="00906EC1" w:rsidRPr="002F119F" w:rsidRDefault="003F2F44" w:rsidP="002F119F">
      <w:pPr>
        <w:pStyle w:val="Paragrafoelenco"/>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Pr>
          <w:rFonts w:ascii="Book Antiqua" w:hAnsi="Book Antiqua" w:cs="Times New Roman"/>
          <w:sz w:val="24"/>
          <w:szCs w:val="24"/>
        </w:rPr>
        <w:t xml:space="preserve">4. Salvo che il fatto costituisca reato, </w:t>
      </w:r>
      <w:r w:rsidR="00906EC1" w:rsidRPr="002F119F">
        <w:rPr>
          <w:rFonts w:ascii="Book Antiqua" w:hAnsi="Book Antiqua" w:cs="Times New Roman"/>
          <w:sz w:val="24"/>
          <w:szCs w:val="24"/>
        </w:rPr>
        <w:t>l</w:t>
      </w:r>
      <w:r>
        <w:rPr>
          <w:rFonts w:ascii="Book Antiqua" w:hAnsi="Book Antiqua" w:cs="Times New Roman"/>
          <w:sz w:val="24"/>
          <w:szCs w:val="24"/>
        </w:rPr>
        <w:t xml:space="preserve">a violazione delle disposizioni di </w:t>
      </w:r>
      <w:r w:rsidR="00906EC1" w:rsidRPr="002F119F">
        <w:rPr>
          <w:rFonts w:ascii="Book Antiqua" w:hAnsi="Book Antiqua" w:cs="Times New Roman"/>
          <w:sz w:val="24"/>
          <w:szCs w:val="24"/>
        </w:rPr>
        <w:t>cui agli</w:t>
      </w:r>
      <w:r>
        <w:rPr>
          <w:rFonts w:ascii="Book Antiqua" w:hAnsi="Book Antiqua" w:cs="Times New Roman"/>
          <w:sz w:val="24"/>
          <w:szCs w:val="24"/>
        </w:rPr>
        <w:t xml:space="preserve"> articoli 8, 9, comma 1, e 10 è punita con la sanzione amministrativa da euro tremilacinquecento a</w:t>
      </w:r>
      <w:r w:rsidR="00906EC1" w:rsidRPr="002F119F">
        <w:rPr>
          <w:rFonts w:ascii="Book Antiqua" w:hAnsi="Book Antiqua" w:cs="Times New Roman"/>
          <w:sz w:val="24"/>
          <w:szCs w:val="24"/>
        </w:rPr>
        <w:t xml:space="preserve"> euro ventimila.</w:t>
      </w:r>
    </w:p>
    <w:p w:rsidR="003F2F44" w:rsidRDefault="003F2F44" w:rsidP="002F119F">
      <w:pPr>
        <w:pStyle w:val="Paragrafoelenco"/>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p>
    <w:p w:rsidR="00906EC1" w:rsidRPr="002F119F" w:rsidRDefault="00906EC1" w:rsidP="002F119F">
      <w:pPr>
        <w:pStyle w:val="Paragrafoelenco"/>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2F119F">
        <w:rPr>
          <w:rFonts w:ascii="Book Antiqua" w:hAnsi="Book Antiqua" w:cs="Times New Roman"/>
          <w:sz w:val="24"/>
          <w:szCs w:val="24"/>
        </w:rPr>
        <w:t>5. La competenza in materia di applicazion</w:t>
      </w:r>
      <w:r w:rsidR="003F2F44">
        <w:rPr>
          <w:rFonts w:ascii="Book Antiqua" w:hAnsi="Book Antiqua" w:cs="Times New Roman"/>
          <w:sz w:val="24"/>
          <w:szCs w:val="24"/>
        </w:rPr>
        <w:t>e delle sanzioni amministrative pecuniarie spetta alle regioni ed alle</w:t>
      </w:r>
      <w:r w:rsidRPr="002F119F">
        <w:rPr>
          <w:rFonts w:ascii="Book Antiqua" w:hAnsi="Book Antiqua" w:cs="Times New Roman"/>
          <w:sz w:val="24"/>
          <w:szCs w:val="24"/>
        </w:rPr>
        <w:t xml:space="preserve"> province autonome di Trento e di Bolzano, competenti per territorio.</w:t>
      </w:r>
    </w:p>
    <w:p w:rsidR="00906EC1" w:rsidRPr="002F119F" w:rsidRDefault="00906EC1" w:rsidP="002F119F">
      <w:pPr>
        <w:pStyle w:val="Paragrafoelenco"/>
        <w:ind w:left="567" w:right="566"/>
        <w:jc w:val="both"/>
        <w:rPr>
          <w:rFonts w:ascii="Book Antiqua" w:hAnsi="Book Antiqua" w:cs="Times New Roman"/>
          <w:sz w:val="24"/>
          <w:szCs w:val="24"/>
        </w:rPr>
      </w:pPr>
    </w:p>
    <w:p w:rsidR="00906EC1" w:rsidRPr="002F119F" w:rsidRDefault="00906EC1" w:rsidP="002F119F">
      <w:pPr>
        <w:pStyle w:val="Paragrafoelenco"/>
        <w:ind w:left="567" w:right="566"/>
        <w:jc w:val="both"/>
        <w:rPr>
          <w:rFonts w:ascii="Book Antiqua" w:hAnsi="Book Antiqua" w:cs="Times New Roman"/>
          <w:sz w:val="24"/>
          <w:szCs w:val="24"/>
        </w:rPr>
      </w:pPr>
    </w:p>
    <w:p w:rsidR="00906EC1" w:rsidRPr="002F119F" w:rsidRDefault="00906EC1" w:rsidP="005C2FAC">
      <w:pPr>
        <w:pStyle w:val="Paragrafoelenco"/>
        <w:ind w:left="567" w:right="566" w:firstLine="567"/>
        <w:jc w:val="both"/>
        <w:rPr>
          <w:rFonts w:ascii="Book Antiqua" w:hAnsi="Book Antiqua" w:cs="Times New Roman"/>
          <w:sz w:val="24"/>
          <w:szCs w:val="24"/>
        </w:rPr>
      </w:pPr>
      <w:r w:rsidRPr="002F119F">
        <w:rPr>
          <w:rFonts w:ascii="Book Antiqua" w:hAnsi="Book Antiqua" w:cs="Times New Roman"/>
          <w:sz w:val="24"/>
          <w:szCs w:val="24"/>
        </w:rPr>
        <w:t>In attuazione dell’articolo 5 del d.lgs. n. 169 del 2004, il Ministero della Salute ha disciplinato</w:t>
      </w:r>
      <w:r w:rsidR="001164F0">
        <w:rPr>
          <w:rFonts w:ascii="Book Antiqua" w:hAnsi="Book Antiqua" w:cs="Times New Roman"/>
          <w:sz w:val="24"/>
          <w:szCs w:val="24"/>
        </w:rPr>
        <w:t xml:space="preserve"> gli aspetti non armonizzati</w:t>
      </w:r>
      <w:r w:rsidRPr="002F119F">
        <w:rPr>
          <w:rFonts w:ascii="Book Antiqua" w:hAnsi="Book Antiqua" w:cs="Times New Roman"/>
          <w:sz w:val="24"/>
          <w:szCs w:val="24"/>
        </w:rPr>
        <w:t xml:space="preserve"> </w:t>
      </w:r>
      <w:r w:rsidR="001164F0">
        <w:rPr>
          <w:rFonts w:ascii="Book Antiqua" w:hAnsi="Book Antiqua" w:cs="Times New Roman"/>
          <w:sz w:val="24"/>
          <w:szCs w:val="24"/>
        </w:rPr>
        <w:t>da</w:t>
      </w:r>
      <w:r w:rsidRPr="002F119F">
        <w:rPr>
          <w:rFonts w:ascii="Book Antiqua" w:hAnsi="Book Antiqua" w:cs="Times New Roman"/>
          <w:sz w:val="24"/>
          <w:szCs w:val="24"/>
        </w:rPr>
        <w:t>l</w:t>
      </w:r>
      <w:r w:rsidR="001164F0">
        <w:rPr>
          <w:rFonts w:ascii="Book Antiqua" w:hAnsi="Book Antiqua" w:cs="Times New Roman"/>
          <w:sz w:val="24"/>
          <w:szCs w:val="24"/>
        </w:rPr>
        <w:t>l</w:t>
      </w:r>
      <w:r w:rsidRPr="002F119F">
        <w:rPr>
          <w:rFonts w:ascii="Book Antiqua" w:hAnsi="Book Antiqua" w:cs="Times New Roman"/>
          <w:sz w:val="24"/>
          <w:szCs w:val="24"/>
        </w:rPr>
        <w:t xml:space="preserve">a direttiva n. 2002/46 attraverso apposite linee guida dettate in materia di vitamine e minerali, probiotici e prebiotici e altre sostanze ad effetto fisiologico e nutritivo nonché in materia di sostanze e preparati vegetali. Su quest’ultimo aspetto, è stato anche adottato il decreto ministeriale (D.M.) 9 luglio 2012 </w:t>
      </w:r>
      <w:r w:rsidR="001164F0">
        <w:rPr>
          <w:rFonts w:ascii="Book Antiqua" w:hAnsi="Book Antiqua" w:cs="Times New Roman"/>
          <w:i/>
          <w:sz w:val="24"/>
          <w:szCs w:val="24"/>
        </w:rPr>
        <w:t>Disciplina dell’</w:t>
      </w:r>
      <w:r w:rsidRPr="002F119F">
        <w:rPr>
          <w:rFonts w:ascii="Book Antiqua" w:hAnsi="Book Antiqua" w:cs="Times New Roman"/>
          <w:i/>
          <w:sz w:val="24"/>
          <w:szCs w:val="24"/>
        </w:rPr>
        <w:t>impiego negli integratori alimentari di sostanze e preparati vegetali</w:t>
      </w:r>
      <w:r w:rsidRPr="002F119F">
        <w:rPr>
          <w:rFonts w:ascii="Book Antiqua" w:hAnsi="Book Antiqua" w:cs="Times New Roman"/>
          <w:sz w:val="24"/>
          <w:szCs w:val="24"/>
        </w:rPr>
        <w:t xml:space="preserve">, come modificato nel suo allegato 1 dal decreto 27 marzo 2014 accompagnato da una nota della Direzione generale per l’igiene e la sicurezza degli alimenti e la nutrizione  recante </w:t>
      </w:r>
      <w:r w:rsidRPr="002F119F">
        <w:rPr>
          <w:rFonts w:ascii="Book Antiqua" w:hAnsi="Book Antiqua" w:cs="Times New Roman"/>
          <w:i/>
          <w:sz w:val="24"/>
          <w:szCs w:val="24"/>
        </w:rPr>
        <w:t>Elementi esplicativi per una corretta applicazione del decreto 27 marzo 2014 che modifica il D.M. 9 luglio 2012 sulla “Disciplina dell’impiego negli integratori alimentari di sostanze e preparati vegetali”</w:t>
      </w:r>
      <w:r w:rsidRPr="002F119F">
        <w:rPr>
          <w:rFonts w:ascii="Book Antiqua" w:hAnsi="Book Antiqua" w:cs="Times New Roman"/>
          <w:sz w:val="24"/>
          <w:szCs w:val="24"/>
        </w:rPr>
        <w:t>.</w:t>
      </w:r>
    </w:p>
    <w:p w:rsidR="00906EC1" w:rsidRPr="002F119F" w:rsidRDefault="00906EC1" w:rsidP="002F119F">
      <w:pPr>
        <w:pStyle w:val="Paragrafoelenco"/>
        <w:ind w:left="567" w:right="566"/>
        <w:jc w:val="both"/>
        <w:rPr>
          <w:rFonts w:ascii="Book Antiqua" w:hAnsi="Book Antiqua" w:cs="Times New Roman"/>
          <w:sz w:val="24"/>
          <w:szCs w:val="24"/>
        </w:rPr>
      </w:pPr>
    </w:p>
    <w:p w:rsidR="005C2FAC" w:rsidRDefault="005C2FAC" w:rsidP="005C2FAC">
      <w:pPr>
        <w:pStyle w:val="Paragrafoelenco"/>
        <w:ind w:left="567" w:right="566" w:firstLine="567"/>
        <w:jc w:val="both"/>
        <w:rPr>
          <w:rFonts w:ascii="Book Antiqua" w:hAnsi="Book Antiqua" w:cs="Times New Roman"/>
          <w:sz w:val="24"/>
          <w:szCs w:val="24"/>
        </w:rPr>
      </w:pPr>
      <w:r>
        <w:rPr>
          <w:rFonts w:ascii="Book Antiqua" w:hAnsi="Book Antiqua" w:cs="Times New Roman"/>
          <w:sz w:val="24"/>
          <w:szCs w:val="24"/>
        </w:rPr>
        <w:t>Il Ministero della s</w:t>
      </w:r>
      <w:r w:rsidR="001164F0">
        <w:rPr>
          <w:rFonts w:ascii="Book Antiqua" w:hAnsi="Book Antiqua" w:cs="Times New Roman"/>
          <w:sz w:val="24"/>
          <w:szCs w:val="24"/>
        </w:rPr>
        <w:t>alute,</w:t>
      </w:r>
      <w:r w:rsidR="00906EC1" w:rsidRPr="002F119F">
        <w:rPr>
          <w:rFonts w:ascii="Book Antiqua" w:hAnsi="Book Antiqua" w:cs="Times New Roman"/>
          <w:sz w:val="24"/>
          <w:szCs w:val="24"/>
        </w:rPr>
        <w:t xml:space="preserve"> preso atto della sempre più diffusa commercializzazione di integratori alimentari destinati a favorire il controllo o la rid</w:t>
      </w:r>
      <w:r w:rsidR="001164F0">
        <w:rPr>
          <w:rFonts w:ascii="Book Antiqua" w:hAnsi="Book Antiqua" w:cs="Times New Roman"/>
          <w:sz w:val="24"/>
          <w:szCs w:val="24"/>
        </w:rPr>
        <w:t>uzione del peso corporeo, a seguito de</w:t>
      </w:r>
      <w:r w:rsidR="00906EC1" w:rsidRPr="002F119F">
        <w:rPr>
          <w:rFonts w:ascii="Book Antiqua" w:hAnsi="Book Antiqua" w:cs="Times New Roman"/>
          <w:sz w:val="24"/>
          <w:szCs w:val="24"/>
        </w:rPr>
        <w:t xml:space="preserve">ll’aumento del numero di persone che si affidano a tali prodotti specialmente dopo aver tentato diete di vario tipo, seguite senza controllo medico o senza la dovuta costanza, ha dettato le </w:t>
      </w:r>
      <w:r w:rsidR="00906EC1" w:rsidRPr="002F119F">
        <w:rPr>
          <w:rFonts w:ascii="Book Antiqua" w:hAnsi="Book Antiqua" w:cs="Times New Roman"/>
          <w:i/>
          <w:sz w:val="24"/>
          <w:szCs w:val="24"/>
        </w:rPr>
        <w:t>Raccomandazioni sugli integratori alimentari proposti come coadiuvanti di diete per il controllo e la riduzione del peso</w:t>
      </w:r>
      <w:r w:rsidR="00906EC1" w:rsidRPr="002F119F">
        <w:rPr>
          <w:rFonts w:ascii="Book Antiqua" w:hAnsi="Book Antiqua" w:cs="Times New Roman"/>
          <w:sz w:val="24"/>
          <w:szCs w:val="24"/>
        </w:rPr>
        <w:t xml:space="preserve"> (revisione maggio 2013). </w:t>
      </w:r>
    </w:p>
    <w:p w:rsidR="005C2FAC" w:rsidRDefault="005C2FAC" w:rsidP="005C2FAC">
      <w:pPr>
        <w:pStyle w:val="Paragrafoelenco"/>
        <w:ind w:left="567" w:right="566" w:firstLine="567"/>
        <w:jc w:val="both"/>
        <w:rPr>
          <w:rFonts w:ascii="Book Antiqua" w:hAnsi="Book Antiqua" w:cs="Times New Roman"/>
          <w:sz w:val="24"/>
          <w:szCs w:val="24"/>
        </w:rPr>
      </w:pPr>
    </w:p>
    <w:p w:rsidR="005C2FAC" w:rsidRDefault="001164F0" w:rsidP="005C2FAC">
      <w:pPr>
        <w:pStyle w:val="Paragrafoelenco"/>
        <w:ind w:left="567" w:right="566" w:firstLine="567"/>
        <w:jc w:val="both"/>
        <w:rPr>
          <w:rFonts w:ascii="Book Antiqua" w:hAnsi="Book Antiqua" w:cs="Times New Roman"/>
          <w:sz w:val="24"/>
          <w:szCs w:val="24"/>
        </w:rPr>
      </w:pPr>
      <w:r>
        <w:rPr>
          <w:rFonts w:ascii="Book Antiqua" w:hAnsi="Book Antiqua" w:cs="Times New Roman"/>
          <w:sz w:val="24"/>
          <w:szCs w:val="24"/>
        </w:rPr>
        <w:t>Nelle Raccomandazioni, le persone con problematiche correlate al peso sono definite</w:t>
      </w:r>
      <w:r w:rsidR="00906EC1" w:rsidRPr="002F119F">
        <w:rPr>
          <w:rFonts w:ascii="Book Antiqua" w:hAnsi="Book Antiqua" w:cs="Times New Roman"/>
          <w:sz w:val="24"/>
          <w:szCs w:val="24"/>
        </w:rPr>
        <w:t xml:space="preserve"> come </w:t>
      </w:r>
      <w:r>
        <w:rPr>
          <w:rFonts w:ascii="Book Antiqua" w:hAnsi="Book Antiqua" w:cs="Times New Roman"/>
          <w:sz w:val="24"/>
          <w:szCs w:val="24"/>
        </w:rPr>
        <w:t xml:space="preserve">soggetti </w:t>
      </w:r>
      <w:r w:rsidR="00906EC1" w:rsidRPr="002F119F">
        <w:rPr>
          <w:rFonts w:ascii="Book Antiqua" w:hAnsi="Book Antiqua" w:cs="Times New Roman"/>
          <w:sz w:val="24"/>
          <w:szCs w:val="24"/>
        </w:rPr>
        <w:t>particolarmente vulnerabili a fronte di messaggi pubblicitari che promuovono il prodotto per le</w:t>
      </w:r>
      <w:r>
        <w:rPr>
          <w:rFonts w:ascii="Book Antiqua" w:hAnsi="Book Antiqua" w:cs="Times New Roman"/>
          <w:sz w:val="24"/>
          <w:szCs w:val="24"/>
        </w:rPr>
        <w:t xml:space="preserve"> particolari</w:t>
      </w:r>
      <w:r w:rsidR="00906EC1" w:rsidRPr="002F119F">
        <w:rPr>
          <w:rFonts w:ascii="Book Antiqua" w:hAnsi="Book Antiqua" w:cs="Times New Roman"/>
          <w:sz w:val="24"/>
          <w:szCs w:val="24"/>
        </w:rPr>
        <w:t xml:space="preserve"> capacità di </w:t>
      </w:r>
      <w:r>
        <w:rPr>
          <w:rFonts w:ascii="Book Antiqua" w:hAnsi="Book Antiqua" w:cs="Times New Roman"/>
          <w:sz w:val="24"/>
          <w:szCs w:val="24"/>
        </w:rPr>
        <w:t>migliorare la forma fisica</w:t>
      </w:r>
      <w:r w:rsidR="00906EC1" w:rsidRPr="002F119F">
        <w:rPr>
          <w:rFonts w:ascii="Book Antiqua" w:hAnsi="Book Antiqua" w:cs="Times New Roman"/>
          <w:sz w:val="24"/>
          <w:szCs w:val="24"/>
        </w:rPr>
        <w:t xml:space="preserve">. Per questo, </w:t>
      </w:r>
      <w:r>
        <w:rPr>
          <w:rFonts w:ascii="Book Antiqua" w:hAnsi="Book Antiqua" w:cs="Times New Roman"/>
          <w:sz w:val="24"/>
          <w:szCs w:val="24"/>
        </w:rPr>
        <w:t>il Ministero della salute, raccomanda che</w:t>
      </w:r>
      <w:r w:rsidR="00906EC1" w:rsidRPr="002F119F">
        <w:rPr>
          <w:rFonts w:ascii="Book Antiqua" w:hAnsi="Book Antiqua" w:cs="Times New Roman"/>
          <w:sz w:val="24"/>
          <w:szCs w:val="24"/>
        </w:rPr>
        <w:t xml:space="preserve"> </w:t>
      </w:r>
      <w:r>
        <w:rPr>
          <w:rFonts w:ascii="Book Antiqua" w:hAnsi="Book Antiqua" w:cs="Times New Roman"/>
          <w:sz w:val="24"/>
          <w:szCs w:val="24"/>
        </w:rPr>
        <w:t>in queste ipotesi</w:t>
      </w:r>
      <w:r w:rsidR="00906EC1" w:rsidRPr="002F119F">
        <w:rPr>
          <w:rFonts w:ascii="Book Antiqua" w:hAnsi="Book Antiqua" w:cs="Times New Roman"/>
          <w:sz w:val="24"/>
          <w:szCs w:val="24"/>
        </w:rPr>
        <w:t xml:space="preserve"> il consumatore sia correttamente ed adeguatamente informato sulle ulteriori condizioni che devono essere rispettate perché l’integratore possa produrre gli effetti desiderati. </w:t>
      </w:r>
    </w:p>
    <w:p w:rsidR="005C2FAC" w:rsidRDefault="005C2FAC" w:rsidP="005C2FAC">
      <w:pPr>
        <w:pStyle w:val="Paragrafoelenco"/>
        <w:ind w:left="567" w:right="566" w:firstLine="567"/>
        <w:jc w:val="both"/>
        <w:rPr>
          <w:rFonts w:ascii="Book Antiqua" w:hAnsi="Book Antiqua" w:cs="Times New Roman"/>
          <w:sz w:val="24"/>
          <w:szCs w:val="24"/>
        </w:rPr>
      </w:pPr>
    </w:p>
    <w:p w:rsidR="00906EC1" w:rsidRPr="002F119F" w:rsidRDefault="00906EC1" w:rsidP="005C2FAC">
      <w:pPr>
        <w:pStyle w:val="Paragrafoelenco"/>
        <w:ind w:left="567" w:right="566" w:firstLine="567"/>
        <w:jc w:val="both"/>
        <w:rPr>
          <w:rFonts w:ascii="Book Antiqua" w:hAnsi="Book Antiqua" w:cs="Times New Roman"/>
          <w:sz w:val="24"/>
          <w:szCs w:val="24"/>
        </w:rPr>
      </w:pPr>
      <w:r w:rsidRPr="002F119F">
        <w:rPr>
          <w:rFonts w:ascii="Book Antiqua" w:hAnsi="Book Antiqua" w:cs="Times New Roman"/>
          <w:sz w:val="24"/>
          <w:szCs w:val="24"/>
        </w:rPr>
        <w:t xml:space="preserve">Le raccomandazioni precisano, infatti, che </w:t>
      </w:r>
      <w:r w:rsidRPr="001164F0">
        <w:rPr>
          <w:rFonts w:ascii="Book Antiqua" w:hAnsi="Book Antiqua" w:cs="Times New Roman"/>
          <w:b/>
          <w:sz w:val="24"/>
          <w:szCs w:val="24"/>
        </w:rPr>
        <w:t>«una corretta informazione impone di non enfatizzare il ruolo degli integratori</w:t>
      </w:r>
      <w:r w:rsidRPr="002F119F">
        <w:rPr>
          <w:rFonts w:ascii="Book Antiqua" w:hAnsi="Book Antiqua" w:cs="Times New Roman"/>
          <w:sz w:val="24"/>
          <w:szCs w:val="24"/>
        </w:rPr>
        <w:t>, che può essere solo secondario e accessorio. Per perseguire correttamente e fisiologicamente il calo ponderale, infatti, le condizioni necessarie sono due:</w:t>
      </w:r>
    </w:p>
    <w:p w:rsidR="00906EC1" w:rsidRPr="002F119F" w:rsidRDefault="00906EC1" w:rsidP="002F119F">
      <w:pPr>
        <w:pStyle w:val="Paragrafoelenco"/>
        <w:ind w:left="567" w:right="566"/>
        <w:jc w:val="both"/>
        <w:rPr>
          <w:rFonts w:ascii="Book Antiqua" w:hAnsi="Book Antiqua" w:cs="Times New Roman"/>
          <w:sz w:val="24"/>
          <w:szCs w:val="24"/>
        </w:rPr>
      </w:pPr>
      <w:r w:rsidRPr="002F119F">
        <w:rPr>
          <w:rFonts w:ascii="Book Antiqua" w:hAnsi="Book Antiqua" w:cs="Times New Roman"/>
          <w:sz w:val="24"/>
          <w:szCs w:val="24"/>
        </w:rPr>
        <w:t xml:space="preserve">1) </w:t>
      </w:r>
      <w:r w:rsidRPr="001164F0">
        <w:rPr>
          <w:rFonts w:ascii="Book Antiqua" w:hAnsi="Book Antiqua" w:cs="Times New Roman"/>
          <w:b/>
          <w:sz w:val="24"/>
          <w:szCs w:val="24"/>
        </w:rPr>
        <w:t>la riduzione delle entrate energetiche rispetto al dispendio giornaliero</w:t>
      </w:r>
      <w:r w:rsidRPr="002F119F">
        <w:rPr>
          <w:rFonts w:ascii="Book Antiqua" w:hAnsi="Book Antiqua" w:cs="Times New Roman"/>
          <w:sz w:val="24"/>
          <w:szCs w:val="24"/>
        </w:rPr>
        <w:t xml:space="preserve"> con una dieta ipocalorica adeguata alle specifiche esigenze individuali;</w:t>
      </w:r>
    </w:p>
    <w:p w:rsidR="0094463C" w:rsidRDefault="00906EC1" w:rsidP="0094463C">
      <w:pPr>
        <w:pStyle w:val="Paragrafoelenco"/>
        <w:ind w:left="567" w:right="566"/>
        <w:jc w:val="both"/>
        <w:rPr>
          <w:rFonts w:ascii="Book Antiqua" w:hAnsi="Book Antiqua" w:cs="Times New Roman"/>
          <w:sz w:val="24"/>
          <w:szCs w:val="24"/>
        </w:rPr>
      </w:pPr>
      <w:r w:rsidRPr="002F119F">
        <w:rPr>
          <w:rFonts w:ascii="Book Antiqua" w:hAnsi="Book Antiqua" w:cs="Times New Roman"/>
          <w:sz w:val="24"/>
          <w:szCs w:val="24"/>
        </w:rPr>
        <w:t xml:space="preserve">2) </w:t>
      </w:r>
      <w:r w:rsidRPr="001164F0">
        <w:rPr>
          <w:rFonts w:ascii="Book Antiqua" w:hAnsi="Book Antiqua" w:cs="Times New Roman"/>
          <w:b/>
          <w:sz w:val="24"/>
          <w:szCs w:val="24"/>
        </w:rPr>
        <w:t>l’aumento delle uscite attraverso la rimozione di abitudini sedentarie</w:t>
      </w:r>
      <w:r w:rsidRPr="002F119F">
        <w:rPr>
          <w:rFonts w:ascii="Book Antiqua" w:hAnsi="Book Antiqua" w:cs="Times New Roman"/>
          <w:sz w:val="24"/>
          <w:szCs w:val="24"/>
        </w:rPr>
        <w:t xml:space="preserve">, ove del caso, e comunque accrescendo il dispendio energetico con l’attività fisica e il movimento. Questa condizione, peraltro, resta determinante per la stabilizzazione di qualsiasi risultato raggiunto. </w:t>
      </w:r>
      <w:r w:rsidRPr="00B065E6">
        <w:rPr>
          <w:rFonts w:ascii="Book Antiqua" w:hAnsi="Book Antiqua" w:cs="Times New Roman"/>
          <w:b/>
          <w:sz w:val="24"/>
          <w:szCs w:val="24"/>
        </w:rPr>
        <w:t>Una corretta promozione pubblicitaria non deve omettere la citazione delle suddette condizioni</w:t>
      </w:r>
      <w:r w:rsidRPr="002F119F">
        <w:rPr>
          <w:rFonts w:ascii="Book Antiqua" w:hAnsi="Book Antiqua" w:cs="Times New Roman"/>
          <w:sz w:val="24"/>
          <w:szCs w:val="24"/>
        </w:rPr>
        <w:t xml:space="preserve"> per correlare direttamente l’effetto di un prodotto al conseguimento di risultati validi</w:t>
      </w:r>
      <w:r w:rsidR="0094463C">
        <w:rPr>
          <w:rFonts w:ascii="Book Antiqua" w:hAnsi="Book Antiqua" w:cs="Times New Roman"/>
          <w:sz w:val="24"/>
          <w:szCs w:val="24"/>
        </w:rPr>
        <w:t xml:space="preserve"> in termini di calo ponderale».</w:t>
      </w:r>
    </w:p>
    <w:p w:rsidR="0094463C" w:rsidRDefault="0094463C" w:rsidP="0094463C">
      <w:pPr>
        <w:pStyle w:val="Paragrafoelenco"/>
        <w:ind w:left="567" w:right="566" w:firstLine="567"/>
        <w:jc w:val="both"/>
        <w:rPr>
          <w:rFonts w:ascii="Book Antiqua" w:hAnsi="Book Antiqua" w:cs="Times New Roman"/>
          <w:sz w:val="24"/>
          <w:szCs w:val="24"/>
        </w:rPr>
      </w:pPr>
    </w:p>
    <w:p w:rsidR="005C2FAC" w:rsidRDefault="00906EC1" w:rsidP="005C2FAC">
      <w:pPr>
        <w:pStyle w:val="Paragrafoelenco"/>
        <w:ind w:left="567" w:right="566" w:firstLine="567"/>
        <w:jc w:val="both"/>
        <w:rPr>
          <w:rFonts w:ascii="Book Antiqua" w:hAnsi="Book Antiqua" w:cs="Times New Roman"/>
          <w:sz w:val="24"/>
          <w:szCs w:val="24"/>
        </w:rPr>
      </w:pPr>
      <w:r w:rsidRPr="0094463C">
        <w:rPr>
          <w:rFonts w:ascii="Book Antiqua" w:hAnsi="Book Antiqua" w:cs="Times New Roman"/>
          <w:sz w:val="24"/>
          <w:szCs w:val="24"/>
        </w:rPr>
        <w:t xml:space="preserve">In ogni caso, con l’entrata in vigore del regolamento (UE) n. 432 del 2012, gli integratori alimentari che presentano tale funzione non possono riportare indicazioni relative ai </w:t>
      </w:r>
      <w:r w:rsidRPr="0094463C">
        <w:rPr>
          <w:rFonts w:ascii="Book Antiqua" w:hAnsi="Book Antiqua" w:cs="Times New Roman"/>
          <w:i/>
          <w:sz w:val="24"/>
          <w:szCs w:val="24"/>
        </w:rPr>
        <w:t>claims</w:t>
      </w:r>
      <w:r w:rsidRPr="0094463C">
        <w:rPr>
          <w:rFonts w:ascii="Book Antiqua" w:hAnsi="Book Antiqua" w:cs="Times New Roman"/>
          <w:sz w:val="24"/>
          <w:szCs w:val="24"/>
        </w:rPr>
        <w:t xml:space="preserve"> sulla salute se non sono autorizzate ai sensi del regolamento (CE) n. 1924 del 2006</w:t>
      </w:r>
      <w:r w:rsidRPr="002F119F">
        <w:rPr>
          <w:rStyle w:val="Rimandonotaapidipagina"/>
          <w:rFonts w:ascii="Book Antiqua" w:hAnsi="Book Antiqua" w:cs="Times New Roman"/>
          <w:sz w:val="24"/>
          <w:szCs w:val="24"/>
        </w:rPr>
        <w:footnoteReference w:id="24"/>
      </w:r>
      <w:r w:rsidR="005C2FAC">
        <w:rPr>
          <w:rFonts w:ascii="Book Antiqua" w:hAnsi="Book Antiqua" w:cs="Times New Roman"/>
          <w:sz w:val="24"/>
          <w:szCs w:val="24"/>
        </w:rPr>
        <w:t>.</w:t>
      </w:r>
    </w:p>
    <w:p w:rsidR="005C2FAC" w:rsidRDefault="005C2FAC" w:rsidP="005C2FAC">
      <w:pPr>
        <w:pStyle w:val="Paragrafoelenco"/>
        <w:ind w:left="567" w:right="566" w:firstLine="567"/>
        <w:jc w:val="both"/>
        <w:rPr>
          <w:rFonts w:ascii="Book Antiqua" w:hAnsi="Book Antiqua" w:cs="Times New Roman"/>
          <w:sz w:val="24"/>
          <w:szCs w:val="24"/>
        </w:rPr>
      </w:pPr>
    </w:p>
    <w:p w:rsidR="005C2FAC" w:rsidRDefault="00906EC1" w:rsidP="005C2FAC">
      <w:pPr>
        <w:pStyle w:val="Paragrafoelenco"/>
        <w:ind w:left="567" w:right="566" w:firstLine="567"/>
        <w:jc w:val="both"/>
        <w:rPr>
          <w:rFonts w:ascii="Book Antiqua" w:hAnsi="Book Antiqua" w:cs="Times New Roman"/>
          <w:sz w:val="24"/>
          <w:szCs w:val="24"/>
        </w:rPr>
      </w:pPr>
      <w:r w:rsidRPr="005C2FAC">
        <w:rPr>
          <w:rFonts w:ascii="Book Antiqua" w:hAnsi="Book Antiqua" w:cs="Times New Roman"/>
          <w:sz w:val="24"/>
          <w:szCs w:val="24"/>
        </w:rPr>
        <w:t xml:space="preserve">Altro settore considerato con particolare cautela è quello relativo ai </w:t>
      </w:r>
      <w:r w:rsidRPr="00B065E6">
        <w:rPr>
          <w:rFonts w:ascii="Book Antiqua" w:hAnsi="Book Antiqua" w:cs="Times New Roman"/>
          <w:b/>
          <w:sz w:val="24"/>
          <w:szCs w:val="24"/>
        </w:rPr>
        <w:t>prodotti naturali a base vegetale</w:t>
      </w:r>
      <w:r w:rsidRPr="005C2FAC">
        <w:rPr>
          <w:rFonts w:ascii="Book Antiqua" w:hAnsi="Book Antiqua" w:cs="Times New Roman"/>
          <w:sz w:val="24"/>
          <w:szCs w:val="24"/>
        </w:rPr>
        <w:t xml:space="preserve"> come tisane ed integratori alimentari che risultano particolarmente apprezzati </w:t>
      </w:r>
      <w:r w:rsidR="00B065E6">
        <w:rPr>
          <w:rFonts w:ascii="Book Antiqua" w:hAnsi="Book Antiqua" w:cs="Times New Roman"/>
          <w:sz w:val="24"/>
          <w:szCs w:val="24"/>
        </w:rPr>
        <w:t xml:space="preserve">soprattutto </w:t>
      </w:r>
      <w:r w:rsidRPr="005C2FAC">
        <w:rPr>
          <w:rFonts w:ascii="Book Antiqua" w:hAnsi="Book Antiqua" w:cs="Times New Roman"/>
          <w:sz w:val="24"/>
          <w:szCs w:val="24"/>
        </w:rPr>
        <w:t xml:space="preserve">dalle donne in gravidanza o in fase di allattamento, con impieghi spesso estesi anche ai bambini nella prima infanzia. Anche in questo caso, il Ministero della Salute, attraverso la Commissione unica per la dietetica e la nutrizione, ha avvertito la necessità di informare il pubblico dei consumatori sui possibili effetti indesiderati di tali prodotti, specie se assunti insieme ai farmaci, ricordando che «i prodotti naturali possono dare un contributo per mantenere e ottimizzare il benessere senza alcuna finalità di cura. Per un consumo da parte dei gruppi più vulnerabili della popolazione (…) si raccomanda in ogni caso di sentire il parere del medico». </w:t>
      </w:r>
    </w:p>
    <w:p w:rsidR="005C2FAC" w:rsidRDefault="005C2FAC" w:rsidP="005C2FAC">
      <w:pPr>
        <w:pStyle w:val="Paragrafoelenco"/>
        <w:ind w:left="567" w:right="566" w:firstLine="567"/>
        <w:jc w:val="both"/>
        <w:rPr>
          <w:rFonts w:ascii="Book Antiqua" w:hAnsi="Book Antiqua" w:cs="Times New Roman"/>
          <w:sz w:val="24"/>
          <w:szCs w:val="24"/>
        </w:rPr>
      </w:pPr>
    </w:p>
    <w:p w:rsidR="005C2FAC" w:rsidRDefault="00906EC1" w:rsidP="005C2FAC">
      <w:pPr>
        <w:pStyle w:val="Paragrafoelenco"/>
        <w:ind w:left="567" w:right="566" w:firstLine="567"/>
        <w:jc w:val="both"/>
        <w:rPr>
          <w:rFonts w:ascii="Book Antiqua" w:hAnsi="Book Antiqua" w:cs="Times New Roman"/>
          <w:sz w:val="24"/>
          <w:szCs w:val="24"/>
        </w:rPr>
      </w:pPr>
      <w:r w:rsidRPr="005C2FAC">
        <w:rPr>
          <w:rFonts w:ascii="Book Antiqua" w:hAnsi="Book Antiqua" w:cs="Times New Roman"/>
          <w:sz w:val="24"/>
          <w:szCs w:val="24"/>
        </w:rPr>
        <w:t>L’attenzione alle categorie vulnerabili di consumatori rappresenta una costante nella legislazione alimentare, data la necessità di tutelare la sicurezza e la salute di persone che, per determinate caratteristiche, possono trovarsi nella difficoltà di percepire il prodotto come non idoneo ad essere consumato nella personale dieta alimentare se non attraverso adeguati accorgimenti.</w:t>
      </w:r>
    </w:p>
    <w:p w:rsidR="005C2FAC" w:rsidRDefault="005C2FAC" w:rsidP="005C2FAC">
      <w:pPr>
        <w:pStyle w:val="Paragrafoelenco"/>
        <w:ind w:left="567" w:right="566" w:firstLine="567"/>
        <w:jc w:val="both"/>
        <w:rPr>
          <w:rFonts w:ascii="Book Antiqua" w:hAnsi="Book Antiqua" w:cs="Times New Roman"/>
          <w:sz w:val="24"/>
          <w:szCs w:val="24"/>
        </w:rPr>
      </w:pPr>
    </w:p>
    <w:p w:rsidR="005C2FAC" w:rsidRDefault="00906EC1" w:rsidP="006075C8">
      <w:pPr>
        <w:pStyle w:val="Paragrafoelenco"/>
        <w:spacing w:after="0"/>
        <w:ind w:left="567" w:right="566" w:firstLine="567"/>
        <w:jc w:val="both"/>
        <w:rPr>
          <w:rFonts w:ascii="Book Antiqua" w:hAnsi="Book Antiqua" w:cs="Times New Roman"/>
          <w:sz w:val="24"/>
          <w:szCs w:val="24"/>
        </w:rPr>
      </w:pPr>
      <w:r w:rsidRPr="005C2FAC">
        <w:rPr>
          <w:rFonts w:ascii="Book Antiqua" w:hAnsi="Book Antiqua" w:cs="Times New Roman"/>
          <w:sz w:val="24"/>
          <w:szCs w:val="24"/>
        </w:rPr>
        <w:t xml:space="preserve">Occorre fare riferimento alla direttiva 2005/29/CE </w:t>
      </w:r>
      <w:r w:rsidRPr="005C2FAC">
        <w:rPr>
          <w:rFonts w:ascii="Book Antiqua" w:hAnsi="Book Antiqua" w:cs="Times New Roman"/>
          <w:i/>
          <w:sz w:val="24"/>
          <w:szCs w:val="24"/>
        </w:rPr>
        <w:t xml:space="preserve">sulle pratiche commerciali sleali </w:t>
      </w:r>
      <w:r w:rsidRPr="005C2FAC">
        <w:rPr>
          <w:rFonts w:ascii="Book Antiqua" w:hAnsi="Book Antiqua" w:cs="Times New Roman"/>
          <w:sz w:val="24"/>
          <w:szCs w:val="24"/>
        </w:rPr>
        <w:t xml:space="preserve">per una definizione di </w:t>
      </w:r>
      <w:r w:rsidRPr="00B065E6">
        <w:rPr>
          <w:rFonts w:ascii="Book Antiqua" w:hAnsi="Book Antiqua" w:cs="Times New Roman"/>
          <w:b/>
          <w:sz w:val="24"/>
          <w:szCs w:val="24"/>
        </w:rPr>
        <w:t>consumatore medio</w:t>
      </w:r>
      <w:r w:rsidRPr="005C2FAC">
        <w:rPr>
          <w:rFonts w:ascii="Book Antiqua" w:hAnsi="Book Antiqua" w:cs="Times New Roman"/>
          <w:sz w:val="24"/>
          <w:szCs w:val="24"/>
        </w:rPr>
        <w:t xml:space="preserve">, inteso come la persona </w:t>
      </w:r>
      <w:r w:rsidRPr="00B065E6">
        <w:rPr>
          <w:rFonts w:ascii="Book Antiqua" w:hAnsi="Book Antiqua" w:cs="Times New Roman"/>
          <w:b/>
          <w:sz w:val="24"/>
          <w:szCs w:val="24"/>
        </w:rPr>
        <w:t>normalmente informata e ragionevolmente attenta e avveduta</w:t>
      </w:r>
      <w:r w:rsidRPr="005C2FAC">
        <w:rPr>
          <w:rFonts w:ascii="Book Antiqua" w:hAnsi="Book Antiqua" w:cs="Times New Roman"/>
          <w:sz w:val="24"/>
          <w:szCs w:val="24"/>
        </w:rPr>
        <w:t>, in considerazione di fattori sociali, culturali e linguistici, che viene preso in considerazione come parametro di riferimento per valutare il carattere sleale di una pratica commerciale ed individuare le misure di protezione da applicare a tutela del consumatore.</w:t>
      </w:r>
    </w:p>
    <w:p w:rsidR="005C2FAC" w:rsidRDefault="005C2FAC" w:rsidP="006075C8">
      <w:pPr>
        <w:pStyle w:val="Paragrafoelenco"/>
        <w:spacing w:after="0"/>
        <w:ind w:left="567" w:right="566" w:firstLine="567"/>
        <w:jc w:val="both"/>
        <w:rPr>
          <w:rFonts w:ascii="Book Antiqua" w:hAnsi="Book Antiqua" w:cs="Times New Roman"/>
          <w:sz w:val="24"/>
          <w:szCs w:val="24"/>
        </w:rPr>
      </w:pPr>
    </w:p>
    <w:p w:rsidR="005C2FAC" w:rsidRDefault="00906EC1" w:rsidP="006075C8">
      <w:pPr>
        <w:pStyle w:val="Paragrafoelenco"/>
        <w:spacing w:after="0"/>
        <w:ind w:left="567" w:right="566" w:firstLine="567"/>
        <w:jc w:val="both"/>
        <w:rPr>
          <w:rFonts w:ascii="Book Antiqua" w:hAnsi="Book Antiqua" w:cs="Times New Roman"/>
          <w:sz w:val="24"/>
          <w:szCs w:val="24"/>
        </w:rPr>
      </w:pPr>
      <w:r w:rsidRPr="005C2FAC">
        <w:rPr>
          <w:rFonts w:ascii="Book Antiqua" w:hAnsi="Book Antiqua" w:cs="Times New Roman"/>
          <w:sz w:val="24"/>
          <w:szCs w:val="24"/>
        </w:rPr>
        <w:t xml:space="preserve">Quando una pratica è diretta ad un gruppo determinato di consumatori, il parametro di riferimento deve essere individuato tenendo conto del membro medio di tale gruppo. Spesso, infatti, le pratiche commerciali sono presentate in modo tale da sfruttare la </w:t>
      </w:r>
      <w:r w:rsidRPr="00B065E6">
        <w:rPr>
          <w:rFonts w:ascii="Book Antiqua" w:hAnsi="Book Antiqua" w:cs="Times New Roman"/>
          <w:b/>
          <w:sz w:val="24"/>
          <w:szCs w:val="24"/>
        </w:rPr>
        <w:t>sensibilità di alcuni consumatori</w:t>
      </w:r>
      <w:r w:rsidR="00B065E6">
        <w:rPr>
          <w:rFonts w:ascii="Book Antiqua" w:hAnsi="Book Antiqua" w:cs="Times New Roman"/>
          <w:b/>
          <w:sz w:val="24"/>
          <w:szCs w:val="24"/>
        </w:rPr>
        <w:t xml:space="preserve"> </w:t>
      </w:r>
      <w:r w:rsidR="00B065E6" w:rsidRPr="00B065E6">
        <w:rPr>
          <w:rFonts w:ascii="Book Antiqua" w:hAnsi="Book Antiqua" w:cs="Times New Roman"/>
          <w:sz w:val="24"/>
          <w:szCs w:val="24"/>
        </w:rPr>
        <w:t>che</w:t>
      </w:r>
      <w:r w:rsidRPr="005C2FAC">
        <w:rPr>
          <w:rFonts w:ascii="Book Antiqua" w:hAnsi="Book Antiqua" w:cs="Times New Roman"/>
          <w:sz w:val="24"/>
          <w:szCs w:val="24"/>
        </w:rPr>
        <w:t xml:space="preserve"> per caratteristiche</w:t>
      </w:r>
      <w:r w:rsidR="00B065E6">
        <w:rPr>
          <w:rFonts w:ascii="Book Antiqua" w:hAnsi="Book Antiqua" w:cs="Times New Roman"/>
          <w:sz w:val="24"/>
          <w:szCs w:val="24"/>
        </w:rPr>
        <w:t xml:space="preserve"> proprie</w:t>
      </w:r>
      <w:r w:rsidRPr="005C2FAC">
        <w:rPr>
          <w:rFonts w:ascii="Book Antiqua" w:hAnsi="Book Antiqua" w:cs="Times New Roman"/>
          <w:sz w:val="24"/>
          <w:szCs w:val="24"/>
        </w:rPr>
        <w:t xml:space="preserve"> quali l’età, l’infermità fisica o mentale o l’ingenuità</w:t>
      </w:r>
      <w:r w:rsidR="00B065E6">
        <w:rPr>
          <w:rFonts w:ascii="Book Antiqua" w:hAnsi="Book Antiqua" w:cs="Times New Roman"/>
          <w:sz w:val="24"/>
          <w:szCs w:val="24"/>
        </w:rPr>
        <w:t xml:space="preserve"> possono trovarsi nella condizione di adottare comportamenti potenzialmente lesivi</w:t>
      </w:r>
      <w:r w:rsidRPr="005C2FAC">
        <w:rPr>
          <w:rFonts w:ascii="Book Antiqua" w:hAnsi="Book Antiqua" w:cs="Times New Roman"/>
          <w:sz w:val="24"/>
          <w:szCs w:val="24"/>
        </w:rPr>
        <w:t xml:space="preserve"> non solo </w:t>
      </w:r>
      <w:r w:rsidR="00B065E6">
        <w:rPr>
          <w:rFonts w:ascii="Book Antiqua" w:hAnsi="Book Antiqua" w:cs="Times New Roman"/>
          <w:sz w:val="24"/>
          <w:szCs w:val="24"/>
        </w:rPr>
        <w:t>de</w:t>
      </w:r>
      <w:r w:rsidRPr="005C2FAC">
        <w:rPr>
          <w:rFonts w:ascii="Book Antiqua" w:hAnsi="Book Antiqua" w:cs="Times New Roman"/>
          <w:sz w:val="24"/>
          <w:szCs w:val="24"/>
        </w:rPr>
        <w:t>i loro interessi economici ma, nel caso degli alimenti, anche</w:t>
      </w:r>
      <w:r w:rsidR="00B065E6">
        <w:rPr>
          <w:rFonts w:ascii="Book Antiqua" w:hAnsi="Book Antiqua" w:cs="Times New Roman"/>
          <w:sz w:val="24"/>
          <w:szCs w:val="24"/>
        </w:rPr>
        <w:t xml:space="preserve"> di</w:t>
      </w:r>
      <w:r w:rsidRPr="005C2FAC">
        <w:rPr>
          <w:rFonts w:ascii="Book Antiqua" w:hAnsi="Book Antiqua" w:cs="Times New Roman"/>
          <w:sz w:val="24"/>
          <w:szCs w:val="24"/>
        </w:rPr>
        <w:t xml:space="preserve"> interessi più propriamente collegati alla salute.</w:t>
      </w:r>
    </w:p>
    <w:p w:rsidR="005C2FAC" w:rsidRDefault="005C2FAC" w:rsidP="005C2FAC">
      <w:pPr>
        <w:pStyle w:val="Paragrafoelenco"/>
        <w:ind w:left="567" w:right="566" w:firstLine="567"/>
        <w:jc w:val="both"/>
        <w:rPr>
          <w:rFonts w:ascii="Book Antiqua" w:hAnsi="Book Antiqua" w:cs="Times New Roman"/>
          <w:sz w:val="24"/>
          <w:szCs w:val="24"/>
        </w:rPr>
      </w:pPr>
    </w:p>
    <w:p w:rsidR="005C2FAC" w:rsidRDefault="00906EC1" w:rsidP="005C2FAC">
      <w:pPr>
        <w:pStyle w:val="Paragrafoelenco"/>
        <w:ind w:left="567" w:right="566" w:firstLine="567"/>
        <w:jc w:val="both"/>
        <w:rPr>
          <w:rFonts w:ascii="Book Antiqua" w:hAnsi="Book Antiqua" w:cs="Times New Roman"/>
          <w:sz w:val="24"/>
          <w:szCs w:val="24"/>
        </w:rPr>
      </w:pPr>
      <w:r w:rsidRPr="002F119F">
        <w:rPr>
          <w:rFonts w:ascii="Book Antiqua" w:hAnsi="Book Antiqua" w:cs="Times New Roman"/>
          <w:sz w:val="24"/>
          <w:szCs w:val="24"/>
        </w:rPr>
        <w:t>Esiste, infatti, una disciplina molto dettagliata per la pubblicità dei prodotti che sono rivolti a particolari gruppi di consumatori, i quali necessitano di maggiori informazioni a tutela della loro salute e sicurezza.</w:t>
      </w:r>
    </w:p>
    <w:p w:rsidR="005C2FAC" w:rsidRDefault="005C2FAC" w:rsidP="005C2FAC">
      <w:pPr>
        <w:pStyle w:val="Paragrafoelenco"/>
        <w:ind w:left="567" w:right="566" w:firstLine="567"/>
        <w:jc w:val="both"/>
        <w:rPr>
          <w:rFonts w:ascii="Book Antiqua" w:hAnsi="Book Antiqua" w:cs="Times New Roman"/>
          <w:sz w:val="24"/>
          <w:szCs w:val="24"/>
        </w:rPr>
      </w:pPr>
    </w:p>
    <w:p w:rsidR="00906EC1" w:rsidRPr="002F119F" w:rsidRDefault="00906EC1" w:rsidP="005C2FAC">
      <w:pPr>
        <w:pStyle w:val="Paragrafoelenco"/>
        <w:ind w:left="567" w:right="566" w:firstLine="567"/>
        <w:jc w:val="both"/>
        <w:rPr>
          <w:rFonts w:ascii="Book Antiqua" w:hAnsi="Book Antiqua" w:cs="Times New Roman"/>
          <w:sz w:val="24"/>
          <w:szCs w:val="24"/>
        </w:rPr>
      </w:pPr>
      <w:r w:rsidRPr="00B065E6">
        <w:rPr>
          <w:rFonts w:ascii="Book Antiqua" w:hAnsi="Book Antiqua" w:cs="Times New Roman"/>
          <w:b/>
          <w:sz w:val="24"/>
          <w:szCs w:val="24"/>
        </w:rPr>
        <w:t>Fino alla emanazione del regolamento (UE) n. 609/2013, la direttiva 2009/39/CE ha dettato la disciplina comune</w:t>
      </w:r>
      <w:r w:rsidRPr="002F119F">
        <w:rPr>
          <w:rFonts w:ascii="Book Antiqua" w:hAnsi="Book Antiqua" w:cs="Times New Roman"/>
          <w:sz w:val="24"/>
          <w:szCs w:val="24"/>
        </w:rPr>
        <w:t xml:space="preserve"> sulla composizione ed etichettatura dei prodotti destinati ad un’alimentazione particolare, mentre norme specifiche sono state dettate per specifiche finalità:</w:t>
      </w:r>
    </w:p>
    <w:p w:rsidR="00906EC1" w:rsidRPr="002F119F" w:rsidRDefault="00906EC1" w:rsidP="00177087">
      <w:pPr>
        <w:pStyle w:val="Paragrafoelenco"/>
        <w:numPr>
          <w:ilvl w:val="0"/>
          <w:numId w:val="7"/>
        </w:numPr>
        <w:spacing w:after="0"/>
        <w:ind w:right="566"/>
        <w:jc w:val="both"/>
        <w:rPr>
          <w:rFonts w:ascii="Book Antiqua" w:hAnsi="Book Antiqua" w:cs="Times New Roman"/>
          <w:sz w:val="24"/>
          <w:szCs w:val="24"/>
        </w:rPr>
      </w:pPr>
      <w:r w:rsidRPr="00B065E6">
        <w:rPr>
          <w:rFonts w:ascii="Book Antiqua" w:hAnsi="Book Antiqua" w:cs="Times New Roman"/>
          <w:b/>
          <w:sz w:val="24"/>
          <w:szCs w:val="24"/>
        </w:rPr>
        <w:t>direttiva n. 92/52/CEE</w:t>
      </w:r>
      <w:r w:rsidRPr="002F119F">
        <w:rPr>
          <w:rFonts w:ascii="Book Antiqua" w:hAnsi="Book Antiqua" w:cs="Times New Roman"/>
          <w:sz w:val="24"/>
          <w:szCs w:val="24"/>
        </w:rPr>
        <w:t xml:space="preserve"> del Consiglio, del 18 giugno 1992, </w:t>
      </w:r>
      <w:r w:rsidRPr="002F119F">
        <w:rPr>
          <w:rFonts w:ascii="Book Antiqua" w:hAnsi="Book Antiqua" w:cs="Times New Roman"/>
          <w:i/>
          <w:sz w:val="24"/>
          <w:szCs w:val="24"/>
        </w:rPr>
        <w:t xml:space="preserve">sugli </w:t>
      </w:r>
      <w:r w:rsidRPr="00B065E6">
        <w:rPr>
          <w:rFonts w:ascii="Book Antiqua" w:hAnsi="Book Antiqua" w:cs="Times New Roman"/>
          <w:b/>
          <w:i/>
          <w:sz w:val="24"/>
          <w:szCs w:val="24"/>
        </w:rPr>
        <w:t>alimenti per lattanti e alimenti di proseguimento destinati all’esportazione verso paesi terzi</w:t>
      </w:r>
      <w:r w:rsidRPr="002F119F">
        <w:rPr>
          <w:rFonts w:ascii="Book Antiqua" w:hAnsi="Book Antiqua" w:cs="Times New Roman"/>
          <w:sz w:val="24"/>
          <w:szCs w:val="24"/>
        </w:rPr>
        <w:t xml:space="preserve">; </w:t>
      </w:r>
    </w:p>
    <w:p w:rsidR="00906EC1" w:rsidRPr="002F119F" w:rsidRDefault="00906EC1" w:rsidP="00177087">
      <w:pPr>
        <w:pStyle w:val="Paragrafoelenco"/>
        <w:numPr>
          <w:ilvl w:val="0"/>
          <w:numId w:val="7"/>
        </w:numPr>
        <w:spacing w:after="0"/>
        <w:ind w:right="566"/>
        <w:jc w:val="both"/>
        <w:rPr>
          <w:rFonts w:ascii="Book Antiqua" w:hAnsi="Book Antiqua" w:cs="Times New Roman"/>
          <w:sz w:val="24"/>
          <w:szCs w:val="24"/>
        </w:rPr>
      </w:pPr>
      <w:r w:rsidRPr="00B065E6">
        <w:rPr>
          <w:rFonts w:ascii="Book Antiqua" w:hAnsi="Book Antiqua" w:cs="Times New Roman"/>
          <w:b/>
          <w:sz w:val="24"/>
          <w:szCs w:val="24"/>
        </w:rPr>
        <w:t>direttiva n. 96/8/CE</w:t>
      </w:r>
      <w:r w:rsidRPr="002F119F">
        <w:rPr>
          <w:rFonts w:ascii="Book Antiqua" w:hAnsi="Book Antiqua" w:cs="Times New Roman"/>
          <w:sz w:val="24"/>
          <w:szCs w:val="24"/>
        </w:rPr>
        <w:t xml:space="preserve"> della Commissione, del 26 febbraio 1996, </w:t>
      </w:r>
      <w:r w:rsidRPr="002F119F">
        <w:rPr>
          <w:rFonts w:ascii="Book Antiqua" w:hAnsi="Book Antiqua" w:cs="Times New Roman"/>
          <w:i/>
          <w:sz w:val="24"/>
          <w:szCs w:val="24"/>
        </w:rPr>
        <w:t xml:space="preserve">sugli </w:t>
      </w:r>
      <w:r w:rsidRPr="00B065E6">
        <w:rPr>
          <w:rFonts w:ascii="Book Antiqua" w:hAnsi="Book Antiqua" w:cs="Times New Roman"/>
          <w:b/>
          <w:i/>
          <w:sz w:val="24"/>
          <w:szCs w:val="24"/>
        </w:rPr>
        <w:t>alimenti destinati a diete ipocaloriche volte alla riduzione del peso</w:t>
      </w:r>
      <w:r w:rsidRPr="002F119F">
        <w:rPr>
          <w:rFonts w:ascii="Book Antiqua" w:hAnsi="Book Antiqua" w:cs="Times New Roman"/>
          <w:sz w:val="24"/>
          <w:szCs w:val="24"/>
        </w:rPr>
        <w:t xml:space="preserve">; </w:t>
      </w:r>
    </w:p>
    <w:p w:rsidR="00906EC1" w:rsidRPr="002F119F" w:rsidRDefault="00906EC1" w:rsidP="00177087">
      <w:pPr>
        <w:pStyle w:val="Paragrafoelenco"/>
        <w:numPr>
          <w:ilvl w:val="0"/>
          <w:numId w:val="7"/>
        </w:numPr>
        <w:spacing w:after="0"/>
        <w:ind w:right="566"/>
        <w:jc w:val="both"/>
        <w:rPr>
          <w:rFonts w:ascii="Book Antiqua" w:hAnsi="Book Antiqua" w:cs="Times New Roman"/>
          <w:sz w:val="24"/>
          <w:szCs w:val="24"/>
        </w:rPr>
      </w:pPr>
      <w:r w:rsidRPr="00B065E6">
        <w:rPr>
          <w:rFonts w:ascii="Book Antiqua" w:hAnsi="Book Antiqua" w:cs="Times New Roman"/>
          <w:b/>
          <w:sz w:val="24"/>
          <w:szCs w:val="24"/>
        </w:rPr>
        <w:t>direttiva n. 1999/21/CE</w:t>
      </w:r>
      <w:r w:rsidRPr="002F119F">
        <w:rPr>
          <w:rFonts w:ascii="Book Antiqua" w:hAnsi="Book Antiqua" w:cs="Times New Roman"/>
          <w:sz w:val="24"/>
          <w:szCs w:val="24"/>
        </w:rPr>
        <w:t xml:space="preserve"> della Commissione, del 25 marzo 1999, </w:t>
      </w:r>
      <w:r w:rsidRPr="00B065E6">
        <w:rPr>
          <w:rFonts w:ascii="Book Antiqua" w:hAnsi="Book Antiqua" w:cs="Times New Roman"/>
          <w:b/>
          <w:i/>
          <w:sz w:val="24"/>
          <w:szCs w:val="24"/>
        </w:rPr>
        <w:t>sugli alimenti dietetici destinati a fini medici speciali</w:t>
      </w:r>
      <w:r w:rsidRPr="002F119F">
        <w:rPr>
          <w:rFonts w:ascii="Book Antiqua" w:hAnsi="Book Antiqua" w:cs="Times New Roman"/>
          <w:sz w:val="24"/>
          <w:szCs w:val="24"/>
        </w:rPr>
        <w:t xml:space="preserve">, abrogata dalla direttiva 2006/141/CE della Commissione del 22 dicembre 2006 </w:t>
      </w:r>
      <w:r w:rsidRPr="002F119F">
        <w:rPr>
          <w:rFonts w:ascii="Book Antiqua" w:hAnsi="Book Antiqua" w:cs="Times New Roman"/>
          <w:i/>
          <w:sz w:val="24"/>
          <w:szCs w:val="24"/>
        </w:rPr>
        <w:t>riguardante gli alimenti per lattanti e gli alimenti di proseguimento e recante abrogazione della direttiva 1999/21/CE</w:t>
      </w:r>
      <w:r w:rsidRPr="002F119F">
        <w:rPr>
          <w:rFonts w:ascii="Book Antiqua" w:hAnsi="Book Antiqua" w:cs="Times New Roman"/>
          <w:sz w:val="24"/>
          <w:szCs w:val="24"/>
        </w:rPr>
        <w:t>;</w:t>
      </w:r>
    </w:p>
    <w:p w:rsidR="00906EC1" w:rsidRPr="002F119F" w:rsidRDefault="00906EC1" w:rsidP="00177087">
      <w:pPr>
        <w:pStyle w:val="Paragrafoelenco"/>
        <w:numPr>
          <w:ilvl w:val="0"/>
          <w:numId w:val="7"/>
        </w:numPr>
        <w:spacing w:after="0"/>
        <w:ind w:right="566"/>
        <w:jc w:val="both"/>
        <w:rPr>
          <w:rFonts w:ascii="Book Antiqua" w:hAnsi="Book Antiqua" w:cs="Times New Roman"/>
          <w:sz w:val="24"/>
          <w:szCs w:val="24"/>
        </w:rPr>
      </w:pPr>
      <w:r w:rsidRPr="002F119F">
        <w:rPr>
          <w:rFonts w:ascii="Book Antiqua" w:hAnsi="Book Antiqua" w:cs="Times New Roman"/>
          <w:sz w:val="24"/>
          <w:szCs w:val="24"/>
        </w:rPr>
        <w:t xml:space="preserve">direttiva n. </w:t>
      </w:r>
      <w:r w:rsidRPr="00B065E6">
        <w:rPr>
          <w:rFonts w:ascii="Book Antiqua" w:hAnsi="Book Antiqua" w:cs="Times New Roman"/>
          <w:b/>
          <w:sz w:val="24"/>
          <w:szCs w:val="24"/>
        </w:rPr>
        <w:t>2006/125/CE</w:t>
      </w:r>
      <w:r w:rsidRPr="002F119F">
        <w:rPr>
          <w:rFonts w:ascii="Book Antiqua" w:hAnsi="Book Antiqua" w:cs="Times New Roman"/>
          <w:sz w:val="24"/>
          <w:szCs w:val="24"/>
        </w:rPr>
        <w:t xml:space="preserve"> della Commissione, del 5 dicembre 2006 </w:t>
      </w:r>
      <w:r w:rsidRPr="002F119F">
        <w:rPr>
          <w:rFonts w:ascii="Book Antiqua" w:hAnsi="Book Antiqua" w:cs="Times New Roman"/>
          <w:i/>
          <w:sz w:val="24"/>
          <w:szCs w:val="24"/>
        </w:rPr>
        <w:t xml:space="preserve">sugli </w:t>
      </w:r>
      <w:r w:rsidRPr="00B065E6">
        <w:rPr>
          <w:rFonts w:ascii="Book Antiqua" w:hAnsi="Book Antiqua" w:cs="Times New Roman"/>
          <w:b/>
          <w:i/>
          <w:sz w:val="24"/>
          <w:szCs w:val="24"/>
        </w:rPr>
        <w:t>alimenti a base di cereali e gli altri alimenti destinati ai lattanti e ai bambini</w:t>
      </w:r>
      <w:r w:rsidRPr="002F119F">
        <w:rPr>
          <w:rFonts w:ascii="Book Antiqua" w:hAnsi="Book Antiqua" w:cs="Times New Roman"/>
          <w:sz w:val="24"/>
          <w:szCs w:val="24"/>
        </w:rPr>
        <w:t>;</w:t>
      </w:r>
    </w:p>
    <w:p w:rsidR="00906EC1" w:rsidRPr="002F119F" w:rsidRDefault="00906EC1" w:rsidP="00177087">
      <w:pPr>
        <w:pStyle w:val="Paragrafoelenco"/>
        <w:numPr>
          <w:ilvl w:val="0"/>
          <w:numId w:val="7"/>
        </w:numPr>
        <w:spacing w:after="0"/>
        <w:ind w:right="566"/>
        <w:jc w:val="both"/>
        <w:rPr>
          <w:rFonts w:ascii="Book Antiqua" w:hAnsi="Book Antiqua" w:cs="Times New Roman"/>
          <w:sz w:val="24"/>
          <w:szCs w:val="24"/>
        </w:rPr>
      </w:pPr>
      <w:r w:rsidRPr="002F119F">
        <w:rPr>
          <w:rFonts w:ascii="Book Antiqua" w:hAnsi="Book Antiqua" w:cs="Times New Roman"/>
          <w:sz w:val="24"/>
          <w:szCs w:val="24"/>
        </w:rPr>
        <w:t xml:space="preserve">direttiva n. </w:t>
      </w:r>
      <w:r w:rsidRPr="00B065E6">
        <w:rPr>
          <w:rFonts w:ascii="Book Antiqua" w:hAnsi="Book Antiqua" w:cs="Times New Roman"/>
          <w:b/>
          <w:sz w:val="24"/>
          <w:szCs w:val="24"/>
        </w:rPr>
        <w:t>41/2009/CE</w:t>
      </w:r>
      <w:r w:rsidRPr="002F119F">
        <w:rPr>
          <w:rFonts w:ascii="Book Antiqua" w:hAnsi="Book Antiqua" w:cs="Times New Roman"/>
          <w:sz w:val="24"/>
          <w:szCs w:val="24"/>
        </w:rPr>
        <w:t xml:space="preserve"> della Commissione del 20 gennaio 2009, </w:t>
      </w:r>
      <w:r w:rsidRPr="00B065E6">
        <w:rPr>
          <w:rFonts w:ascii="Book Antiqua" w:hAnsi="Book Antiqua" w:cs="Times New Roman"/>
          <w:b/>
          <w:i/>
          <w:sz w:val="24"/>
          <w:szCs w:val="24"/>
        </w:rPr>
        <w:t>relativa alla composizione e all’etichettatura dei prodotti alimentari adatti alle persone intolleranti al glutine</w:t>
      </w:r>
      <w:r w:rsidRPr="002F119F">
        <w:rPr>
          <w:rFonts w:ascii="Book Antiqua" w:hAnsi="Book Antiqua" w:cs="Times New Roman"/>
          <w:sz w:val="24"/>
          <w:szCs w:val="24"/>
        </w:rPr>
        <w:t>;</w:t>
      </w:r>
    </w:p>
    <w:p w:rsidR="00906EC1" w:rsidRPr="002F119F" w:rsidRDefault="00906EC1" w:rsidP="00177087">
      <w:pPr>
        <w:pStyle w:val="Paragrafoelenco"/>
        <w:numPr>
          <w:ilvl w:val="0"/>
          <w:numId w:val="7"/>
        </w:numPr>
        <w:spacing w:after="0"/>
        <w:ind w:right="566"/>
        <w:jc w:val="both"/>
        <w:rPr>
          <w:rFonts w:ascii="Book Antiqua" w:hAnsi="Book Antiqua" w:cs="Times New Roman"/>
          <w:sz w:val="24"/>
          <w:szCs w:val="24"/>
        </w:rPr>
      </w:pPr>
      <w:r w:rsidRPr="002F119F">
        <w:rPr>
          <w:rFonts w:ascii="Book Antiqua" w:hAnsi="Book Antiqua" w:cs="Times New Roman"/>
          <w:sz w:val="24"/>
          <w:szCs w:val="24"/>
        </w:rPr>
        <w:t>regola</w:t>
      </w:r>
      <w:r w:rsidR="00B065E6">
        <w:rPr>
          <w:rFonts w:ascii="Book Antiqua" w:hAnsi="Book Antiqua" w:cs="Times New Roman"/>
          <w:sz w:val="24"/>
          <w:szCs w:val="24"/>
        </w:rPr>
        <w:t xml:space="preserve">mento </w:t>
      </w:r>
      <w:r w:rsidRPr="002F119F">
        <w:rPr>
          <w:rFonts w:ascii="Book Antiqua" w:hAnsi="Book Antiqua" w:cs="Times New Roman"/>
          <w:sz w:val="24"/>
          <w:szCs w:val="24"/>
        </w:rPr>
        <w:t xml:space="preserve">n. </w:t>
      </w:r>
      <w:r w:rsidRPr="00B065E6">
        <w:rPr>
          <w:rFonts w:ascii="Book Antiqua" w:hAnsi="Book Antiqua" w:cs="Times New Roman"/>
          <w:b/>
          <w:sz w:val="24"/>
          <w:szCs w:val="24"/>
        </w:rPr>
        <w:t>953/2009</w:t>
      </w:r>
      <w:r w:rsidR="00B065E6">
        <w:rPr>
          <w:rFonts w:ascii="Book Antiqua" w:hAnsi="Book Antiqua" w:cs="Times New Roman"/>
          <w:b/>
          <w:sz w:val="24"/>
          <w:szCs w:val="24"/>
        </w:rPr>
        <w:t>/CE</w:t>
      </w:r>
      <w:r w:rsidRPr="002F119F">
        <w:rPr>
          <w:rFonts w:ascii="Book Antiqua" w:hAnsi="Book Antiqua" w:cs="Times New Roman"/>
          <w:sz w:val="24"/>
          <w:szCs w:val="24"/>
        </w:rPr>
        <w:t xml:space="preserve"> della Commissione, del 13 ottobre 2009, </w:t>
      </w:r>
      <w:r w:rsidRPr="002F119F">
        <w:rPr>
          <w:rFonts w:ascii="Book Antiqua" w:hAnsi="Book Antiqua" w:cs="Times New Roman"/>
          <w:i/>
          <w:sz w:val="24"/>
          <w:szCs w:val="24"/>
        </w:rPr>
        <w:t xml:space="preserve">relativo alle </w:t>
      </w:r>
      <w:r w:rsidRPr="00B065E6">
        <w:rPr>
          <w:rFonts w:ascii="Book Antiqua" w:hAnsi="Book Antiqua" w:cs="Times New Roman"/>
          <w:b/>
          <w:i/>
          <w:sz w:val="24"/>
          <w:szCs w:val="24"/>
        </w:rPr>
        <w:t>sostanze che possono essere aggiunte a scopi nutrizionali specifici ai prodotti alimentari destinati a un’alimentazione particolare</w:t>
      </w:r>
      <w:r w:rsidRPr="002F119F">
        <w:rPr>
          <w:rFonts w:ascii="Book Antiqua" w:hAnsi="Book Antiqua" w:cs="Times New Roman"/>
          <w:sz w:val="24"/>
          <w:szCs w:val="24"/>
        </w:rPr>
        <w:t>.</w:t>
      </w:r>
    </w:p>
    <w:p w:rsidR="00906EC1" w:rsidRPr="002F119F" w:rsidRDefault="00906EC1" w:rsidP="002F119F">
      <w:pPr>
        <w:spacing w:after="0"/>
        <w:ind w:left="567" w:right="566"/>
        <w:jc w:val="both"/>
        <w:rPr>
          <w:rFonts w:ascii="Book Antiqua" w:hAnsi="Book Antiqua" w:cs="Times New Roman"/>
          <w:sz w:val="24"/>
          <w:szCs w:val="24"/>
        </w:rPr>
      </w:pPr>
      <w:r w:rsidRPr="002F119F">
        <w:rPr>
          <w:rFonts w:ascii="Book Antiqua" w:hAnsi="Book Antiqua" w:cs="Times New Roman"/>
          <w:sz w:val="24"/>
          <w:szCs w:val="24"/>
        </w:rPr>
        <w:t xml:space="preserve"> </w:t>
      </w:r>
    </w:p>
    <w:p w:rsidR="00B065E6" w:rsidRDefault="00906EC1" w:rsidP="00B065E6">
      <w:pPr>
        <w:spacing w:after="0"/>
        <w:ind w:left="567" w:right="566" w:firstLine="567"/>
        <w:jc w:val="both"/>
        <w:rPr>
          <w:rFonts w:ascii="Book Antiqua" w:hAnsi="Book Antiqua" w:cs="Times New Roman"/>
          <w:sz w:val="24"/>
          <w:szCs w:val="24"/>
        </w:rPr>
      </w:pPr>
      <w:r w:rsidRPr="002F119F">
        <w:rPr>
          <w:rFonts w:ascii="Book Antiqua" w:hAnsi="Book Antiqua" w:cs="Times New Roman"/>
          <w:sz w:val="24"/>
          <w:szCs w:val="24"/>
        </w:rPr>
        <w:t>La direttiva 2009/39/CE stabilisce le disposizioni generali in materia di composizione ed elaborazione di alimenti specificamente formulati per soddisfare le esigenze nutrizionali particolari delle persone alle quali i prodotti sono destinati. La direttiva impiega la definizione comune di «prodotti alimentari destinati a un’alimentazione particolare» che, data la sua ampiezza, è stata interpretata dagli Stati in modo tale da includervi diversi prodotti alimentari, creando confusione sull’effettivo ambi</w:t>
      </w:r>
      <w:r w:rsidR="00B065E6">
        <w:rPr>
          <w:rFonts w:ascii="Book Antiqua" w:hAnsi="Book Antiqua" w:cs="Times New Roman"/>
          <w:sz w:val="24"/>
          <w:szCs w:val="24"/>
        </w:rPr>
        <w:t>to applicativo della direttiva.</w:t>
      </w:r>
    </w:p>
    <w:p w:rsidR="00906EC1" w:rsidRPr="002F119F" w:rsidRDefault="00906EC1" w:rsidP="00B065E6">
      <w:pPr>
        <w:spacing w:after="0"/>
        <w:ind w:left="567" w:right="566" w:firstLine="567"/>
        <w:jc w:val="both"/>
        <w:rPr>
          <w:rFonts w:ascii="Book Antiqua" w:hAnsi="Book Antiqua" w:cs="Times New Roman"/>
          <w:sz w:val="24"/>
          <w:szCs w:val="24"/>
        </w:rPr>
      </w:pPr>
      <w:r w:rsidRPr="002F119F">
        <w:rPr>
          <w:rFonts w:ascii="Book Antiqua" w:hAnsi="Book Antiqua" w:cs="Times New Roman"/>
          <w:sz w:val="24"/>
          <w:szCs w:val="24"/>
        </w:rPr>
        <w:t>Per questa ragione, si propone di eliminare la nozione di prodotti alimentari destinati ad un’alimentazione particolare e di adottare un regolamento specifico, direttamente vincolante per gli Stati membri, per alcune specifiche categorie di prodotti alimentari al fine di assicurare maggiore certezza del diritto e limitare il numero di direttive dettate per singole esigenze fisiologiche o nutrizionali.</w:t>
      </w:r>
    </w:p>
    <w:p w:rsidR="00906EC1" w:rsidRPr="002F119F" w:rsidRDefault="00906EC1" w:rsidP="002F119F">
      <w:pPr>
        <w:spacing w:after="0"/>
        <w:ind w:left="567" w:right="566"/>
        <w:jc w:val="both"/>
        <w:rPr>
          <w:rFonts w:ascii="Book Antiqua" w:hAnsi="Book Antiqua" w:cs="Times New Roman"/>
          <w:sz w:val="24"/>
          <w:szCs w:val="24"/>
        </w:rPr>
      </w:pPr>
      <w:r w:rsidRPr="002F119F">
        <w:rPr>
          <w:rFonts w:ascii="Book Antiqua" w:hAnsi="Book Antiqua" w:cs="Times New Roman"/>
          <w:sz w:val="24"/>
          <w:szCs w:val="24"/>
        </w:rPr>
        <w:t>È stato, così, adottato il regolamento (UE) n. 609 del 2013.</w:t>
      </w:r>
    </w:p>
    <w:p w:rsidR="00906EC1" w:rsidRPr="006075C8" w:rsidRDefault="006075C8" w:rsidP="006075C8">
      <w:pPr>
        <w:spacing w:after="0"/>
        <w:ind w:left="567" w:right="566"/>
        <w:jc w:val="both"/>
        <w:rPr>
          <w:rFonts w:ascii="Book Antiqua" w:hAnsi="Book Antiqua" w:cs="Times New Roman"/>
          <w:sz w:val="24"/>
          <w:szCs w:val="24"/>
        </w:rPr>
      </w:pPr>
      <w:r>
        <w:rPr>
          <w:rFonts w:ascii="Book Antiqua" w:hAnsi="Book Antiqua" w:cs="Times New Roman"/>
          <w:sz w:val="24"/>
          <w:szCs w:val="24"/>
        </w:rPr>
        <w:t xml:space="preserve"> </w:t>
      </w:r>
    </w:p>
    <w:p w:rsidR="00906EC1" w:rsidRPr="00BE6D15" w:rsidRDefault="001F6BEC" w:rsidP="006075C8">
      <w:pPr>
        <w:pBdr>
          <w:top w:val="single" w:sz="4" w:space="0" w:color="auto"/>
          <w:left w:val="single" w:sz="4" w:space="4" w:color="auto"/>
          <w:bottom w:val="single" w:sz="4" w:space="1" w:color="auto"/>
          <w:right w:val="single" w:sz="4" w:space="4" w:color="auto"/>
        </w:pBdr>
        <w:shd w:val="clear" w:color="auto" w:fill="FFFFFF" w:themeFill="background1"/>
        <w:spacing w:after="0" w:line="240" w:lineRule="auto"/>
        <w:ind w:left="567" w:right="566"/>
        <w:jc w:val="center"/>
        <w:rPr>
          <w:rFonts w:ascii="Book Antiqua" w:hAnsi="Book Antiqua" w:cs="Times New Roman"/>
          <w:b/>
          <w:sz w:val="32"/>
          <w:szCs w:val="32"/>
        </w:rPr>
      </w:pPr>
      <w:r>
        <w:rPr>
          <w:rFonts w:ascii="Book Antiqua" w:hAnsi="Book Antiqua" w:cs="Times New Roman"/>
          <w:b/>
          <w:sz w:val="32"/>
          <w:szCs w:val="32"/>
        </w:rPr>
        <w:t>3</w:t>
      </w:r>
      <w:r w:rsidR="00E746C1">
        <w:rPr>
          <w:rFonts w:ascii="Book Antiqua" w:hAnsi="Book Antiqua" w:cs="Times New Roman"/>
          <w:b/>
          <w:sz w:val="32"/>
          <w:szCs w:val="32"/>
        </w:rPr>
        <w:t xml:space="preserve">.5. </w:t>
      </w:r>
      <w:r w:rsidR="006075C8">
        <w:rPr>
          <w:rFonts w:ascii="Book Antiqua" w:hAnsi="Book Antiqua" w:cs="Times New Roman"/>
          <w:b/>
          <w:sz w:val="32"/>
          <w:szCs w:val="32"/>
        </w:rPr>
        <w:t xml:space="preserve">- </w:t>
      </w:r>
      <w:r w:rsidR="00906EC1" w:rsidRPr="00BE6D15">
        <w:rPr>
          <w:rFonts w:ascii="Book Antiqua" w:hAnsi="Book Antiqua" w:cs="Times New Roman"/>
          <w:b/>
          <w:sz w:val="32"/>
          <w:szCs w:val="32"/>
        </w:rPr>
        <w:t xml:space="preserve">Prodotti </w:t>
      </w:r>
      <w:r w:rsidR="00145CFA">
        <w:rPr>
          <w:rFonts w:ascii="Book Antiqua" w:hAnsi="Book Antiqua" w:cs="Times New Roman"/>
          <w:b/>
          <w:sz w:val="32"/>
          <w:szCs w:val="32"/>
        </w:rPr>
        <w:t>con f</w:t>
      </w:r>
      <w:r w:rsidR="006075C8">
        <w:rPr>
          <w:rFonts w:ascii="Book Antiqua" w:hAnsi="Book Antiqua" w:cs="Times New Roman"/>
          <w:b/>
          <w:sz w:val="32"/>
          <w:szCs w:val="32"/>
        </w:rPr>
        <w:t xml:space="preserve">inalità alimentari specifiche </w:t>
      </w:r>
      <w:r w:rsidR="00145CFA">
        <w:rPr>
          <w:rFonts w:ascii="Book Antiqua" w:hAnsi="Book Antiqua" w:cs="Times New Roman"/>
          <w:b/>
          <w:sz w:val="32"/>
          <w:szCs w:val="32"/>
        </w:rPr>
        <w:t>destinati a particolari categorie d soggetti</w:t>
      </w:r>
    </w:p>
    <w:p w:rsidR="00906EC1" w:rsidRPr="00BE6D15" w:rsidRDefault="00906EC1" w:rsidP="00BE6D15">
      <w:pPr>
        <w:shd w:val="clear" w:color="auto" w:fill="FFFFFF" w:themeFill="background1"/>
        <w:spacing w:line="240" w:lineRule="auto"/>
        <w:ind w:left="567" w:right="566"/>
        <w:jc w:val="both"/>
        <w:rPr>
          <w:rFonts w:ascii="Book Antiqua" w:hAnsi="Book Antiqua" w:cs="Times New Roman"/>
          <w:sz w:val="32"/>
          <w:szCs w:val="32"/>
        </w:rPr>
      </w:pPr>
    </w:p>
    <w:p w:rsidR="00E746C1" w:rsidRPr="006075C8" w:rsidRDefault="006075C8" w:rsidP="00E746C1">
      <w:pPr>
        <w:pBdr>
          <w:top w:val="single" w:sz="4" w:space="1" w:color="auto"/>
          <w:left w:val="single" w:sz="4" w:space="4" w:color="auto"/>
          <w:bottom w:val="single" w:sz="4" w:space="1" w:color="auto"/>
          <w:right w:val="single" w:sz="4" w:space="4" w:color="auto"/>
        </w:pBdr>
        <w:shd w:val="clear" w:color="auto" w:fill="FFFFFF" w:themeFill="background1"/>
        <w:ind w:left="567" w:right="566"/>
        <w:jc w:val="center"/>
        <w:rPr>
          <w:rFonts w:ascii="Book Antiqua" w:hAnsi="Book Antiqua" w:cs="Times New Roman"/>
          <w:b/>
          <w:sz w:val="32"/>
          <w:szCs w:val="32"/>
        </w:rPr>
      </w:pPr>
      <w:r w:rsidRPr="006075C8">
        <w:rPr>
          <w:rFonts w:ascii="Book Antiqua" w:hAnsi="Book Antiqua" w:cs="Times New Roman"/>
          <w:b/>
          <w:sz w:val="32"/>
          <w:szCs w:val="32"/>
        </w:rPr>
        <w:t>3</w:t>
      </w:r>
      <w:r w:rsidR="00E746C1" w:rsidRPr="006075C8">
        <w:rPr>
          <w:rFonts w:ascii="Book Antiqua" w:hAnsi="Book Antiqua" w:cs="Times New Roman"/>
          <w:b/>
          <w:sz w:val="32"/>
          <w:szCs w:val="32"/>
        </w:rPr>
        <w:t xml:space="preserve">.5.1. </w:t>
      </w:r>
      <w:r w:rsidRPr="006075C8">
        <w:rPr>
          <w:rFonts w:ascii="Book Antiqua" w:hAnsi="Book Antiqua" w:cs="Times New Roman"/>
          <w:b/>
          <w:sz w:val="32"/>
          <w:szCs w:val="32"/>
        </w:rPr>
        <w:t xml:space="preserve">- </w:t>
      </w:r>
      <w:r w:rsidR="00906EC1" w:rsidRPr="006075C8">
        <w:rPr>
          <w:rFonts w:ascii="Book Antiqua" w:hAnsi="Book Antiqua" w:cs="Times New Roman"/>
          <w:b/>
          <w:sz w:val="32"/>
          <w:szCs w:val="32"/>
        </w:rPr>
        <w:t>Regolamento (UE) n. 609/2013</w:t>
      </w:r>
    </w:p>
    <w:p w:rsidR="00906EC1" w:rsidRPr="006075C8" w:rsidRDefault="00906EC1" w:rsidP="006075C8">
      <w:pPr>
        <w:pBdr>
          <w:top w:val="single" w:sz="4" w:space="1" w:color="auto"/>
          <w:left w:val="single" w:sz="4" w:space="4" w:color="auto"/>
          <w:bottom w:val="single" w:sz="4" w:space="1" w:color="auto"/>
          <w:right w:val="single" w:sz="4" w:space="4" w:color="auto"/>
        </w:pBdr>
        <w:shd w:val="clear" w:color="auto" w:fill="FFFFFF" w:themeFill="background1"/>
        <w:spacing w:after="0" w:line="240" w:lineRule="auto"/>
        <w:ind w:left="567" w:right="566"/>
        <w:jc w:val="both"/>
        <w:rPr>
          <w:rFonts w:ascii="Book Antiqua" w:hAnsi="Book Antiqua" w:cs="Times New Roman"/>
          <w:i/>
          <w:sz w:val="28"/>
          <w:szCs w:val="28"/>
        </w:rPr>
      </w:pPr>
      <w:r w:rsidRPr="00F015D3">
        <w:rPr>
          <w:rFonts w:ascii="Book Antiqua" w:hAnsi="Book Antiqua" w:cs="Times New Roman"/>
          <w:sz w:val="28"/>
          <w:szCs w:val="28"/>
        </w:rPr>
        <w:t>del Parlamento europeo e del</w:t>
      </w:r>
      <w:r w:rsidR="00145CFA" w:rsidRPr="00F015D3">
        <w:rPr>
          <w:rFonts w:ascii="Book Antiqua" w:hAnsi="Book Antiqua" w:cs="Times New Roman"/>
          <w:sz w:val="28"/>
          <w:szCs w:val="28"/>
        </w:rPr>
        <w:t xml:space="preserve"> Consiglio, del 12 giugno 2013</w:t>
      </w:r>
      <w:r w:rsidRPr="00F015D3">
        <w:rPr>
          <w:rFonts w:ascii="Book Antiqua" w:hAnsi="Book Antiqua" w:cs="Times New Roman"/>
          <w:sz w:val="28"/>
          <w:szCs w:val="28"/>
        </w:rPr>
        <w:t>,</w:t>
      </w:r>
      <w:r w:rsidRPr="006075C8">
        <w:rPr>
          <w:rFonts w:ascii="Book Antiqua" w:hAnsi="Book Antiqua" w:cs="Times New Roman"/>
          <w:i/>
          <w:sz w:val="28"/>
          <w:szCs w:val="28"/>
        </w:rPr>
        <w:t xml:space="preserve"> relativo agli alimenti destinati ai lattanti e ai bambini nella prima infanzia, agli alimenti a fini medici speciali e ai sostituti dell’intera razione alimentare giornaliera per il controllo del peso e che abroga la direttiva 92/52/CEE del Consiglio, le direttive 96/8/CE, 1999/21/CE, 2006/125/CE e 2006/141/CE della Commissione, la direttiva 2009/39/CE del Parlamento europeo e del Consiglio e i regolamenti (CE) n. 41/2009 e (CE) n. 953/2009 della Commissione</w:t>
      </w:r>
    </w:p>
    <w:p w:rsidR="00906EC1" w:rsidRPr="00BE6D15" w:rsidRDefault="00906EC1" w:rsidP="00BE6D15">
      <w:pPr>
        <w:ind w:left="567" w:right="566"/>
        <w:jc w:val="both"/>
        <w:rPr>
          <w:rFonts w:ascii="Book Antiqua" w:hAnsi="Book Antiqua" w:cs="Times New Roman"/>
          <w:sz w:val="24"/>
          <w:szCs w:val="24"/>
        </w:rPr>
      </w:pPr>
    </w:p>
    <w:p w:rsidR="00906EC1" w:rsidRPr="00BE6D15" w:rsidRDefault="00906EC1" w:rsidP="00BE6D1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center"/>
        <w:rPr>
          <w:rFonts w:ascii="Book Antiqua" w:hAnsi="Book Antiqua" w:cs="Times New Roman"/>
          <w:b/>
          <w:sz w:val="24"/>
          <w:szCs w:val="24"/>
        </w:rPr>
      </w:pPr>
      <w:r w:rsidRPr="00BE6D15">
        <w:rPr>
          <w:rFonts w:ascii="Book Antiqua" w:hAnsi="Book Antiqua" w:cs="Times New Roman"/>
          <w:b/>
          <w:sz w:val="24"/>
          <w:szCs w:val="24"/>
        </w:rPr>
        <w:t>Oggetto (art. 1)</w:t>
      </w:r>
    </w:p>
    <w:p w:rsidR="00906EC1" w:rsidRPr="00BE6D15" w:rsidRDefault="00906EC1" w:rsidP="00BE6D1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BE6D15">
        <w:rPr>
          <w:rFonts w:ascii="Book Antiqua" w:hAnsi="Book Antiqua" w:cs="Times New Roman"/>
          <w:sz w:val="24"/>
          <w:szCs w:val="24"/>
        </w:rPr>
        <w:t xml:space="preserve">1.  Il presente regolamento definisce le prescrizioni in materia di composizione e di informazione per le seguenti </w:t>
      </w:r>
      <w:r w:rsidRPr="00E746C1">
        <w:rPr>
          <w:rFonts w:ascii="Book Antiqua" w:hAnsi="Book Antiqua" w:cs="Times New Roman"/>
          <w:b/>
          <w:sz w:val="24"/>
          <w:szCs w:val="24"/>
        </w:rPr>
        <w:t>categorie di prodotti alimentari</w:t>
      </w:r>
      <w:r w:rsidRPr="00BE6D15">
        <w:rPr>
          <w:rFonts w:ascii="Book Antiqua" w:hAnsi="Book Antiqua" w:cs="Times New Roman"/>
          <w:sz w:val="24"/>
          <w:szCs w:val="24"/>
        </w:rPr>
        <w:t>:</w:t>
      </w:r>
    </w:p>
    <w:p w:rsidR="00906EC1" w:rsidRPr="00BE6D15" w:rsidRDefault="00906EC1" w:rsidP="00BE6D1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BE6D15">
        <w:rPr>
          <w:rFonts w:ascii="Book Antiqua" w:hAnsi="Book Antiqua" w:cs="Times New Roman"/>
          <w:sz w:val="24"/>
          <w:szCs w:val="24"/>
        </w:rPr>
        <w:t>a) formula per lattanti e formula di proseguimento;</w:t>
      </w:r>
    </w:p>
    <w:p w:rsidR="00906EC1" w:rsidRPr="00BE6D15" w:rsidRDefault="00906EC1" w:rsidP="00BE6D1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BE6D15">
        <w:rPr>
          <w:rFonts w:ascii="Book Antiqua" w:hAnsi="Book Antiqua" w:cs="Times New Roman"/>
          <w:sz w:val="24"/>
          <w:szCs w:val="24"/>
        </w:rPr>
        <w:t>b) alimento a base di cereali e altro alimento per la prima infanzia;</w:t>
      </w:r>
    </w:p>
    <w:p w:rsidR="00906EC1" w:rsidRPr="00BE6D15" w:rsidRDefault="00906EC1" w:rsidP="00BE6D1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BE6D15">
        <w:rPr>
          <w:rFonts w:ascii="Book Antiqua" w:hAnsi="Book Antiqua" w:cs="Times New Roman"/>
          <w:sz w:val="24"/>
          <w:szCs w:val="24"/>
        </w:rPr>
        <w:t>c) alimento a fini medici speciali;</w:t>
      </w:r>
    </w:p>
    <w:p w:rsidR="00906EC1" w:rsidRPr="00BE6D15" w:rsidRDefault="00906EC1" w:rsidP="00BE6D1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BE6D15">
        <w:rPr>
          <w:rFonts w:ascii="Book Antiqua" w:hAnsi="Book Antiqua" w:cs="Times New Roman"/>
          <w:sz w:val="24"/>
          <w:szCs w:val="24"/>
        </w:rPr>
        <w:t>d) sostituto dell’intera razione alimentare giornaliera per il controllo del peso.</w:t>
      </w:r>
    </w:p>
    <w:p w:rsidR="00906EC1" w:rsidRPr="00BE6D15" w:rsidRDefault="00906EC1" w:rsidP="00BE6D1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BE6D15">
        <w:rPr>
          <w:rFonts w:ascii="Book Antiqua" w:hAnsi="Book Antiqua" w:cs="Times New Roman"/>
          <w:sz w:val="24"/>
          <w:szCs w:val="24"/>
        </w:rPr>
        <w:t>2. Il presente regolamento stabilisce un elenco dell’Unione di sostanze che possono essere aggiunte a una o più delle categorie di prodotti alimentari di cui al paragrafo 1 e fissa le norme applicabili per l’aggiornamento di tale elenco.</w:t>
      </w:r>
    </w:p>
    <w:p w:rsidR="00906EC1" w:rsidRPr="00BE6D15" w:rsidRDefault="00906EC1" w:rsidP="00BE6D15">
      <w:pPr>
        <w:ind w:left="567" w:right="566"/>
        <w:jc w:val="both"/>
        <w:rPr>
          <w:rFonts w:ascii="Book Antiqua" w:hAnsi="Book Antiqua" w:cs="Times New Roman"/>
          <w:sz w:val="24"/>
          <w:szCs w:val="24"/>
        </w:rPr>
      </w:pPr>
    </w:p>
    <w:p w:rsidR="00906EC1" w:rsidRPr="00BE6D15" w:rsidRDefault="00906EC1" w:rsidP="00BE6D1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center"/>
        <w:rPr>
          <w:rFonts w:ascii="Book Antiqua" w:hAnsi="Book Antiqua" w:cs="Times New Roman"/>
          <w:b/>
          <w:sz w:val="24"/>
          <w:szCs w:val="24"/>
        </w:rPr>
      </w:pPr>
      <w:r w:rsidRPr="00BE6D15">
        <w:rPr>
          <w:rFonts w:ascii="Book Antiqua" w:hAnsi="Book Antiqua" w:cs="Times New Roman"/>
          <w:b/>
          <w:sz w:val="24"/>
          <w:szCs w:val="24"/>
        </w:rPr>
        <w:t>Definizioni (art. 2)</w:t>
      </w:r>
    </w:p>
    <w:p w:rsidR="00906EC1" w:rsidRPr="00BE6D15" w:rsidRDefault="00906EC1" w:rsidP="00BE6D1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BE6D15">
        <w:rPr>
          <w:rFonts w:ascii="Book Antiqua" w:hAnsi="Book Antiqua" w:cs="Times New Roman"/>
          <w:sz w:val="24"/>
          <w:szCs w:val="24"/>
        </w:rPr>
        <w:t>(</w:t>
      </w:r>
      <w:r w:rsidRPr="00BE6D15">
        <w:rPr>
          <w:rFonts w:ascii="Book Antiqua" w:hAnsi="Book Antiqua" w:cs="Times New Roman"/>
          <w:i/>
          <w:sz w:val="24"/>
          <w:szCs w:val="24"/>
        </w:rPr>
        <w:t>omissis</w:t>
      </w:r>
      <w:r w:rsidRPr="00BE6D15">
        <w:rPr>
          <w:rFonts w:ascii="Book Antiqua" w:hAnsi="Book Antiqua" w:cs="Times New Roman"/>
          <w:sz w:val="24"/>
          <w:szCs w:val="24"/>
        </w:rPr>
        <w:t>)</w:t>
      </w:r>
    </w:p>
    <w:p w:rsidR="00906EC1" w:rsidRPr="00BE6D15" w:rsidRDefault="00906EC1" w:rsidP="00BE6D1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BE6D15">
        <w:rPr>
          <w:rFonts w:ascii="Book Antiqua" w:hAnsi="Book Antiqua" w:cs="Times New Roman"/>
          <w:sz w:val="24"/>
          <w:szCs w:val="24"/>
        </w:rPr>
        <w:t>Si intende, inoltre, per:</w:t>
      </w:r>
    </w:p>
    <w:p w:rsidR="00906EC1" w:rsidRPr="00BE6D15" w:rsidRDefault="00E746C1" w:rsidP="00BE6D1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Pr>
          <w:rFonts w:ascii="Book Antiqua" w:hAnsi="Book Antiqua" w:cs="Times New Roman"/>
          <w:sz w:val="24"/>
          <w:szCs w:val="24"/>
        </w:rPr>
        <w:t xml:space="preserve">a) </w:t>
      </w:r>
      <w:r w:rsidR="00906EC1" w:rsidRPr="00E746C1">
        <w:rPr>
          <w:rFonts w:ascii="Book Antiqua" w:hAnsi="Book Antiqua" w:cs="Times New Roman"/>
          <w:b/>
          <w:sz w:val="24"/>
          <w:szCs w:val="24"/>
        </w:rPr>
        <w:t>lattante</w:t>
      </w:r>
      <w:r w:rsidR="00906EC1" w:rsidRPr="00BE6D15">
        <w:rPr>
          <w:rFonts w:ascii="Book Antiqua" w:hAnsi="Book Antiqua" w:cs="Times New Roman"/>
          <w:sz w:val="24"/>
          <w:szCs w:val="24"/>
        </w:rPr>
        <w:t>: un bambino di età inferiore a dodici mesi;</w:t>
      </w:r>
    </w:p>
    <w:p w:rsidR="00906EC1" w:rsidRPr="00BE6D15" w:rsidRDefault="00E746C1" w:rsidP="00BE6D1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Pr>
          <w:rFonts w:ascii="Book Antiqua" w:hAnsi="Book Antiqua" w:cs="Times New Roman"/>
          <w:sz w:val="24"/>
          <w:szCs w:val="24"/>
        </w:rPr>
        <w:t xml:space="preserve">b) </w:t>
      </w:r>
      <w:r w:rsidR="00906EC1" w:rsidRPr="00E746C1">
        <w:rPr>
          <w:rFonts w:ascii="Book Antiqua" w:hAnsi="Book Antiqua" w:cs="Times New Roman"/>
          <w:b/>
          <w:sz w:val="24"/>
          <w:szCs w:val="24"/>
        </w:rPr>
        <w:t>bambino nella prima infanzia</w:t>
      </w:r>
      <w:r w:rsidR="00906EC1" w:rsidRPr="00BE6D15">
        <w:rPr>
          <w:rFonts w:ascii="Book Antiqua" w:hAnsi="Book Antiqua" w:cs="Times New Roman"/>
          <w:sz w:val="24"/>
          <w:szCs w:val="24"/>
        </w:rPr>
        <w:t>: un bambino di età compresa tra uno e tre anni;</w:t>
      </w:r>
    </w:p>
    <w:p w:rsidR="00E746C1" w:rsidRDefault="00E746C1" w:rsidP="00E746C1">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Pr>
          <w:rFonts w:ascii="Book Antiqua" w:hAnsi="Book Antiqua" w:cs="Times New Roman"/>
          <w:sz w:val="24"/>
          <w:szCs w:val="24"/>
        </w:rPr>
        <w:t xml:space="preserve">c) </w:t>
      </w:r>
      <w:r w:rsidR="00906EC1" w:rsidRPr="00E746C1">
        <w:rPr>
          <w:rFonts w:ascii="Book Antiqua" w:hAnsi="Book Antiqua" w:cs="Times New Roman"/>
          <w:b/>
          <w:sz w:val="24"/>
          <w:szCs w:val="24"/>
        </w:rPr>
        <w:t>formula per lattanti</w:t>
      </w:r>
      <w:r w:rsidR="00906EC1" w:rsidRPr="00BE6D15">
        <w:rPr>
          <w:rFonts w:ascii="Book Antiqua" w:hAnsi="Book Antiqua" w:cs="Times New Roman"/>
          <w:sz w:val="24"/>
          <w:szCs w:val="24"/>
        </w:rPr>
        <w:t>: un prodotto alimentare destinato all’alimentazione dei lattanti nei primi mesi di vita, in grado di soddisfare da solo le esigenze nutrizionali dei lattanti fino all’introduzione di un’adegua</w:t>
      </w:r>
      <w:r>
        <w:rPr>
          <w:rFonts w:ascii="Book Antiqua" w:hAnsi="Book Antiqua" w:cs="Times New Roman"/>
          <w:sz w:val="24"/>
          <w:szCs w:val="24"/>
        </w:rPr>
        <w:t>ta alimentazione complementare;</w:t>
      </w:r>
    </w:p>
    <w:p w:rsidR="00906EC1" w:rsidRPr="00BE6D15" w:rsidRDefault="00E746C1" w:rsidP="00E746C1">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93"/>
        </w:tabs>
        <w:ind w:left="567" w:right="566"/>
        <w:jc w:val="both"/>
        <w:rPr>
          <w:rFonts w:ascii="Book Antiqua" w:hAnsi="Book Antiqua" w:cs="Times New Roman"/>
          <w:sz w:val="24"/>
          <w:szCs w:val="24"/>
        </w:rPr>
      </w:pPr>
      <w:r>
        <w:rPr>
          <w:rFonts w:ascii="Book Antiqua" w:hAnsi="Book Antiqua" w:cs="Times New Roman"/>
          <w:sz w:val="24"/>
          <w:szCs w:val="24"/>
        </w:rPr>
        <w:t xml:space="preserve">d) </w:t>
      </w:r>
      <w:r w:rsidR="00906EC1" w:rsidRPr="00E746C1">
        <w:rPr>
          <w:rFonts w:ascii="Book Antiqua" w:hAnsi="Book Antiqua" w:cs="Times New Roman"/>
          <w:b/>
          <w:sz w:val="24"/>
          <w:szCs w:val="24"/>
        </w:rPr>
        <w:t>formula di proseguimento</w:t>
      </w:r>
      <w:r w:rsidR="00906EC1" w:rsidRPr="00BE6D15">
        <w:rPr>
          <w:rFonts w:ascii="Book Antiqua" w:hAnsi="Book Antiqua" w:cs="Times New Roman"/>
          <w:sz w:val="24"/>
          <w:szCs w:val="24"/>
        </w:rPr>
        <w:t>: un prodotto alimentare destinato all’alimentazione dei lattanti nel momento in cui viene introdotta un’adeguata alimentazione complementare e che costituisce il principale elemento liquido nell’ambito di un’alimentazione progressivamente diversificata di tali lattanti;</w:t>
      </w:r>
    </w:p>
    <w:p w:rsidR="00906EC1" w:rsidRPr="00BE6D15" w:rsidRDefault="00E746C1" w:rsidP="00BE6D1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Pr>
          <w:rFonts w:ascii="Book Antiqua" w:hAnsi="Book Antiqua" w:cs="Times New Roman"/>
          <w:sz w:val="24"/>
          <w:szCs w:val="24"/>
        </w:rPr>
        <w:t xml:space="preserve">e) </w:t>
      </w:r>
      <w:r w:rsidR="00906EC1" w:rsidRPr="00E746C1">
        <w:rPr>
          <w:rFonts w:ascii="Book Antiqua" w:hAnsi="Book Antiqua" w:cs="Times New Roman"/>
          <w:b/>
          <w:sz w:val="24"/>
          <w:szCs w:val="24"/>
        </w:rPr>
        <w:t>alimento a base di cereali</w:t>
      </w:r>
      <w:r w:rsidR="00906EC1" w:rsidRPr="00BE6D15">
        <w:rPr>
          <w:rFonts w:ascii="Book Antiqua" w:hAnsi="Book Antiqua" w:cs="Times New Roman"/>
          <w:sz w:val="24"/>
          <w:szCs w:val="24"/>
        </w:rPr>
        <w:t>: un prodotto alimentare:</w:t>
      </w:r>
    </w:p>
    <w:p w:rsidR="00906EC1" w:rsidRPr="00BE6D15" w:rsidRDefault="00906EC1" w:rsidP="00BE6D1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BE6D15">
        <w:rPr>
          <w:rFonts w:ascii="Book Antiqua" w:hAnsi="Book Antiqua" w:cs="Times New Roman"/>
          <w:sz w:val="24"/>
          <w:szCs w:val="24"/>
        </w:rPr>
        <w:t>i) destinato a soddisfare le esigenze specifiche dei lattanti in buona salute nel periodo di svezzamento e dei bambini nella prima infanzia in buona salute per integrarne la dieta e/o per abituarli gradualmente a un’alimentazione ordinaria; e</w:t>
      </w:r>
    </w:p>
    <w:p w:rsidR="00906EC1" w:rsidRPr="00BE6D15" w:rsidRDefault="00906EC1" w:rsidP="00BE6D1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BE6D15">
        <w:rPr>
          <w:rFonts w:ascii="Book Antiqua" w:hAnsi="Book Antiqua" w:cs="Times New Roman"/>
          <w:sz w:val="24"/>
          <w:szCs w:val="24"/>
        </w:rPr>
        <w:t>ii) appartenente a una delle seguenti categorie:</w:t>
      </w:r>
    </w:p>
    <w:p w:rsidR="00906EC1" w:rsidRPr="00BE6D15" w:rsidRDefault="00906EC1" w:rsidP="00BE6D1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BE6D15">
        <w:rPr>
          <w:rFonts w:ascii="Book Antiqua" w:hAnsi="Book Antiqua" w:cs="Times New Roman"/>
          <w:sz w:val="24"/>
          <w:szCs w:val="24"/>
        </w:rPr>
        <w:t>— cereali semplici ricostituiti o da ricostituire con latte o con altro liquido nutritivo appropriato,</w:t>
      </w:r>
    </w:p>
    <w:p w:rsidR="00906EC1" w:rsidRPr="00BE6D15" w:rsidRDefault="00906EC1" w:rsidP="00BE6D1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BE6D15">
        <w:rPr>
          <w:rFonts w:ascii="Book Antiqua" w:hAnsi="Book Antiqua" w:cs="Times New Roman"/>
          <w:sz w:val="24"/>
          <w:szCs w:val="24"/>
        </w:rPr>
        <w:t>— cereali con l’aggiunta di un alimento ricco di proteine, ricostituiti o da ricostituire con acqua o con altri liquidi non contenenti proteine,</w:t>
      </w:r>
    </w:p>
    <w:p w:rsidR="00906EC1" w:rsidRPr="00BE6D15" w:rsidRDefault="00906EC1" w:rsidP="00BE6D1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BE6D15">
        <w:rPr>
          <w:rFonts w:ascii="Book Antiqua" w:hAnsi="Book Antiqua" w:cs="Times New Roman"/>
          <w:sz w:val="24"/>
          <w:szCs w:val="24"/>
        </w:rPr>
        <w:t>— pastina da utilizzarsi dopo cottura in acqua bollente o in altri liquidi adatti,</w:t>
      </w:r>
    </w:p>
    <w:p w:rsidR="00906EC1" w:rsidRPr="00BE6D15" w:rsidRDefault="00906EC1" w:rsidP="00BE6D1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BE6D15">
        <w:rPr>
          <w:rFonts w:ascii="Book Antiqua" w:hAnsi="Book Antiqua" w:cs="Times New Roman"/>
          <w:sz w:val="24"/>
          <w:szCs w:val="24"/>
        </w:rPr>
        <w:t>— biscotti e fette biscottate da utilizzarsi tali e quali o dopo essere stati sbriciolati e uniti ad acqua, latte o altri liquidi adatti;</w:t>
      </w:r>
    </w:p>
    <w:p w:rsidR="00906EC1" w:rsidRPr="00BE6D15" w:rsidRDefault="00E746C1" w:rsidP="00E746C1">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851"/>
        </w:tabs>
        <w:ind w:left="567" w:right="566"/>
        <w:jc w:val="both"/>
        <w:rPr>
          <w:rFonts w:ascii="Book Antiqua" w:hAnsi="Book Antiqua" w:cs="Times New Roman"/>
          <w:sz w:val="24"/>
          <w:szCs w:val="24"/>
        </w:rPr>
      </w:pPr>
      <w:r>
        <w:rPr>
          <w:rFonts w:ascii="Book Antiqua" w:hAnsi="Book Antiqua" w:cs="Times New Roman"/>
          <w:sz w:val="24"/>
          <w:szCs w:val="24"/>
        </w:rPr>
        <w:t xml:space="preserve">f) </w:t>
      </w:r>
      <w:r w:rsidRPr="00E746C1">
        <w:rPr>
          <w:rFonts w:ascii="Book Antiqua" w:hAnsi="Book Antiqua" w:cs="Times New Roman"/>
          <w:b/>
          <w:sz w:val="24"/>
          <w:szCs w:val="24"/>
        </w:rPr>
        <w:t>alimento per la prima infanzia</w:t>
      </w:r>
      <w:r w:rsidR="00906EC1" w:rsidRPr="00BE6D15">
        <w:rPr>
          <w:rFonts w:ascii="Book Antiqua" w:hAnsi="Book Antiqua" w:cs="Times New Roman"/>
          <w:sz w:val="24"/>
          <w:szCs w:val="24"/>
        </w:rPr>
        <w:t>: un prodotto alimentare destinato a soddisfare le esigenze specifiche dei lattanti in buona salute nel periodo di svezzamento e dei bambini nella prima infanzia in buona salute per integrarne la dieta e/o per abituarli gradualmente a un’alimentazione ordinaria, a esclusione di:</w:t>
      </w:r>
    </w:p>
    <w:p w:rsidR="00906EC1" w:rsidRPr="00BE6D15" w:rsidRDefault="00906EC1" w:rsidP="00BE6D1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BE6D15">
        <w:rPr>
          <w:rFonts w:ascii="Book Antiqua" w:hAnsi="Book Antiqua" w:cs="Times New Roman"/>
          <w:sz w:val="24"/>
          <w:szCs w:val="24"/>
        </w:rPr>
        <w:t>i) alimenti a base di cereali; e</w:t>
      </w:r>
    </w:p>
    <w:p w:rsidR="00906EC1" w:rsidRPr="00BE6D15" w:rsidRDefault="00906EC1" w:rsidP="00BE6D1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BE6D15">
        <w:rPr>
          <w:rFonts w:ascii="Book Antiqua" w:hAnsi="Book Antiqua" w:cs="Times New Roman"/>
          <w:sz w:val="24"/>
          <w:szCs w:val="24"/>
        </w:rPr>
        <w:t>ii) bevande a base di latte e prodotti analoghi destinati ai bambini nella prima infanzia;</w:t>
      </w:r>
    </w:p>
    <w:p w:rsidR="00906EC1" w:rsidRPr="00BE6D15" w:rsidRDefault="00E746C1" w:rsidP="00BE6D1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Pr>
          <w:rFonts w:ascii="Book Antiqua" w:hAnsi="Book Antiqua" w:cs="Times New Roman"/>
          <w:sz w:val="24"/>
          <w:szCs w:val="24"/>
        </w:rPr>
        <w:t xml:space="preserve">g) </w:t>
      </w:r>
      <w:r w:rsidR="00906EC1" w:rsidRPr="00E746C1">
        <w:rPr>
          <w:rFonts w:ascii="Book Antiqua" w:hAnsi="Book Antiqua" w:cs="Times New Roman"/>
          <w:b/>
          <w:sz w:val="24"/>
          <w:szCs w:val="24"/>
        </w:rPr>
        <w:t>alimento a fini medici speciali</w:t>
      </w:r>
      <w:r w:rsidR="00906EC1" w:rsidRPr="00BE6D15">
        <w:rPr>
          <w:rFonts w:ascii="Book Antiqua" w:hAnsi="Book Antiqua" w:cs="Times New Roman"/>
          <w:sz w:val="24"/>
          <w:szCs w:val="24"/>
        </w:rPr>
        <w:t>: un prodotto alimentare espressamente elaborato o formulato e destinato alla gestione dietetica di pazienti, compresi i lattanti, da utilizzare sotto controllo medico; è destinato all’alimentazione completa o parziale di pazienti con capacità limitata, disturbata o alterata di assumere, digerire, assorbire, metabolizzare o eliminare alimenti comuni o determinate sostanze nutrienti in essi contenute o metaboliti, oppure con altre esigenze nutrizionali determinate da condizioni cliniche e la cui gestione dietetica non può essere effettuata esclusivamente con la modifica della normale dieta;</w:t>
      </w:r>
    </w:p>
    <w:p w:rsidR="00906EC1" w:rsidRPr="00BE6D15" w:rsidRDefault="00145CFA" w:rsidP="00BE6D1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Pr>
          <w:rFonts w:ascii="Book Antiqua" w:hAnsi="Book Antiqua" w:cs="Times New Roman"/>
          <w:sz w:val="24"/>
          <w:szCs w:val="24"/>
        </w:rPr>
        <w:t xml:space="preserve">h) </w:t>
      </w:r>
      <w:r w:rsidR="00906EC1" w:rsidRPr="00145CFA">
        <w:rPr>
          <w:rFonts w:ascii="Book Antiqua" w:hAnsi="Book Antiqua" w:cs="Times New Roman"/>
          <w:b/>
          <w:sz w:val="24"/>
          <w:szCs w:val="24"/>
        </w:rPr>
        <w:t>sostituto dell’intera razione alimentare giornaliera per il controllo del peso</w:t>
      </w:r>
      <w:r w:rsidR="00906EC1" w:rsidRPr="00BE6D15">
        <w:rPr>
          <w:rFonts w:ascii="Book Antiqua" w:hAnsi="Book Antiqua" w:cs="Times New Roman"/>
          <w:sz w:val="24"/>
          <w:szCs w:val="24"/>
        </w:rPr>
        <w:t>: un prodotto alimentare espressamente formulato per essere utilizzato nell’ambito di diete ipocaloriche volte alla riduzione del peso che, se utilizzato secondo le istruzioni dell’operatore del settore alimentare, sostituisce l’intera razione alimentare giornaliera.</w:t>
      </w:r>
    </w:p>
    <w:p w:rsidR="00906EC1" w:rsidRPr="00BE6D15" w:rsidRDefault="00906EC1" w:rsidP="00145CFA">
      <w:pPr>
        <w:ind w:right="566"/>
        <w:jc w:val="both"/>
        <w:rPr>
          <w:rFonts w:ascii="Book Antiqua" w:hAnsi="Book Antiqua" w:cs="Times New Roman"/>
          <w:sz w:val="24"/>
          <w:szCs w:val="24"/>
        </w:rPr>
      </w:pPr>
    </w:p>
    <w:p w:rsidR="00906EC1" w:rsidRPr="00BE6D15" w:rsidRDefault="00906EC1" w:rsidP="00BE6D1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center"/>
        <w:rPr>
          <w:rFonts w:ascii="Book Antiqua" w:hAnsi="Book Antiqua" w:cs="Times New Roman"/>
          <w:b/>
          <w:sz w:val="24"/>
          <w:szCs w:val="24"/>
        </w:rPr>
      </w:pPr>
      <w:r w:rsidRPr="00BE6D15">
        <w:rPr>
          <w:rFonts w:ascii="Book Antiqua" w:hAnsi="Book Antiqua" w:cs="Times New Roman"/>
          <w:b/>
          <w:sz w:val="24"/>
          <w:szCs w:val="24"/>
        </w:rPr>
        <w:t>Prescrizioni generali in materia di composizione e di informazione (art. 9)</w:t>
      </w:r>
    </w:p>
    <w:p w:rsidR="00906EC1" w:rsidRPr="00BE6D15" w:rsidRDefault="00906EC1" w:rsidP="00BE6D1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BE6D15">
        <w:rPr>
          <w:rFonts w:ascii="Book Antiqua" w:hAnsi="Book Antiqua" w:cs="Times New Roman"/>
          <w:sz w:val="24"/>
          <w:szCs w:val="24"/>
        </w:rPr>
        <w:t>1. La composizione dei prodotti alimentari di cui all’articolo 1, paragrafo 1, è tale da risultare idonea a soddisfare le esigenze nutrizionali delle persone cui gli alimenti sono destinati ed è adatta per tali persone, conformemente ai dati scientifici generalmente accettati.</w:t>
      </w:r>
    </w:p>
    <w:p w:rsidR="00906EC1" w:rsidRPr="00BE6D15" w:rsidRDefault="00906EC1" w:rsidP="00BE6D1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BE6D15">
        <w:rPr>
          <w:rFonts w:ascii="Book Antiqua" w:hAnsi="Book Antiqua" w:cs="Times New Roman"/>
          <w:sz w:val="24"/>
          <w:szCs w:val="24"/>
        </w:rPr>
        <w:t>2. I prodotti alimentari di cui all’articolo 1, paragrafo 1, non contengono sostanze in quantità tali da mettere in pericolo la salute delle persone cui sono destinati.</w:t>
      </w:r>
    </w:p>
    <w:p w:rsidR="00906EC1" w:rsidRPr="00BE6D15" w:rsidRDefault="00906EC1" w:rsidP="00BE6D1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BE6D15">
        <w:rPr>
          <w:rFonts w:ascii="Book Antiqua" w:hAnsi="Book Antiqua" w:cs="Times New Roman"/>
          <w:sz w:val="24"/>
          <w:szCs w:val="24"/>
        </w:rPr>
        <w:t>Per le sostanze che sono nanomateriali ingegnerizzati, il rispetto della prescrizione di cui al primo comma è dimostrato sulla base di metodi di prova adeguati, ove appropriato.</w:t>
      </w:r>
    </w:p>
    <w:p w:rsidR="00906EC1" w:rsidRPr="00BE6D15" w:rsidRDefault="00906EC1" w:rsidP="00BE6D1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BE6D15">
        <w:rPr>
          <w:rFonts w:ascii="Book Antiqua" w:hAnsi="Book Antiqua" w:cs="Times New Roman"/>
          <w:sz w:val="24"/>
          <w:szCs w:val="24"/>
        </w:rPr>
        <w:t>3. In base a dati scientifici generalmente accettati, le sostanze aggiunte ai prodotti alimentari di cui all’articolo 1, paragrafo 1, ai fini delle prescrizioni di cui al paragrafo 1 del presente articolo sono biodisponibili per l’uso dall’organismo umano, hanno un effetto nutritivo o fisiologico e sono adatti alle persone cui sono destinati.</w:t>
      </w:r>
    </w:p>
    <w:p w:rsidR="00906EC1" w:rsidRPr="00BE6D15" w:rsidRDefault="00906EC1" w:rsidP="00BE6D1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BE6D15">
        <w:rPr>
          <w:rFonts w:ascii="Book Antiqua" w:hAnsi="Book Antiqua" w:cs="Times New Roman"/>
          <w:sz w:val="24"/>
          <w:szCs w:val="24"/>
        </w:rPr>
        <w:t>4. Fatto salvo l’articolo 4, paragrafo 1, del presente regolamento, i prodotti alimentari di cui all’articolo 1, paragrafo 1, del presente regolamento possono contenere le sostanze contemplate dall’articolo 1 del regolamento (CE) n. 258/97, a condizione che dette sostanze rispettino le condizioni previste da tale regolamento per l’immissione sul mercato</w:t>
      </w:r>
    </w:p>
    <w:p w:rsidR="00906EC1" w:rsidRPr="00BE6D15" w:rsidRDefault="00906EC1" w:rsidP="00BE6D1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BE6D15">
        <w:rPr>
          <w:rFonts w:ascii="Book Antiqua" w:hAnsi="Book Antiqua" w:cs="Times New Roman"/>
          <w:sz w:val="24"/>
          <w:szCs w:val="24"/>
        </w:rPr>
        <w:t>5. L’etichettatura, la presentazione e la pubblicità dei prodotti alimentari di cui all’articolo 1, paragrafo 1, forniscono informazioni per un uso appropriato di tali prodotti alimentari e non sono fuorvianti né attribuiscono a tali prodotti alimentari la proprietà di prevenire, trattare o guarire una malattia umana, né sottintendono proprietà di questo tipo.</w:t>
      </w:r>
    </w:p>
    <w:p w:rsidR="00906EC1" w:rsidRPr="00BE6D15" w:rsidRDefault="004B616E" w:rsidP="00BE6D1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Pr>
          <w:rFonts w:ascii="Book Antiqua" w:hAnsi="Book Antiqua" w:cs="Times New Roman"/>
          <w:sz w:val="24"/>
          <w:szCs w:val="24"/>
        </w:rPr>
        <w:t xml:space="preserve">6. </w:t>
      </w:r>
      <w:r w:rsidR="00906EC1" w:rsidRPr="00BE6D15">
        <w:rPr>
          <w:rFonts w:ascii="Book Antiqua" w:hAnsi="Book Antiqua" w:cs="Times New Roman"/>
          <w:sz w:val="24"/>
          <w:szCs w:val="24"/>
        </w:rPr>
        <w:t>Il paragrafo 5 non osta alla diffusione di qualsiasi informazione utile o di raccomandazioni destinate esclusivamente a persone qualificate nel campo della medicina, della nutrizione, della farmacia o ad altre figure professionali nel campo dell’assistenza alla maternità e dell’assistenza all’infanzia</w:t>
      </w:r>
    </w:p>
    <w:p w:rsidR="00906EC1" w:rsidRPr="00BE6D15" w:rsidRDefault="00906EC1" w:rsidP="00BE6D15">
      <w:pPr>
        <w:ind w:left="567" w:right="566"/>
        <w:jc w:val="both"/>
        <w:rPr>
          <w:rFonts w:ascii="Book Antiqua" w:hAnsi="Book Antiqua" w:cs="Times New Roman"/>
          <w:sz w:val="24"/>
          <w:szCs w:val="24"/>
        </w:rPr>
      </w:pPr>
    </w:p>
    <w:p w:rsidR="00906EC1" w:rsidRPr="00BE6D15" w:rsidRDefault="00906EC1" w:rsidP="00BE6D1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center"/>
        <w:rPr>
          <w:rFonts w:ascii="Book Antiqua" w:hAnsi="Book Antiqua" w:cs="Times New Roman"/>
          <w:b/>
          <w:sz w:val="24"/>
          <w:szCs w:val="24"/>
        </w:rPr>
      </w:pPr>
      <w:r w:rsidRPr="00BE6D15">
        <w:rPr>
          <w:rFonts w:ascii="Book Antiqua" w:hAnsi="Book Antiqua" w:cs="Times New Roman"/>
          <w:b/>
          <w:sz w:val="24"/>
          <w:szCs w:val="24"/>
        </w:rPr>
        <w:t>Prescrizioni aggiuntive per le formule per lattanti e le formule di proseguimento (art. 10)</w:t>
      </w:r>
    </w:p>
    <w:p w:rsidR="00906EC1" w:rsidRPr="00BE6D15" w:rsidRDefault="00906EC1" w:rsidP="00BE6D1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BE6D15">
        <w:rPr>
          <w:rFonts w:ascii="Book Antiqua" w:hAnsi="Book Antiqua" w:cs="Times New Roman"/>
          <w:sz w:val="24"/>
          <w:szCs w:val="24"/>
        </w:rPr>
        <w:t xml:space="preserve">1. L’etichettatura, la presentazione e la pubblicità delle formule per lattanti e delle formule di proseguimento sono concepite in modo da </w:t>
      </w:r>
      <w:r w:rsidRPr="004B616E">
        <w:rPr>
          <w:rFonts w:ascii="Book Antiqua" w:hAnsi="Book Antiqua" w:cs="Times New Roman"/>
          <w:b/>
          <w:sz w:val="24"/>
          <w:szCs w:val="24"/>
        </w:rPr>
        <w:t>non scoraggiare l’allattamento al seno</w:t>
      </w:r>
      <w:r w:rsidRPr="00BE6D15">
        <w:rPr>
          <w:rFonts w:ascii="Book Antiqua" w:hAnsi="Book Antiqua" w:cs="Times New Roman"/>
          <w:sz w:val="24"/>
          <w:szCs w:val="24"/>
        </w:rPr>
        <w:t>.</w:t>
      </w:r>
    </w:p>
    <w:p w:rsidR="00906EC1" w:rsidRPr="00BE6D15" w:rsidRDefault="00906EC1" w:rsidP="00BE6D1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BE6D15">
        <w:rPr>
          <w:rFonts w:ascii="Book Antiqua" w:hAnsi="Book Antiqua" w:cs="Times New Roman"/>
          <w:sz w:val="24"/>
          <w:szCs w:val="24"/>
        </w:rPr>
        <w:t xml:space="preserve">2. </w:t>
      </w:r>
      <w:r w:rsidRPr="004B616E">
        <w:rPr>
          <w:rFonts w:ascii="Book Antiqua" w:hAnsi="Book Antiqua" w:cs="Times New Roman"/>
          <w:b/>
          <w:sz w:val="24"/>
          <w:szCs w:val="24"/>
        </w:rPr>
        <w:t>L’etichettatura, la presentazione e la pubblicità</w:t>
      </w:r>
      <w:r w:rsidRPr="00BE6D15">
        <w:rPr>
          <w:rFonts w:ascii="Book Antiqua" w:hAnsi="Book Antiqua" w:cs="Times New Roman"/>
          <w:sz w:val="24"/>
          <w:szCs w:val="24"/>
        </w:rPr>
        <w:t xml:space="preserve"> delle formule per lattanti e l’etichettatura delle formule di proseguimento </w:t>
      </w:r>
      <w:r w:rsidRPr="004B616E">
        <w:rPr>
          <w:rFonts w:ascii="Book Antiqua" w:hAnsi="Book Antiqua" w:cs="Times New Roman"/>
          <w:b/>
          <w:sz w:val="24"/>
          <w:szCs w:val="24"/>
        </w:rPr>
        <w:t>non contengono illustrazioni di lattanti né altre illustrazioni o diciture che inducano a idealizzare l’uso di tali formule</w:t>
      </w:r>
      <w:r w:rsidRPr="00BE6D15">
        <w:rPr>
          <w:rFonts w:ascii="Book Antiqua" w:hAnsi="Book Antiqua" w:cs="Times New Roman"/>
          <w:sz w:val="24"/>
          <w:szCs w:val="24"/>
        </w:rPr>
        <w:t>.</w:t>
      </w:r>
    </w:p>
    <w:p w:rsidR="00906EC1" w:rsidRPr="00BE6D15" w:rsidRDefault="00906EC1" w:rsidP="00BE6D1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BE6D15">
        <w:rPr>
          <w:rFonts w:ascii="Book Antiqua" w:hAnsi="Book Antiqua" w:cs="Times New Roman"/>
          <w:sz w:val="24"/>
          <w:szCs w:val="24"/>
        </w:rPr>
        <w:t xml:space="preserve">Fatto salvo il primo comma, sono ammesse </w:t>
      </w:r>
      <w:r w:rsidRPr="004B616E">
        <w:rPr>
          <w:rFonts w:ascii="Book Antiqua" w:hAnsi="Book Antiqua" w:cs="Times New Roman"/>
          <w:b/>
          <w:sz w:val="24"/>
          <w:szCs w:val="24"/>
        </w:rPr>
        <w:t>illustrazioni grafiche</w:t>
      </w:r>
      <w:r w:rsidRPr="00BE6D15">
        <w:rPr>
          <w:rFonts w:ascii="Book Antiqua" w:hAnsi="Book Antiqua" w:cs="Times New Roman"/>
          <w:sz w:val="24"/>
          <w:szCs w:val="24"/>
        </w:rPr>
        <w:t xml:space="preserve"> che facilitino l’identificazione delle formule per lattanti e delle formule di proseguimento e ne spieghino i metodi di preparazione.</w:t>
      </w:r>
    </w:p>
    <w:p w:rsidR="00906EC1" w:rsidRPr="00BE6D15" w:rsidRDefault="00906EC1" w:rsidP="00BE6D15">
      <w:pPr>
        <w:ind w:right="566"/>
        <w:jc w:val="both"/>
        <w:rPr>
          <w:rFonts w:ascii="Book Antiqua" w:hAnsi="Book Antiqua" w:cs="Times New Roman"/>
          <w:sz w:val="24"/>
          <w:szCs w:val="24"/>
        </w:rPr>
      </w:pPr>
    </w:p>
    <w:p w:rsidR="00906EC1" w:rsidRPr="00BE6D15" w:rsidRDefault="00906EC1" w:rsidP="00BE6D1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center"/>
        <w:rPr>
          <w:rFonts w:ascii="Book Antiqua" w:hAnsi="Book Antiqua" w:cs="Times New Roman"/>
          <w:b/>
          <w:sz w:val="24"/>
          <w:szCs w:val="24"/>
        </w:rPr>
      </w:pPr>
      <w:r w:rsidRPr="00BE6D15">
        <w:rPr>
          <w:rFonts w:ascii="Book Antiqua" w:hAnsi="Book Antiqua" w:cs="Times New Roman"/>
          <w:b/>
          <w:sz w:val="24"/>
          <w:szCs w:val="24"/>
        </w:rPr>
        <w:t>Prescrizioni specifiche in materia di composizione e di informazione (art. 11)</w:t>
      </w:r>
    </w:p>
    <w:p w:rsidR="00906EC1" w:rsidRPr="00BE6D15" w:rsidRDefault="00906EC1" w:rsidP="00BE6D1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BE6D15">
        <w:rPr>
          <w:rFonts w:ascii="Book Antiqua" w:hAnsi="Book Antiqua" w:cs="Times New Roman"/>
          <w:sz w:val="24"/>
          <w:szCs w:val="24"/>
        </w:rPr>
        <w:t xml:space="preserve">1. Fatte salve le prescrizioni generali di cui agli articoli 6 e 9 nonché le prescrizioni aggiuntive di cui all’articolo 10 e tenuto conto dei pertinenti progressi tecnici e scientifici, alla </w:t>
      </w:r>
      <w:r w:rsidRPr="004B616E">
        <w:rPr>
          <w:rFonts w:ascii="Book Antiqua" w:hAnsi="Book Antiqua" w:cs="Times New Roman"/>
          <w:b/>
          <w:sz w:val="24"/>
          <w:szCs w:val="24"/>
        </w:rPr>
        <w:t xml:space="preserve">Commissione </w:t>
      </w:r>
      <w:r w:rsidRPr="00BE6D15">
        <w:rPr>
          <w:rFonts w:ascii="Book Antiqua" w:hAnsi="Book Antiqua" w:cs="Times New Roman"/>
          <w:sz w:val="24"/>
          <w:szCs w:val="24"/>
        </w:rPr>
        <w:t xml:space="preserve">è conferito il </w:t>
      </w:r>
      <w:r w:rsidRPr="004B616E">
        <w:rPr>
          <w:rFonts w:ascii="Book Antiqua" w:hAnsi="Book Antiqua" w:cs="Times New Roman"/>
          <w:b/>
          <w:sz w:val="24"/>
          <w:szCs w:val="24"/>
        </w:rPr>
        <w:t>potere di adottare atti delegati</w:t>
      </w:r>
      <w:r w:rsidRPr="00BE6D15">
        <w:rPr>
          <w:rFonts w:ascii="Book Antiqua" w:hAnsi="Book Antiqua" w:cs="Times New Roman"/>
          <w:sz w:val="24"/>
          <w:szCs w:val="24"/>
        </w:rPr>
        <w:t>, conformemente all’articolo 18, riguardo a:</w:t>
      </w:r>
    </w:p>
    <w:p w:rsidR="00906EC1" w:rsidRPr="00BE6D15" w:rsidRDefault="00906EC1" w:rsidP="00BE6D1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BE6D15">
        <w:rPr>
          <w:rFonts w:ascii="Book Antiqua" w:hAnsi="Book Antiqua" w:cs="Times New Roman"/>
          <w:sz w:val="24"/>
          <w:szCs w:val="24"/>
        </w:rPr>
        <w:t>a) prescrizioni specifiche in materia di composizione applicabili ai prodotti alimentari di cui all’articolo 1, paragrafo 1, ad eccezione delle prescrizioni fissate nell’allegato;</w:t>
      </w:r>
    </w:p>
    <w:p w:rsidR="00906EC1" w:rsidRPr="00BE6D15" w:rsidRDefault="00906EC1" w:rsidP="00BE6D1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BE6D15">
        <w:rPr>
          <w:rFonts w:ascii="Book Antiqua" w:hAnsi="Book Antiqua" w:cs="Times New Roman"/>
          <w:sz w:val="24"/>
          <w:szCs w:val="24"/>
        </w:rPr>
        <w:t>b) prescrizioni specifiche in merito all’utilizzo di pesticidi nei prodotti destinati alla produzione dei prodotti alimentari di cui all’articolo 1, paragrafo 1, e ai residui di pesticidi in tali prodotti alimentari. Le prescrizioni specifiche per le categorie di prodotti alimentari di cui all’articolo 1, paragrafo 1, lettere a) e b), e per gli alimenti a fini medici speciali creati per soddisfare le esigenze nutrizionali dei lattanti e dei bambini nella prima infanzia sono aggiornate periodicamente e includono, tra l’altro, disposizioni intese a limitare il più possibile l’utilizzo di antiparassitari;</w:t>
      </w:r>
    </w:p>
    <w:p w:rsidR="00906EC1" w:rsidRPr="00BE6D15" w:rsidRDefault="00906EC1" w:rsidP="00BE6D1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BE6D15">
        <w:rPr>
          <w:rFonts w:ascii="Book Antiqua" w:hAnsi="Book Antiqua" w:cs="Times New Roman"/>
          <w:sz w:val="24"/>
          <w:szCs w:val="24"/>
        </w:rPr>
        <w:t>c) prescrizioni specifiche in materia di etichettatura, presentazione e pubblicità dei prodotti alimentari di cui all’articolo 1, paragrafo 1, compresa l’autorizzazione delle relative indicazioni nutrizionali e sulla salute;</w:t>
      </w:r>
    </w:p>
    <w:p w:rsidR="00906EC1" w:rsidRPr="00BE6D15" w:rsidRDefault="00906EC1" w:rsidP="00BE6D1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BE6D15">
        <w:rPr>
          <w:rFonts w:ascii="Book Antiqua" w:hAnsi="Book Antiqua" w:cs="Times New Roman"/>
          <w:sz w:val="24"/>
          <w:szCs w:val="24"/>
        </w:rPr>
        <w:t>d) prescrizioni di notifica per l’immissione sul mercato dei prodotti alimentari di cui all’articolo 1, paragrafo 1, al fine di facilitare l’efficace monitoraggio ufficiale di tali prodotti, sulla cui base gli operatori del settore alimentare notificano alle autorità competenti degli Stati membri il luogo in cui tali prodotti sono commercializzati;</w:t>
      </w:r>
    </w:p>
    <w:p w:rsidR="00906EC1" w:rsidRPr="00BE6D15" w:rsidRDefault="00906EC1" w:rsidP="00BE6D1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BE6D15">
        <w:rPr>
          <w:rFonts w:ascii="Book Antiqua" w:hAnsi="Book Antiqua" w:cs="Times New Roman"/>
          <w:sz w:val="24"/>
          <w:szCs w:val="24"/>
        </w:rPr>
        <w:t xml:space="preserve">e) prescrizioni in materia di </w:t>
      </w:r>
      <w:r w:rsidRPr="004B616E">
        <w:rPr>
          <w:rFonts w:ascii="Book Antiqua" w:hAnsi="Book Antiqua" w:cs="Times New Roman"/>
          <w:b/>
          <w:sz w:val="24"/>
          <w:szCs w:val="24"/>
        </w:rPr>
        <w:t>prassi promozionali e commerciali</w:t>
      </w:r>
      <w:r w:rsidRPr="00BE6D15">
        <w:rPr>
          <w:rFonts w:ascii="Book Antiqua" w:hAnsi="Book Antiqua" w:cs="Times New Roman"/>
          <w:sz w:val="24"/>
          <w:szCs w:val="24"/>
        </w:rPr>
        <w:t xml:space="preserve"> relative alle formule per lattanti;</w:t>
      </w:r>
    </w:p>
    <w:p w:rsidR="00906EC1" w:rsidRPr="00BE6D15" w:rsidRDefault="00906EC1" w:rsidP="00BE6D1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BE6D15">
        <w:rPr>
          <w:rFonts w:ascii="Book Antiqua" w:hAnsi="Book Antiqua" w:cs="Times New Roman"/>
          <w:sz w:val="24"/>
          <w:szCs w:val="24"/>
        </w:rPr>
        <w:t xml:space="preserve">f) </w:t>
      </w:r>
      <w:r w:rsidRPr="004B616E">
        <w:rPr>
          <w:rFonts w:ascii="Book Antiqua" w:hAnsi="Book Antiqua" w:cs="Times New Roman"/>
          <w:b/>
          <w:sz w:val="24"/>
          <w:szCs w:val="24"/>
        </w:rPr>
        <w:t>prescrizioni sulle informazioni</w:t>
      </w:r>
      <w:r w:rsidRPr="00BE6D15">
        <w:rPr>
          <w:rFonts w:ascii="Book Antiqua" w:hAnsi="Book Antiqua" w:cs="Times New Roman"/>
          <w:sz w:val="24"/>
          <w:szCs w:val="24"/>
        </w:rPr>
        <w:t xml:space="preserve"> da fornire in merito all’alimentazione dei lattanti e dei bambini al fine di assicurare un’adeguata informazione sulle appropriate prassi di alimentazione;</w:t>
      </w:r>
    </w:p>
    <w:p w:rsidR="00906EC1" w:rsidRPr="00BE6D15" w:rsidRDefault="00906EC1" w:rsidP="00BE6D1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BE6D15">
        <w:rPr>
          <w:rFonts w:ascii="Book Antiqua" w:hAnsi="Book Antiqua" w:cs="Times New Roman"/>
          <w:sz w:val="24"/>
          <w:szCs w:val="24"/>
        </w:rPr>
        <w:t xml:space="preserve">g) le prescrizioni specifiche per gli </w:t>
      </w:r>
      <w:r w:rsidRPr="004B616E">
        <w:rPr>
          <w:rFonts w:ascii="Book Antiqua" w:hAnsi="Book Antiqua" w:cs="Times New Roman"/>
          <w:b/>
          <w:sz w:val="24"/>
          <w:szCs w:val="24"/>
        </w:rPr>
        <w:t>alimenti a fini medici speciali</w:t>
      </w:r>
      <w:r w:rsidRPr="00BE6D15">
        <w:rPr>
          <w:rFonts w:ascii="Book Antiqua" w:hAnsi="Book Antiqua" w:cs="Times New Roman"/>
          <w:sz w:val="24"/>
          <w:szCs w:val="24"/>
        </w:rPr>
        <w:t xml:space="preserve"> creati per soddisfare le esigenze nutrizionali dei lattanti, comprese le prescrizioni in materia di composizione e le prescrizioni riguardanti l’utilizzo di pesticidi nei prodotti destinati alla produzione di siffatti alimenti, i residui di pesticidi, l’etichettatura, la presentazione, la pubblicità nonché le prassi promozionali e commerciali, ove opportuno.</w:t>
      </w:r>
    </w:p>
    <w:p w:rsidR="00906EC1" w:rsidRPr="00BE6D15" w:rsidRDefault="00906EC1" w:rsidP="00BE6D1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BE6D15">
        <w:rPr>
          <w:rFonts w:ascii="Book Antiqua" w:hAnsi="Book Antiqua" w:cs="Times New Roman"/>
          <w:sz w:val="24"/>
          <w:szCs w:val="24"/>
        </w:rPr>
        <w:t>Tali atti delegati sono adottati entro il 20 luglio 2015.</w:t>
      </w:r>
    </w:p>
    <w:p w:rsidR="00906EC1" w:rsidRPr="00BE6D15" w:rsidRDefault="00906EC1" w:rsidP="00BE6D1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BE6D15">
        <w:rPr>
          <w:rFonts w:ascii="Book Antiqua" w:hAnsi="Book Antiqua" w:cs="Times New Roman"/>
          <w:sz w:val="24"/>
          <w:szCs w:val="24"/>
        </w:rPr>
        <w:t>2. Fatte salve le prescrizioni generali di cui agli articoli 6 e 9 nonché le prescrizioni aggiuntive di cui all’articolo 10 e tenuto conto dei rilevanti progressi tecnici e scientifici, tra cui i dati forniti dalle parti interessate in merito a prodotti innovativi, alla Commissione è conferito il potere di adottare atti delegati conformemente all’articolo 18 per aggiornare gli atti di cui al paragrafo 1 del presente articolo.</w:t>
      </w:r>
    </w:p>
    <w:p w:rsidR="00906EC1" w:rsidRPr="00BE6D15" w:rsidRDefault="00906EC1" w:rsidP="00BE6D1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BE6D15">
        <w:rPr>
          <w:rFonts w:ascii="Book Antiqua" w:hAnsi="Book Antiqua" w:cs="Times New Roman"/>
          <w:sz w:val="24"/>
          <w:szCs w:val="24"/>
        </w:rPr>
        <w:t>In caso di rischi sanitari emergenti, se lo impongono imperativi motivi di urgenza, agli atti delegati adottati in virtù del presente paragrafo si applica la procedura di cui all’articolo 19.</w:t>
      </w:r>
    </w:p>
    <w:p w:rsidR="00906EC1" w:rsidRPr="00BE6D15" w:rsidRDefault="00906EC1" w:rsidP="00BE6D15">
      <w:pPr>
        <w:ind w:right="566"/>
        <w:jc w:val="both"/>
        <w:rPr>
          <w:rFonts w:ascii="Book Antiqua" w:hAnsi="Book Antiqua" w:cs="Times New Roman"/>
          <w:sz w:val="24"/>
          <w:szCs w:val="24"/>
        </w:rPr>
      </w:pPr>
    </w:p>
    <w:p w:rsidR="00906EC1" w:rsidRPr="004B616E" w:rsidRDefault="004B616E" w:rsidP="004B616E">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center"/>
        <w:rPr>
          <w:rFonts w:ascii="Book Antiqua" w:hAnsi="Book Antiqua" w:cs="Times New Roman"/>
          <w:b/>
          <w:sz w:val="24"/>
          <w:szCs w:val="24"/>
        </w:rPr>
      </w:pPr>
      <w:r w:rsidRPr="004B616E">
        <w:rPr>
          <w:rFonts w:ascii="Book Antiqua" w:hAnsi="Book Antiqua" w:cs="Times New Roman"/>
          <w:b/>
          <w:sz w:val="24"/>
          <w:szCs w:val="24"/>
        </w:rPr>
        <w:t>Abrogazione (a</w:t>
      </w:r>
      <w:r w:rsidR="00906EC1" w:rsidRPr="004B616E">
        <w:rPr>
          <w:rFonts w:ascii="Book Antiqua" w:hAnsi="Book Antiqua" w:cs="Times New Roman"/>
          <w:b/>
          <w:sz w:val="24"/>
          <w:szCs w:val="24"/>
        </w:rPr>
        <w:t>rt. 20</w:t>
      </w:r>
      <w:r w:rsidRPr="004B616E">
        <w:rPr>
          <w:rFonts w:ascii="Book Antiqua" w:hAnsi="Book Antiqua" w:cs="Times New Roman"/>
          <w:b/>
          <w:sz w:val="24"/>
          <w:szCs w:val="24"/>
        </w:rPr>
        <w:t>)</w:t>
      </w:r>
    </w:p>
    <w:p w:rsidR="00906EC1" w:rsidRPr="00BE6D15" w:rsidRDefault="004B616E" w:rsidP="00BE6D1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Pr>
          <w:rFonts w:ascii="Book Antiqua" w:hAnsi="Book Antiqua" w:cs="Times New Roman"/>
          <w:sz w:val="24"/>
          <w:szCs w:val="24"/>
        </w:rPr>
        <w:t>1.</w:t>
      </w:r>
      <w:r w:rsidR="00906EC1" w:rsidRPr="00BE6D15">
        <w:rPr>
          <w:rFonts w:ascii="Book Antiqua" w:hAnsi="Book Antiqua" w:cs="Times New Roman"/>
          <w:sz w:val="24"/>
          <w:szCs w:val="24"/>
        </w:rPr>
        <w:t xml:space="preserve"> </w:t>
      </w:r>
      <w:r w:rsidR="00906EC1" w:rsidRPr="004B616E">
        <w:rPr>
          <w:rFonts w:ascii="Book Antiqua" w:hAnsi="Book Antiqua" w:cs="Times New Roman"/>
          <w:b/>
          <w:sz w:val="24"/>
          <w:szCs w:val="24"/>
        </w:rPr>
        <w:t>La direttiva 2009/39/CE è abrogata a decorrere dal 20 luglio 2016.</w:t>
      </w:r>
      <w:r w:rsidR="00906EC1" w:rsidRPr="00BE6D15">
        <w:rPr>
          <w:rFonts w:ascii="Book Antiqua" w:hAnsi="Book Antiqua" w:cs="Times New Roman"/>
          <w:sz w:val="24"/>
          <w:szCs w:val="24"/>
        </w:rPr>
        <w:t xml:space="preserve"> I riferimenti all’atto abrogato s’intendono fatti al presente regolamento. </w:t>
      </w:r>
    </w:p>
    <w:p w:rsidR="00906EC1" w:rsidRPr="00BE6D15" w:rsidRDefault="00906EC1" w:rsidP="00BE6D1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BE6D15">
        <w:rPr>
          <w:rFonts w:ascii="Book Antiqua" w:hAnsi="Book Antiqua" w:cs="Times New Roman"/>
          <w:sz w:val="24"/>
          <w:szCs w:val="24"/>
        </w:rPr>
        <w:t xml:space="preserve">2. La direttiva </w:t>
      </w:r>
      <w:r w:rsidRPr="004B616E">
        <w:rPr>
          <w:rFonts w:ascii="Book Antiqua" w:hAnsi="Book Antiqua" w:cs="Times New Roman"/>
          <w:b/>
          <w:sz w:val="24"/>
          <w:szCs w:val="24"/>
        </w:rPr>
        <w:t>92/52/CEE</w:t>
      </w:r>
      <w:r w:rsidRPr="00BE6D15">
        <w:rPr>
          <w:rFonts w:ascii="Book Antiqua" w:hAnsi="Book Antiqua" w:cs="Times New Roman"/>
          <w:sz w:val="24"/>
          <w:szCs w:val="24"/>
        </w:rPr>
        <w:t xml:space="preserve"> e il regolamento (CE) </w:t>
      </w:r>
      <w:r w:rsidRPr="004B616E">
        <w:rPr>
          <w:rFonts w:ascii="Book Antiqua" w:hAnsi="Book Antiqua" w:cs="Times New Roman"/>
          <w:b/>
          <w:sz w:val="24"/>
          <w:szCs w:val="24"/>
        </w:rPr>
        <w:t>n. 41/2009</w:t>
      </w:r>
      <w:r w:rsidRPr="00BE6D15">
        <w:rPr>
          <w:rFonts w:ascii="Book Antiqua" w:hAnsi="Book Antiqua" w:cs="Times New Roman"/>
          <w:sz w:val="24"/>
          <w:szCs w:val="24"/>
        </w:rPr>
        <w:t xml:space="preserve"> sono abrogati a decorrere dal </w:t>
      </w:r>
      <w:r w:rsidRPr="004B616E">
        <w:rPr>
          <w:rFonts w:ascii="Book Antiqua" w:hAnsi="Book Antiqua" w:cs="Times New Roman"/>
          <w:b/>
          <w:sz w:val="24"/>
          <w:szCs w:val="24"/>
        </w:rPr>
        <w:t>20 luglio 2016</w:t>
      </w:r>
      <w:r w:rsidRPr="00BE6D15">
        <w:rPr>
          <w:rFonts w:ascii="Book Antiqua" w:hAnsi="Book Antiqua" w:cs="Times New Roman"/>
          <w:sz w:val="24"/>
          <w:szCs w:val="24"/>
        </w:rPr>
        <w:t xml:space="preserve">. </w:t>
      </w:r>
    </w:p>
    <w:p w:rsidR="00906EC1" w:rsidRPr="00BE6D15" w:rsidRDefault="00906EC1" w:rsidP="00BE6D1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BE6D15">
        <w:rPr>
          <w:rFonts w:ascii="Book Antiqua" w:hAnsi="Book Antiqua" w:cs="Times New Roman"/>
          <w:sz w:val="24"/>
          <w:szCs w:val="24"/>
        </w:rPr>
        <w:t xml:space="preserve">3. Fatto salvo il paragrafo 4, primo comma, a decorrere dal 20 luglio 2016 la direttiva </w:t>
      </w:r>
      <w:r w:rsidRPr="004B616E">
        <w:rPr>
          <w:rFonts w:ascii="Book Antiqua" w:hAnsi="Book Antiqua" w:cs="Times New Roman"/>
          <w:b/>
          <w:sz w:val="24"/>
          <w:szCs w:val="24"/>
        </w:rPr>
        <w:t>96/8/CE</w:t>
      </w:r>
      <w:r w:rsidRPr="00BE6D15">
        <w:rPr>
          <w:rFonts w:ascii="Book Antiqua" w:hAnsi="Book Antiqua" w:cs="Times New Roman"/>
          <w:sz w:val="24"/>
          <w:szCs w:val="24"/>
        </w:rPr>
        <w:t xml:space="preserve"> non si applica ai prodotti alimentari presentati come sostituti di uno o più pasti costituenti la razione alimentare giornaliera. </w:t>
      </w:r>
    </w:p>
    <w:p w:rsidR="00906EC1" w:rsidRPr="00BE6D15" w:rsidRDefault="00906EC1" w:rsidP="00BE6D1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BE6D15">
        <w:rPr>
          <w:rFonts w:ascii="Book Antiqua" w:hAnsi="Book Antiqua" w:cs="Times New Roman"/>
          <w:sz w:val="24"/>
          <w:szCs w:val="24"/>
        </w:rPr>
        <w:t xml:space="preserve">4. Il regolamento (CE) </w:t>
      </w:r>
      <w:r w:rsidRPr="004B616E">
        <w:rPr>
          <w:rFonts w:ascii="Book Antiqua" w:hAnsi="Book Antiqua" w:cs="Times New Roman"/>
          <w:b/>
          <w:sz w:val="24"/>
          <w:szCs w:val="24"/>
        </w:rPr>
        <w:t>n. 953/2009</w:t>
      </w:r>
      <w:r w:rsidRPr="00BE6D15">
        <w:rPr>
          <w:rFonts w:ascii="Book Antiqua" w:hAnsi="Book Antiqua" w:cs="Times New Roman"/>
          <w:sz w:val="24"/>
          <w:szCs w:val="24"/>
        </w:rPr>
        <w:t xml:space="preserve"> e le direttive </w:t>
      </w:r>
      <w:r w:rsidRPr="004B616E">
        <w:rPr>
          <w:rFonts w:ascii="Book Antiqua" w:hAnsi="Book Antiqua" w:cs="Times New Roman"/>
          <w:b/>
          <w:sz w:val="24"/>
          <w:szCs w:val="24"/>
        </w:rPr>
        <w:t>96/8/CE</w:t>
      </w:r>
      <w:r w:rsidRPr="00BE6D15">
        <w:rPr>
          <w:rFonts w:ascii="Book Antiqua" w:hAnsi="Book Antiqua" w:cs="Times New Roman"/>
          <w:sz w:val="24"/>
          <w:szCs w:val="24"/>
        </w:rPr>
        <w:t xml:space="preserve">, </w:t>
      </w:r>
      <w:r w:rsidRPr="004B616E">
        <w:rPr>
          <w:rFonts w:ascii="Book Antiqua" w:hAnsi="Book Antiqua" w:cs="Times New Roman"/>
          <w:b/>
          <w:sz w:val="24"/>
          <w:szCs w:val="24"/>
        </w:rPr>
        <w:t>1999/21/CE</w:t>
      </w:r>
      <w:r w:rsidRPr="00BE6D15">
        <w:rPr>
          <w:rFonts w:ascii="Book Antiqua" w:hAnsi="Book Antiqua" w:cs="Times New Roman"/>
          <w:sz w:val="24"/>
          <w:szCs w:val="24"/>
        </w:rPr>
        <w:t xml:space="preserve">, </w:t>
      </w:r>
      <w:r w:rsidRPr="004B616E">
        <w:rPr>
          <w:rFonts w:ascii="Book Antiqua" w:hAnsi="Book Antiqua" w:cs="Times New Roman"/>
          <w:b/>
          <w:sz w:val="24"/>
          <w:szCs w:val="24"/>
        </w:rPr>
        <w:t>2006/125/CE</w:t>
      </w:r>
      <w:r w:rsidRPr="00BE6D15">
        <w:rPr>
          <w:rFonts w:ascii="Book Antiqua" w:hAnsi="Book Antiqua" w:cs="Times New Roman"/>
          <w:sz w:val="24"/>
          <w:szCs w:val="24"/>
        </w:rPr>
        <w:t xml:space="preserve"> e </w:t>
      </w:r>
      <w:r w:rsidRPr="004B616E">
        <w:rPr>
          <w:rFonts w:ascii="Book Antiqua" w:hAnsi="Book Antiqua" w:cs="Times New Roman"/>
          <w:b/>
          <w:sz w:val="24"/>
          <w:szCs w:val="24"/>
        </w:rPr>
        <w:t>2006/141/CE</w:t>
      </w:r>
      <w:r w:rsidRPr="00BE6D15">
        <w:rPr>
          <w:rFonts w:ascii="Book Antiqua" w:hAnsi="Book Antiqua" w:cs="Times New Roman"/>
          <w:sz w:val="24"/>
          <w:szCs w:val="24"/>
        </w:rPr>
        <w:t xml:space="preserve"> sono abrogati a decorrere dalla data di applicazione degli atti delegati di cui all’articolo 11, paragrafo 1. In caso di conflitto tra il regolamento (CE) n. 953/2009, le direttive 96/8/CE, 1999/21/CE, 2006/125/CE e 2006/141/CE e il presente regolamento, prevale il presente regolamento.</w:t>
      </w:r>
    </w:p>
    <w:p w:rsidR="00906EC1" w:rsidRPr="00BE6D15" w:rsidRDefault="00906EC1" w:rsidP="00BE6D15">
      <w:pPr>
        <w:ind w:left="567" w:right="566"/>
        <w:jc w:val="both"/>
        <w:rPr>
          <w:rFonts w:ascii="Book Antiqua" w:hAnsi="Book Antiqua" w:cs="Times New Roman"/>
          <w:sz w:val="24"/>
          <w:szCs w:val="24"/>
        </w:rPr>
      </w:pPr>
    </w:p>
    <w:p w:rsidR="00906EC1" w:rsidRPr="00BE6D15" w:rsidRDefault="00906EC1" w:rsidP="00BE6D1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center"/>
        <w:rPr>
          <w:rFonts w:ascii="Book Antiqua" w:hAnsi="Book Antiqua" w:cs="Times New Roman"/>
          <w:b/>
          <w:sz w:val="24"/>
          <w:szCs w:val="24"/>
        </w:rPr>
      </w:pPr>
      <w:r w:rsidRPr="00BE6D15">
        <w:rPr>
          <w:rFonts w:ascii="Book Antiqua" w:hAnsi="Book Antiqua" w:cs="Times New Roman"/>
          <w:b/>
          <w:sz w:val="24"/>
          <w:szCs w:val="24"/>
        </w:rPr>
        <w:t>Misure transitorie (art. 21)</w:t>
      </w:r>
    </w:p>
    <w:p w:rsidR="00906EC1" w:rsidRPr="00BE6D15" w:rsidRDefault="00906EC1" w:rsidP="00BE6D1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BE6D15">
        <w:rPr>
          <w:rFonts w:ascii="Book Antiqua" w:hAnsi="Book Antiqua" w:cs="Times New Roman"/>
          <w:sz w:val="24"/>
          <w:szCs w:val="24"/>
        </w:rPr>
        <w:t xml:space="preserve">1. I prodotti alimentari di cui all'articolo 1, paragrafo 1, del presente regolamento non conformi al presente regolamento ma conformi alla direttiva 2009/39/CE e, se del caso, al regolamento (CE) n. 953/2009 e alle direttive 96/8/CE, 1999/21/CE, 2006/125/CE e 2006/141/CE che sono stati immessi sul mercato o etichettati </w:t>
      </w:r>
      <w:r w:rsidRPr="004B616E">
        <w:rPr>
          <w:rFonts w:ascii="Book Antiqua" w:hAnsi="Book Antiqua" w:cs="Times New Roman"/>
          <w:b/>
          <w:sz w:val="24"/>
          <w:szCs w:val="24"/>
        </w:rPr>
        <w:t>prima del 20 luglio 2016</w:t>
      </w:r>
      <w:r w:rsidRPr="00BE6D15">
        <w:rPr>
          <w:rFonts w:ascii="Book Antiqua" w:hAnsi="Book Antiqua" w:cs="Times New Roman"/>
          <w:sz w:val="24"/>
          <w:szCs w:val="24"/>
        </w:rPr>
        <w:t xml:space="preserve"> possono continuare a essere commercia</w:t>
      </w:r>
      <w:r w:rsidR="004B616E">
        <w:rPr>
          <w:rFonts w:ascii="Book Antiqua" w:hAnsi="Book Antiqua" w:cs="Times New Roman"/>
          <w:sz w:val="24"/>
          <w:szCs w:val="24"/>
        </w:rPr>
        <w:t>lizzati dopo tale data fino all’</w:t>
      </w:r>
      <w:r w:rsidRPr="00BE6D15">
        <w:rPr>
          <w:rFonts w:ascii="Book Antiqua" w:hAnsi="Book Antiqua" w:cs="Times New Roman"/>
          <w:sz w:val="24"/>
          <w:szCs w:val="24"/>
        </w:rPr>
        <w:t>esaurimento delle scorte di tali prodotti.</w:t>
      </w:r>
    </w:p>
    <w:p w:rsidR="00906EC1" w:rsidRPr="00BE6D15" w:rsidRDefault="00906EC1" w:rsidP="00BE6D1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BE6D15">
        <w:rPr>
          <w:rFonts w:ascii="Book Antiqua" w:hAnsi="Book Antiqua" w:cs="Times New Roman"/>
          <w:sz w:val="24"/>
          <w:szCs w:val="24"/>
        </w:rPr>
        <w:t>Se la data di applicazione</w:t>
      </w:r>
      <w:r w:rsidR="004B616E">
        <w:rPr>
          <w:rFonts w:ascii="Book Antiqua" w:hAnsi="Book Antiqua" w:cs="Times New Roman"/>
          <w:sz w:val="24"/>
          <w:szCs w:val="24"/>
        </w:rPr>
        <w:t xml:space="preserve"> degli atti delegati di cui all’</w:t>
      </w:r>
      <w:r w:rsidRPr="00BE6D15">
        <w:rPr>
          <w:rFonts w:ascii="Book Antiqua" w:hAnsi="Book Antiqua" w:cs="Times New Roman"/>
          <w:sz w:val="24"/>
          <w:szCs w:val="24"/>
        </w:rPr>
        <w:t>articolo 11, paragrafo 1, del presente regolamento è successiva al 20 luglio 2016, i prodotti alimentari di cui all</w:t>
      </w:r>
      <w:r w:rsidR="004B616E">
        <w:rPr>
          <w:rFonts w:ascii="Book Antiqua" w:hAnsi="Book Antiqua" w:cs="Times New Roman"/>
          <w:sz w:val="24"/>
          <w:szCs w:val="24"/>
        </w:rPr>
        <w:t>’</w:t>
      </w:r>
      <w:r w:rsidRPr="00BE6D15">
        <w:rPr>
          <w:rFonts w:ascii="Book Antiqua" w:hAnsi="Book Antiqua" w:cs="Times New Roman"/>
          <w:sz w:val="24"/>
          <w:szCs w:val="24"/>
        </w:rPr>
        <w:t>articolo 1, paragrafo 1, conformi al presente regolamento e, se del caso, al regolamento (CE) n. 953/2009 e alle direttive 96/8/CE, 1999/21/CE, 2006/125/CE e 2006/141/CE ma non conformi a detti atti delegati che sono stati immessi sul mercato o etichettati prima della data di applicazione di detti atti delegati possono continuare a essere commercializzati dopo tale data fino all'esaurimento delle scorte di tali prodotti.</w:t>
      </w:r>
    </w:p>
    <w:p w:rsidR="00906EC1" w:rsidRPr="00BE6D15" w:rsidRDefault="00906EC1" w:rsidP="00BE6D1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BE6D15">
        <w:rPr>
          <w:rFonts w:ascii="Book Antiqua" w:hAnsi="Book Antiqua" w:cs="Times New Roman"/>
          <w:sz w:val="24"/>
          <w:szCs w:val="24"/>
        </w:rPr>
        <w:t>2.  I prodotti</w:t>
      </w:r>
      <w:r w:rsidR="004B616E">
        <w:rPr>
          <w:rFonts w:ascii="Book Antiqua" w:hAnsi="Book Antiqua" w:cs="Times New Roman"/>
          <w:sz w:val="24"/>
          <w:szCs w:val="24"/>
        </w:rPr>
        <w:t xml:space="preserve"> alimentari non contemplati all’</w:t>
      </w:r>
      <w:r w:rsidRPr="00BE6D15">
        <w:rPr>
          <w:rFonts w:ascii="Book Antiqua" w:hAnsi="Book Antiqua" w:cs="Times New Roman"/>
          <w:sz w:val="24"/>
          <w:szCs w:val="24"/>
        </w:rPr>
        <w:t>articolo 1, paragrafo 1, del presente regolamento immessi sul mercato o etichettati in conformità della direttiva 2009/39/CE e del regolamento (CE) n. 953/2009 e, se del caso, della direttiva 96/8/CE e del regolamento (CE) n. 41/2009, prima del 20 luglio 2016 possono continuare a essere commercializzati dopo tale data fino all'esaurimento delle scorte di tali prodotti.</w:t>
      </w:r>
    </w:p>
    <w:p w:rsidR="00906EC1" w:rsidRPr="00BE6D15" w:rsidRDefault="00906EC1" w:rsidP="00BE6D15">
      <w:pPr>
        <w:ind w:left="567" w:right="566"/>
        <w:jc w:val="both"/>
        <w:rPr>
          <w:rFonts w:ascii="Book Antiqua" w:hAnsi="Book Antiqua" w:cs="Times New Roman"/>
          <w:sz w:val="24"/>
          <w:szCs w:val="24"/>
        </w:rPr>
      </w:pPr>
      <w:r w:rsidRPr="00BE6D15">
        <w:rPr>
          <w:rFonts w:ascii="Book Antiqua" w:hAnsi="Book Antiqua" w:cs="Times New Roman"/>
          <w:sz w:val="24"/>
          <w:szCs w:val="24"/>
        </w:rPr>
        <w:t xml:space="preserve">Per chiarezza espositiva, si presentano le disposizioni, </w:t>
      </w:r>
      <w:r w:rsidRPr="004B616E">
        <w:rPr>
          <w:rFonts w:ascii="Book Antiqua" w:hAnsi="Book Antiqua" w:cs="Times New Roman"/>
          <w:b/>
          <w:sz w:val="24"/>
          <w:szCs w:val="24"/>
        </w:rPr>
        <w:t>ancora in vigore</w:t>
      </w:r>
      <w:r w:rsidRPr="00BE6D15">
        <w:rPr>
          <w:rFonts w:ascii="Book Antiqua" w:hAnsi="Book Antiqua" w:cs="Times New Roman"/>
          <w:sz w:val="24"/>
          <w:szCs w:val="24"/>
        </w:rPr>
        <w:t>, delle direttive citate e che risultano abrogate dal regolamento (UE) n. 609 del 2013.</w:t>
      </w:r>
    </w:p>
    <w:p w:rsidR="00906EC1" w:rsidRPr="00BE6D15" w:rsidRDefault="00906EC1" w:rsidP="00BE6D15">
      <w:pPr>
        <w:ind w:left="567" w:right="566"/>
        <w:jc w:val="center"/>
        <w:rPr>
          <w:rFonts w:ascii="Book Antiqua" w:hAnsi="Book Antiqua" w:cs="Times New Roman"/>
          <w:b/>
          <w:sz w:val="24"/>
          <w:szCs w:val="24"/>
        </w:rPr>
      </w:pPr>
    </w:p>
    <w:p w:rsidR="006075C8" w:rsidRDefault="006075C8" w:rsidP="006075C8">
      <w:pPr>
        <w:pBdr>
          <w:top w:val="single" w:sz="4" w:space="1" w:color="auto"/>
          <w:left w:val="single" w:sz="4" w:space="4" w:color="auto"/>
          <w:bottom w:val="single" w:sz="4" w:space="1" w:color="auto"/>
          <w:right w:val="single" w:sz="4" w:space="4" w:color="auto"/>
        </w:pBdr>
        <w:shd w:val="clear" w:color="auto" w:fill="FFFFFF" w:themeFill="background1"/>
        <w:spacing w:after="0" w:line="240" w:lineRule="auto"/>
        <w:ind w:left="567" w:right="566"/>
        <w:jc w:val="center"/>
        <w:rPr>
          <w:rFonts w:ascii="Book Antiqua" w:hAnsi="Book Antiqua" w:cs="Times New Roman"/>
          <w:b/>
          <w:sz w:val="32"/>
          <w:szCs w:val="32"/>
        </w:rPr>
      </w:pPr>
      <w:r>
        <w:rPr>
          <w:rFonts w:ascii="Book Antiqua" w:hAnsi="Book Antiqua" w:cs="Times New Roman"/>
          <w:b/>
          <w:sz w:val="32"/>
          <w:szCs w:val="32"/>
        </w:rPr>
        <w:t>3</w:t>
      </w:r>
      <w:r w:rsidR="00AE50BB">
        <w:rPr>
          <w:rFonts w:ascii="Book Antiqua" w:hAnsi="Book Antiqua" w:cs="Times New Roman"/>
          <w:b/>
          <w:sz w:val="32"/>
          <w:szCs w:val="32"/>
        </w:rPr>
        <w:t xml:space="preserve">.5.2. </w:t>
      </w:r>
      <w:r w:rsidR="00906EC1" w:rsidRPr="00AE50BB">
        <w:rPr>
          <w:rFonts w:ascii="Book Antiqua" w:hAnsi="Book Antiqua" w:cs="Times New Roman"/>
          <w:b/>
          <w:sz w:val="32"/>
          <w:szCs w:val="32"/>
        </w:rPr>
        <w:t xml:space="preserve">Direttiva 2009/39/CE </w:t>
      </w:r>
    </w:p>
    <w:p w:rsidR="006075C8" w:rsidRPr="006075C8" w:rsidRDefault="006075C8" w:rsidP="006075C8">
      <w:pPr>
        <w:pBdr>
          <w:top w:val="single" w:sz="4" w:space="1" w:color="auto"/>
          <w:left w:val="single" w:sz="4" w:space="4" w:color="auto"/>
          <w:bottom w:val="single" w:sz="4" w:space="1" w:color="auto"/>
          <w:right w:val="single" w:sz="4" w:space="4" w:color="auto"/>
        </w:pBdr>
        <w:shd w:val="clear" w:color="auto" w:fill="FFFFFF" w:themeFill="background1"/>
        <w:spacing w:after="0" w:line="240" w:lineRule="auto"/>
        <w:ind w:left="567" w:right="566"/>
        <w:jc w:val="both"/>
        <w:rPr>
          <w:rFonts w:ascii="Book Antiqua" w:hAnsi="Book Antiqua" w:cs="Times New Roman"/>
          <w:b/>
          <w:i/>
          <w:sz w:val="28"/>
          <w:szCs w:val="28"/>
        </w:rPr>
      </w:pPr>
    </w:p>
    <w:p w:rsidR="00906EC1" w:rsidRPr="006075C8" w:rsidRDefault="006075C8" w:rsidP="006075C8">
      <w:pPr>
        <w:pBdr>
          <w:top w:val="single" w:sz="4" w:space="1" w:color="auto"/>
          <w:left w:val="single" w:sz="4" w:space="4" w:color="auto"/>
          <w:bottom w:val="single" w:sz="4" w:space="1" w:color="auto"/>
          <w:right w:val="single" w:sz="4" w:space="4" w:color="auto"/>
        </w:pBdr>
        <w:shd w:val="clear" w:color="auto" w:fill="FFFFFF" w:themeFill="background1"/>
        <w:spacing w:line="240" w:lineRule="auto"/>
        <w:ind w:left="567" w:right="566"/>
        <w:jc w:val="both"/>
        <w:rPr>
          <w:rFonts w:ascii="Book Antiqua" w:hAnsi="Book Antiqua" w:cs="Times New Roman"/>
          <w:b/>
          <w:i/>
          <w:sz w:val="28"/>
          <w:szCs w:val="28"/>
        </w:rPr>
      </w:pPr>
      <w:r w:rsidRPr="006075C8">
        <w:rPr>
          <w:rFonts w:ascii="Book Antiqua" w:hAnsi="Book Antiqua" w:cs="Times New Roman"/>
          <w:b/>
          <w:sz w:val="28"/>
          <w:szCs w:val="28"/>
        </w:rPr>
        <w:t>del Parlamento europeo e del Consiglio del 6 maggio 2009</w:t>
      </w:r>
      <w:r>
        <w:rPr>
          <w:rFonts w:ascii="Book Antiqua" w:hAnsi="Book Antiqua" w:cs="Times New Roman"/>
          <w:b/>
          <w:i/>
          <w:sz w:val="28"/>
          <w:szCs w:val="28"/>
        </w:rPr>
        <w:t xml:space="preserve"> </w:t>
      </w:r>
      <w:r w:rsidR="00906EC1" w:rsidRPr="006075C8">
        <w:rPr>
          <w:rFonts w:ascii="Book Antiqua" w:hAnsi="Book Antiqua" w:cs="Times New Roman"/>
          <w:b/>
          <w:i/>
          <w:sz w:val="28"/>
          <w:szCs w:val="28"/>
        </w:rPr>
        <w:t>relativa ai prodotti alimentari destinati ad un'alimentazione particolare</w:t>
      </w:r>
    </w:p>
    <w:p w:rsidR="00906EC1" w:rsidRPr="00BE6D15" w:rsidRDefault="00906EC1" w:rsidP="00BE6D15">
      <w:pPr>
        <w:ind w:left="567" w:right="566"/>
        <w:jc w:val="both"/>
        <w:rPr>
          <w:rFonts w:ascii="Book Antiqua" w:hAnsi="Book Antiqua" w:cs="Times New Roman"/>
          <w:sz w:val="24"/>
          <w:szCs w:val="24"/>
        </w:rPr>
      </w:pPr>
      <w:r w:rsidRPr="00BE6D15">
        <w:rPr>
          <w:rFonts w:ascii="Book Antiqua" w:hAnsi="Book Antiqua" w:cs="Times New Roman"/>
          <w:sz w:val="24"/>
          <w:szCs w:val="24"/>
        </w:rPr>
        <w:t xml:space="preserve">La presente direttiva verrà abrogata a partire dal 20 luglio 2016, in base a quanto previsto dall’art. 20, par. 1 del regolamento n. 609 del 2013. </w:t>
      </w:r>
    </w:p>
    <w:p w:rsidR="00906EC1" w:rsidRPr="00BE6D15" w:rsidRDefault="00906EC1" w:rsidP="00BE6D1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center"/>
        <w:rPr>
          <w:rFonts w:ascii="Book Antiqua" w:hAnsi="Book Antiqua" w:cs="Times New Roman"/>
          <w:sz w:val="24"/>
          <w:szCs w:val="24"/>
        </w:rPr>
      </w:pPr>
      <w:r w:rsidRPr="00BE6D15">
        <w:rPr>
          <w:rFonts w:ascii="Book Antiqua" w:hAnsi="Book Antiqua" w:cs="Times New Roman"/>
          <w:b/>
          <w:sz w:val="24"/>
          <w:szCs w:val="24"/>
        </w:rPr>
        <w:t>Articolo 1</w:t>
      </w:r>
    </w:p>
    <w:p w:rsidR="00906EC1" w:rsidRPr="00BE6D15" w:rsidRDefault="00AE50BB" w:rsidP="00BE6D1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Pr>
          <w:rFonts w:ascii="Book Antiqua" w:hAnsi="Book Antiqua" w:cs="Times New Roman"/>
          <w:sz w:val="24"/>
          <w:szCs w:val="24"/>
        </w:rPr>
        <w:t xml:space="preserve">1. </w:t>
      </w:r>
      <w:r w:rsidR="00906EC1" w:rsidRPr="00BE6D15">
        <w:rPr>
          <w:rFonts w:ascii="Book Antiqua" w:hAnsi="Book Antiqua" w:cs="Times New Roman"/>
          <w:sz w:val="24"/>
          <w:szCs w:val="24"/>
        </w:rPr>
        <w:t>La presente direttiva riguarda i prodott</w:t>
      </w:r>
      <w:r w:rsidR="004B616E">
        <w:rPr>
          <w:rFonts w:ascii="Book Antiqua" w:hAnsi="Book Antiqua" w:cs="Times New Roman"/>
          <w:sz w:val="24"/>
          <w:szCs w:val="24"/>
        </w:rPr>
        <w:t>i alimentari destinati a un’</w:t>
      </w:r>
      <w:r w:rsidR="00906EC1" w:rsidRPr="00BE6D15">
        <w:rPr>
          <w:rFonts w:ascii="Book Antiqua" w:hAnsi="Book Antiqua" w:cs="Times New Roman"/>
          <w:sz w:val="24"/>
          <w:szCs w:val="24"/>
        </w:rPr>
        <w:t>alimentazione particolare.</w:t>
      </w:r>
    </w:p>
    <w:p w:rsidR="00906EC1" w:rsidRPr="00BE6D15" w:rsidRDefault="00906EC1" w:rsidP="00BE6D1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BE6D15">
        <w:rPr>
          <w:rFonts w:ascii="Book Antiqua" w:hAnsi="Book Antiqua" w:cs="Times New Roman"/>
          <w:sz w:val="24"/>
          <w:szCs w:val="24"/>
        </w:rPr>
        <w:t>2.   I pro</w:t>
      </w:r>
      <w:r w:rsidR="00AE50BB">
        <w:rPr>
          <w:rFonts w:ascii="Book Antiqua" w:hAnsi="Book Antiqua" w:cs="Times New Roman"/>
          <w:sz w:val="24"/>
          <w:szCs w:val="24"/>
        </w:rPr>
        <w:t>dotti alimentari destinati a un’</w:t>
      </w:r>
      <w:r w:rsidRPr="00BE6D15">
        <w:rPr>
          <w:rFonts w:ascii="Book Antiqua" w:hAnsi="Book Antiqua" w:cs="Times New Roman"/>
          <w:sz w:val="24"/>
          <w:szCs w:val="24"/>
        </w:rPr>
        <w:t xml:space="preserve">alimentazione particolare sono prodotti alimentari che, per la loro </w:t>
      </w:r>
      <w:r w:rsidRPr="00AE50BB">
        <w:rPr>
          <w:rFonts w:ascii="Book Antiqua" w:hAnsi="Book Antiqua" w:cs="Times New Roman"/>
          <w:b/>
          <w:sz w:val="24"/>
          <w:szCs w:val="24"/>
        </w:rPr>
        <w:t>particolare composizione o per il particolare processo di fabbricazione</w:t>
      </w:r>
      <w:r w:rsidRPr="00BE6D15">
        <w:rPr>
          <w:rFonts w:ascii="Book Antiqua" w:hAnsi="Book Antiqua" w:cs="Times New Roman"/>
          <w:sz w:val="24"/>
          <w:szCs w:val="24"/>
        </w:rPr>
        <w:t>, si distinguono nettamente dai prodotti alimentari di co</w:t>
      </w:r>
      <w:r w:rsidR="00AE50BB">
        <w:rPr>
          <w:rFonts w:ascii="Book Antiqua" w:hAnsi="Book Antiqua" w:cs="Times New Roman"/>
          <w:sz w:val="24"/>
          <w:szCs w:val="24"/>
        </w:rPr>
        <w:t>nsumo corrente, sono adatti all’</w:t>
      </w:r>
      <w:r w:rsidRPr="00BE6D15">
        <w:rPr>
          <w:rFonts w:ascii="Book Antiqua" w:hAnsi="Book Antiqua" w:cs="Times New Roman"/>
          <w:sz w:val="24"/>
          <w:szCs w:val="24"/>
        </w:rPr>
        <w:t>obiettivo nutrizionale indicato e sono commercializzati in modo da indicare che sono conformi a tale obiettivo.</w:t>
      </w:r>
    </w:p>
    <w:p w:rsidR="00906EC1" w:rsidRPr="00BE6D15" w:rsidRDefault="00AE50BB" w:rsidP="00BE6D1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Pr>
          <w:rFonts w:ascii="Book Antiqua" w:hAnsi="Book Antiqua" w:cs="Times New Roman"/>
          <w:sz w:val="24"/>
          <w:szCs w:val="24"/>
        </w:rPr>
        <w:t xml:space="preserve">3. </w:t>
      </w:r>
      <w:r w:rsidR="00906EC1" w:rsidRPr="00BE6D15">
        <w:rPr>
          <w:rFonts w:ascii="Book Antiqua" w:hAnsi="Book Antiqua" w:cs="Times New Roman"/>
          <w:sz w:val="24"/>
          <w:szCs w:val="24"/>
        </w:rPr>
        <w:t>Un utilizzo nutrizionale particolare risponde alle esigenze nutrizionali particolari:</w:t>
      </w:r>
    </w:p>
    <w:p w:rsidR="00906EC1" w:rsidRPr="00BE6D15" w:rsidRDefault="00906EC1" w:rsidP="00BE6D1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BE6D15">
        <w:rPr>
          <w:rFonts w:ascii="Book Antiqua" w:hAnsi="Book Antiqua" w:cs="Times New Roman"/>
          <w:sz w:val="24"/>
          <w:szCs w:val="24"/>
        </w:rPr>
        <w:t>a) di alcune categorie di persone il cui processo di assimilazione o il cui metabolismo sono perturbati, oppure</w:t>
      </w:r>
    </w:p>
    <w:p w:rsidR="00906EC1" w:rsidRPr="00BE6D15" w:rsidRDefault="00906EC1" w:rsidP="00BE6D1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BE6D15">
        <w:rPr>
          <w:rFonts w:ascii="Book Antiqua" w:hAnsi="Book Antiqua" w:cs="Times New Roman"/>
          <w:sz w:val="24"/>
          <w:szCs w:val="24"/>
        </w:rPr>
        <w:t>b) di alcune categorie di persone che si trovano in condizioni fisiologiche particolari per cui possono trarre benefici particol</w:t>
      </w:r>
      <w:r w:rsidR="00AE50BB">
        <w:rPr>
          <w:rFonts w:ascii="Book Antiqua" w:hAnsi="Book Antiqua" w:cs="Times New Roman"/>
          <w:sz w:val="24"/>
          <w:szCs w:val="24"/>
        </w:rPr>
        <w:t>ari dall’</w:t>
      </w:r>
      <w:r w:rsidRPr="00BE6D15">
        <w:rPr>
          <w:rFonts w:ascii="Book Antiqua" w:hAnsi="Book Antiqua" w:cs="Times New Roman"/>
          <w:sz w:val="24"/>
          <w:szCs w:val="24"/>
        </w:rPr>
        <w:t>ingestione controllata di talune sostanze negli alimenti; oppure</w:t>
      </w:r>
    </w:p>
    <w:p w:rsidR="00906EC1" w:rsidRPr="00BE6D15" w:rsidRDefault="00906EC1" w:rsidP="00BE6D1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BE6D15">
        <w:rPr>
          <w:rFonts w:ascii="Book Antiqua" w:hAnsi="Book Antiqua" w:cs="Times New Roman"/>
          <w:sz w:val="24"/>
          <w:szCs w:val="24"/>
        </w:rPr>
        <w:t>c) dei lattanti o bambini nella prima infanzia in buona salute</w:t>
      </w:r>
      <w:r w:rsidR="00AE50BB">
        <w:rPr>
          <w:rFonts w:ascii="Book Antiqua" w:hAnsi="Book Antiqua" w:cs="Times New Roman"/>
          <w:sz w:val="24"/>
          <w:szCs w:val="24"/>
        </w:rPr>
        <w:t>.</w:t>
      </w:r>
    </w:p>
    <w:p w:rsidR="00906EC1" w:rsidRPr="00BE6D15" w:rsidRDefault="00906EC1" w:rsidP="00BE6D15">
      <w:pPr>
        <w:ind w:left="567" w:right="566"/>
        <w:jc w:val="both"/>
        <w:rPr>
          <w:rFonts w:ascii="Book Antiqua" w:hAnsi="Book Antiqua" w:cs="Times New Roman"/>
          <w:sz w:val="24"/>
          <w:szCs w:val="24"/>
        </w:rPr>
      </w:pPr>
    </w:p>
    <w:p w:rsidR="00906EC1" w:rsidRPr="00BE6D15" w:rsidRDefault="00906EC1" w:rsidP="00BE6D1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center"/>
        <w:rPr>
          <w:rFonts w:ascii="Book Antiqua" w:hAnsi="Book Antiqua" w:cs="Times New Roman"/>
          <w:b/>
          <w:sz w:val="24"/>
          <w:szCs w:val="24"/>
        </w:rPr>
      </w:pPr>
      <w:r w:rsidRPr="00BE6D15">
        <w:rPr>
          <w:rFonts w:ascii="Book Antiqua" w:hAnsi="Book Antiqua" w:cs="Times New Roman"/>
          <w:b/>
          <w:sz w:val="24"/>
          <w:szCs w:val="24"/>
        </w:rPr>
        <w:t>Articolo 2</w:t>
      </w:r>
    </w:p>
    <w:p w:rsidR="00906EC1" w:rsidRPr="00BE6D15" w:rsidRDefault="00906EC1" w:rsidP="00BE6D1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BE6D15">
        <w:rPr>
          <w:rFonts w:ascii="Book Antiqua" w:hAnsi="Book Antiqua" w:cs="Times New Roman"/>
          <w:sz w:val="24"/>
          <w:szCs w:val="24"/>
        </w:rPr>
        <w:t xml:space="preserve">1. </w:t>
      </w:r>
      <w:r w:rsidR="00AE50BB">
        <w:rPr>
          <w:rFonts w:ascii="Book Antiqua" w:hAnsi="Book Antiqua" w:cs="Times New Roman"/>
          <w:sz w:val="24"/>
          <w:szCs w:val="24"/>
        </w:rPr>
        <w:t>I prodotti di cui all’</w:t>
      </w:r>
      <w:r w:rsidRPr="00BE6D15">
        <w:rPr>
          <w:rFonts w:ascii="Book Antiqua" w:hAnsi="Book Antiqua" w:cs="Times New Roman"/>
          <w:sz w:val="24"/>
          <w:szCs w:val="24"/>
        </w:rPr>
        <w:t>articolo 1, paragrafo 3, lettere a) e b), pos</w:t>
      </w:r>
      <w:r w:rsidR="00AE50BB">
        <w:rPr>
          <w:rFonts w:ascii="Book Antiqua" w:hAnsi="Book Antiqua" w:cs="Times New Roman"/>
          <w:sz w:val="24"/>
          <w:szCs w:val="24"/>
        </w:rPr>
        <w:t>sono essere caratterizzati dall’</w:t>
      </w:r>
      <w:r w:rsidRPr="00BE6D15">
        <w:rPr>
          <w:rFonts w:ascii="Book Antiqua" w:hAnsi="Book Antiqua" w:cs="Times New Roman"/>
          <w:sz w:val="24"/>
          <w:szCs w:val="24"/>
        </w:rPr>
        <w:t xml:space="preserve">indicazione </w:t>
      </w:r>
      <w:r w:rsidRPr="00AE50BB">
        <w:rPr>
          <w:rFonts w:ascii="Book Antiqua" w:hAnsi="Book Antiqua" w:cs="Times New Roman"/>
          <w:b/>
          <w:sz w:val="24"/>
          <w:szCs w:val="24"/>
        </w:rPr>
        <w:t>«dietetico» o «di regime»</w:t>
      </w:r>
      <w:r w:rsidRPr="00AE50BB">
        <w:rPr>
          <w:rFonts w:ascii="Book Antiqua" w:hAnsi="Book Antiqua" w:cs="Times New Roman"/>
          <w:sz w:val="24"/>
          <w:szCs w:val="24"/>
        </w:rPr>
        <w:t>.</w:t>
      </w:r>
    </w:p>
    <w:p w:rsidR="00906EC1" w:rsidRPr="00BE6D15" w:rsidRDefault="00906EC1" w:rsidP="00BE6D1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BE6D15">
        <w:rPr>
          <w:rFonts w:ascii="Book Antiqua" w:hAnsi="Book Antiqua" w:cs="Times New Roman"/>
          <w:sz w:val="24"/>
          <w:szCs w:val="24"/>
        </w:rPr>
        <w:t xml:space="preserve">2.  </w:t>
      </w:r>
      <w:r w:rsidR="00AE50BB" w:rsidRPr="00AE50BB">
        <w:rPr>
          <w:rFonts w:ascii="Book Antiqua" w:hAnsi="Book Antiqua" w:cs="Times New Roman"/>
          <w:b/>
          <w:sz w:val="24"/>
          <w:szCs w:val="24"/>
        </w:rPr>
        <w:t>Nell’</w:t>
      </w:r>
      <w:r w:rsidRPr="00AE50BB">
        <w:rPr>
          <w:rFonts w:ascii="Book Antiqua" w:hAnsi="Book Antiqua" w:cs="Times New Roman"/>
          <w:b/>
          <w:sz w:val="24"/>
          <w:szCs w:val="24"/>
        </w:rPr>
        <w:t>etichettatura, presentazione e pubblicità</w:t>
      </w:r>
      <w:r w:rsidRPr="00BE6D15">
        <w:rPr>
          <w:rFonts w:ascii="Book Antiqua" w:hAnsi="Book Antiqua" w:cs="Times New Roman"/>
          <w:sz w:val="24"/>
          <w:szCs w:val="24"/>
        </w:rPr>
        <w:t xml:space="preserve"> di prodotti alimentari destinati al consumo corrente </w:t>
      </w:r>
      <w:r w:rsidRPr="00AE50BB">
        <w:rPr>
          <w:rFonts w:ascii="Book Antiqua" w:hAnsi="Book Antiqua" w:cs="Times New Roman"/>
          <w:b/>
          <w:sz w:val="24"/>
          <w:szCs w:val="24"/>
        </w:rPr>
        <w:t>è vietato</w:t>
      </w:r>
      <w:r w:rsidRPr="00BE6D15">
        <w:rPr>
          <w:rFonts w:ascii="Book Antiqua" w:hAnsi="Book Antiqua" w:cs="Times New Roman"/>
          <w:sz w:val="24"/>
          <w:szCs w:val="24"/>
        </w:rPr>
        <w:t xml:space="preserve"> impiegare:</w:t>
      </w:r>
    </w:p>
    <w:p w:rsidR="00906EC1" w:rsidRPr="00BE6D15" w:rsidRDefault="00906EC1" w:rsidP="00BE6D1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BE6D15">
        <w:rPr>
          <w:rFonts w:ascii="Book Antiqua" w:hAnsi="Book Antiqua" w:cs="Times New Roman"/>
          <w:sz w:val="24"/>
          <w:szCs w:val="24"/>
        </w:rPr>
        <w:t>a) le qualifiche «dietetico» o «di regime», da sole o insieme ad altri termini, per designare tali prodotti alimentari;</w:t>
      </w:r>
    </w:p>
    <w:p w:rsidR="00906EC1" w:rsidRPr="00BE6D15" w:rsidRDefault="00906EC1" w:rsidP="00BE6D1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BE6D15">
        <w:rPr>
          <w:rFonts w:ascii="Book Antiqua" w:hAnsi="Book Antiqua" w:cs="Times New Roman"/>
          <w:sz w:val="24"/>
          <w:szCs w:val="24"/>
        </w:rPr>
        <w:t>b) ogni altra espressione o qualsiasi presentazione atta a far credere che si tratti di uno dei prodotti di cui all</w:t>
      </w:r>
      <w:r w:rsidR="00AE50BB">
        <w:rPr>
          <w:rFonts w:ascii="Book Antiqua" w:hAnsi="Book Antiqua" w:cs="Times New Roman"/>
          <w:sz w:val="24"/>
          <w:szCs w:val="24"/>
        </w:rPr>
        <w:t>’</w:t>
      </w:r>
      <w:r w:rsidRPr="00BE6D15">
        <w:rPr>
          <w:rFonts w:ascii="Book Antiqua" w:hAnsi="Book Antiqua" w:cs="Times New Roman"/>
          <w:sz w:val="24"/>
          <w:szCs w:val="24"/>
        </w:rPr>
        <w:t>articolo 1</w:t>
      </w:r>
      <w:r w:rsidR="00AE50BB">
        <w:rPr>
          <w:rFonts w:ascii="Book Antiqua" w:hAnsi="Book Antiqua" w:cs="Times New Roman"/>
          <w:sz w:val="24"/>
          <w:szCs w:val="24"/>
        </w:rPr>
        <w:t>.</w:t>
      </w:r>
    </w:p>
    <w:p w:rsidR="00906EC1" w:rsidRPr="00BE6D15" w:rsidRDefault="00906EC1" w:rsidP="00BE6D1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BE6D15">
        <w:rPr>
          <w:rFonts w:ascii="Book Antiqua" w:hAnsi="Book Antiqua" w:cs="Times New Roman"/>
          <w:sz w:val="24"/>
          <w:szCs w:val="24"/>
        </w:rPr>
        <w:t>(</w:t>
      </w:r>
      <w:r w:rsidRPr="00BE6D15">
        <w:rPr>
          <w:rFonts w:ascii="Book Antiqua" w:hAnsi="Book Antiqua" w:cs="Times New Roman"/>
          <w:i/>
          <w:sz w:val="24"/>
          <w:szCs w:val="24"/>
        </w:rPr>
        <w:t>omissis</w:t>
      </w:r>
      <w:r w:rsidRPr="00BE6D15">
        <w:rPr>
          <w:rFonts w:ascii="Book Antiqua" w:hAnsi="Book Antiqua" w:cs="Times New Roman"/>
          <w:sz w:val="24"/>
          <w:szCs w:val="24"/>
        </w:rPr>
        <w:t>)</w:t>
      </w:r>
    </w:p>
    <w:p w:rsidR="00906EC1" w:rsidRPr="00BE6D15" w:rsidRDefault="00906EC1" w:rsidP="00BE6D15">
      <w:pPr>
        <w:ind w:left="567" w:right="566"/>
        <w:jc w:val="both"/>
        <w:rPr>
          <w:rFonts w:ascii="Book Antiqua" w:hAnsi="Book Antiqua" w:cs="Times New Roman"/>
          <w:sz w:val="24"/>
          <w:szCs w:val="24"/>
        </w:rPr>
      </w:pPr>
    </w:p>
    <w:p w:rsidR="00906EC1" w:rsidRPr="00BE6D15" w:rsidRDefault="00906EC1" w:rsidP="00BE6D1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center"/>
        <w:rPr>
          <w:rFonts w:ascii="Book Antiqua" w:hAnsi="Book Antiqua" w:cs="Times New Roman"/>
          <w:b/>
          <w:sz w:val="24"/>
          <w:szCs w:val="24"/>
        </w:rPr>
      </w:pPr>
      <w:r w:rsidRPr="00BE6D15">
        <w:rPr>
          <w:rFonts w:ascii="Book Antiqua" w:hAnsi="Book Antiqua" w:cs="Times New Roman"/>
          <w:b/>
          <w:sz w:val="24"/>
          <w:szCs w:val="24"/>
        </w:rPr>
        <w:t>Articolo 8</w:t>
      </w:r>
    </w:p>
    <w:p w:rsidR="00906EC1" w:rsidRPr="00BE6D15" w:rsidRDefault="00AE50BB" w:rsidP="00BE6D1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Pr>
          <w:rFonts w:ascii="Book Antiqua" w:hAnsi="Book Antiqua" w:cs="Times New Roman"/>
          <w:sz w:val="24"/>
          <w:szCs w:val="24"/>
        </w:rPr>
        <w:t>1. L’</w:t>
      </w:r>
      <w:r w:rsidR="00906EC1" w:rsidRPr="00BE6D15">
        <w:rPr>
          <w:rFonts w:ascii="Book Antiqua" w:hAnsi="Book Antiqua" w:cs="Times New Roman"/>
          <w:sz w:val="24"/>
          <w:szCs w:val="24"/>
        </w:rPr>
        <w:t>etichettatura e le modalità impiegate per la sua realizzazione, la presentazione e la pub</w:t>
      </w:r>
      <w:r>
        <w:rPr>
          <w:rFonts w:ascii="Book Antiqua" w:hAnsi="Book Antiqua" w:cs="Times New Roman"/>
          <w:sz w:val="24"/>
          <w:szCs w:val="24"/>
        </w:rPr>
        <w:t>blicità dei prodotti di cui all’</w:t>
      </w:r>
      <w:r w:rsidR="00906EC1" w:rsidRPr="00BE6D15">
        <w:rPr>
          <w:rFonts w:ascii="Book Antiqua" w:hAnsi="Book Antiqua" w:cs="Times New Roman"/>
          <w:sz w:val="24"/>
          <w:szCs w:val="24"/>
        </w:rPr>
        <w:t xml:space="preserve">articolo 1 </w:t>
      </w:r>
      <w:r w:rsidR="00906EC1" w:rsidRPr="00AE50BB">
        <w:rPr>
          <w:rFonts w:ascii="Book Antiqua" w:hAnsi="Book Antiqua" w:cs="Times New Roman"/>
          <w:b/>
          <w:sz w:val="24"/>
          <w:szCs w:val="24"/>
        </w:rPr>
        <w:t>non devono attribuire a tali prodotti proprietà preventive, curative o di guarigione</w:t>
      </w:r>
      <w:r w:rsidR="00906EC1" w:rsidRPr="00BE6D15">
        <w:rPr>
          <w:rFonts w:ascii="Book Antiqua" w:hAnsi="Book Antiqua" w:cs="Times New Roman"/>
          <w:sz w:val="24"/>
          <w:szCs w:val="24"/>
        </w:rPr>
        <w:t xml:space="preserve"> di malattie dell'uomo né sottintendere tali proprietà</w:t>
      </w:r>
    </w:p>
    <w:p w:rsidR="00906EC1" w:rsidRPr="00BE6D15" w:rsidRDefault="00AE50BB" w:rsidP="00BE6D1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Pr>
          <w:rFonts w:ascii="Book Antiqua" w:hAnsi="Book Antiqua" w:cs="Times New Roman"/>
          <w:sz w:val="24"/>
          <w:szCs w:val="24"/>
        </w:rPr>
        <w:t>(</w:t>
      </w:r>
      <w:r w:rsidRPr="00AE50BB">
        <w:rPr>
          <w:rFonts w:ascii="Book Antiqua" w:hAnsi="Book Antiqua" w:cs="Times New Roman"/>
          <w:i/>
          <w:sz w:val="24"/>
          <w:szCs w:val="24"/>
        </w:rPr>
        <w:t>omissis</w:t>
      </w:r>
      <w:r w:rsidR="00906EC1" w:rsidRPr="00BE6D15">
        <w:rPr>
          <w:rFonts w:ascii="Book Antiqua" w:hAnsi="Book Antiqua" w:cs="Times New Roman"/>
          <w:sz w:val="24"/>
          <w:szCs w:val="24"/>
        </w:rPr>
        <w:t>)</w:t>
      </w:r>
      <w:r>
        <w:rPr>
          <w:rFonts w:ascii="Book Antiqua" w:hAnsi="Book Antiqua" w:cs="Times New Roman"/>
          <w:sz w:val="24"/>
          <w:szCs w:val="24"/>
        </w:rPr>
        <w:t>.</w:t>
      </w:r>
    </w:p>
    <w:p w:rsidR="00906EC1" w:rsidRPr="00BE6D15" w:rsidRDefault="00906EC1" w:rsidP="00BE6D1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BE6D15">
        <w:rPr>
          <w:rFonts w:ascii="Book Antiqua" w:hAnsi="Book Antiqua" w:cs="Times New Roman"/>
          <w:sz w:val="24"/>
          <w:szCs w:val="24"/>
        </w:rPr>
        <w:t xml:space="preserve">2. Il paragrafo 1 non osta alla </w:t>
      </w:r>
      <w:r w:rsidRPr="00AE50BB">
        <w:rPr>
          <w:rFonts w:ascii="Book Antiqua" w:hAnsi="Book Antiqua" w:cs="Times New Roman"/>
          <w:b/>
          <w:sz w:val="24"/>
          <w:szCs w:val="24"/>
        </w:rPr>
        <w:t>diffusione di tutte le informazioni o raccomandazioni utili</w:t>
      </w:r>
      <w:r w:rsidRPr="00BE6D15">
        <w:rPr>
          <w:rFonts w:ascii="Book Antiqua" w:hAnsi="Book Antiqua" w:cs="Times New Roman"/>
          <w:sz w:val="24"/>
          <w:szCs w:val="24"/>
        </w:rPr>
        <w:t xml:space="preserve"> destinate esclusivamente alle persone qualificate nei settori della medicina, dell</w:t>
      </w:r>
      <w:r w:rsidR="00AE50BB">
        <w:rPr>
          <w:rFonts w:ascii="Book Antiqua" w:hAnsi="Book Antiqua" w:cs="Times New Roman"/>
          <w:sz w:val="24"/>
          <w:szCs w:val="24"/>
        </w:rPr>
        <w:t>’</w:t>
      </w:r>
      <w:r w:rsidRPr="00BE6D15">
        <w:rPr>
          <w:rFonts w:ascii="Book Antiqua" w:hAnsi="Book Antiqua" w:cs="Times New Roman"/>
          <w:sz w:val="24"/>
          <w:szCs w:val="24"/>
        </w:rPr>
        <w:t>alimentazione o della farmacia.</w:t>
      </w:r>
    </w:p>
    <w:p w:rsidR="00906EC1" w:rsidRPr="00BE6D15" w:rsidRDefault="00906EC1" w:rsidP="00BE6D15">
      <w:pPr>
        <w:ind w:left="567" w:right="566"/>
        <w:jc w:val="both"/>
        <w:rPr>
          <w:rFonts w:ascii="Book Antiqua" w:hAnsi="Book Antiqua" w:cs="Times New Roman"/>
          <w:sz w:val="24"/>
          <w:szCs w:val="24"/>
        </w:rPr>
      </w:pPr>
    </w:p>
    <w:p w:rsidR="00906EC1" w:rsidRPr="00BE6D15" w:rsidRDefault="00906EC1" w:rsidP="00BE6D1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center"/>
        <w:rPr>
          <w:rFonts w:ascii="Book Antiqua" w:hAnsi="Book Antiqua" w:cs="Times New Roman"/>
          <w:b/>
          <w:sz w:val="24"/>
          <w:szCs w:val="24"/>
        </w:rPr>
      </w:pPr>
      <w:r w:rsidRPr="00BE6D15">
        <w:rPr>
          <w:rFonts w:ascii="Book Antiqua" w:hAnsi="Book Antiqua" w:cs="Times New Roman"/>
          <w:b/>
          <w:sz w:val="24"/>
          <w:szCs w:val="24"/>
        </w:rPr>
        <w:t>Articolo 9</w:t>
      </w:r>
    </w:p>
    <w:p w:rsidR="00906EC1" w:rsidRPr="00BE6D15" w:rsidRDefault="00906EC1" w:rsidP="00BE6D1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BE6D15">
        <w:rPr>
          <w:rFonts w:ascii="Book Antiqua" w:hAnsi="Book Antiqua" w:cs="Times New Roman"/>
          <w:sz w:val="24"/>
          <w:szCs w:val="24"/>
        </w:rPr>
        <w:t>1.  La direttiva 2000/13/CE del Parlamento europeo e del Consiglio, del 20 marzo 2000, relativa al ravvicinamento delle legislazioni d</w:t>
      </w:r>
      <w:r w:rsidR="00AE50BB">
        <w:rPr>
          <w:rFonts w:ascii="Book Antiqua" w:hAnsi="Book Antiqua" w:cs="Times New Roman"/>
          <w:sz w:val="24"/>
          <w:szCs w:val="24"/>
        </w:rPr>
        <w:t>egli Stati membri concernenti l’</w:t>
      </w:r>
      <w:r w:rsidRPr="00BE6D15">
        <w:rPr>
          <w:rFonts w:ascii="Book Antiqua" w:hAnsi="Book Antiqua" w:cs="Times New Roman"/>
          <w:sz w:val="24"/>
          <w:szCs w:val="24"/>
        </w:rPr>
        <w:t>etichettatura e la presentazione dei prodotti alimentari, nonché la relativa pubblicità, si</w:t>
      </w:r>
      <w:r w:rsidR="00AE50BB">
        <w:rPr>
          <w:rFonts w:ascii="Book Antiqua" w:hAnsi="Book Antiqua" w:cs="Times New Roman"/>
          <w:sz w:val="24"/>
          <w:szCs w:val="24"/>
        </w:rPr>
        <w:t xml:space="preserve"> applica ai prodotti di cui all’</w:t>
      </w:r>
      <w:r w:rsidRPr="00BE6D15">
        <w:rPr>
          <w:rFonts w:ascii="Book Antiqua" w:hAnsi="Book Antiqua" w:cs="Times New Roman"/>
          <w:sz w:val="24"/>
          <w:szCs w:val="24"/>
        </w:rPr>
        <w:t>articolo 1 della presente direttiva, alle condizioni stabilite ai paragrafi 2, 3 e 4 del presente articolo.</w:t>
      </w:r>
    </w:p>
    <w:p w:rsidR="00906EC1" w:rsidRPr="00BE6D15" w:rsidRDefault="00906EC1" w:rsidP="00BE6D1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BE6D15">
        <w:rPr>
          <w:rFonts w:ascii="Book Antiqua" w:hAnsi="Book Antiqua" w:cs="Times New Roman"/>
          <w:sz w:val="24"/>
          <w:szCs w:val="24"/>
        </w:rPr>
        <w:t>2. La denominazione con cui un prodott</w:t>
      </w:r>
      <w:r w:rsidR="00AE50BB">
        <w:rPr>
          <w:rFonts w:ascii="Book Antiqua" w:hAnsi="Book Antiqua" w:cs="Times New Roman"/>
          <w:sz w:val="24"/>
          <w:szCs w:val="24"/>
        </w:rPr>
        <w:t>o è venduto è accompagnata dall’</w:t>
      </w:r>
      <w:r w:rsidRPr="00BE6D15">
        <w:rPr>
          <w:rFonts w:ascii="Book Antiqua" w:hAnsi="Book Antiqua" w:cs="Times New Roman"/>
          <w:sz w:val="24"/>
          <w:szCs w:val="24"/>
        </w:rPr>
        <w:t>indicazione delle sue caratteristiche nutrizionali particolari. Tutt</w:t>
      </w:r>
      <w:r w:rsidR="00AE50BB">
        <w:rPr>
          <w:rFonts w:ascii="Book Antiqua" w:hAnsi="Book Antiqua" w:cs="Times New Roman"/>
          <w:sz w:val="24"/>
          <w:szCs w:val="24"/>
        </w:rPr>
        <w:t>avia, per i prodotti di cui all’</w:t>
      </w:r>
      <w:r w:rsidRPr="00BE6D15">
        <w:rPr>
          <w:rFonts w:ascii="Book Antiqua" w:hAnsi="Book Antiqua" w:cs="Times New Roman"/>
          <w:sz w:val="24"/>
          <w:szCs w:val="24"/>
        </w:rPr>
        <w:t>articolo 1, paragrafo 3, lettera c), tal</w:t>
      </w:r>
      <w:r w:rsidR="00AE50BB">
        <w:rPr>
          <w:rFonts w:ascii="Book Antiqua" w:hAnsi="Book Antiqua" w:cs="Times New Roman"/>
          <w:sz w:val="24"/>
          <w:szCs w:val="24"/>
        </w:rPr>
        <w:t>e indicazione è sostituita dall’</w:t>
      </w:r>
      <w:r w:rsidRPr="00BE6D15">
        <w:rPr>
          <w:rFonts w:ascii="Book Antiqua" w:hAnsi="Book Antiqua" w:cs="Times New Roman"/>
          <w:sz w:val="24"/>
          <w:szCs w:val="24"/>
        </w:rPr>
        <w:t>indicazione della loro destinazione.</w:t>
      </w:r>
    </w:p>
    <w:p w:rsidR="00906EC1" w:rsidRPr="00BE6D15" w:rsidRDefault="00AE50BB" w:rsidP="00BE6D1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Pr>
          <w:rFonts w:ascii="Book Antiqua" w:hAnsi="Book Antiqua" w:cs="Times New Roman"/>
          <w:sz w:val="24"/>
          <w:szCs w:val="24"/>
        </w:rPr>
        <w:t>3. L’</w:t>
      </w:r>
      <w:r w:rsidR="00906EC1" w:rsidRPr="00BE6D15">
        <w:rPr>
          <w:rFonts w:ascii="Book Antiqua" w:hAnsi="Book Antiqua" w:cs="Times New Roman"/>
          <w:sz w:val="24"/>
          <w:szCs w:val="24"/>
        </w:rPr>
        <w:t>etichettatura dei prodotti per i quali non è stata adottata alcuna di</w:t>
      </w:r>
      <w:r>
        <w:rPr>
          <w:rFonts w:ascii="Book Antiqua" w:hAnsi="Book Antiqua" w:cs="Times New Roman"/>
          <w:sz w:val="24"/>
          <w:szCs w:val="24"/>
        </w:rPr>
        <w:t>rettiva specifica ai sensi dell’</w:t>
      </w:r>
      <w:r w:rsidR="00906EC1" w:rsidRPr="00BE6D15">
        <w:rPr>
          <w:rFonts w:ascii="Book Antiqua" w:hAnsi="Book Antiqua" w:cs="Times New Roman"/>
          <w:sz w:val="24"/>
          <w:szCs w:val="24"/>
        </w:rPr>
        <w:t>articolo 4 precisa inoltre:</w:t>
      </w:r>
    </w:p>
    <w:p w:rsidR="00906EC1" w:rsidRPr="00BE6D15" w:rsidRDefault="00906EC1" w:rsidP="00BE6D1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BE6D15">
        <w:rPr>
          <w:rFonts w:ascii="Book Antiqua" w:hAnsi="Book Antiqua" w:cs="Times New Roman"/>
          <w:sz w:val="24"/>
          <w:szCs w:val="24"/>
        </w:rPr>
        <w:t>a) gli elementi particolari della composizione qualitativa e quantitativa o il processo speciale di fabbricazione che conferiscono al prodotto le sue caratteristiche nutrizionali particolari;</w:t>
      </w:r>
    </w:p>
    <w:p w:rsidR="00906EC1" w:rsidRPr="00BE6D15" w:rsidRDefault="00906EC1" w:rsidP="00BE6D1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BE6D15">
        <w:rPr>
          <w:rFonts w:ascii="Book Antiqua" w:hAnsi="Book Antiqua" w:cs="Times New Roman"/>
          <w:sz w:val="24"/>
          <w:szCs w:val="24"/>
        </w:rPr>
        <w:t>b) il valore energetico disponibile espresso in kj e kcal nonché il tenore di glucidi, protidi e lipidi per 100 g o 100 ml di prodotto commercializzato e, se del caso, per quantità specificata del prodotto proposta per il consumo.</w:t>
      </w:r>
    </w:p>
    <w:p w:rsidR="00906EC1" w:rsidRPr="00BE6D15" w:rsidRDefault="00906EC1" w:rsidP="00BE6D1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BE6D15">
        <w:rPr>
          <w:rFonts w:ascii="Book Antiqua" w:hAnsi="Book Antiqua" w:cs="Times New Roman"/>
          <w:sz w:val="24"/>
          <w:szCs w:val="24"/>
        </w:rPr>
        <w:t>Tuttavia, se il valore energetico è inferiore a 50 kj (12 kcal)/100 g o 100 ml del prodotto commercializzato, tali indicazioni possono essere sostituite dalle diciture «valore energetico inferiore a 50 kj (12 kcal)/100 g» ovvero «valore energetico inferiore a 50 kj (12 kcal)/100 ml».</w:t>
      </w:r>
    </w:p>
    <w:p w:rsidR="00906EC1" w:rsidRPr="00BE6D15" w:rsidRDefault="00906EC1" w:rsidP="00BE6D1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BE6D15">
        <w:rPr>
          <w:rFonts w:ascii="Book Antiqua" w:hAnsi="Book Antiqua" w:cs="Times New Roman"/>
          <w:sz w:val="24"/>
          <w:szCs w:val="24"/>
        </w:rPr>
        <w:t>4. Le</w:t>
      </w:r>
      <w:r w:rsidR="00AE50BB">
        <w:rPr>
          <w:rFonts w:ascii="Book Antiqua" w:hAnsi="Book Antiqua" w:cs="Times New Roman"/>
          <w:sz w:val="24"/>
          <w:szCs w:val="24"/>
        </w:rPr>
        <w:t xml:space="preserve"> norme particolari relative all’</w:t>
      </w:r>
      <w:r w:rsidRPr="00BE6D15">
        <w:rPr>
          <w:rFonts w:ascii="Book Antiqua" w:hAnsi="Book Antiqua" w:cs="Times New Roman"/>
          <w:sz w:val="24"/>
          <w:szCs w:val="24"/>
        </w:rPr>
        <w:t>etichettatura dei prodotti per i quali è stata adottata una direttiva specifica sono previste in quella stessa direttiva</w:t>
      </w:r>
      <w:r w:rsidR="00AE50BB">
        <w:rPr>
          <w:rFonts w:ascii="Book Antiqua" w:hAnsi="Book Antiqua" w:cs="Times New Roman"/>
          <w:sz w:val="24"/>
          <w:szCs w:val="24"/>
        </w:rPr>
        <w:t>.</w:t>
      </w:r>
    </w:p>
    <w:p w:rsidR="00906EC1" w:rsidRPr="00BE6D15" w:rsidRDefault="00906EC1" w:rsidP="00BE6D15">
      <w:pPr>
        <w:ind w:left="567" w:right="566"/>
        <w:jc w:val="both"/>
        <w:rPr>
          <w:rFonts w:ascii="Book Antiqua" w:hAnsi="Book Antiqua" w:cs="Times New Roman"/>
          <w:sz w:val="24"/>
          <w:szCs w:val="24"/>
        </w:rPr>
      </w:pPr>
    </w:p>
    <w:p w:rsidR="00906EC1" w:rsidRPr="00BE6D15" w:rsidRDefault="00906EC1" w:rsidP="00BE6D1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center"/>
        <w:rPr>
          <w:rFonts w:ascii="Book Antiqua" w:hAnsi="Book Antiqua" w:cs="Times New Roman"/>
          <w:b/>
          <w:sz w:val="24"/>
          <w:szCs w:val="24"/>
        </w:rPr>
      </w:pPr>
      <w:r w:rsidRPr="00BE6D15">
        <w:rPr>
          <w:rFonts w:ascii="Book Antiqua" w:hAnsi="Book Antiqua" w:cs="Times New Roman"/>
          <w:b/>
          <w:sz w:val="24"/>
          <w:szCs w:val="24"/>
        </w:rPr>
        <w:t>Articolo 10</w:t>
      </w:r>
    </w:p>
    <w:p w:rsidR="00906EC1" w:rsidRPr="00BE6D15" w:rsidRDefault="00906EC1" w:rsidP="00BE6D1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BE6D15">
        <w:rPr>
          <w:rFonts w:ascii="Book Antiqua" w:hAnsi="Book Antiqua" w:cs="Times New Roman"/>
          <w:sz w:val="24"/>
          <w:szCs w:val="24"/>
        </w:rPr>
        <w:t xml:space="preserve">1. I prodotti di cui all’articolo 1 sono posti in vendita al dettaglio soltanto </w:t>
      </w:r>
      <w:r w:rsidRPr="00AE50BB">
        <w:rPr>
          <w:rFonts w:ascii="Book Antiqua" w:hAnsi="Book Antiqua" w:cs="Times New Roman"/>
          <w:b/>
          <w:sz w:val="24"/>
          <w:szCs w:val="24"/>
        </w:rPr>
        <w:t>preconfeziona</w:t>
      </w:r>
      <w:r w:rsidR="00AE50BB">
        <w:rPr>
          <w:rFonts w:ascii="Book Antiqua" w:hAnsi="Book Antiqua" w:cs="Times New Roman"/>
          <w:b/>
          <w:sz w:val="24"/>
          <w:szCs w:val="24"/>
        </w:rPr>
        <w:t>ti e completamente avvolti dall’</w:t>
      </w:r>
      <w:r w:rsidRPr="00AE50BB">
        <w:rPr>
          <w:rFonts w:ascii="Book Antiqua" w:hAnsi="Book Antiqua" w:cs="Times New Roman"/>
          <w:b/>
          <w:sz w:val="24"/>
          <w:szCs w:val="24"/>
        </w:rPr>
        <w:t>imballaggio</w:t>
      </w:r>
      <w:r w:rsidRPr="00BE6D15">
        <w:rPr>
          <w:rFonts w:ascii="Book Antiqua" w:hAnsi="Book Antiqua" w:cs="Times New Roman"/>
          <w:sz w:val="24"/>
          <w:szCs w:val="24"/>
        </w:rPr>
        <w:t>.</w:t>
      </w:r>
    </w:p>
    <w:p w:rsidR="00906EC1" w:rsidRPr="00BE6D15" w:rsidRDefault="00906EC1" w:rsidP="00BE6D1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BE6D15">
        <w:rPr>
          <w:rFonts w:ascii="Book Antiqua" w:hAnsi="Book Antiqua" w:cs="Times New Roman"/>
          <w:sz w:val="24"/>
          <w:szCs w:val="24"/>
        </w:rPr>
        <w:t>2. Gli Stati membri possono prevedere deroghe al paragrafo 1 per il commercio al dettaglio, a condizione che le indicazioni di cui all'articolo 9 accompagnino il prodotto quando è messo in vendita.</w:t>
      </w:r>
    </w:p>
    <w:p w:rsidR="00906EC1" w:rsidRPr="00BE6D15" w:rsidRDefault="00906EC1" w:rsidP="006075C8">
      <w:pPr>
        <w:shd w:val="clear" w:color="auto" w:fill="FFFFFF" w:themeFill="background1"/>
        <w:ind w:right="566"/>
        <w:jc w:val="both"/>
        <w:rPr>
          <w:rFonts w:ascii="Book Antiqua" w:hAnsi="Book Antiqua" w:cs="Times New Roman"/>
          <w:bCs/>
          <w:sz w:val="24"/>
          <w:szCs w:val="24"/>
        </w:rPr>
      </w:pPr>
    </w:p>
    <w:p w:rsidR="00AE50BB" w:rsidRDefault="006075C8" w:rsidP="00AE50BB">
      <w:pPr>
        <w:pBdr>
          <w:top w:val="single" w:sz="4" w:space="1" w:color="auto"/>
          <w:left w:val="single" w:sz="4" w:space="4" w:color="auto"/>
          <w:bottom w:val="single" w:sz="4" w:space="1" w:color="auto"/>
          <w:right w:val="single" w:sz="4" w:space="4" w:color="auto"/>
        </w:pBdr>
        <w:shd w:val="clear" w:color="auto" w:fill="FFFFFF" w:themeFill="background1"/>
        <w:ind w:left="567" w:right="566"/>
        <w:jc w:val="center"/>
        <w:rPr>
          <w:rFonts w:ascii="Book Antiqua" w:hAnsi="Book Antiqua" w:cs="Times New Roman"/>
          <w:b/>
          <w:bCs/>
          <w:sz w:val="24"/>
          <w:szCs w:val="24"/>
        </w:rPr>
      </w:pPr>
      <w:r>
        <w:rPr>
          <w:rFonts w:ascii="Book Antiqua" w:hAnsi="Book Antiqua" w:cs="Times New Roman"/>
          <w:b/>
          <w:bCs/>
          <w:sz w:val="32"/>
          <w:szCs w:val="32"/>
        </w:rPr>
        <w:t>3</w:t>
      </w:r>
      <w:r w:rsidR="00AE50BB">
        <w:rPr>
          <w:rFonts w:ascii="Book Antiqua" w:hAnsi="Book Antiqua" w:cs="Times New Roman"/>
          <w:b/>
          <w:bCs/>
          <w:sz w:val="32"/>
          <w:szCs w:val="32"/>
        </w:rPr>
        <w:t>.5.3.</w:t>
      </w:r>
      <w:r>
        <w:rPr>
          <w:rFonts w:ascii="Book Antiqua" w:hAnsi="Book Antiqua" w:cs="Times New Roman"/>
          <w:b/>
          <w:bCs/>
          <w:sz w:val="32"/>
          <w:szCs w:val="32"/>
        </w:rPr>
        <w:t xml:space="preserve"> -</w:t>
      </w:r>
      <w:r w:rsidR="00AE50BB">
        <w:rPr>
          <w:rFonts w:ascii="Book Antiqua" w:hAnsi="Book Antiqua" w:cs="Times New Roman"/>
          <w:b/>
          <w:bCs/>
          <w:sz w:val="32"/>
          <w:szCs w:val="32"/>
        </w:rPr>
        <w:t xml:space="preserve"> </w:t>
      </w:r>
      <w:r w:rsidR="00906EC1" w:rsidRPr="00AE50BB">
        <w:rPr>
          <w:rFonts w:ascii="Book Antiqua" w:hAnsi="Book Antiqua" w:cs="Times New Roman"/>
          <w:b/>
          <w:bCs/>
          <w:sz w:val="32"/>
          <w:szCs w:val="32"/>
        </w:rPr>
        <w:t>Regolamento (CE) n. 953/2009</w:t>
      </w:r>
    </w:p>
    <w:p w:rsidR="00906EC1" w:rsidRPr="006075C8" w:rsidRDefault="00906EC1" w:rsidP="006075C8">
      <w:pPr>
        <w:pBdr>
          <w:top w:val="single" w:sz="4" w:space="1" w:color="auto"/>
          <w:left w:val="single" w:sz="4" w:space="4" w:color="auto"/>
          <w:bottom w:val="single" w:sz="4" w:space="1" w:color="auto"/>
          <w:right w:val="single" w:sz="4" w:space="4" w:color="auto"/>
        </w:pBdr>
        <w:shd w:val="clear" w:color="auto" w:fill="FFFFFF" w:themeFill="background1"/>
        <w:spacing w:after="0" w:line="240" w:lineRule="auto"/>
        <w:ind w:left="567" w:right="566"/>
        <w:jc w:val="both"/>
        <w:rPr>
          <w:rFonts w:ascii="Book Antiqua" w:hAnsi="Book Antiqua" w:cs="Times New Roman"/>
          <w:b/>
          <w:bCs/>
          <w:i/>
          <w:sz w:val="28"/>
          <w:szCs w:val="28"/>
        </w:rPr>
      </w:pPr>
      <w:r w:rsidRPr="006075C8">
        <w:rPr>
          <w:rFonts w:ascii="Book Antiqua" w:hAnsi="Book Antiqua" w:cs="Times New Roman"/>
          <w:b/>
          <w:bCs/>
          <w:sz w:val="28"/>
          <w:szCs w:val="28"/>
        </w:rPr>
        <w:t xml:space="preserve">della Commissione del 13 ottobre 2009 </w:t>
      </w:r>
      <w:r w:rsidRPr="006075C8">
        <w:rPr>
          <w:rFonts w:ascii="Book Antiqua" w:hAnsi="Book Antiqua" w:cs="Times New Roman"/>
          <w:b/>
          <w:bCs/>
          <w:i/>
          <w:sz w:val="28"/>
          <w:szCs w:val="28"/>
        </w:rPr>
        <w:t>relativo alle sostanze che possono essere aggiunte a scopi nutrizionali specifici ai prodotti alimentari destinati ad un’alimentazione particolare</w:t>
      </w:r>
    </w:p>
    <w:p w:rsidR="00906EC1" w:rsidRPr="00BE6D15" w:rsidRDefault="00906EC1" w:rsidP="00BE6D15">
      <w:pPr>
        <w:ind w:left="567" w:right="566"/>
        <w:jc w:val="both"/>
        <w:rPr>
          <w:rFonts w:ascii="Book Antiqua" w:hAnsi="Book Antiqua" w:cs="Times New Roman"/>
          <w:bCs/>
          <w:sz w:val="24"/>
          <w:szCs w:val="24"/>
        </w:rPr>
      </w:pPr>
    </w:p>
    <w:p w:rsidR="00906EC1" w:rsidRPr="00AE50BB" w:rsidRDefault="00906EC1" w:rsidP="00AE50BB">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center"/>
        <w:rPr>
          <w:rFonts w:ascii="Book Antiqua" w:hAnsi="Book Antiqua" w:cs="Times New Roman"/>
          <w:b/>
          <w:bCs/>
          <w:sz w:val="24"/>
          <w:szCs w:val="24"/>
        </w:rPr>
      </w:pPr>
      <w:r w:rsidRPr="00AE50BB">
        <w:rPr>
          <w:rFonts w:ascii="Book Antiqua" w:hAnsi="Book Antiqua" w:cs="Times New Roman"/>
          <w:b/>
          <w:bCs/>
          <w:sz w:val="24"/>
          <w:szCs w:val="24"/>
        </w:rPr>
        <w:t xml:space="preserve">Campo d’applicazione </w:t>
      </w:r>
      <w:r w:rsidR="00AE50BB" w:rsidRPr="00AE50BB">
        <w:rPr>
          <w:rFonts w:ascii="Book Antiqua" w:hAnsi="Book Antiqua" w:cs="Times New Roman"/>
          <w:b/>
          <w:bCs/>
          <w:sz w:val="24"/>
          <w:szCs w:val="24"/>
        </w:rPr>
        <w:t>(art. 1)</w:t>
      </w:r>
    </w:p>
    <w:p w:rsidR="00906EC1" w:rsidRPr="00BE6D15" w:rsidRDefault="00906EC1" w:rsidP="00BE6D1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bCs/>
          <w:sz w:val="24"/>
          <w:szCs w:val="24"/>
        </w:rPr>
      </w:pPr>
      <w:r w:rsidRPr="00BE6D15">
        <w:rPr>
          <w:rFonts w:ascii="Book Antiqua" w:hAnsi="Book Antiqua" w:cs="Times New Roman"/>
          <w:bCs/>
          <w:sz w:val="24"/>
          <w:szCs w:val="24"/>
        </w:rPr>
        <w:t>Il presente regolamento si applica ai prodotti alimentari destinati a un’alimentazione particolare, esclusi quelli disciplinati dalle direttive 2006/125/CE e 2006/141/CE</w:t>
      </w:r>
      <w:r w:rsidR="00AE50BB">
        <w:rPr>
          <w:rFonts w:ascii="Book Antiqua" w:hAnsi="Book Antiqua" w:cs="Times New Roman"/>
          <w:bCs/>
          <w:sz w:val="24"/>
          <w:szCs w:val="24"/>
        </w:rPr>
        <w:t>.</w:t>
      </w:r>
    </w:p>
    <w:p w:rsidR="00906EC1" w:rsidRPr="00BE6D15" w:rsidRDefault="00906EC1" w:rsidP="00BE6D15">
      <w:pPr>
        <w:ind w:left="567" w:right="566"/>
        <w:jc w:val="both"/>
        <w:rPr>
          <w:rFonts w:ascii="Book Antiqua" w:hAnsi="Book Antiqua" w:cs="Times New Roman"/>
          <w:bCs/>
          <w:sz w:val="24"/>
          <w:szCs w:val="24"/>
        </w:rPr>
      </w:pPr>
    </w:p>
    <w:p w:rsidR="00906EC1" w:rsidRPr="00AE50BB" w:rsidRDefault="00906EC1" w:rsidP="00AE50BB">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center"/>
        <w:rPr>
          <w:rFonts w:ascii="Book Antiqua" w:hAnsi="Book Antiqua" w:cs="Times New Roman"/>
          <w:b/>
          <w:bCs/>
          <w:sz w:val="24"/>
          <w:szCs w:val="24"/>
        </w:rPr>
      </w:pPr>
      <w:r w:rsidRPr="00AE50BB">
        <w:rPr>
          <w:rFonts w:ascii="Book Antiqua" w:hAnsi="Book Antiqua" w:cs="Times New Roman"/>
          <w:b/>
          <w:bCs/>
          <w:sz w:val="24"/>
          <w:szCs w:val="24"/>
        </w:rPr>
        <w:t>Prescrizioni generali</w:t>
      </w:r>
      <w:r w:rsidR="00AE50BB" w:rsidRPr="00AE50BB">
        <w:rPr>
          <w:rFonts w:ascii="Book Antiqua" w:hAnsi="Book Antiqua" w:cs="Times New Roman"/>
          <w:b/>
          <w:bCs/>
          <w:sz w:val="24"/>
          <w:szCs w:val="24"/>
        </w:rPr>
        <w:t xml:space="preserve"> (art. 3)</w:t>
      </w:r>
    </w:p>
    <w:p w:rsidR="00906EC1" w:rsidRPr="00BE6D15" w:rsidRDefault="00906EC1" w:rsidP="00BE6D1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bCs/>
          <w:sz w:val="24"/>
          <w:szCs w:val="24"/>
        </w:rPr>
      </w:pPr>
      <w:r w:rsidRPr="00BE6D15">
        <w:rPr>
          <w:rFonts w:ascii="Book Antiqua" w:hAnsi="Book Antiqua" w:cs="Times New Roman"/>
          <w:bCs/>
          <w:sz w:val="24"/>
          <w:szCs w:val="24"/>
        </w:rPr>
        <w:t xml:space="preserve">1. L’uso di </w:t>
      </w:r>
      <w:r w:rsidRPr="00B33604">
        <w:rPr>
          <w:rFonts w:ascii="Book Antiqua" w:hAnsi="Book Antiqua" w:cs="Times New Roman"/>
          <w:b/>
          <w:bCs/>
          <w:sz w:val="24"/>
          <w:szCs w:val="24"/>
        </w:rPr>
        <w:t>sostanze aggiunte per scopi nutritivi</w:t>
      </w:r>
      <w:r w:rsidRPr="00BE6D15">
        <w:rPr>
          <w:rFonts w:ascii="Book Antiqua" w:hAnsi="Book Antiqua" w:cs="Times New Roman"/>
          <w:bCs/>
          <w:sz w:val="24"/>
          <w:szCs w:val="24"/>
        </w:rPr>
        <w:t xml:space="preserve"> </w:t>
      </w:r>
      <w:r w:rsidRPr="00B33604">
        <w:rPr>
          <w:rFonts w:ascii="Book Antiqua" w:hAnsi="Book Antiqua" w:cs="Times New Roman"/>
          <w:b/>
          <w:bCs/>
          <w:sz w:val="24"/>
          <w:szCs w:val="24"/>
        </w:rPr>
        <w:t>specifici</w:t>
      </w:r>
      <w:r w:rsidRPr="00BE6D15">
        <w:rPr>
          <w:rFonts w:ascii="Book Antiqua" w:hAnsi="Book Antiqua" w:cs="Times New Roman"/>
          <w:bCs/>
          <w:sz w:val="24"/>
          <w:szCs w:val="24"/>
        </w:rPr>
        <w:t xml:space="preserve"> deve comportare la produzione di </w:t>
      </w:r>
      <w:r w:rsidRPr="00AE50BB">
        <w:rPr>
          <w:rFonts w:ascii="Book Antiqua" w:hAnsi="Book Antiqua" w:cs="Times New Roman"/>
          <w:b/>
          <w:bCs/>
          <w:sz w:val="24"/>
          <w:szCs w:val="24"/>
        </w:rPr>
        <w:t>prodotti sicuri</w:t>
      </w:r>
      <w:r w:rsidRPr="00BE6D15">
        <w:rPr>
          <w:rFonts w:ascii="Book Antiqua" w:hAnsi="Book Antiqua" w:cs="Times New Roman"/>
          <w:bCs/>
          <w:sz w:val="24"/>
          <w:szCs w:val="24"/>
        </w:rPr>
        <w:t xml:space="preserve"> che soddisfano le esigenze nutritive specifiche delle categorie di persone cui sono destinati secondo quanto stabilito dai </w:t>
      </w:r>
      <w:r w:rsidRPr="00AE50BB">
        <w:rPr>
          <w:rFonts w:ascii="Book Antiqua" w:hAnsi="Book Antiqua" w:cs="Times New Roman"/>
          <w:b/>
          <w:bCs/>
          <w:sz w:val="24"/>
          <w:szCs w:val="24"/>
        </w:rPr>
        <w:t>dati scientifici generalmente accettati</w:t>
      </w:r>
      <w:r w:rsidRPr="00BE6D15">
        <w:rPr>
          <w:rFonts w:ascii="Book Antiqua" w:hAnsi="Book Antiqua" w:cs="Times New Roman"/>
          <w:bCs/>
          <w:sz w:val="24"/>
          <w:szCs w:val="24"/>
        </w:rPr>
        <w:t>.</w:t>
      </w:r>
    </w:p>
    <w:p w:rsidR="00906EC1" w:rsidRPr="00BE6D15" w:rsidRDefault="00906EC1" w:rsidP="006075C8">
      <w:pPr>
        <w:ind w:left="567" w:right="566" w:firstLine="567"/>
        <w:jc w:val="both"/>
        <w:rPr>
          <w:rFonts w:ascii="Book Antiqua" w:hAnsi="Book Antiqua" w:cs="Times New Roman"/>
          <w:bCs/>
          <w:sz w:val="24"/>
          <w:szCs w:val="24"/>
        </w:rPr>
      </w:pPr>
      <w:r w:rsidRPr="00BE6D15">
        <w:rPr>
          <w:rFonts w:ascii="Book Antiqua" w:hAnsi="Book Antiqua" w:cs="Times New Roman"/>
          <w:bCs/>
          <w:sz w:val="24"/>
          <w:szCs w:val="24"/>
        </w:rPr>
        <w:t>Il regolamento (CE) n. 953/2009 è abrogato a decorrere dalla data di applicazione degli atti delegati adottati dalla Commissione, ai sensi dell’art. 20, par. 4 del regolamento n. 609 del 2013.</w:t>
      </w:r>
    </w:p>
    <w:p w:rsidR="00906EC1" w:rsidRPr="00BE6D15" w:rsidRDefault="00906EC1" w:rsidP="006075C8">
      <w:pPr>
        <w:ind w:left="567" w:right="566" w:firstLine="567"/>
        <w:jc w:val="both"/>
        <w:rPr>
          <w:rFonts w:ascii="Book Antiqua" w:hAnsi="Book Antiqua" w:cs="Times New Roman"/>
          <w:bCs/>
          <w:sz w:val="24"/>
          <w:szCs w:val="24"/>
        </w:rPr>
      </w:pPr>
      <w:r w:rsidRPr="00BE6D15">
        <w:rPr>
          <w:rFonts w:ascii="Book Antiqua" w:hAnsi="Book Antiqua" w:cs="Times New Roman"/>
          <w:b/>
          <w:bCs/>
          <w:sz w:val="24"/>
          <w:szCs w:val="24"/>
        </w:rPr>
        <w:t xml:space="preserve">A livello nazionale </w:t>
      </w:r>
      <w:r w:rsidRPr="00BE6D15">
        <w:rPr>
          <w:rFonts w:ascii="Book Antiqua" w:hAnsi="Book Antiqua" w:cs="Times New Roman"/>
          <w:bCs/>
          <w:sz w:val="24"/>
          <w:szCs w:val="24"/>
        </w:rPr>
        <w:t>trovano applicazione:</w:t>
      </w:r>
    </w:p>
    <w:p w:rsidR="00906EC1" w:rsidRPr="00BE6D15" w:rsidRDefault="00906EC1" w:rsidP="00177087">
      <w:pPr>
        <w:pStyle w:val="Paragrafoelenco"/>
        <w:numPr>
          <w:ilvl w:val="0"/>
          <w:numId w:val="7"/>
        </w:numPr>
        <w:ind w:left="567" w:right="566" w:firstLine="0"/>
        <w:jc w:val="both"/>
        <w:rPr>
          <w:rFonts w:ascii="Book Antiqua" w:hAnsi="Book Antiqua" w:cs="Times New Roman"/>
          <w:bCs/>
          <w:sz w:val="24"/>
          <w:szCs w:val="24"/>
        </w:rPr>
      </w:pPr>
      <w:r w:rsidRPr="00BE6D15">
        <w:rPr>
          <w:rFonts w:ascii="Book Antiqua" w:hAnsi="Book Antiqua" w:cs="Times New Roman"/>
          <w:bCs/>
          <w:sz w:val="24"/>
          <w:szCs w:val="24"/>
        </w:rPr>
        <w:t>D.lgs. 27 gennaio 1992, n. 111 – Attuazione della direttiva 89/398/CEE concernente i prodotti alimentari destinati ad un’alimentazione particolare;</w:t>
      </w:r>
    </w:p>
    <w:p w:rsidR="00906EC1" w:rsidRPr="00BE6D15" w:rsidRDefault="00906EC1" w:rsidP="00177087">
      <w:pPr>
        <w:pStyle w:val="Paragrafoelenco"/>
        <w:numPr>
          <w:ilvl w:val="0"/>
          <w:numId w:val="7"/>
        </w:numPr>
        <w:ind w:left="567" w:right="566" w:firstLine="0"/>
        <w:jc w:val="both"/>
        <w:rPr>
          <w:rFonts w:ascii="Book Antiqua" w:hAnsi="Book Antiqua" w:cs="Times New Roman"/>
          <w:bCs/>
          <w:sz w:val="24"/>
          <w:szCs w:val="24"/>
        </w:rPr>
      </w:pPr>
      <w:r w:rsidRPr="00BE6D15">
        <w:rPr>
          <w:rFonts w:ascii="Book Antiqua" w:hAnsi="Book Antiqua" w:cs="Times New Roman"/>
          <w:bCs/>
          <w:sz w:val="24"/>
          <w:szCs w:val="24"/>
        </w:rPr>
        <w:t>D.P.R. 19 gennaio 1998, n. 131 – Regolamento recante norme di attuazione del decreto legislativo 27 gennaio 1992, n. 111, in materia di prodotti alimentari destinati ad un’alimentazione particolare;</w:t>
      </w:r>
    </w:p>
    <w:p w:rsidR="00906EC1" w:rsidRPr="00BE6D15" w:rsidRDefault="00906EC1" w:rsidP="00177087">
      <w:pPr>
        <w:pStyle w:val="Paragrafoelenco"/>
        <w:numPr>
          <w:ilvl w:val="0"/>
          <w:numId w:val="7"/>
        </w:numPr>
        <w:ind w:left="567" w:right="566" w:firstLine="0"/>
        <w:jc w:val="both"/>
        <w:rPr>
          <w:rFonts w:ascii="Book Antiqua" w:hAnsi="Book Antiqua" w:cs="Times New Roman"/>
          <w:bCs/>
          <w:sz w:val="24"/>
          <w:szCs w:val="24"/>
        </w:rPr>
      </w:pPr>
      <w:r w:rsidRPr="00BE6D15">
        <w:rPr>
          <w:rFonts w:ascii="Book Antiqua" w:hAnsi="Book Antiqua" w:cs="Times New Roman"/>
          <w:bCs/>
          <w:sz w:val="24"/>
          <w:szCs w:val="24"/>
        </w:rPr>
        <w:t>Decreto del Ministero della sanità (D.M.) 23 aprile 2001 – Norme per l’attuazione della direttiva 99/41/CE che modifica la direttiva 89/398/CEE relativa al ravvicinamento delle legislazioni degli Stati membri concernenti i prodotti alimentari destinati ad un’alimentazione particolare.</w:t>
      </w:r>
    </w:p>
    <w:p w:rsidR="00906EC1" w:rsidRPr="00BE6D15" w:rsidRDefault="00906EC1" w:rsidP="006075C8">
      <w:pPr>
        <w:shd w:val="clear" w:color="auto" w:fill="FFFFFF" w:themeFill="background1"/>
        <w:ind w:right="566"/>
        <w:jc w:val="both"/>
        <w:rPr>
          <w:rFonts w:ascii="Book Antiqua" w:hAnsi="Book Antiqua" w:cs="Times New Roman"/>
          <w:sz w:val="24"/>
          <w:szCs w:val="24"/>
        </w:rPr>
      </w:pPr>
    </w:p>
    <w:p w:rsidR="00AE50BB" w:rsidRPr="00AE50BB" w:rsidRDefault="006075C8" w:rsidP="00AE50BB">
      <w:pPr>
        <w:pBdr>
          <w:top w:val="single" w:sz="4" w:space="1" w:color="auto"/>
          <w:left w:val="single" w:sz="4" w:space="4" w:color="auto"/>
          <w:bottom w:val="single" w:sz="4" w:space="1" w:color="auto"/>
          <w:right w:val="single" w:sz="4" w:space="4" w:color="auto"/>
        </w:pBdr>
        <w:shd w:val="clear" w:color="auto" w:fill="FFFFFF" w:themeFill="background1"/>
        <w:ind w:left="567" w:right="566"/>
        <w:jc w:val="center"/>
        <w:rPr>
          <w:rFonts w:ascii="Book Antiqua" w:hAnsi="Book Antiqua" w:cs="Times New Roman"/>
          <w:b/>
          <w:sz w:val="32"/>
          <w:szCs w:val="32"/>
        </w:rPr>
      </w:pPr>
      <w:r>
        <w:rPr>
          <w:rFonts w:ascii="Book Antiqua" w:hAnsi="Book Antiqua" w:cs="Times New Roman"/>
          <w:b/>
          <w:sz w:val="32"/>
          <w:szCs w:val="32"/>
        </w:rPr>
        <w:t>3</w:t>
      </w:r>
      <w:r w:rsidR="00B33604">
        <w:rPr>
          <w:rFonts w:ascii="Book Antiqua" w:hAnsi="Book Antiqua" w:cs="Times New Roman"/>
          <w:b/>
          <w:sz w:val="32"/>
          <w:szCs w:val="32"/>
        </w:rPr>
        <w:t>.5.4.</w:t>
      </w:r>
      <w:r>
        <w:rPr>
          <w:rFonts w:ascii="Book Antiqua" w:hAnsi="Book Antiqua" w:cs="Times New Roman"/>
          <w:b/>
          <w:sz w:val="32"/>
          <w:szCs w:val="32"/>
        </w:rPr>
        <w:t xml:space="preserve"> -</w:t>
      </w:r>
      <w:r w:rsidR="00B33604">
        <w:rPr>
          <w:rFonts w:ascii="Book Antiqua" w:hAnsi="Book Antiqua" w:cs="Times New Roman"/>
          <w:b/>
          <w:sz w:val="32"/>
          <w:szCs w:val="32"/>
        </w:rPr>
        <w:t xml:space="preserve"> </w:t>
      </w:r>
      <w:r w:rsidR="00906EC1" w:rsidRPr="00AE50BB">
        <w:rPr>
          <w:rFonts w:ascii="Book Antiqua" w:hAnsi="Book Antiqua" w:cs="Times New Roman"/>
          <w:b/>
          <w:sz w:val="32"/>
          <w:szCs w:val="32"/>
        </w:rPr>
        <w:t>Direttiva 2006/125/CE</w:t>
      </w:r>
    </w:p>
    <w:p w:rsidR="00906EC1" w:rsidRPr="006075C8" w:rsidRDefault="00906EC1" w:rsidP="006075C8">
      <w:pPr>
        <w:pBdr>
          <w:top w:val="single" w:sz="4" w:space="1" w:color="auto"/>
          <w:left w:val="single" w:sz="4" w:space="4" w:color="auto"/>
          <w:bottom w:val="single" w:sz="4" w:space="1" w:color="auto"/>
          <w:right w:val="single" w:sz="4" w:space="4" w:color="auto"/>
        </w:pBdr>
        <w:shd w:val="clear" w:color="auto" w:fill="FFFFFF" w:themeFill="background1"/>
        <w:spacing w:after="0" w:line="240" w:lineRule="auto"/>
        <w:ind w:left="567" w:right="566"/>
        <w:jc w:val="center"/>
        <w:rPr>
          <w:rFonts w:ascii="Book Antiqua" w:hAnsi="Book Antiqua" w:cs="Times New Roman"/>
          <w:b/>
          <w:i/>
          <w:sz w:val="28"/>
          <w:szCs w:val="28"/>
        </w:rPr>
      </w:pPr>
      <w:r w:rsidRPr="006075C8">
        <w:rPr>
          <w:rFonts w:ascii="Book Antiqua" w:hAnsi="Book Antiqua" w:cs="Times New Roman"/>
          <w:b/>
          <w:sz w:val="28"/>
          <w:szCs w:val="28"/>
        </w:rPr>
        <w:t>della Commissione del 5 dicembre 2006</w:t>
      </w:r>
      <w:r w:rsidRPr="006075C8">
        <w:rPr>
          <w:rFonts w:ascii="Book Antiqua" w:hAnsi="Book Antiqua" w:cs="Times New Roman"/>
          <w:b/>
          <w:i/>
          <w:sz w:val="28"/>
          <w:szCs w:val="28"/>
        </w:rPr>
        <w:t xml:space="preserve"> sugli alimenti a base di cereali e gli altri alimenti destinati ai lattanti e ai bambini</w:t>
      </w:r>
    </w:p>
    <w:p w:rsidR="006075C8" w:rsidRDefault="006075C8" w:rsidP="00BE6D15">
      <w:pPr>
        <w:ind w:left="567" w:right="566"/>
        <w:jc w:val="both"/>
        <w:rPr>
          <w:rFonts w:ascii="Book Antiqua" w:hAnsi="Book Antiqua" w:cs="Times New Roman"/>
          <w:sz w:val="24"/>
          <w:szCs w:val="24"/>
        </w:rPr>
      </w:pPr>
    </w:p>
    <w:p w:rsidR="00906EC1" w:rsidRPr="00BE6D15" w:rsidRDefault="00906EC1" w:rsidP="006075C8">
      <w:pPr>
        <w:ind w:left="567" w:right="566" w:firstLine="567"/>
        <w:jc w:val="both"/>
        <w:rPr>
          <w:rFonts w:ascii="Book Antiqua" w:hAnsi="Book Antiqua" w:cs="Times New Roman"/>
          <w:sz w:val="24"/>
          <w:szCs w:val="24"/>
        </w:rPr>
      </w:pPr>
      <w:r w:rsidRPr="00BE6D15">
        <w:rPr>
          <w:rFonts w:ascii="Book Antiqua" w:hAnsi="Book Antiqua" w:cs="Times New Roman"/>
          <w:sz w:val="24"/>
          <w:szCs w:val="24"/>
        </w:rPr>
        <w:t>La direttiva 2006/125 sarà abrogata a decorrere dalla data di applicazione degli atti delegati adottati dalla Commissione europea, in base a quanto previsto dall’art. 20, par. 4 del reg. 609 del 2013</w:t>
      </w:r>
      <w:r w:rsidR="00AE50BB">
        <w:rPr>
          <w:rFonts w:ascii="Book Antiqua" w:hAnsi="Book Antiqua" w:cs="Times New Roman"/>
          <w:sz w:val="24"/>
          <w:szCs w:val="24"/>
        </w:rPr>
        <w:t>.</w:t>
      </w:r>
    </w:p>
    <w:p w:rsidR="00906EC1" w:rsidRPr="00BE6D15" w:rsidRDefault="00906EC1" w:rsidP="00BE6D1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center"/>
        <w:rPr>
          <w:rFonts w:ascii="Book Antiqua" w:hAnsi="Book Antiqua" w:cs="Times New Roman"/>
          <w:b/>
          <w:sz w:val="24"/>
          <w:szCs w:val="24"/>
        </w:rPr>
      </w:pPr>
      <w:r w:rsidRPr="00BE6D15">
        <w:rPr>
          <w:rFonts w:ascii="Book Antiqua" w:hAnsi="Book Antiqua" w:cs="Times New Roman"/>
          <w:b/>
          <w:sz w:val="24"/>
          <w:szCs w:val="24"/>
        </w:rPr>
        <w:t>Articolo 1</w:t>
      </w:r>
    </w:p>
    <w:p w:rsidR="00906EC1" w:rsidRPr="00BE6D15" w:rsidRDefault="00906EC1" w:rsidP="00BE6D1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BE6D15">
        <w:rPr>
          <w:rFonts w:ascii="Book Antiqua" w:hAnsi="Book Antiqua" w:cs="Times New Roman"/>
          <w:sz w:val="24"/>
          <w:szCs w:val="24"/>
        </w:rPr>
        <w:t xml:space="preserve">La presente direttiva si applica ai prodotti alimentari destinati ad un’alimentazione specifica che rispondono, in particolare, alle </w:t>
      </w:r>
      <w:r w:rsidRPr="00B33604">
        <w:rPr>
          <w:rFonts w:ascii="Book Antiqua" w:hAnsi="Book Antiqua" w:cs="Times New Roman"/>
          <w:b/>
          <w:sz w:val="24"/>
          <w:szCs w:val="24"/>
        </w:rPr>
        <w:t>esigenze dei lattanti e dei bambini in buona salute</w:t>
      </w:r>
      <w:r w:rsidRPr="00BE6D15">
        <w:rPr>
          <w:rFonts w:ascii="Book Antiqua" w:hAnsi="Book Antiqua" w:cs="Times New Roman"/>
          <w:sz w:val="24"/>
          <w:szCs w:val="24"/>
        </w:rPr>
        <w:t xml:space="preserve"> della Comunità e sono destinati ai lattanti nel periodo di svezzamento e ai bambini per completarne la dieta e per abituarli gradualmente ad un'alimentazione normale. Detti prodotti comprendono:</w:t>
      </w:r>
    </w:p>
    <w:p w:rsidR="00906EC1" w:rsidRPr="00BE6D15" w:rsidRDefault="00B33604" w:rsidP="00BE6D1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Pr>
          <w:rFonts w:ascii="Book Antiqua" w:hAnsi="Book Antiqua" w:cs="Times New Roman"/>
          <w:sz w:val="24"/>
          <w:szCs w:val="24"/>
        </w:rPr>
        <w:t xml:space="preserve">a) </w:t>
      </w:r>
      <w:r>
        <w:rPr>
          <w:rFonts w:ascii="Book Antiqua" w:hAnsi="Book Antiqua" w:cs="Times New Roman"/>
          <w:b/>
          <w:sz w:val="24"/>
          <w:szCs w:val="24"/>
        </w:rPr>
        <w:t>alimenti a base di cereali</w:t>
      </w:r>
      <w:r w:rsidR="00906EC1" w:rsidRPr="00BE6D15">
        <w:rPr>
          <w:rFonts w:ascii="Book Antiqua" w:hAnsi="Book Antiqua" w:cs="Times New Roman"/>
          <w:sz w:val="24"/>
          <w:szCs w:val="24"/>
        </w:rPr>
        <w:t>, che si dividono in quattro categorie:</w:t>
      </w:r>
    </w:p>
    <w:p w:rsidR="00906EC1" w:rsidRPr="00BE6D15" w:rsidRDefault="00906EC1" w:rsidP="00BE6D1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firstLine="708"/>
        <w:jc w:val="both"/>
        <w:rPr>
          <w:rFonts w:ascii="Book Antiqua" w:hAnsi="Book Antiqua" w:cs="Times New Roman"/>
          <w:sz w:val="24"/>
          <w:szCs w:val="24"/>
        </w:rPr>
      </w:pPr>
      <w:r w:rsidRPr="00BE6D15">
        <w:rPr>
          <w:rFonts w:ascii="Book Antiqua" w:hAnsi="Book Antiqua" w:cs="Times New Roman"/>
          <w:sz w:val="24"/>
          <w:szCs w:val="24"/>
        </w:rPr>
        <w:t>i) cereali semplici ricostituiti o da ricostituire con latte o con altro liquido nutritivo appropriato;</w:t>
      </w:r>
    </w:p>
    <w:p w:rsidR="00906EC1" w:rsidRPr="00BE6D15" w:rsidRDefault="00906EC1" w:rsidP="00BE6D1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firstLine="708"/>
        <w:jc w:val="both"/>
        <w:rPr>
          <w:rFonts w:ascii="Book Antiqua" w:hAnsi="Book Antiqua" w:cs="Times New Roman"/>
          <w:sz w:val="24"/>
          <w:szCs w:val="24"/>
        </w:rPr>
      </w:pPr>
      <w:r w:rsidRPr="00BE6D15">
        <w:rPr>
          <w:rFonts w:ascii="Book Antiqua" w:hAnsi="Book Antiqua" w:cs="Times New Roman"/>
          <w:sz w:val="24"/>
          <w:szCs w:val="24"/>
        </w:rPr>
        <w:t>ii) cereali con aggiunta di un alimento ricco di proteine, ricostituiti o da ricostituire con acqua o con altri liquidi non contenenti proteine;</w:t>
      </w:r>
    </w:p>
    <w:p w:rsidR="00906EC1" w:rsidRPr="00BE6D15" w:rsidRDefault="00906EC1" w:rsidP="00BE6D1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firstLine="708"/>
        <w:jc w:val="both"/>
        <w:rPr>
          <w:rFonts w:ascii="Book Antiqua" w:hAnsi="Book Antiqua" w:cs="Times New Roman"/>
          <w:sz w:val="24"/>
          <w:szCs w:val="24"/>
        </w:rPr>
      </w:pPr>
      <w:r w:rsidRPr="00BE6D15">
        <w:rPr>
          <w:rFonts w:ascii="Book Antiqua" w:hAnsi="Book Antiqua" w:cs="Times New Roman"/>
          <w:sz w:val="24"/>
          <w:szCs w:val="24"/>
        </w:rPr>
        <w:t>iii) pastina utilizzata dopo averla fatta cuocere in acqua bollente o in qualsiasi altro liquido adatto;</w:t>
      </w:r>
    </w:p>
    <w:p w:rsidR="00906EC1" w:rsidRPr="00BE6D15" w:rsidRDefault="00906EC1" w:rsidP="00BE6D1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firstLine="708"/>
        <w:jc w:val="both"/>
        <w:rPr>
          <w:rFonts w:ascii="Book Antiqua" w:hAnsi="Book Antiqua" w:cs="Times New Roman"/>
          <w:sz w:val="24"/>
          <w:szCs w:val="24"/>
        </w:rPr>
      </w:pPr>
      <w:r w:rsidRPr="00BE6D15">
        <w:rPr>
          <w:rFonts w:ascii="Book Antiqua" w:hAnsi="Book Antiqua" w:cs="Times New Roman"/>
          <w:sz w:val="24"/>
          <w:szCs w:val="24"/>
        </w:rPr>
        <w:t>iv) biscotti e fette biscottate utilizzati tal quali o dopo essere stati sbriciolati ed uniti ad acqua, latte o altri liquidi adatti;</w:t>
      </w:r>
    </w:p>
    <w:p w:rsidR="00906EC1" w:rsidRPr="00BE6D15" w:rsidRDefault="00B33604" w:rsidP="00BE6D1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Pr>
          <w:rFonts w:ascii="Book Antiqua" w:hAnsi="Book Antiqua" w:cs="Times New Roman"/>
          <w:sz w:val="24"/>
          <w:szCs w:val="24"/>
        </w:rPr>
        <w:t xml:space="preserve">b) </w:t>
      </w:r>
      <w:r w:rsidRPr="00B33604">
        <w:rPr>
          <w:rFonts w:ascii="Book Antiqua" w:hAnsi="Book Antiqua" w:cs="Times New Roman"/>
          <w:b/>
          <w:sz w:val="24"/>
          <w:szCs w:val="24"/>
        </w:rPr>
        <w:t>alimenti per bambini</w:t>
      </w:r>
      <w:r w:rsidR="00906EC1" w:rsidRPr="00BE6D15">
        <w:rPr>
          <w:rFonts w:ascii="Book Antiqua" w:hAnsi="Book Antiqua" w:cs="Times New Roman"/>
          <w:sz w:val="24"/>
          <w:szCs w:val="24"/>
        </w:rPr>
        <w:t>, diversi dagli alimenti a base di cereali.</w:t>
      </w:r>
    </w:p>
    <w:p w:rsidR="00906EC1" w:rsidRPr="00BE6D15" w:rsidRDefault="00906EC1" w:rsidP="00BE6D1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BE6D15">
        <w:rPr>
          <w:rFonts w:ascii="Book Antiqua" w:hAnsi="Book Antiqua" w:cs="Times New Roman"/>
          <w:sz w:val="24"/>
          <w:szCs w:val="24"/>
        </w:rPr>
        <w:t>3.   La presente direttiva non si applica al latte destinato ai bambini.</w:t>
      </w:r>
    </w:p>
    <w:p w:rsidR="00906EC1" w:rsidRDefault="00906EC1" w:rsidP="00BE6D15">
      <w:pPr>
        <w:spacing w:before="240"/>
        <w:ind w:left="567" w:right="566"/>
        <w:jc w:val="both"/>
        <w:rPr>
          <w:rFonts w:ascii="Book Antiqua" w:hAnsi="Book Antiqua" w:cs="Times New Roman"/>
          <w:sz w:val="24"/>
          <w:szCs w:val="24"/>
        </w:rPr>
      </w:pPr>
    </w:p>
    <w:p w:rsidR="00B33604" w:rsidRPr="00B33604" w:rsidRDefault="00B33604" w:rsidP="00B33604">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center"/>
        <w:rPr>
          <w:rFonts w:ascii="Book Antiqua" w:hAnsi="Book Antiqua" w:cs="Times New Roman"/>
          <w:b/>
          <w:sz w:val="24"/>
          <w:szCs w:val="24"/>
        </w:rPr>
      </w:pPr>
      <w:r w:rsidRPr="00B33604">
        <w:rPr>
          <w:rFonts w:ascii="Book Antiqua" w:hAnsi="Book Antiqua" w:cs="Times New Roman"/>
          <w:b/>
          <w:sz w:val="24"/>
          <w:szCs w:val="24"/>
        </w:rPr>
        <w:t>Articolo 4</w:t>
      </w:r>
    </w:p>
    <w:p w:rsidR="00B33604" w:rsidRPr="00BE6D15" w:rsidRDefault="00B33604" w:rsidP="00B33604">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BE6D15">
        <w:rPr>
          <w:rFonts w:ascii="Book Antiqua" w:hAnsi="Book Antiqua" w:cs="Times New Roman"/>
          <w:sz w:val="24"/>
          <w:szCs w:val="24"/>
        </w:rPr>
        <w:t xml:space="preserve">Gli alimenti a base di cereali e gli alimenti per bambini sono fabbricati con ingredienti la cui idoneità all'alimentazione particolare dei lattanti e dei bambini sia stata confermata da </w:t>
      </w:r>
      <w:r w:rsidRPr="00B33604">
        <w:rPr>
          <w:rFonts w:ascii="Book Antiqua" w:hAnsi="Book Antiqua" w:cs="Times New Roman"/>
          <w:b/>
          <w:sz w:val="24"/>
          <w:szCs w:val="24"/>
        </w:rPr>
        <w:t>dati scientifici generalmente accettati</w:t>
      </w:r>
      <w:r w:rsidRPr="00BE6D15">
        <w:rPr>
          <w:rFonts w:ascii="Book Antiqua" w:hAnsi="Book Antiqua" w:cs="Times New Roman"/>
          <w:sz w:val="24"/>
          <w:szCs w:val="24"/>
        </w:rPr>
        <w:t>.</w:t>
      </w:r>
    </w:p>
    <w:p w:rsidR="00B33604" w:rsidRPr="00BE6D15" w:rsidRDefault="00B33604" w:rsidP="006075C8">
      <w:pPr>
        <w:spacing w:before="240"/>
        <w:ind w:right="566"/>
        <w:jc w:val="both"/>
        <w:rPr>
          <w:rFonts w:ascii="Book Antiqua" w:hAnsi="Book Antiqua" w:cs="Times New Roman"/>
          <w:sz w:val="24"/>
          <w:szCs w:val="24"/>
        </w:rPr>
      </w:pPr>
    </w:p>
    <w:p w:rsidR="00906EC1" w:rsidRPr="00B33604" w:rsidRDefault="00906EC1" w:rsidP="00B33604">
      <w:pPr>
        <w:pBdr>
          <w:top w:val="single" w:sz="4" w:space="1" w:color="auto"/>
          <w:left w:val="single" w:sz="4" w:space="4" w:color="auto"/>
          <w:bottom w:val="single" w:sz="4" w:space="1" w:color="auto"/>
          <w:right w:val="single" w:sz="4" w:space="4" w:color="auto"/>
        </w:pBdr>
        <w:shd w:val="clear" w:color="auto" w:fill="D9D9D9" w:themeFill="background1" w:themeFillShade="D9"/>
        <w:spacing w:before="240"/>
        <w:ind w:left="567" w:right="566"/>
        <w:jc w:val="center"/>
        <w:rPr>
          <w:rFonts w:ascii="Book Antiqua" w:hAnsi="Book Antiqua" w:cs="Times New Roman"/>
          <w:b/>
          <w:sz w:val="24"/>
          <w:szCs w:val="24"/>
        </w:rPr>
      </w:pPr>
      <w:r w:rsidRPr="00B33604">
        <w:rPr>
          <w:rFonts w:ascii="Book Antiqua" w:hAnsi="Book Antiqua" w:cs="Times New Roman"/>
          <w:b/>
          <w:sz w:val="24"/>
          <w:szCs w:val="24"/>
        </w:rPr>
        <w:t>Articolo 8</w:t>
      </w:r>
    </w:p>
    <w:p w:rsidR="00906EC1" w:rsidRPr="00BE6D15" w:rsidRDefault="00B33604" w:rsidP="00BE6D15">
      <w:pPr>
        <w:pBdr>
          <w:top w:val="single" w:sz="4" w:space="1" w:color="auto"/>
          <w:left w:val="single" w:sz="4" w:space="4" w:color="auto"/>
          <w:bottom w:val="single" w:sz="4" w:space="1" w:color="auto"/>
          <w:right w:val="single" w:sz="4" w:space="4" w:color="auto"/>
        </w:pBdr>
        <w:shd w:val="clear" w:color="auto" w:fill="D9D9D9" w:themeFill="background1" w:themeFillShade="D9"/>
        <w:spacing w:before="240"/>
        <w:ind w:left="567" w:right="566"/>
        <w:jc w:val="both"/>
        <w:rPr>
          <w:rFonts w:ascii="Book Antiqua" w:hAnsi="Book Antiqua" w:cs="Times New Roman"/>
          <w:sz w:val="24"/>
          <w:szCs w:val="24"/>
        </w:rPr>
      </w:pPr>
      <w:r>
        <w:rPr>
          <w:rFonts w:ascii="Book Antiqua" w:hAnsi="Book Antiqua" w:cs="Times New Roman"/>
          <w:sz w:val="24"/>
          <w:szCs w:val="24"/>
        </w:rPr>
        <w:t>1. Oltre alle diciture di cui all’</w:t>
      </w:r>
      <w:r w:rsidR="00906EC1" w:rsidRPr="00BE6D15">
        <w:rPr>
          <w:rFonts w:ascii="Book Antiqua" w:hAnsi="Book Antiqua" w:cs="Times New Roman"/>
          <w:sz w:val="24"/>
          <w:szCs w:val="24"/>
        </w:rPr>
        <w:t>articolo 3 della direttiva 2000/13/</w:t>
      </w:r>
      <w:r>
        <w:rPr>
          <w:rFonts w:ascii="Book Antiqua" w:hAnsi="Book Antiqua" w:cs="Times New Roman"/>
          <w:sz w:val="24"/>
          <w:szCs w:val="24"/>
        </w:rPr>
        <w:t>CE, l’</w:t>
      </w:r>
      <w:r w:rsidR="00906EC1" w:rsidRPr="00BE6D15">
        <w:rPr>
          <w:rFonts w:ascii="Book Antiqua" w:hAnsi="Book Antiqua" w:cs="Times New Roman"/>
          <w:sz w:val="24"/>
          <w:szCs w:val="24"/>
        </w:rPr>
        <w:t xml:space="preserve">etichettatura comporta le seguenti </w:t>
      </w:r>
      <w:r w:rsidR="00906EC1" w:rsidRPr="00B33604">
        <w:rPr>
          <w:rFonts w:ascii="Book Antiqua" w:hAnsi="Book Antiqua" w:cs="Times New Roman"/>
          <w:b/>
          <w:sz w:val="24"/>
          <w:szCs w:val="24"/>
        </w:rPr>
        <w:t>diciture obbligatorie</w:t>
      </w:r>
      <w:r w:rsidR="00906EC1" w:rsidRPr="00BE6D15">
        <w:rPr>
          <w:rFonts w:ascii="Book Antiqua" w:hAnsi="Book Antiqua" w:cs="Times New Roman"/>
          <w:sz w:val="24"/>
          <w:szCs w:val="24"/>
        </w:rPr>
        <w:t>:</w:t>
      </w:r>
    </w:p>
    <w:p w:rsidR="00906EC1" w:rsidRPr="00BE6D15" w:rsidRDefault="00B33604" w:rsidP="00BE6D15">
      <w:pPr>
        <w:pBdr>
          <w:top w:val="single" w:sz="4" w:space="1" w:color="auto"/>
          <w:left w:val="single" w:sz="4" w:space="4" w:color="auto"/>
          <w:bottom w:val="single" w:sz="4" w:space="1" w:color="auto"/>
          <w:right w:val="single" w:sz="4" w:space="4" w:color="auto"/>
        </w:pBdr>
        <w:shd w:val="clear" w:color="auto" w:fill="D9D9D9" w:themeFill="background1" w:themeFillShade="D9"/>
        <w:spacing w:before="240"/>
        <w:ind w:left="567" w:right="566"/>
        <w:jc w:val="both"/>
        <w:rPr>
          <w:rFonts w:ascii="Book Antiqua" w:hAnsi="Book Antiqua" w:cs="Times New Roman"/>
          <w:sz w:val="24"/>
          <w:szCs w:val="24"/>
        </w:rPr>
      </w:pPr>
      <w:r>
        <w:rPr>
          <w:rFonts w:ascii="Book Antiqua" w:hAnsi="Book Antiqua" w:cs="Times New Roman"/>
          <w:sz w:val="24"/>
          <w:szCs w:val="24"/>
        </w:rPr>
        <w:t xml:space="preserve">a) </w:t>
      </w:r>
      <w:r w:rsidRPr="00B33604">
        <w:rPr>
          <w:rFonts w:ascii="Book Antiqua" w:hAnsi="Book Antiqua" w:cs="Times New Roman"/>
          <w:b/>
          <w:sz w:val="24"/>
          <w:szCs w:val="24"/>
        </w:rPr>
        <w:t>l’indicazione dell’</w:t>
      </w:r>
      <w:r w:rsidR="00906EC1" w:rsidRPr="00B33604">
        <w:rPr>
          <w:rFonts w:ascii="Book Antiqua" w:hAnsi="Book Antiqua" w:cs="Times New Roman"/>
          <w:b/>
          <w:sz w:val="24"/>
          <w:szCs w:val="24"/>
        </w:rPr>
        <w:t>età a partire dalla quale il prodotto può essere utilizzato, tenendo conto della composizione, della presentazione e di altre caratteristiche del prodotto.</w:t>
      </w:r>
      <w:r w:rsidR="00906EC1" w:rsidRPr="00BE6D15">
        <w:rPr>
          <w:rFonts w:ascii="Book Antiqua" w:hAnsi="Book Antiqua" w:cs="Times New Roman"/>
          <w:sz w:val="24"/>
          <w:szCs w:val="24"/>
        </w:rPr>
        <w:t xml:space="preserve"> In nessun caso</w:t>
      </w:r>
      <w:r>
        <w:rPr>
          <w:rFonts w:ascii="Book Antiqua" w:hAnsi="Book Antiqua" w:cs="Times New Roman"/>
          <w:sz w:val="24"/>
          <w:szCs w:val="24"/>
        </w:rPr>
        <w:t xml:space="preserve"> l’</w:t>
      </w:r>
      <w:r w:rsidR="00906EC1" w:rsidRPr="00BE6D15">
        <w:rPr>
          <w:rFonts w:ascii="Book Antiqua" w:hAnsi="Book Antiqua" w:cs="Times New Roman"/>
          <w:sz w:val="24"/>
          <w:szCs w:val="24"/>
        </w:rPr>
        <w:t>età indicata è inferiore a quattro mesi. I prodo</w:t>
      </w:r>
      <w:r>
        <w:rPr>
          <w:rFonts w:ascii="Book Antiqua" w:hAnsi="Book Antiqua" w:cs="Times New Roman"/>
          <w:sz w:val="24"/>
          <w:szCs w:val="24"/>
        </w:rPr>
        <w:t>tti raccomandati a partire dall’</w:t>
      </w:r>
      <w:r w:rsidR="00906EC1" w:rsidRPr="00BE6D15">
        <w:rPr>
          <w:rFonts w:ascii="Book Antiqua" w:hAnsi="Book Antiqua" w:cs="Times New Roman"/>
          <w:sz w:val="24"/>
          <w:szCs w:val="24"/>
        </w:rPr>
        <w:t>età di quattro mesi possono recare una dicitura che sono indicati a partire da tale età salvo parere contrario di persone indipendenti specializzate in medicina, scienza del</w:t>
      </w:r>
      <w:r>
        <w:rPr>
          <w:rFonts w:ascii="Book Antiqua" w:hAnsi="Book Antiqua" w:cs="Times New Roman"/>
          <w:sz w:val="24"/>
          <w:szCs w:val="24"/>
        </w:rPr>
        <w:t>l’</w:t>
      </w:r>
      <w:r w:rsidR="00906EC1" w:rsidRPr="00BE6D15">
        <w:rPr>
          <w:rFonts w:ascii="Book Antiqua" w:hAnsi="Book Antiqua" w:cs="Times New Roman"/>
          <w:sz w:val="24"/>
          <w:szCs w:val="24"/>
        </w:rPr>
        <w:t>alimentazione o farmacia, o di altri professionisti nel campo della maternità e dell'infanzia;</w:t>
      </w:r>
    </w:p>
    <w:p w:rsidR="00906EC1" w:rsidRPr="00BE6D15" w:rsidRDefault="00B33604" w:rsidP="00BE6D15">
      <w:pPr>
        <w:pBdr>
          <w:top w:val="single" w:sz="4" w:space="1" w:color="auto"/>
          <w:left w:val="single" w:sz="4" w:space="4" w:color="auto"/>
          <w:bottom w:val="single" w:sz="4" w:space="1" w:color="auto"/>
          <w:right w:val="single" w:sz="4" w:space="4" w:color="auto"/>
        </w:pBdr>
        <w:shd w:val="clear" w:color="auto" w:fill="D9D9D9" w:themeFill="background1" w:themeFillShade="D9"/>
        <w:spacing w:before="240"/>
        <w:ind w:left="567" w:right="566"/>
        <w:jc w:val="both"/>
        <w:rPr>
          <w:rFonts w:ascii="Book Antiqua" w:hAnsi="Book Antiqua" w:cs="Times New Roman"/>
          <w:sz w:val="24"/>
          <w:szCs w:val="24"/>
        </w:rPr>
      </w:pPr>
      <w:r>
        <w:rPr>
          <w:rFonts w:ascii="Book Antiqua" w:hAnsi="Book Antiqua" w:cs="Times New Roman"/>
          <w:sz w:val="24"/>
          <w:szCs w:val="24"/>
        </w:rPr>
        <w:t>b) l’</w:t>
      </w:r>
      <w:r w:rsidR="00906EC1" w:rsidRPr="00BE6D15">
        <w:rPr>
          <w:rFonts w:ascii="Book Antiqua" w:hAnsi="Book Antiqua" w:cs="Times New Roman"/>
          <w:sz w:val="24"/>
          <w:szCs w:val="24"/>
        </w:rPr>
        <w:t>indicazione della presenza o assenza di glutine, se il prod</w:t>
      </w:r>
      <w:r>
        <w:rPr>
          <w:rFonts w:ascii="Book Antiqua" w:hAnsi="Book Antiqua" w:cs="Times New Roman"/>
          <w:sz w:val="24"/>
          <w:szCs w:val="24"/>
        </w:rPr>
        <w:t>otto è indicato a partire da un’</w:t>
      </w:r>
      <w:r w:rsidR="00906EC1" w:rsidRPr="00BE6D15">
        <w:rPr>
          <w:rFonts w:ascii="Book Antiqua" w:hAnsi="Book Antiqua" w:cs="Times New Roman"/>
          <w:sz w:val="24"/>
          <w:szCs w:val="24"/>
        </w:rPr>
        <w:t>età inferiore ai sei mesi;</w:t>
      </w:r>
    </w:p>
    <w:p w:rsidR="00906EC1" w:rsidRPr="00BE6D15" w:rsidRDefault="00906EC1" w:rsidP="00BE6D15">
      <w:pPr>
        <w:pBdr>
          <w:top w:val="single" w:sz="4" w:space="1" w:color="auto"/>
          <w:left w:val="single" w:sz="4" w:space="4" w:color="auto"/>
          <w:bottom w:val="single" w:sz="4" w:space="1" w:color="auto"/>
          <w:right w:val="single" w:sz="4" w:space="4" w:color="auto"/>
        </w:pBdr>
        <w:shd w:val="clear" w:color="auto" w:fill="D9D9D9" w:themeFill="background1" w:themeFillShade="D9"/>
        <w:spacing w:before="240"/>
        <w:ind w:left="567" w:right="566"/>
        <w:jc w:val="both"/>
        <w:rPr>
          <w:rFonts w:ascii="Book Antiqua" w:hAnsi="Book Antiqua" w:cs="Times New Roman"/>
          <w:sz w:val="24"/>
          <w:szCs w:val="24"/>
        </w:rPr>
      </w:pPr>
      <w:r w:rsidRPr="00BE6D15">
        <w:rPr>
          <w:rFonts w:ascii="Book Antiqua" w:hAnsi="Book Antiqua" w:cs="Times New Roman"/>
          <w:sz w:val="24"/>
          <w:szCs w:val="24"/>
        </w:rPr>
        <w:t>c) l'indicazione del valore energetico disponibile, espresso in kJ e kcal, nonché il tenore di proteine, carboidrati e lipidi, espresso in forma numerica per 100 g o 100 ml di prodotto messo in commercio e, se del caso, per quantità specificata del prodotto pronto per il consumo;</w:t>
      </w:r>
    </w:p>
    <w:p w:rsidR="00906EC1" w:rsidRPr="00BE6D15" w:rsidRDefault="00906EC1" w:rsidP="00BE6D15">
      <w:pPr>
        <w:pBdr>
          <w:top w:val="single" w:sz="4" w:space="1" w:color="auto"/>
          <w:left w:val="single" w:sz="4" w:space="4" w:color="auto"/>
          <w:bottom w:val="single" w:sz="4" w:space="1" w:color="auto"/>
          <w:right w:val="single" w:sz="4" w:space="4" w:color="auto"/>
        </w:pBdr>
        <w:shd w:val="clear" w:color="auto" w:fill="D9D9D9" w:themeFill="background1" w:themeFillShade="D9"/>
        <w:spacing w:before="240"/>
        <w:ind w:left="567" w:right="566"/>
        <w:jc w:val="both"/>
        <w:rPr>
          <w:rFonts w:ascii="Book Antiqua" w:hAnsi="Book Antiqua" w:cs="Times New Roman"/>
          <w:sz w:val="24"/>
          <w:szCs w:val="24"/>
        </w:rPr>
      </w:pPr>
      <w:r w:rsidRPr="00BE6D15">
        <w:rPr>
          <w:rFonts w:ascii="Book Antiqua" w:hAnsi="Book Antiqua" w:cs="Times New Roman"/>
          <w:sz w:val="24"/>
          <w:szCs w:val="24"/>
        </w:rPr>
        <w:t>d) l'indicazione del tenore medio di ciascuna delle sostanze minerali e delle vitamine per cui è fissato un limite specifico specificato negli allegati I e II, espresso in forma numerica, per 100 g o 100 ml di prodotto in commercio e, se del caso, per quantità specificata del prodotto offerto al consumo;</w:t>
      </w:r>
    </w:p>
    <w:p w:rsidR="00906EC1" w:rsidRPr="00BE6D15" w:rsidRDefault="00906EC1" w:rsidP="00BE6D15">
      <w:pPr>
        <w:pBdr>
          <w:top w:val="single" w:sz="4" w:space="1" w:color="auto"/>
          <w:left w:val="single" w:sz="4" w:space="4" w:color="auto"/>
          <w:bottom w:val="single" w:sz="4" w:space="1" w:color="auto"/>
          <w:right w:val="single" w:sz="4" w:space="4" w:color="auto"/>
        </w:pBdr>
        <w:shd w:val="clear" w:color="auto" w:fill="D9D9D9" w:themeFill="background1" w:themeFillShade="D9"/>
        <w:spacing w:before="240"/>
        <w:ind w:left="567" w:right="566"/>
        <w:jc w:val="both"/>
        <w:rPr>
          <w:rFonts w:ascii="Book Antiqua" w:hAnsi="Book Antiqua" w:cs="Times New Roman"/>
          <w:sz w:val="24"/>
          <w:szCs w:val="24"/>
        </w:rPr>
      </w:pPr>
      <w:r w:rsidRPr="00BE6D15">
        <w:rPr>
          <w:rFonts w:ascii="Book Antiqua" w:hAnsi="Book Antiqua" w:cs="Times New Roman"/>
          <w:sz w:val="24"/>
          <w:szCs w:val="24"/>
        </w:rPr>
        <w:t>e) ove necessario, le istruzioni per un'appropriata preparazione del prodotto con l'indicazione dell'importanza di seguire le istruzioni.</w:t>
      </w:r>
    </w:p>
    <w:p w:rsidR="00906EC1" w:rsidRPr="00BE6D15" w:rsidRDefault="00906EC1" w:rsidP="00BE6D15">
      <w:pPr>
        <w:pBdr>
          <w:top w:val="single" w:sz="4" w:space="1" w:color="auto"/>
          <w:left w:val="single" w:sz="4" w:space="4" w:color="auto"/>
          <w:bottom w:val="single" w:sz="4" w:space="1" w:color="auto"/>
          <w:right w:val="single" w:sz="4" w:space="4" w:color="auto"/>
        </w:pBdr>
        <w:shd w:val="clear" w:color="auto" w:fill="D9D9D9" w:themeFill="background1" w:themeFillShade="D9"/>
        <w:spacing w:before="240"/>
        <w:ind w:left="567" w:right="566"/>
        <w:jc w:val="both"/>
        <w:rPr>
          <w:rFonts w:ascii="Book Antiqua" w:hAnsi="Book Antiqua" w:cs="Times New Roman"/>
          <w:sz w:val="24"/>
          <w:szCs w:val="24"/>
        </w:rPr>
      </w:pPr>
      <w:r w:rsidRPr="00BE6D15">
        <w:rPr>
          <w:rFonts w:ascii="Book Antiqua" w:hAnsi="Book Antiqua" w:cs="Times New Roman"/>
          <w:sz w:val="24"/>
          <w:szCs w:val="24"/>
        </w:rPr>
        <w:t>2.   L'etichetta può contenere le indicazioni seguenti:</w:t>
      </w:r>
    </w:p>
    <w:p w:rsidR="00906EC1" w:rsidRPr="00BE6D15" w:rsidRDefault="00906EC1" w:rsidP="00BE6D15">
      <w:pPr>
        <w:pBdr>
          <w:top w:val="single" w:sz="4" w:space="1" w:color="auto"/>
          <w:left w:val="single" w:sz="4" w:space="4" w:color="auto"/>
          <w:bottom w:val="single" w:sz="4" w:space="1" w:color="auto"/>
          <w:right w:val="single" w:sz="4" w:space="4" w:color="auto"/>
        </w:pBdr>
        <w:shd w:val="clear" w:color="auto" w:fill="D9D9D9" w:themeFill="background1" w:themeFillShade="D9"/>
        <w:spacing w:before="240"/>
        <w:ind w:left="567" w:right="566"/>
        <w:jc w:val="both"/>
        <w:rPr>
          <w:rFonts w:ascii="Book Antiqua" w:hAnsi="Book Antiqua" w:cs="Times New Roman"/>
          <w:sz w:val="24"/>
          <w:szCs w:val="24"/>
        </w:rPr>
      </w:pPr>
      <w:r w:rsidRPr="00BE6D15">
        <w:rPr>
          <w:rFonts w:ascii="Book Antiqua" w:hAnsi="Book Antiqua" w:cs="Times New Roman"/>
          <w:sz w:val="24"/>
          <w:szCs w:val="24"/>
        </w:rPr>
        <w:t>a) il tenore medio degli elementi nutritivi indicati nell'allegato IV, qualora tale dichiarazione non sia disciplinata dalle disposizioni del paragrafo 1, lettera d), espresso in forma numerica per 100 g o 100 ml di prodotto in commercio e, ove necessario, di quantità specifica di prodotto offerto al consumo;</w:t>
      </w:r>
    </w:p>
    <w:p w:rsidR="00906EC1" w:rsidRPr="00BE6D15" w:rsidRDefault="00906EC1" w:rsidP="00BE6D15">
      <w:pPr>
        <w:pBdr>
          <w:top w:val="single" w:sz="4" w:space="1" w:color="auto"/>
          <w:left w:val="single" w:sz="4" w:space="4" w:color="auto"/>
          <w:bottom w:val="single" w:sz="4" w:space="1" w:color="auto"/>
          <w:right w:val="single" w:sz="4" w:space="4" w:color="auto"/>
        </w:pBdr>
        <w:shd w:val="clear" w:color="auto" w:fill="D9D9D9" w:themeFill="background1" w:themeFillShade="D9"/>
        <w:spacing w:before="240"/>
        <w:ind w:left="567" w:right="566"/>
        <w:jc w:val="both"/>
        <w:rPr>
          <w:rFonts w:ascii="Book Antiqua" w:hAnsi="Book Antiqua" w:cs="Times New Roman"/>
          <w:sz w:val="24"/>
          <w:szCs w:val="24"/>
        </w:rPr>
      </w:pPr>
      <w:r w:rsidRPr="00BE6D15">
        <w:rPr>
          <w:rFonts w:ascii="Book Antiqua" w:hAnsi="Book Antiqua" w:cs="Times New Roman"/>
          <w:sz w:val="24"/>
          <w:szCs w:val="24"/>
        </w:rPr>
        <w:t>b) oltre alle informazioni numeriche, informazioni sulle vitamine e sui minerali di cui all'allegato V, espresse come percentuale dei valori di riferimento ivi indicati per 100 g o 100 ml di prodotto in commercio e, ove necessario, di quantità specifica di prodotto offerto al consumo, qualora le quantità presenti nel prodotto siano almeno uguali al 15 % del valore di riferimento.</w:t>
      </w:r>
    </w:p>
    <w:p w:rsidR="00906EC1" w:rsidRPr="00BE6D15" w:rsidRDefault="00906EC1" w:rsidP="006075C8">
      <w:pPr>
        <w:ind w:right="566"/>
        <w:rPr>
          <w:rFonts w:ascii="Book Antiqua" w:hAnsi="Book Antiqua" w:cs="Times New Roman"/>
          <w:sz w:val="24"/>
          <w:szCs w:val="24"/>
        </w:rPr>
      </w:pPr>
    </w:p>
    <w:p w:rsidR="00B33604" w:rsidRDefault="006075C8" w:rsidP="00B33604">
      <w:pPr>
        <w:pBdr>
          <w:top w:val="single" w:sz="4" w:space="1" w:color="auto"/>
          <w:left w:val="single" w:sz="4" w:space="4" w:color="auto"/>
          <w:bottom w:val="single" w:sz="4" w:space="1" w:color="auto"/>
          <w:right w:val="single" w:sz="4" w:space="4" w:color="auto"/>
        </w:pBdr>
        <w:shd w:val="clear" w:color="auto" w:fill="FFFFFF" w:themeFill="background1"/>
        <w:ind w:left="567" w:right="566"/>
        <w:jc w:val="center"/>
        <w:rPr>
          <w:rFonts w:ascii="Book Antiqua" w:hAnsi="Book Antiqua" w:cs="Times New Roman"/>
          <w:sz w:val="24"/>
          <w:szCs w:val="24"/>
        </w:rPr>
      </w:pPr>
      <w:r>
        <w:rPr>
          <w:rFonts w:ascii="Book Antiqua" w:hAnsi="Book Antiqua" w:cs="Times New Roman"/>
          <w:b/>
          <w:sz w:val="32"/>
          <w:szCs w:val="32"/>
        </w:rPr>
        <w:t>3</w:t>
      </w:r>
      <w:r w:rsidR="00B33604" w:rsidRPr="00B33604">
        <w:rPr>
          <w:rFonts w:ascii="Book Antiqua" w:hAnsi="Book Antiqua" w:cs="Times New Roman"/>
          <w:b/>
          <w:sz w:val="32"/>
          <w:szCs w:val="32"/>
        </w:rPr>
        <w:t>.5.5.</w:t>
      </w:r>
      <w:r w:rsidR="00B33604">
        <w:rPr>
          <w:rFonts w:ascii="Book Antiqua" w:hAnsi="Book Antiqua" w:cs="Times New Roman"/>
          <w:sz w:val="24"/>
          <w:szCs w:val="24"/>
        </w:rPr>
        <w:t xml:space="preserve"> </w:t>
      </w:r>
      <w:r>
        <w:rPr>
          <w:rFonts w:ascii="Book Antiqua" w:hAnsi="Book Antiqua" w:cs="Times New Roman"/>
          <w:sz w:val="24"/>
          <w:szCs w:val="24"/>
        </w:rPr>
        <w:t xml:space="preserve">- </w:t>
      </w:r>
      <w:r w:rsidR="00906EC1" w:rsidRPr="00B33604">
        <w:rPr>
          <w:rFonts w:ascii="Book Antiqua" w:hAnsi="Book Antiqua" w:cs="Times New Roman"/>
          <w:b/>
          <w:sz w:val="32"/>
          <w:szCs w:val="32"/>
        </w:rPr>
        <w:t>Direttiva 2006/141/CE</w:t>
      </w:r>
    </w:p>
    <w:p w:rsidR="00906EC1" w:rsidRPr="006075C8" w:rsidRDefault="00906EC1" w:rsidP="006075C8">
      <w:pPr>
        <w:pBdr>
          <w:top w:val="single" w:sz="4" w:space="1" w:color="auto"/>
          <w:left w:val="single" w:sz="4" w:space="4" w:color="auto"/>
          <w:bottom w:val="single" w:sz="4" w:space="1" w:color="auto"/>
          <w:right w:val="single" w:sz="4" w:space="4" w:color="auto"/>
        </w:pBdr>
        <w:shd w:val="clear" w:color="auto" w:fill="FFFFFF" w:themeFill="background1"/>
        <w:spacing w:after="0" w:line="240" w:lineRule="auto"/>
        <w:ind w:left="567" w:right="566"/>
        <w:jc w:val="center"/>
        <w:rPr>
          <w:rFonts w:ascii="Book Antiqua" w:hAnsi="Book Antiqua" w:cs="Times New Roman"/>
          <w:sz w:val="28"/>
          <w:szCs w:val="28"/>
        </w:rPr>
      </w:pPr>
      <w:r w:rsidRPr="006075C8">
        <w:rPr>
          <w:rFonts w:ascii="Book Antiqua" w:hAnsi="Book Antiqua" w:cs="Times New Roman"/>
          <w:sz w:val="28"/>
          <w:szCs w:val="28"/>
        </w:rPr>
        <w:t xml:space="preserve">della Commissione del 22 dicembre 2006 </w:t>
      </w:r>
      <w:r w:rsidRPr="006075C8">
        <w:rPr>
          <w:rFonts w:ascii="Book Antiqua" w:hAnsi="Book Antiqua" w:cs="Times New Roman"/>
          <w:i/>
          <w:sz w:val="28"/>
          <w:szCs w:val="28"/>
        </w:rPr>
        <w:t>riguardante gli alimenti per lattanti e gli alimenti di proseguimento e recante modifica della direttiva 1999/21/CE</w:t>
      </w:r>
    </w:p>
    <w:p w:rsidR="00906EC1" w:rsidRPr="00BE6D15" w:rsidRDefault="00906EC1" w:rsidP="00BE6D15">
      <w:pPr>
        <w:ind w:left="567" w:right="566"/>
        <w:jc w:val="both"/>
        <w:rPr>
          <w:rFonts w:ascii="Book Antiqua" w:hAnsi="Book Antiqua" w:cs="Times New Roman"/>
          <w:sz w:val="24"/>
          <w:szCs w:val="24"/>
        </w:rPr>
      </w:pPr>
    </w:p>
    <w:p w:rsidR="00906EC1" w:rsidRPr="00BE6D15" w:rsidRDefault="00906EC1" w:rsidP="00BE6D1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center"/>
        <w:rPr>
          <w:rFonts w:ascii="Book Antiqua" w:hAnsi="Book Antiqua" w:cs="Times New Roman"/>
          <w:b/>
          <w:sz w:val="24"/>
          <w:szCs w:val="24"/>
        </w:rPr>
      </w:pPr>
      <w:r w:rsidRPr="00BE6D15">
        <w:rPr>
          <w:rFonts w:ascii="Book Antiqua" w:hAnsi="Book Antiqua" w:cs="Times New Roman"/>
          <w:b/>
          <w:sz w:val="24"/>
          <w:szCs w:val="24"/>
        </w:rPr>
        <w:t>Articolo 2</w:t>
      </w:r>
    </w:p>
    <w:p w:rsidR="00906EC1" w:rsidRPr="00BE6D15" w:rsidRDefault="00906EC1" w:rsidP="00BE6D1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BE6D15">
        <w:rPr>
          <w:rFonts w:ascii="Book Antiqua" w:hAnsi="Book Antiqua" w:cs="Times New Roman"/>
          <w:sz w:val="24"/>
          <w:szCs w:val="24"/>
        </w:rPr>
        <w:t>Ai fini della presente direttiva, si applicano le definizioni di «indicazione», «indicazione nutrizionale», «indicazioni sulla salute» e «indicazioni relative alla riduzione di un rischio di malattia» di cui all'articolo 2, paragrafo 2, punti 1, 4, 5 e 6 del regolamento (CE) n. 1924/2006.</w:t>
      </w:r>
    </w:p>
    <w:p w:rsidR="00906EC1" w:rsidRPr="00BE6D15" w:rsidRDefault="00906EC1" w:rsidP="00BE6D1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BE6D15">
        <w:rPr>
          <w:rFonts w:ascii="Book Antiqua" w:hAnsi="Book Antiqua" w:cs="Times New Roman"/>
          <w:sz w:val="24"/>
          <w:szCs w:val="24"/>
        </w:rPr>
        <w:t>Si applicano inoltre le seguenti definizioni:</w:t>
      </w:r>
    </w:p>
    <w:p w:rsidR="00906EC1" w:rsidRPr="00BE6D15" w:rsidRDefault="00906EC1" w:rsidP="00BE6D1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BE6D15">
        <w:rPr>
          <w:rFonts w:ascii="Book Antiqua" w:hAnsi="Book Antiqua" w:cs="Times New Roman"/>
          <w:sz w:val="24"/>
          <w:szCs w:val="24"/>
        </w:rPr>
        <w:t>a) «lattanti»: i bambini di meno di dodici mesi di età;</w:t>
      </w:r>
    </w:p>
    <w:p w:rsidR="00906EC1" w:rsidRPr="00BE6D15" w:rsidRDefault="00906EC1" w:rsidP="00BE6D1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BE6D15">
        <w:rPr>
          <w:rFonts w:ascii="Book Antiqua" w:hAnsi="Book Antiqua" w:cs="Times New Roman"/>
          <w:sz w:val="24"/>
          <w:szCs w:val="24"/>
        </w:rPr>
        <w:t>b) «bambini»: i bambini di età compresa fra 1 e 3 anni;</w:t>
      </w:r>
    </w:p>
    <w:p w:rsidR="00906EC1" w:rsidRPr="00BE6D15" w:rsidRDefault="00906EC1" w:rsidP="00BE6D1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BE6D15">
        <w:rPr>
          <w:rFonts w:ascii="Book Antiqua" w:hAnsi="Book Antiqua" w:cs="Times New Roman"/>
          <w:sz w:val="24"/>
          <w:szCs w:val="24"/>
        </w:rPr>
        <w:t>c) «alimenti per lattanti»: i prodotti alimentari destinati alla particolare alimentazione dei lattanti nei primi mesi di vita, in grado di soddisfare da soli al fabbisogno nutritivo di tali soggetti fino all'introduzione di un'adeguata alimentazione complementare;</w:t>
      </w:r>
    </w:p>
    <w:p w:rsidR="00906EC1" w:rsidRPr="00BE6D15" w:rsidRDefault="00906EC1" w:rsidP="00BE6D1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BE6D15">
        <w:rPr>
          <w:rFonts w:ascii="Book Antiqua" w:hAnsi="Book Antiqua" w:cs="Times New Roman"/>
          <w:sz w:val="24"/>
          <w:szCs w:val="24"/>
        </w:rPr>
        <w:t>d) «alimenti di proseguimento»: i prodotti alimentari destinati alla particolare alimentazione dei lattanti successivamente all'introduzione di un'adeguata alimentazione complementare, costituenti il principale elemento liquido nell'ambito dell'alimentazione progressivamente diversificata dei lattanti stessi</w:t>
      </w:r>
    </w:p>
    <w:p w:rsidR="00906EC1" w:rsidRPr="00BE6D15" w:rsidRDefault="00906EC1" w:rsidP="00BE6D1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BE6D15">
        <w:rPr>
          <w:rFonts w:ascii="Book Antiqua" w:hAnsi="Book Antiqua" w:cs="Times New Roman"/>
          <w:sz w:val="24"/>
          <w:szCs w:val="24"/>
        </w:rPr>
        <w:t>e) «residuo di antiparassitario»: il residuo di un prodotto fitosanitario rilevato negli alimenti per lattanti o negli alimenti di proseguimento, ai sensi dell'articolo 2, paragrafo 1 della direttiva 91/414/CEE, compresi i suoi metaboliti e i prodotti della sua degradazione o reazione</w:t>
      </w:r>
    </w:p>
    <w:p w:rsidR="00906EC1" w:rsidRPr="00BE6D15" w:rsidRDefault="00906EC1" w:rsidP="00BE6D15">
      <w:pPr>
        <w:shd w:val="clear" w:color="auto" w:fill="FFFFFF" w:themeFill="background1"/>
        <w:ind w:right="566"/>
        <w:jc w:val="both"/>
        <w:rPr>
          <w:rFonts w:ascii="Book Antiqua" w:hAnsi="Book Antiqua" w:cs="Times New Roman"/>
          <w:sz w:val="24"/>
          <w:szCs w:val="24"/>
        </w:rPr>
      </w:pPr>
    </w:p>
    <w:p w:rsidR="00906EC1" w:rsidRPr="00BE6D15" w:rsidRDefault="00906EC1" w:rsidP="00BE6D1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center"/>
        <w:rPr>
          <w:rFonts w:ascii="Book Antiqua" w:hAnsi="Book Antiqua" w:cs="Times New Roman"/>
          <w:b/>
          <w:sz w:val="24"/>
          <w:szCs w:val="24"/>
        </w:rPr>
      </w:pPr>
      <w:r w:rsidRPr="00BE6D15">
        <w:rPr>
          <w:rFonts w:ascii="Book Antiqua" w:hAnsi="Book Antiqua" w:cs="Times New Roman"/>
          <w:b/>
          <w:sz w:val="24"/>
          <w:szCs w:val="24"/>
        </w:rPr>
        <w:t>Articolo 3</w:t>
      </w:r>
    </w:p>
    <w:p w:rsidR="00906EC1" w:rsidRPr="00BE6D15" w:rsidRDefault="00906EC1" w:rsidP="00BE6D1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BE6D15">
        <w:rPr>
          <w:rFonts w:ascii="Book Antiqua" w:hAnsi="Book Antiqua" w:cs="Times New Roman"/>
          <w:sz w:val="24"/>
          <w:szCs w:val="24"/>
        </w:rPr>
        <w:t>Gli alimenti per lattanti e gli alimenti di proseguimento possono essere commercializzati nella Comunità soltanto se sono conformi alla presente direttiva.</w:t>
      </w:r>
    </w:p>
    <w:p w:rsidR="00906EC1" w:rsidRPr="00BE6D15" w:rsidRDefault="00906EC1" w:rsidP="00BE6D1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BE6D15">
        <w:rPr>
          <w:rFonts w:ascii="Book Antiqua" w:hAnsi="Book Antiqua" w:cs="Times New Roman"/>
          <w:sz w:val="24"/>
          <w:szCs w:val="24"/>
        </w:rPr>
        <w:t>Nessun prodotto, all'infuori degli alimenti per lattanti, può essere commercializzato o comunque presentato come prodotto idoneo a soddisfare da solo il fabbisogno nutritivo dei lattanti in buona salute nei primi mesi di vita fino all'introduzione di un'adeguata alimentazione complementare</w:t>
      </w:r>
    </w:p>
    <w:p w:rsidR="00906EC1" w:rsidRPr="00BE6D15" w:rsidRDefault="00906EC1" w:rsidP="00BE6D15">
      <w:pPr>
        <w:ind w:left="567" w:right="566"/>
        <w:jc w:val="both"/>
        <w:rPr>
          <w:rFonts w:ascii="Book Antiqua" w:hAnsi="Book Antiqua" w:cs="Times New Roman"/>
          <w:sz w:val="24"/>
          <w:szCs w:val="24"/>
        </w:rPr>
      </w:pPr>
    </w:p>
    <w:p w:rsidR="00906EC1" w:rsidRPr="00BE6D15" w:rsidRDefault="00A5022F" w:rsidP="00BE6D1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center"/>
        <w:rPr>
          <w:rFonts w:ascii="Book Antiqua" w:hAnsi="Book Antiqua" w:cs="Times New Roman"/>
          <w:b/>
          <w:sz w:val="24"/>
          <w:szCs w:val="24"/>
        </w:rPr>
      </w:pPr>
      <w:r>
        <w:rPr>
          <w:rFonts w:ascii="Book Antiqua" w:hAnsi="Book Antiqua" w:cs="Times New Roman"/>
          <w:b/>
          <w:sz w:val="24"/>
          <w:szCs w:val="24"/>
        </w:rPr>
        <w:t xml:space="preserve"> Articolo 13</w:t>
      </w:r>
    </w:p>
    <w:p w:rsidR="00906EC1" w:rsidRPr="00BE6D15" w:rsidRDefault="00906EC1" w:rsidP="00BE6D1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BE6D15">
        <w:rPr>
          <w:rFonts w:ascii="Book Antiqua" w:hAnsi="Book Antiqua" w:cs="Times New Roman"/>
          <w:sz w:val="24"/>
          <w:szCs w:val="24"/>
        </w:rPr>
        <w:t>1.  Oltre alle diciture di cui all'articolo 3, paragrafo 1, della direttiva 2000/13/CE, l'etichettatura reca le seguenti diciture obbligatorie:</w:t>
      </w:r>
    </w:p>
    <w:p w:rsidR="00906EC1" w:rsidRPr="00BE6D15" w:rsidRDefault="00906EC1" w:rsidP="00BE6D1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BE6D15">
        <w:rPr>
          <w:rFonts w:ascii="Book Antiqua" w:hAnsi="Book Antiqua" w:cs="Times New Roman"/>
          <w:sz w:val="24"/>
          <w:szCs w:val="24"/>
        </w:rPr>
        <w:t>a) per gli alimenti per lattanti, una precisazione indicante che il prodotto è idoneo alla particolare alimentazione dei lattanti sin dalla nascita quando essi non sono allattati al seno;</w:t>
      </w:r>
    </w:p>
    <w:p w:rsidR="00906EC1" w:rsidRPr="00BE6D15" w:rsidRDefault="00906EC1" w:rsidP="00BE6D1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BE6D15">
        <w:rPr>
          <w:rFonts w:ascii="Book Antiqua" w:hAnsi="Book Antiqua" w:cs="Times New Roman"/>
          <w:sz w:val="24"/>
          <w:szCs w:val="24"/>
        </w:rPr>
        <w:t>b) per gli alimenti di proseguimento, una dicitura la quale indichi che il prodotto è idoneo soltanto alla particolare alimentazione dei lattanti di età superiore ai sei mesi, che il prodotto deve essere incluso in una alimentazione diversificata, che il prodotto non deve essere utilizzato come sostituto del latte materno nei primi sei mesi di vita e raccomandi che la decisione di avviare l'alimentazione complementare, eventualmente anche in deroga all'età di sei mesi, sia presa unicamente su parere di persone indipendenti qualificate nel settore della medicina, dell'alimentazione o della farmacia oppure di altri professionisti competenti per la maternità e l'infanzia, in base agli specifici bisogni di crescita e sviluppo del lattante;</w:t>
      </w:r>
    </w:p>
    <w:p w:rsidR="00906EC1" w:rsidRPr="00BE6D15" w:rsidRDefault="00906EC1" w:rsidP="00BE6D1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BE6D15">
        <w:rPr>
          <w:rFonts w:ascii="Book Antiqua" w:hAnsi="Book Antiqua" w:cs="Times New Roman"/>
          <w:sz w:val="24"/>
          <w:szCs w:val="24"/>
        </w:rPr>
        <w:t>c) per gli alimenti per lattanti e gli alimenti di proseguimento, l'indicazione del valore energetico disponibile espresso in kJ e kcal, nonché del tenore di proteine, carboidrati e lipidi, espresso in forma numerica, per 100 ml di prodotto pronto per il consumo;</w:t>
      </w:r>
    </w:p>
    <w:p w:rsidR="00906EC1" w:rsidRPr="00BE6D15" w:rsidRDefault="00906EC1" w:rsidP="00BE6D1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BE6D15">
        <w:rPr>
          <w:rFonts w:ascii="Book Antiqua" w:hAnsi="Book Antiqua" w:cs="Times New Roman"/>
          <w:sz w:val="24"/>
          <w:szCs w:val="24"/>
        </w:rPr>
        <w:t>d) per gli alimenti per lattanti e gli alimenti di proseguimento, l'indicazione del contenuto medio di ciascuna delle sostanze minerali e delle vitamine elencate rispettivamente negli allegati I e II e, se del caso, del contenuto medio di colina, inositolo e carnitina, espresso in forma numerica per 100 ml di prodotto pronto per il consumo;</w:t>
      </w:r>
    </w:p>
    <w:p w:rsidR="00906EC1" w:rsidRPr="00BE6D15" w:rsidRDefault="00906EC1" w:rsidP="00BE6D1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BE6D15">
        <w:rPr>
          <w:rFonts w:ascii="Book Antiqua" w:hAnsi="Book Antiqua" w:cs="Times New Roman"/>
          <w:sz w:val="24"/>
          <w:szCs w:val="24"/>
        </w:rPr>
        <w:t>e) per gli alimenti per lattanti e gli alimenti di proseguimento, istruzioni riguardanti la corretta preparazione, la corretta conservazione e il corretto smaltimento del prodotto e un'avvertenza sui pericoli per la salute derivanti dalla preparazione e conservazione.</w:t>
      </w:r>
    </w:p>
    <w:p w:rsidR="00906EC1" w:rsidRPr="00BE6D15" w:rsidRDefault="00906EC1" w:rsidP="00BE6D1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BE6D15">
        <w:rPr>
          <w:rFonts w:ascii="Book Antiqua" w:hAnsi="Book Antiqua" w:cs="Times New Roman"/>
          <w:sz w:val="24"/>
          <w:szCs w:val="24"/>
        </w:rPr>
        <w:t>2.  L'etichettatura può recare i seguenti particolari:</w:t>
      </w:r>
    </w:p>
    <w:p w:rsidR="00906EC1" w:rsidRPr="00BE6D15" w:rsidRDefault="00906EC1" w:rsidP="00BE6D1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BE6D15">
        <w:rPr>
          <w:rFonts w:ascii="Book Antiqua" w:hAnsi="Book Antiqua" w:cs="Times New Roman"/>
          <w:sz w:val="24"/>
          <w:szCs w:val="24"/>
        </w:rPr>
        <w:t>a) per gli alimenti per lattanti e gli alimenti di proseguimento la quantità media di sostanze nutritive elencate all'allegato III, qualora detta dichiarazione non sia già prevista dal paragrafo 1, lettera d), del presente articolo, espressa in forma numerica, per 100 ml di prodotto pronto per il consumo;</w:t>
      </w:r>
    </w:p>
    <w:p w:rsidR="00906EC1" w:rsidRPr="00BE6D15" w:rsidRDefault="00906EC1" w:rsidP="00BE6D1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BE6D15">
        <w:rPr>
          <w:rFonts w:ascii="Book Antiqua" w:hAnsi="Book Antiqua" w:cs="Times New Roman"/>
          <w:sz w:val="24"/>
          <w:szCs w:val="24"/>
        </w:rPr>
        <w:t>b) per gli alimenti di proseguimento, oltre alle informazioni numeriche, informazioni concernenti le vitamine e i minerali di cui all'allegato VII, espresse in percentuale dei valori di riferimento ivi citati, per 100 ml di prodotto pronto per il consumo.</w:t>
      </w:r>
    </w:p>
    <w:p w:rsidR="00906EC1" w:rsidRPr="00BE6D15" w:rsidRDefault="00906EC1" w:rsidP="00BE6D1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BE6D15">
        <w:rPr>
          <w:rFonts w:ascii="Book Antiqua" w:hAnsi="Book Antiqua" w:cs="Times New Roman"/>
          <w:sz w:val="24"/>
          <w:szCs w:val="24"/>
        </w:rPr>
        <w:t>3.  Le etichette degli alimenti per lattanti e degli alimenti di proseguimento devono essere concepite in modo da fornire le informazioni necessarie all'uso appropriato di questi prodotti e non scoraggiare l'allattamento al seno.</w:t>
      </w:r>
    </w:p>
    <w:p w:rsidR="00906EC1" w:rsidRPr="00BE6D15" w:rsidRDefault="00906EC1" w:rsidP="00BE6D1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BE6D15">
        <w:rPr>
          <w:rFonts w:ascii="Book Antiqua" w:hAnsi="Book Antiqua" w:cs="Times New Roman"/>
          <w:sz w:val="24"/>
          <w:szCs w:val="24"/>
        </w:rPr>
        <w:t>È vietato l'impiego di termini «umanizzato», «maternizzato», «adattato» o di espressioni analoghe.</w:t>
      </w:r>
    </w:p>
    <w:p w:rsidR="00906EC1" w:rsidRPr="00BE6D15" w:rsidRDefault="00906EC1" w:rsidP="00BE6D1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BE6D15">
        <w:rPr>
          <w:rFonts w:ascii="Book Antiqua" w:hAnsi="Book Antiqua" w:cs="Times New Roman"/>
          <w:sz w:val="24"/>
          <w:szCs w:val="24"/>
        </w:rPr>
        <w:t>4.  L'etichettatura degli alimenti per lattanti reca inoltre le seguenti diciture obbligatorie, precedute dall'espressione «avvertenza importante» o da espressioni equivalenti:</w:t>
      </w:r>
    </w:p>
    <w:p w:rsidR="00906EC1" w:rsidRPr="00BE6D15" w:rsidRDefault="00906EC1" w:rsidP="00BE6D1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BE6D15">
        <w:rPr>
          <w:rFonts w:ascii="Book Antiqua" w:hAnsi="Book Antiqua" w:cs="Times New Roman"/>
          <w:sz w:val="24"/>
          <w:szCs w:val="24"/>
        </w:rPr>
        <w:t>a) una dicitura relativa alla superiorità dell'allattamento al seno;</w:t>
      </w:r>
    </w:p>
    <w:p w:rsidR="00906EC1" w:rsidRPr="00BE6D15" w:rsidRDefault="00906EC1" w:rsidP="00BE6D1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BE6D15">
        <w:rPr>
          <w:rFonts w:ascii="Book Antiqua" w:hAnsi="Book Antiqua" w:cs="Times New Roman"/>
          <w:sz w:val="24"/>
          <w:szCs w:val="24"/>
        </w:rPr>
        <w:t>b) una dicitura che raccomandi di utilizzare il prodotto soltanto dietro parere di persone indipendenti qualificate nel settore della medicina, dell'alimentazione o della farmacia, oppure di altri professionisti competenti per la maternità e l'infanzia.</w:t>
      </w:r>
    </w:p>
    <w:p w:rsidR="00906EC1" w:rsidRPr="00BE6D15" w:rsidRDefault="00906EC1" w:rsidP="00BE6D1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BE6D15">
        <w:rPr>
          <w:rFonts w:ascii="Book Antiqua" w:hAnsi="Book Antiqua" w:cs="Times New Roman"/>
          <w:sz w:val="24"/>
          <w:szCs w:val="24"/>
        </w:rPr>
        <w:t>5.  L'etichetta degli alimenti per lattanti non deve contenere illustrazioni di lattanti né altre illustrazioni o diciture che inducano a idealizzare l'uso del prodotto. Può però recare illustrazioni grafiche che facilitino l'identificazione del prodotto e ne spieghino i metodi di preparazione.</w:t>
      </w:r>
    </w:p>
    <w:p w:rsidR="00906EC1" w:rsidRPr="00BE6D15" w:rsidRDefault="00906EC1" w:rsidP="00BE6D1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BE6D15">
        <w:rPr>
          <w:rFonts w:ascii="Book Antiqua" w:hAnsi="Book Antiqua" w:cs="Times New Roman"/>
          <w:sz w:val="24"/>
          <w:szCs w:val="24"/>
        </w:rPr>
        <w:t>6.  L'etichettatura degli alimenti per lattanti può recare indicazioni nutrizionali e sulla salute solo nei casi citati nell'allegato IV e conformemente alle condizioni ivi stabilite.</w:t>
      </w:r>
    </w:p>
    <w:p w:rsidR="00906EC1" w:rsidRPr="00BE6D15" w:rsidRDefault="00906EC1" w:rsidP="00BE6D1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BE6D15">
        <w:rPr>
          <w:rFonts w:ascii="Book Antiqua" w:hAnsi="Book Antiqua" w:cs="Times New Roman"/>
          <w:sz w:val="24"/>
          <w:szCs w:val="24"/>
        </w:rPr>
        <w:t>7.  Gli alimenti per lattanti e gli alimenti di proseguimento sono etichettati in modo da consentire ai consumatori di distinguere chiaramente un prodotto dall'altro così da evitare qualsiasi rischio di confusione tra gli alimenti per lattanti e gli alimenti di proseguimento.</w:t>
      </w:r>
    </w:p>
    <w:p w:rsidR="00906EC1" w:rsidRPr="00BE6D15" w:rsidRDefault="00906EC1" w:rsidP="00BE6D1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BE6D15">
        <w:rPr>
          <w:rFonts w:ascii="Book Antiqua" w:hAnsi="Book Antiqua" w:cs="Times New Roman"/>
          <w:sz w:val="24"/>
          <w:szCs w:val="24"/>
        </w:rPr>
        <w:t>8.  I requisiti, i divieti e le restrizioni di cui ai paragrafi da 3 a 7 vigono anche per:</w:t>
      </w:r>
    </w:p>
    <w:p w:rsidR="00906EC1" w:rsidRPr="00BE6D15" w:rsidRDefault="00906EC1" w:rsidP="00BE6D1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BE6D15">
        <w:rPr>
          <w:rFonts w:ascii="Book Antiqua" w:hAnsi="Book Antiqua" w:cs="Times New Roman"/>
          <w:sz w:val="24"/>
          <w:szCs w:val="24"/>
        </w:rPr>
        <w:t>a) la presentazione dei prodotti, in particolare la forma o l'aspetto o l'imballaggio, il materiale d'imballaggio utilizzato, la disposizione nonché l'ambiente nel quale sono esposti;</w:t>
      </w:r>
    </w:p>
    <w:p w:rsidR="00906EC1" w:rsidRPr="00BE6D15" w:rsidRDefault="00906EC1" w:rsidP="00BE6D1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BE6D15">
        <w:rPr>
          <w:rFonts w:ascii="Book Antiqua" w:hAnsi="Book Antiqua" w:cs="Times New Roman"/>
          <w:sz w:val="24"/>
          <w:szCs w:val="24"/>
        </w:rPr>
        <w:t>b) la pubblicità.</w:t>
      </w:r>
    </w:p>
    <w:p w:rsidR="00906EC1" w:rsidRPr="00BE6D15" w:rsidRDefault="00906EC1" w:rsidP="00BE6D15">
      <w:pPr>
        <w:ind w:left="567" w:right="566"/>
        <w:jc w:val="both"/>
        <w:rPr>
          <w:rFonts w:ascii="Book Antiqua" w:hAnsi="Book Antiqua" w:cs="Times New Roman"/>
          <w:sz w:val="24"/>
          <w:szCs w:val="24"/>
        </w:rPr>
      </w:pPr>
    </w:p>
    <w:p w:rsidR="00906EC1" w:rsidRPr="00A5022F" w:rsidRDefault="00906EC1" w:rsidP="00BE6D1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center"/>
        <w:rPr>
          <w:rFonts w:ascii="Book Antiqua" w:hAnsi="Book Antiqua" w:cs="Times New Roman"/>
          <w:b/>
          <w:sz w:val="24"/>
          <w:szCs w:val="24"/>
        </w:rPr>
      </w:pPr>
      <w:r w:rsidRPr="00A5022F">
        <w:rPr>
          <w:rFonts w:ascii="Book Antiqua" w:hAnsi="Book Antiqua" w:cs="Times New Roman"/>
          <w:b/>
          <w:sz w:val="24"/>
          <w:szCs w:val="24"/>
        </w:rPr>
        <w:t>Articolo 14</w:t>
      </w:r>
    </w:p>
    <w:p w:rsidR="00906EC1" w:rsidRPr="00BE6D15" w:rsidRDefault="00906EC1" w:rsidP="00BE6D1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BE6D15">
        <w:rPr>
          <w:rFonts w:ascii="Book Antiqua" w:hAnsi="Book Antiqua" w:cs="Times New Roman"/>
          <w:sz w:val="24"/>
          <w:szCs w:val="24"/>
        </w:rPr>
        <w:t>1.  La pubblicità degli alimenti per lattanti deve essere limitata alle pubblicazioni specializzate in puericultura e a quelle scientifiche. Gli Stati membri possono ulteriormente limitare o vietare tale pubblicità. Tale pubblicità è soggetta alle condizioni stabilite dall'articolo 13, paragrafi da 3 a 7, e dall'articolo 13, paragrafo 8, lettera b), e si limita a informazioni a carattere scientifico e concreto. Tali informazioni non devono sottintendere o avvalorare l'idea che l'allattamento artificiale sia equivalente o superiore all'allattamento al seno.</w:t>
      </w:r>
    </w:p>
    <w:p w:rsidR="00906EC1" w:rsidRPr="00BE6D15" w:rsidRDefault="00906EC1" w:rsidP="00BE6D1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BE6D15">
        <w:rPr>
          <w:rFonts w:ascii="Book Antiqua" w:hAnsi="Book Antiqua" w:cs="Times New Roman"/>
          <w:sz w:val="24"/>
          <w:szCs w:val="24"/>
        </w:rPr>
        <w:t>2.  È vietata la pubblicità nei punti di vendita, la distribuzione di campioni o il ricorso ad altri espedienti intesi a promuovere le vendite degli alimenti per lattanti direttamente presso il consumatore nella fase del commercio al dettaglio, quali esposizioni speciali, buoni sconto, premi, vendite speciali, vendite promozionali e vendite abbinate ai prodotti.</w:t>
      </w:r>
    </w:p>
    <w:p w:rsidR="00906EC1" w:rsidRPr="00BE6D15" w:rsidRDefault="00906EC1" w:rsidP="00BE6D1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BE6D15">
        <w:rPr>
          <w:rFonts w:ascii="Book Antiqua" w:hAnsi="Book Antiqua" w:cs="Times New Roman"/>
          <w:sz w:val="24"/>
          <w:szCs w:val="24"/>
        </w:rPr>
        <w:t>3.  I produttori e i distributori di alimenti per lattanti non devono offrire al pubblico o alle donne incinte, alle madri e ai membri delle famiglie prodotti gratuiti o a basso prezzo, campioni o altri omaggi, né direttamente, né indirettamente attraverso il sistema sanitario o attraverso gli operatori sanitari.</w:t>
      </w:r>
    </w:p>
    <w:p w:rsidR="00906EC1" w:rsidRPr="00BE6D15" w:rsidRDefault="00906EC1" w:rsidP="00BE6D15">
      <w:pPr>
        <w:ind w:left="567" w:right="566"/>
        <w:jc w:val="both"/>
        <w:rPr>
          <w:rFonts w:ascii="Book Antiqua" w:hAnsi="Book Antiqua" w:cs="Times New Roman"/>
          <w:sz w:val="24"/>
          <w:szCs w:val="24"/>
        </w:rPr>
      </w:pPr>
    </w:p>
    <w:p w:rsidR="00906EC1" w:rsidRPr="00A5022F" w:rsidRDefault="00906EC1" w:rsidP="00A5022F">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center"/>
        <w:rPr>
          <w:rFonts w:ascii="Book Antiqua" w:hAnsi="Book Antiqua" w:cs="Times New Roman"/>
          <w:b/>
          <w:sz w:val="24"/>
          <w:szCs w:val="24"/>
        </w:rPr>
      </w:pPr>
      <w:r w:rsidRPr="00A5022F">
        <w:rPr>
          <w:rFonts w:ascii="Book Antiqua" w:hAnsi="Book Antiqua" w:cs="Times New Roman"/>
          <w:b/>
          <w:sz w:val="24"/>
          <w:szCs w:val="24"/>
        </w:rPr>
        <w:t>Articolo 15</w:t>
      </w:r>
    </w:p>
    <w:p w:rsidR="00906EC1" w:rsidRPr="00BE6D15" w:rsidRDefault="00906EC1" w:rsidP="00BE6D1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BE6D15">
        <w:rPr>
          <w:rFonts w:ascii="Book Antiqua" w:hAnsi="Book Antiqua" w:cs="Times New Roman"/>
          <w:sz w:val="24"/>
          <w:szCs w:val="24"/>
        </w:rPr>
        <w:t xml:space="preserve">1.  Gli Stati membri provvedono affinché vengano diffuse </w:t>
      </w:r>
      <w:r w:rsidRPr="00A5022F">
        <w:rPr>
          <w:rFonts w:ascii="Book Antiqua" w:hAnsi="Book Antiqua" w:cs="Times New Roman"/>
          <w:b/>
          <w:sz w:val="24"/>
          <w:szCs w:val="24"/>
        </w:rPr>
        <w:t>informa</w:t>
      </w:r>
      <w:r w:rsidR="00A5022F" w:rsidRPr="00A5022F">
        <w:rPr>
          <w:rFonts w:ascii="Book Antiqua" w:hAnsi="Book Antiqua" w:cs="Times New Roman"/>
          <w:b/>
          <w:sz w:val="24"/>
          <w:szCs w:val="24"/>
        </w:rPr>
        <w:t>zioni oggettive e adeguate sull’</w:t>
      </w:r>
      <w:r w:rsidRPr="00A5022F">
        <w:rPr>
          <w:rFonts w:ascii="Book Antiqua" w:hAnsi="Book Antiqua" w:cs="Times New Roman"/>
          <w:b/>
          <w:sz w:val="24"/>
          <w:szCs w:val="24"/>
        </w:rPr>
        <w:t>alimentazione dei lattanti e dei bambini</w:t>
      </w:r>
      <w:r w:rsidRPr="00BE6D15">
        <w:rPr>
          <w:rFonts w:ascii="Book Antiqua" w:hAnsi="Book Antiqua" w:cs="Times New Roman"/>
          <w:sz w:val="24"/>
          <w:szCs w:val="24"/>
        </w:rPr>
        <w:t xml:space="preserve"> destinate alle famiglie e a tutti g</w:t>
      </w:r>
      <w:r w:rsidR="00A5022F">
        <w:rPr>
          <w:rFonts w:ascii="Book Antiqua" w:hAnsi="Book Antiqua" w:cs="Times New Roman"/>
          <w:sz w:val="24"/>
          <w:szCs w:val="24"/>
        </w:rPr>
        <w:t>li interessati nel settore dell’</w:t>
      </w:r>
      <w:r w:rsidRPr="00BE6D15">
        <w:rPr>
          <w:rFonts w:ascii="Book Antiqua" w:hAnsi="Book Antiqua" w:cs="Times New Roman"/>
          <w:sz w:val="24"/>
          <w:szCs w:val="24"/>
        </w:rPr>
        <w:t>alimentazione dei lattanti e dei bambini, mediante la programmazione, la regolamentazione, l'elaborazione, la diffusione delle informazioni nonché i relativi controlli.</w:t>
      </w:r>
    </w:p>
    <w:p w:rsidR="00906EC1" w:rsidRPr="00BE6D15" w:rsidRDefault="00906EC1" w:rsidP="00BE6D1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BE6D15">
        <w:rPr>
          <w:rFonts w:ascii="Book Antiqua" w:hAnsi="Book Antiqua" w:cs="Times New Roman"/>
          <w:sz w:val="24"/>
          <w:szCs w:val="24"/>
        </w:rPr>
        <w:t>2.  Gli Stati membri provvedono affinché il materiale informativo e didattico, in fo</w:t>
      </w:r>
      <w:r w:rsidR="00A5022F">
        <w:rPr>
          <w:rFonts w:ascii="Book Antiqua" w:hAnsi="Book Antiqua" w:cs="Times New Roman"/>
          <w:sz w:val="24"/>
          <w:szCs w:val="24"/>
        </w:rPr>
        <w:t>rma scritta o audiovisiva, sull’alimentazione dell’</w:t>
      </w:r>
      <w:r w:rsidRPr="00BE6D15">
        <w:rPr>
          <w:rFonts w:ascii="Book Antiqua" w:hAnsi="Book Antiqua" w:cs="Times New Roman"/>
          <w:sz w:val="24"/>
          <w:szCs w:val="24"/>
        </w:rPr>
        <w:t>infanzia, destinato alle gestanti e alle madri di lattanti e di bambini, fornisca chiare informazioni su tutti i seguenti punti:</w:t>
      </w:r>
    </w:p>
    <w:p w:rsidR="00906EC1" w:rsidRPr="00BE6D15" w:rsidRDefault="00906EC1" w:rsidP="00BE6D1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BE6D15">
        <w:rPr>
          <w:rFonts w:ascii="Book Antiqua" w:hAnsi="Book Antiqua" w:cs="Times New Roman"/>
          <w:sz w:val="24"/>
          <w:szCs w:val="24"/>
        </w:rPr>
        <w:t>a) i</w:t>
      </w:r>
      <w:r w:rsidR="00A5022F">
        <w:rPr>
          <w:rFonts w:ascii="Book Antiqua" w:hAnsi="Book Antiqua" w:cs="Times New Roman"/>
          <w:sz w:val="24"/>
          <w:szCs w:val="24"/>
        </w:rPr>
        <w:t xml:space="preserve"> benefici e la superiorità dell’</w:t>
      </w:r>
      <w:r w:rsidRPr="00BE6D15">
        <w:rPr>
          <w:rFonts w:ascii="Book Antiqua" w:hAnsi="Book Antiqua" w:cs="Times New Roman"/>
          <w:sz w:val="24"/>
          <w:szCs w:val="24"/>
        </w:rPr>
        <w:t>allattamento al seno;</w:t>
      </w:r>
    </w:p>
    <w:p w:rsidR="00906EC1" w:rsidRPr="00BE6D15" w:rsidRDefault="00A5022F" w:rsidP="00BE6D1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Pr>
          <w:rFonts w:ascii="Book Antiqua" w:hAnsi="Book Antiqua" w:cs="Times New Roman"/>
          <w:sz w:val="24"/>
          <w:szCs w:val="24"/>
        </w:rPr>
        <w:t>b) l’</w:t>
      </w:r>
      <w:r w:rsidR="00906EC1" w:rsidRPr="00BE6D15">
        <w:rPr>
          <w:rFonts w:ascii="Book Antiqua" w:hAnsi="Book Antiqua" w:cs="Times New Roman"/>
          <w:sz w:val="24"/>
          <w:szCs w:val="24"/>
        </w:rPr>
        <w:t>alimentazio</w:t>
      </w:r>
      <w:r>
        <w:rPr>
          <w:rFonts w:ascii="Book Antiqua" w:hAnsi="Book Antiqua" w:cs="Times New Roman"/>
          <w:sz w:val="24"/>
          <w:szCs w:val="24"/>
        </w:rPr>
        <w:t>ne materna, la preparazione all’</w:t>
      </w:r>
      <w:r w:rsidR="00906EC1" w:rsidRPr="00BE6D15">
        <w:rPr>
          <w:rFonts w:ascii="Book Antiqua" w:hAnsi="Book Antiqua" w:cs="Times New Roman"/>
          <w:sz w:val="24"/>
          <w:szCs w:val="24"/>
        </w:rPr>
        <w:t>allattamento al seno e le modalità per assicurarne la continuazione;</w:t>
      </w:r>
    </w:p>
    <w:p w:rsidR="00906EC1" w:rsidRPr="00BE6D15" w:rsidRDefault="00906EC1" w:rsidP="00BE6D1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BE6D15">
        <w:rPr>
          <w:rFonts w:ascii="Book Antiqua" w:hAnsi="Book Antiqua" w:cs="Times New Roman"/>
          <w:sz w:val="24"/>
          <w:szCs w:val="24"/>
        </w:rPr>
        <w:t>c) le eventuali conseguenze negative per l'allattamento al seno dell'introduzione dell'allattamento artificiale parziale;</w:t>
      </w:r>
    </w:p>
    <w:p w:rsidR="00906EC1" w:rsidRPr="00BE6D15" w:rsidRDefault="00906EC1" w:rsidP="00BE6D1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BE6D15">
        <w:rPr>
          <w:rFonts w:ascii="Book Antiqua" w:hAnsi="Book Antiqua" w:cs="Times New Roman"/>
          <w:sz w:val="24"/>
          <w:szCs w:val="24"/>
        </w:rPr>
        <w:t>d) la difficile reversibilità della decisione di non allattare al seno;</w:t>
      </w:r>
    </w:p>
    <w:p w:rsidR="00906EC1" w:rsidRPr="00BE6D15" w:rsidRDefault="00906EC1" w:rsidP="00BE6D1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BE6D15">
        <w:rPr>
          <w:rFonts w:ascii="Book Antiqua" w:hAnsi="Book Antiqua" w:cs="Times New Roman"/>
          <w:sz w:val="24"/>
          <w:szCs w:val="24"/>
        </w:rPr>
        <w:t>e) all'occorrenza, l'utilizzazione corretta degli alimenti per lattanti.</w:t>
      </w:r>
    </w:p>
    <w:p w:rsidR="00906EC1" w:rsidRPr="00BE6D15" w:rsidRDefault="00906EC1" w:rsidP="00BE6D1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BE6D15">
        <w:rPr>
          <w:rFonts w:ascii="Book Antiqua" w:hAnsi="Book Antiqua" w:cs="Times New Roman"/>
          <w:sz w:val="24"/>
          <w:szCs w:val="24"/>
        </w:rPr>
        <w:t>Ove tale materiale contenga informazioni sull'impiego degli alimenti per lattanti, queste devono includere le conseguenze sociali e finanziarie dell'uso di tali prodotti, i rischi derivanti alla salute dall'uso di alimenti o di metodi alimentari non appropriati e, in particolare, i rischi per la salute derivanti dall'impiego scorretto degli alimenti per lattanti. Detto materiale non deve riportare alcuna immagine che possa idealizzare l'impiego di tali alimenti.</w:t>
      </w:r>
    </w:p>
    <w:p w:rsidR="00906EC1" w:rsidRPr="00BE6D15" w:rsidRDefault="00906EC1" w:rsidP="00BE6D1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BE6D15">
        <w:rPr>
          <w:rFonts w:ascii="Book Antiqua" w:hAnsi="Book Antiqua" w:cs="Times New Roman"/>
          <w:sz w:val="24"/>
          <w:szCs w:val="24"/>
        </w:rPr>
        <w:t>3.  Gli Stati membri provvedono affinché le donazioni di attrezzature o materiale didattico o informativo da parte di produttori o distributori avvengano soltanto su richiesta e dietro approvazione scritta delle autorità nazionali competenti o secondo orientamenti forniti dalle autorità a tale riguardo. Tali attrezzature o materiale possono essere contrassegnati con il nome o la sigla dell'impresa donatrice, ma non possono contenere riferimenti a determinate marche di alimenti per lattanti, e possono essere distribuiti soltanto attraverso il sistema sanitario.</w:t>
      </w:r>
    </w:p>
    <w:p w:rsidR="00906EC1" w:rsidRPr="00BE6D15" w:rsidRDefault="00906EC1" w:rsidP="00BE6D1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BE6D15">
        <w:rPr>
          <w:rFonts w:ascii="Book Antiqua" w:hAnsi="Book Antiqua" w:cs="Times New Roman"/>
          <w:sz w:val="24"/>
          <w:szCs w:val="24"/>
        </w:rPr>
        <w:t>4.  Gli Stati membri provvedono affinché le forniture di alimenti per lattanti, donate o vendute a basso prezzo a istituzioni od organizzazioni per essere utilizzate nelle istituzioni stesse o per essere distribuite all'esterno, siano utilizzate o distribuite soltanto per i lattanti che devono essere alimentati con alimenti per lattanti e soltanto per il periodo necessario</w:t>
      </w:r>
    </w:p>
    <w:p w:rsidR="00906EC1" w:rsidRPr="00BE6D15" w:rsidRDefault="00906EC1" w:rsidP="002B263C">
      <w:pPr>
        <w:ind w:left="567" w:right="566" w:firstLine="567"/>
        <w:jc w:val="both"/>
        <w:rPr>
          <w:rFonts w:ascii="Book Antiqua" w:hAnsi="Book Antiqua" w:cs="Times New Roman"/>
          <w:sz w:val="24"/>
          <w:szCs w:val="24"/>
        </w:rPr>
      </w:pPr>
      <w:r w:rsidRPr="00BE6D15">
        <w:rPr>
          <w:rFonts w:ascii="Book Antiqua" w:hAnsi="Book Antiqua" w:cs="Times New Roman"/>
          <w:sz w:val="24"/>
          <w:szCs w:val="24"/>
        </w:rPr>
        <w:t xml:space="preserve">La direttiva n. 2006/141 è abrogata a decorrere dalla data di applicazione degli atti delegati adottati dalla Commissione europea, in base a quanto previsto dall’art. 20, par. 4 del reg. 609 del 2013.  </w:t>
      </w:r>
    </w:p>
    <w:p w:rsidR="00906EC1" w:rsidRPr="00BE6D15" w:rsidRDefault="00906EC1" w:rsidP="002B263C">
      <w:pPr>
        <w:ind w:left="567" w:right="566" w:firstLine="567"/>
        <w:jc w:val="both"/>
        <w:rPr>
          <w:rFonts w:ascii="Book Antiqua" w:hAnsi="Book Antiqua" w:cs="Times New Roman"/>
          <w:bCs/>
          <w:sz w:val="24"/>
          <w:szCs w:val="24"/>
        </w:rPr>
      </w:pPr>
      <w:r w:rsidRPr="00BE6D15">
        <w:rPr>
          <w:rFonts w:ascii="Book Antiqua" w:hAnsi="Book Antiqua" w:cs="Times New Roman"/>
          <w:sz w:val="24"/>
          <w:szCs w:val="24"/>
        </w:rPr>
        <w:t xml:space="preserve">Con il </w:t>
      </w:r>
      <w:r w:rsidRPr="00BE6D15">
        <w:rPr>
          <w:rFonts w:ascii="Book Antiqua" w:hAnsi="Book Antiqua" w:cs="Times New Roman"/>
          <w:b/>
          <w:sz w:val="24"/>
          <w:szCs w:val="24"/>
        </w:rPr>
        <w:t xml:space="preserve">regolamento delegato </w:t>
      </w:r>
      <w:r w:rsidRPr="00BE6D15">
        <w:rPr>
          <w:rFonts w:ascii="Book Antiqua" w:hAnsi="Book Antiqua" w:cs="Times New Roman"/>
          <w:b/>
          <w:bCs/>
          <w:sz w:val="24"/>
          <w:szCs w:val="24"/>
        </w:rPr>
        <w:t>(UE)  2016/127</w:t>
      </w:r>
      <w:r w:rsidRPr="00BE6D15">
        <w:rPr>
          <w:rFonts w:ascii="Book Antiqua" w:hAnsi="Book Antiqua" w:cs="Times New Roman"/>
          <w:bCs/>
          <w:sz w:val="24"/>
          <w:szCs w:val="24"/>
        </w:rPr>
        <w:t xml:space="preserve">  della Commissione del 25 settembre 2015 </w:t>
      </w:r>
      <w:r w:rsidRPr="00BE6D15">
        <w:rPr>
          <w:rFonts w:ascii="Book Antiqua" w:hAnsi="Book Antiqua" w:cs="Times New Roman"/>
          <w:bCs/>
          <w:i/>
          <w:sz w:val="24"/>
          <w:szCs w:val="24"/>
        </w:rPr>
        <w:t>che integra il regolamento (UE) n. 609/2013 del Parlamento europeo e del Consiglio per quanto riguarda le prescrizioni specifiche di composizione e di informazione per le formule per lattanti e le formule di proseguimento e per quanto riguarda le prescrizioni relative alle informazioni sull'alimentazione del lattante e del bambino nella prima infanzia</w:t>
      </w:r>
      <w:r w:rsidRPr="00BE6D15">
        <w:rPr>
          <w:rFonts w:ascii="Book Antiqua" w:hAnsi="Book Antiqua" w:cs="Times New Roman"/>
          <w:bCs/>
          <w:sz w:val="24"/>
          <w:szCs w:val="24"/>
        </w:rPr>
        <w:t xml:space="preserve"> è stato disposto che la direttiva 2006/141 è abrogata a decorrere dal 22 febbraio 2020, data che segna l’inizio per l’applicazione del regolamento delegato, pur continuando ad applicarsi fino al 21 febbraio 2021 alle formule per lattanti e alle formule di proseguimento a base di idrolizzati proteici.</w:t>
      </w:r>
    </w:p>
    <w:p w:rsidR="00906EC1" w:rsidRPr="00BE6D15" w:rsidRDefault="00906EC1" w:rsidP="00BE6D15">
      <w:pPr>
        <w:ind w:left="567" w:right="566"/>
        <w:jc w:val="both"/>
        <w:rPr>
          <w:rFonts w:ascii="Book Antiqua" w:hAnsi="Book Antiqua" w:cs="Times New Roman"/>
          <w:bCs/>
          <w:sz w:val="24"/>
          <w:szCs w:val="24"/>
        </w:rPr>
      </w:pPr>
    </w:p>
    <w:p w:rsidR="00A5022F" w:rsidRPr="00A5022F" w:rsidRDefault="00A5022F" w:rsidP="00A5022F">
      <w:pPr>
        <w:pBdr>
          <w:top w:val="single" w:sz="4" w:space="1" w:color="auto"/>
          <w:left w:val="single" w:sz="4" w:space="4" w:color="auto"/>
          <w:bottom w:val="single" w:sz="4" w:space="1" w:color="auto"/>
          <w:right w:val="single" w:sz="4" w:space="4" w:color="auto"/>
        </w:pBdr>
        <w:ind w:left="567" w:right="566"/>
        <w:jc w:val="center"/>
        <w:rPr>
          <w:rFonts w:ascii="Book Antiqua" w:hAnsi="Book Antiqua" w:cs="Times New Roman"/>
          <w:b/>
          <w:bCs/>
          <w:sz w:val="32"/>
          <w:szCs w:val="32"/>
        </w:rPr>
      </w:pPr>
      <w:r w:rsidRPr="00A5022F">
        <w:rPr>
          <w:rFonts w:ascii="Book Antiqua" w:hAnsi="Book Antiqua" w:cs="Times New Roman"/>
          <w:b/>
          <w:bCs/>
          <w:sz w:val="32"/>
          <w:szCs w:val="32"/>
        </w:rPr>
        <w:t xml:space="preserve">3.5.6. </w:t>
      </w:r>
      <w:r w:rsidR="00F227B8">
        <w:rPr>
          <w:rFonts w:ascii="Book Antiqua" w:hAnsi="Book Antiqua" w:cs="Times New Roman"/>
          <w:b/>
          <w:bCs/>
          <w:sz w:val="32"/>
          <w:szCs w:val="32"/>
        </w:rPr>
        <w:t xml:space="preserve">- </w:t>
      </w:r>
      <w:r w:rsidRPr="00A5022F">
        <w:rPr>
          <w:rFonts w:ascii="Book Antiqua" w:hAnsi="Book Antiqua" w:cs="Times New Roman"/>
          <w:b/>
          <w:bCs/>
          <w:sz w:val="32"/>
          <w:szCs w:val="32"/>
        </w:rPr>
        <w:t>Regolamento delegato (CE) n. 2016/127</w:t>
      </w:r>
    </w:p>
    <w:p w:rsidR="00906EC1" w:rsidRPr="00F227B8" w:rsidRDefault="00F227B8" w:rsidP="00A5022F">
      <w:pPr>
        <w:pBdr>
          <w:top w:val="single" w:sz="4" w:space="1" w:color="auto"/>
          <w:left w:val="single" w:sz="4" w:space="4" w:color="auto"/>
          <w:bottom w:val="single" w:sz="4" w:space="1" w:color="auto"/>
          <w:right w:val="single" w:sz="4" w:space="4" w:color="auto"/>
        </w:pBdr>
        <w:spacing w:line="240" w:lineRule="auto"/>
        <w:ind w:left="567" w:right="566"/>
        <w:jc w:val="both"/>
        <w:rPr>
          <w:rFonts w:ascii="Book Antiqua" w:hAnsi="Book Antiqua" w:cs="Times New Roman"/>
          <w:b/>
          <w:bCs/>
          <w:i/>
          <w:sz w:val="28"/>
          <w:szCs w:val="28"/>
        </w:rPr>
      </w:pPr>
      <w:r w:rsidRPr="00F227B8">
        <w:rPr>
          <w:rFonts w:ascii="Book Antiqua" w:hAnsi="Book Antiqua" w:cs="Times New Roman"/>
          <w:b/>
          <w:bCs/>
          <w:sz w:val="28"/>
          <w:szCs w:val="28"/>
        </w:rPr>
        <w:t>d</w:t>
      </w:r>
      <w:r w:rsidR="00A5022F" w:rsidRPr="00F227B8">
        <w:rPr>
          <w:rFonts w:ascii="Book Antiqua" w:hAnsi="Book Antiqua" w:cs="Times New Roman"/>
          <w:b/>
          <w:bCs/>
          <w:sz w:val="28"/>
          <w:szCs w:val="28"/>
        </w:rPr>
        <w:t>el Parlamento europeo e del Consiglio</w:t>
      </w:r>
      <w:r w:rsidR="00063206">
        <w:rPr>
          <w:rFonts w:ascii="Book Antiqua" w:hAnsi="Book Antiqua" w:cs="Times New Roman"/>
          <w:b/>
          <w:bCs/>
          <w:sz w:val="28"/>
          <w:szCs w:val="28"/>
        </w:rPr>
        <w:t xml:space="preserve"> del 25 settembre 2015</w:t>
      </w:r>
      <w:r w:rsidR="00A5022F" w:rsidRPr="00F227B8">
        <w:rPr>
          <w:rFonts w:ascii="Book Antiqua" w:hAnsi="Book Antiqua" w:cs="Times New Roman"/>
          <w:b/>
          <w:bCs/>
          <w:i/>
          <w:sz w:val="28"/>
          <w:szCs w:val="28"/>
        </w:rPr>
        <w:t xml:space="preserve"> per quanto riguarda le prescrizioni specifiche di composizione e di informazione per le formule per lattanti e le formule di proseguimento e per quanto riguarda le prescrizioni relative alle informazioni sull'alimentazione del lattante e del bambino nella prima infanzia</w:t>
      </w:r>
    </w:p>
    <w:p w:rsidR="00A5022F" w:rsidRPr="00BE6D15" w:rsidRDefault="00A5022F" w:rsidP="00A5022F">
      <w:pPr>
        <w:ind w:left="567" w:right="566"/>
        <w:jc w:val="both"/>
        <w:rPr>
          <w:rFonts w:ascii="Book Antiqua" w:hAnsi="Book Antiqua" w:cs="Times New Roman"/>
          <w:bCs/>
          <w:sz w:val="24"/>
          <w:szCs w:val="24"/>
        </w:rPr>
      </w:pPr>
    </w:p>
    <w:p w:rsidR="00906EC1" w:rsidRPr="00BE6D15" w:rsidRDefault="00906EC1" w:rsidP="00BE6D1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center"/>
        <w:rPr>
          <w:rFonts w:ascii="Book Antiqua" w:hAnsi="Book Antiqua" w:cs="Times New Roman"/>
          <w:b/>
          <w:bCs/>
          <w:sz w:val="24"/>
          <w:szCs w:val="24"/>
        </w:rPr>
      </w:pPr>
      <w:r w:rsidRPr="00BE6D15">
        <w:rPr>
          <w:rFonts w:ascii="Book Antiqua" w:hAnsi="Book Antiqua" w:cs="Times New Roman"/>
          <w:b/>
          <w:bCs/>
          <w:sz w:val="24"/>
          <w:szCs w:val="24"/>
        </w:rPr>
        <w:t>Prescrizioni specifiche per le informazioni sugli alimenti (art. 6)</w:t>
      </w:r>
    </w:p>
    <w:p w:rsidR="00906EC1" w:rsidRPr="00BE6D15" w:rsidRDefault="00B33604" w:rsidP="00BE6D1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bCs/>
          <w:sz w:val="24"/>
          <w:szCs w:val="24"/>
        </w:rPr>
      </w:pPr>
      <w:r>
        <w:rPr>
          <w:rFonts w:ascii="Book Antiqua" w:hAnsi="Book Antiqua" w:cs="Times New Roman"/>
          <w:bCs/>
          <w:sz w:val="24"/>
          <w:szCs w:val="24"/>
        </w:rPr>
        <w:t>1.</w:t>
      </w:r>
      <w:r w:rsidR="00906EC1" w:rsidRPr="00BE6D15">
        <w:rPr>
          <w:rFonts w:ascii="Book Antiqua" w:hAnsi="Book Antiqua" w:cs="Times New Roman"/>
          <w:bCs/>
          <w:sz w:val="24"/>
          <w:szCs w:val="24"/>
        </w:rPr>
        <w:t xml:space="preserve"> Salvo disposizioni contrarie del presente regolamento, le formule per lattanti e le formule di proseguimento devono essere conformi al regolamento (UE) n. 1169/2011.</w:t>
      </w:r>
    </w:p>
    <w:p w:rsidR="00906EC1" w:rsidRPr="00BE6D15" w:rsidRDefault="00B33604" w:rsidP="00BE6D1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bCs/>
          <w:sz w:val="24"/>
          <w:szCs w:val="24"/>
        </w:rPr>
      </w:pPr>
      <w:r>
        <w:rPr>
          <w:rFonts w:ascii="Book Antiqua" w:hAnsi="Book Antiqua" w:cs="Times New Roman"/>
          <w:bCs/>
          <w:sz w:val="24"/>
          <w:szCs w:val="24"/>
        </w:rPr>
        <w:t>2.</w:t>
      </w:r>
      <w:r w:rsidR="00906EC1" w:rsidRPr="00BE6D15">
        <w:rPr>
          <w:rFonts w:ascii="Book Antiqua" w:hAnsi="Book Antiqua" w:cs="Times New Roman"/>
          <w:bCs/>
          <w:sz w:val="24"/>
          <w:szCs w:val="24"/>
        </w:rPr>
        <w:t xml:space="preserve"> Oltre alle indicazioni obbligatorie di cui all’articolo 9, paragrafo 1, del regolamento (UE) n. 1169/2011, per le </w:t>
      </w:r>
      <w:r w:rsidR="00906EC1" w:rsidRPr="00B33604">
        <w:rPr>
          <w:rFonts w:ascii="Book Antiqua" w:hAnsi="Book Antiqua" w:cs="Times New Roman"/>
          <w:b/>
          <w:bCs/>
          <w:sz w:val="24"/>
          <w:szCs w:val="24"/>
        </w:rPr>
        <w:t>formule per lattanti</w:t>
      </w:r>
      <w:r w:rsidR="00906EC1" w:rsidRPr="00BE6D15">
        <w:rPr>
          <w:rFonts w:ascii="Book Antiqua" w:hAnsi="Book Antiqua" w:cs="Times New Roman"/>
          <w:bCs/>
          <w:sz w:val="24"/>
          <w:szCs w:val="24"/>
        </w:rPr>
        <w:t xml:space="preserve"> sono obbligatorie le seguenti indicazioni complementari:</w:t>
      </w:r>
    </w:p>
    <w:p w:rsidR="00906EC1" w:rsidRPr="00BE6D15" w:rsidRDefault="00B33604" w:rsidP="00BE6D1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bCs/>
          <w:sz w:val="24"/>
          <w:szCs w:val="24"/>
        </w:rPr>
      </w:pPr>
      <w:r>
        <w:rPr>
          <w:rFonts w:ascii="Book Antiqua" w:hAnsi="Book Antiqua" w:cs="Times New Roman"/>
          <w:bCs/>
          <w:sz w:val="24"/>
          <w:szCs w:val="24"/>
        </w:rPr>
        <w:t xml:space="preserve">a) </w:t>
      </w:r>
      <w:r w:rsidR="00906EC1" w:rsidRPr="00BE6D15">
        <w:rPr>
          <w:rFonts w:ascii="Book Antiqua" w:hAnsi="Book Antiqua" w:cs="Times New Roman"/>
          <w:bCs/>
          <w:sz w:val="24"/>
          <w:szCs w:val="24"/>
        </w:rPr>
        <w:t>una dicitura che specifichi che il prodotto è idoneo per i lattanti sin dalla nascita quando non sono allattati al seno;</w:t>
      </w:r>
    </w:p>
    <w:p w:rsidR="00906EC1" w:rsidRPr="00BE6D15" w:rsidRDefault="00B33604" w:rsidP="00BE6D1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bCs/>
          <w:sz w:val="24"/>
          <w:szCs w:val="24"/>
        </w:rPr>
      </w:pPr>
      <w:r>
        <w:rPr>
          <w:rFonts w:ascii="Book Antiqua" w:hAnsi="Book Antiqua" w:cs="Times New Roman"/>
          <w:bCs/>
          <w:sz w:val="24"/>
          <w:szCs w:val="24"/>
        </w:rPr>
        <w:t xml:space="preserve">b) </w:t>
      </w:r>
      <w:r w:rsidR="00906EC1" w:rsidRPr="00BE6D15">
        <w:rPr>
          <w:rFonts w:ascii="Book Antiqua" w:hAnsi="Book Antiqua" w:cs="Times New Roman"/>
          <w:bCs/>
          <w:sz w:val="24"/>
          <w:szCs w:val="24"/>
        </w:rPr>
        <w:t>le istruzioni per la corretta preparazione, la corretta conservazione e il corretto smaltimento del prodotto e un’avvertenza sui rischi per la salute derivanti da un’inappropriata preparazione e conservazione;</w:t>
      </w:r>
    </w:p>
    <w:p w:rsidR="00906EC1" w:rsidRPr="00BE6D15" w:rsidRDefault="00906EC1" w:rsidP="00BE6D1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bCs/>
          <w:sz w:val="24"/>
          <w:szCs w:val="24"/>
        </w:rPr>
      </w:pPr>
      <w:r w:rsidRPr="00BE6D15">
        <w:rPr>
          <w:rFonts w:ascii="Book Antiqua" w:hAnsi="Book Antiqua" w:cs="Times New Roman"/>
          <w:bCs/>
          <w:sz w:val="24"/>
          <w:szCs w:val="24"/>
        </w:rPr>
        <w:t>c)  una dicitura relativa alla superiorità dell’allattamento al seno e una dicitura che raccomandi di utilizzare il prodotto solo dietro parere di persone indipendenti qualificate nel settore della medicina, della nutrizione o della farmacia, oppure di altri professionisti competenti per l’assistenza alla maternità e all’infanzia. Le indicazioni di cui alla presente lettera sono precedute dall’espressione «avvertenza importante» o da un’espressione equivalente e sono comunicate anche nella presentazione e nella pubblicità delle formule per lattanti.</w:t>
      </w:r>
    </w:p>
    <w:p w:rsidR="00906EC1" w:rsidRPr="00BE6D15" w:rsidRDefault="00906EC1" w:rsidP="00BE6D1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bCs/>
          <w:sz w:val="24"/>
          <w:szCs w:val="24"/>
        </w:rPr>
      </w:pPr>
      <w:r w:rsidRPr="00BE6D15">
        <w:rPr>
          <w:rFonts w:ascii="Book Antiqua" w:hAnsi="Book Antiqua" w:cs="Times New Roman"/>
          <w:bCs/>
          <w:sz w:val="24"/>
          <w:szCs w:val="24"/>
        </w:rPr>
        <w:t xml:space="preserve">3. Oltre alle indicazioni obbligatorie di cui all’articolo 9, paragrafo 1, del regolamento (UE) n. 1169/2011, per le </w:t>
      </w:r>
      <w:r w:rsidRPr="00B33604">
        <w:rPr>
          <w:rFonts w:ascii="Book Antiqua" w:hAnsi="Book Antiqua" w:cs="Times New Roman"/>
          <w:b/>
          <w:bCs/>
          <w:sz w:val="24"/>
          <w:szCs w:val="24"/>
        </w:rPr>
        <w:t>formule di proseguimento</w:t>
      </w:r>
      <w:r w:rsidRPr="00BE6D15">
        <w:rPr>
          <w:rFonts w:ascii="Book Antiqua" w:hAnsi="Book Antiqua" w:cs="Times New Roman"/>
          <w:bCs/>
          <w:sz w:val="24"/>
          <w:szCs w:val="24"/>
        </w:rPr>
        <w:t xml:space="preserve"> sono obbligatorie le seguenti indicazioni complementari:</w:t>
      </w:r>
    </w:p>
    <w:p w:rsidR="00906EC1" w:rsidRPr="00BE6D15" w:rsidRDefault="00906EC1" w:rsidP="00BE6D1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bCs/>
          <w:sz w:val="24"/>
          <w:szCs w:val="24"/>
        </w:rPr>
      </w:pPr>
      <w:r w:rsidRPr="00BE6D15">
        <w:rPr>
          <w:rFonts w:ascii="Book Antiqua" w:hAnsi="Book Antiqua" w:cs="Times New Roman"/>
          <w:bCs/>
          <w:sz w:val="24"/>
          <w:szCs w:val="24"/>
        </w:rPr>
        <w:t>a)  una dicitura che specifichi che il prodotto è idoneo per i lattanti solo dopo il compimento del sesto mese, che esso dovrebbe essere incluso in un’alimentazione diversificata e non deve essere utilizzato come sostituto del latte materno durante i primi sei mesi di vita, e che raccomandi che la decisione di iniziare un’alimentazione complementare, eventualmente anche nei primi sei mesi di vita, venga presa solo dietro parere di persone indipendenti qualificate nel settore della medicina, della nutrizione o della farmacia oppure di altri professionisti competenti per l’assistenza alla maternità e all’infanzia, in base alle specifiche esigenze di crescita e sviluppo di ciascun lattante;</w:t>
      </w:r>
    </w:p>
    <w:p w:rsidR="00906EC1" w:rsidRPr="00BE6D15" w:rsidRDefault="00906EC1" w:rsidP="00BE6D1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bCs/>
          <w:sz w:val="24"/>
          <w:szCs w:val="24"/>
        </w:rPr>
      </w:pPr>
      <w:r w:rsidRPr="00BE6D15">
        <w:rPr>
          <w:rFonts w:ascii="Book Antiqua" w:hAnsi="Book Antiqua" w:cs="Times New Roman"/>
          <w:bCs/>
          <w:sz w:val="24"/>
          <w:szCs w:val="24"/>
        </w:rPr>
        <w:t>b) le istruzioni per la corretta preparazione, la corretta conservazione e il corretto smaltimento del prodotto e un’avvertenza sui rischi per la salute derivanti da un’inappropriata preparazione e conservazione.</w:t>
      </w:r>
    </w:p>
    <w:p w:rsidR="00906EC1" w:rsidRPr="00BE6D15" w:rsidRDefault="00906EC1" w:rsidP="00BE6D1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bCs/>
          <w:sz w:val="24"/>
          <w:szCs w:val="24"/>
        </w:rPr>
      </w:pPr>
      <w:r w:rsidRPr="00BE6D15">
        <w:rPr>
          <w:rFonts w:ascii="Book Antiqua" w:hAnsi="Book Antiqua" w:cs="Times New Roman"/>
          <w:bCs/>
          <w:sz w:val="24"/>
          <w:szCs w:val="24"/>
        </w:rPr>
        <w:t>4. L’articolo 13, paragrafi 2 e 3, del regolamento (UE) n. 1169/2011 si applica anche alle indicazioni obbligatorie complementari di cui ai paragrafi 2 e 3 del presente articolo.</w:t>
      </w:r>
    </w:p>
    <w:p w:rsidR="00906EC1" w:rsidRPr="00BE6D15" w:rsidRDefault="00906EC1" w:rsidP="00BE6D1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bCs/>
          <w:sz w:val="24"/>
          <w:szCs w:val="24"/>
        </w:rPr>
      </w:pPr>
      <w:r w:rsidRPr="00BE6D15">
        <w:rPr>
          <w:rFonts w:ascii="Book Antiqua" w:hAnsi="Book Antiqua" w:cs="Times New Roman"/>
          <w:bCs/>
          <w:sz w:val="24"/>
          <w:szCs w:val="24"/>
        </w:rPr>
        <w:t>5. Tutte le indicazioni obbligatorie per le formule per lattanti e le formule di proseguimento sono scritte in una lingua facilmente comprensibile per i consumatori.</w:t>
      </w:r>
    </w:p>
    <w:p w:rsidR="00906EC1" w:rsidRPr="00BE6D15" w:rsidRDefault="00906EC1" w:rsidP="00BE6D1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bCs/>
          <w:sz w:val="24"/>
          <w:szCs w:val="24"/>
        </w:rPr>
      </w:pPr>
      <w:r w:rsidRPr="00BE6D15">
        <w:rPr>
          <w:rFonts w:ascii="Book Antiqua" w:hAnsi="Book Antiqua" w:cs="Times New Roman"/>
          <w:bCs/>
          <w:sz w:val="24"/>
          <w:szCs w:val="24"/>
        </w:rPr>
        <w:t>6. L’etichettatura, la presentazione e la pubblicità delle formule per lattanti e delle formule di proseguimento forniscono le informazioni necessarie riguardo all’utilizzo appropriato dei prodotti, in modo da non scoraggiare l’allattamento al seno.</w:t>
      </w:r>
    </w:p>
    <w:p w:rsidR="00906EC1" w:rsidRPr="00BE6D15" w:rsidRDefault="00906EC1" w:rsidP="00BE6D1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bCs/>
          <w:sz w:val="24"/>
          <w:szCs w:val="24"/>
        </w:rPr>
      </w:pPr>
      <w:r w:rsidRPr="00B33604">
        <w:rPr>
          <w:rFonts w:ascii="Book Antiqua" w:hAnsi="Book Antiqua" w:cs="Times New Roman"/>
          <w:b/>
          <w:bCs/>
          <w:sz w:val="24"/>
          <w:szCs w:val="24"/>
        </w:rPr>
        <w:t>L’etichettatura, la presentazione e la pubblicità delle formule per lattanti e di proseguimento non utilizzano le espressioni «umanizzato», «maternizzato», «adattato» o espressioni simili</w:t>
      </w:r>
      <w:r w:rsidRPr="00BE6D15">
        <w:rPr>
          <w:rFonts w:ascii="Book Antiqua" w:hAnsi="Book Antiqua" w:cs="Times New Roman"/>
          <w:bCs/>
          <w:sz w:val="24"/>
          <w:szCs w:val="24"/>
        </w:rPr>
        <w:t>.</w:t>
      </w:r>
    </w:p>
    <w:p w:rsidR="00906EC1" w:rsidRPr="00BE6D15" w:rsidRDefault="00906EC1" w:rsidP="00B33604">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bCs/>
          <w:sz w:val="24"/>
          <w:szCs w:val="24"/>
        </w:rPr>
      </w:pPr>
      <w:r w:rsidRPr="00BE6D15">
        <w:rPr>
          <w:rFonts w:ascii="Book Antiqua" w:hAnsi="Book Antiqua" w:cs="Times New Roman"/>
          <w:bCs/>
          <w:sz w:val="24"/>
          <w:szCs w:val="24"/>
        </w:rPr>
        <w:t xml:space="preserve">L’etichettatura, la presentazione e la pubblicità delle formule per lattanti e di proseguimento sono concepite in modo tale da evitare qualsiasi rischio di confusione tra le formule per lattanti e le formule di proseguimento e da consentire ai consumatori di distinguerli chiaramente, in particolare per quanto riguarda il </w:t>
      </w:r>
      <w:r w:rsidRPr="00B33604">
        <w:rPr>
          <w:rFonts w:ascii="Book Antiqua" w:hAnsi="Book Antiqua" w:cs="Times New Roman"/>
          <w:b/>
          <w:bCs/>
          <w:sz w:val="24"/>
          <w:szCs w:val="24"/>
        </w:rPr>
        <w:t xml:space="preserve">testo, le </w:t>
      </w:r>
      <w:r w:rsidR="00B33604" w:rsidRPr="00B33604">
        <w:rPr>
          <w:rFonts w:ascii="Book Antiqua" w:hAnsi="Book Antiqua" w:cs="Times New Roman"/>
          <w:b/>
          <w:bCs/>
          <w:sz w:val="24"/>
          <w:szCs w:val="24"/>
        </w:rPr>
        <w:t>immagini e i colori utilizzati</w:t>
      </w:r>
      <w:r w:rsidR="00B33604">
        <w:rPr>
          <w:rFonts w:ascii="Book Antiqua" w:hAnsi="Book Antiqua" w:cs="Times New Roman"/>
          <w:bCs/>
          <w:sz w:val="24"/>
          <w:szCs w:val="24"/>
        </w:rPr>
        <w:t>.</w:t>
      </w:r>
    </w:p>
    <w:p w:rsidR="00906EC1" w:rsidRPr="00BE6D15" w:rsidRDefault="00906EC1" w:rsidP="00BE6D15">
      <w:pPr>
        <w:ind w:left="567" w:right="566"/>
        <w:jc w:val="both"/>
        <w:rPr>
          <w:rFonts w:ascii="Book Antiqua" w:hAnsi="Book Antiqua" w:cs="Times New Roman"/>
          <w:bCs/>
          <w:sz w:val="24"/>
          <w:szCs w:val="24"/>
        </w:rPr>
      </w:pPr>
    </w:p>
    <w:p w:rsidR="00906EC1" w:rsidRPr="00BE6D15" w:rsidRDefault="00906EC1" w:rsidP="00BE6D15">
      <w:pPr>
        <w:pBdr>
          <w:top w:val="single" w:sz="4" w:space="0" w:color="auto"/>
          <w:left w:val="single" w:sz="4" w:space="4" w:color="auto"/>
          <w:bottom w:val="single" w:sz="4" w:space="1" w:color="auto"/>
          <w:right w:val="single" w:sz="4" w:space="4" w:color="auto"/>
        </w:pBdr>
        <w:shd w:val="clear" w:color="auto" w:fill="D9D9D9" w:themeFill="background1" w:themeFillShade="D9"/>
        <w:spacing w:after="0"/>
        <w:ind w:left="567" w:right="566"/>
        <w:jc w:val="center"/>
        <w:rPr>
          <w:rFonts w:ascii="Book Antiqua" w:hAnsi="Book Antiqua" w:cs="Times New Roman"/>
          <w:b/>
          <w:bCs/>
          <w:sz w:val="24"/>
          <w:szCs w:val="24"/>
        </w:rPr>
      </w:pPr>
      <w:r w:rsidRPr="00BE6D15">
        <w:rPr>
          <w:rFonts w:ascii="Book Antiqua" w:hAnsi="Book Antiqua" w:cs="Times New Roman"/>
          <w:b/>
          <w:bCs/>
          <w:sz w:val="24"/>
          <w:szCs w:val="24"/>
        </w:rPr>
        <w:t>Indicazioni nutrizionali e sulla salute per le formule per lattanti (art. 8)</w:t>
      </w:r>
    </w:p>
    <w:p w:rsidR="00906EC1" w:rsidRPr="00BE6D15" w:rsidRDefault="00906EC1" w:rsidP="00BE6D15">
      <w:pPr>
        <w:pBdr>
          <w:top w:val="single" w:sz="4" w:space="0" w:color="auto"/>
          <w:left w:val="single" w:sz="4" w:space="4" w:color="auto"/>
          <w:bottom w:val="single" w:sz="4" w:space="1" w:color="auto"/>
          <w:right w:val="single" w:sz="4" w:space="4" w:color="auto"/>
        </w:pBdr>
        <w:shd w:val="clear" w:color="auto" w:fill="D9D9D9" w:themeFill="background1" w:themeFillShade="D9"/>
        <w:spacing w:after="0"/>
        <w:ind w:left="567" w:right="566"/>
        <w:jc w:val="both"/>
        <w:rPr>
          <w:rFonts w:ascii="Book Antiqua" w:hAnsi="Book Antiqua" w:cs="Times New Roman"/>
          <w:b/>
          <w:bCs/>
          <w:sz w:val="24"/>
          <w:szCs w:val="24"/>
        </w:rPr>
      </w:pPr>
      <w:r w:rsidRPr="00BE6D15">
        <w:rPr>
          <w:rFonts w:ascii="Book Antiqua" w:hAnsi="Book Antiqua" w:cs="Times New Roman"/>
          <w:bCs/>
          <w:sz w:val="24"/>
          <w:szCs w:val="24"/>
        </w:rPr>
        <w:t>Sulle formule per lattanti non devono essere fornite indicazioni nutrizionali e sulla salute.</w:t>
      </w:r>
    </w:p>
    <w:p w:rsidR="00906EC1" w:rsidRPr="00BE6D15" w:rsidRDefault="00906EC1" w:rsidP="00BE6D15">
      <w:pPr>
        <w:ind w:left="567" w:right="566"/>
        <w:jc w:val="both"/>
        <w:rPr>
          <w:rFonts w:ascii="Book Antiqua" w:hAnsi="Book Antiqua" w:cs="Times New Roman"/>
          <w:bCs/>
          <w:sz w:val="24"/>
          <w:szCs w:val="24"/>
        </w:rPr>
      </w:pPr>
    </w:p>
    <w:p w:rsidR="00906EC1" w:rsidRPr="00BE6D15" w:rsidRDefault="00906EC1" w:rsidP="00BE6D1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center"/>
        <w:rPr>
          <w:rFonts w:ascii="Book Antiqua" w:hAnsi="Book Antiqua" w:cs="Times New Roman"/>
          <w:b/>
          <w:bCs/>
          <w:sz w:val="24"/>
          <w:szCs w:val="24"/>
        </w:rPr>
      </w:pPr>
      <w:r w:rsidRPr="00BE6D15">
        <w:rPr>
          <w:rFonts w:ascii="Book Antiqua" w:hAnsi="Book Antiqua" w:cs="Times New Roman"/>
          <w:b/>
          <w:bCs/>
          <w:sz w:val="24"/>
          <w:szCs w:val="24"/>
        </w:rPr>
        <w:t>Prescrizioni sulle prassi promozionali e commerciali per le formule per lattanti (art. 10)</w:t>
      </w:r>
    </w:p>
    <w:p w:rsidR="00906EC1" w:rsidRPr="005866F9" w:rsidRDefault="00906EC1" w:rsidP="00177087">
      <w:pPr>
        <w:pStyle w:val="Paragrafoelenco"/>
        <w:numPr>
          <w:ilvl w:val="0"/>
          <w:numId w:val="23"/>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851"/>
        </w:tabs>
        <w:ind w:left="567" w:right="566" w:firstLine="0"/>
        <w:jc w:val="both"/>
        <w:rPr>
          <w:rFonts w:ascii="Book Antiqua" w:hAnsi="Book Antiqua" w:cs="Times New Roman"/>
          <w:bCs/>
          <w:sz w:val="24"/>
          <w:szCs w:val="24"/>
        </w:rPr>
      </w:pPr>
      <w:r w:rsidRPr="005866F9">
        <w:rPr>
          <w:rFonts w:ascii="Book Antiqua" w:hAnsi="Book Antiqua" w:cs="Times New Roman"/>
          <w:bCs/>
          <w:sz w:val="24"/>
          <w:szCs w:val="24"/>
        </w:rPr>
        <w:t xml:space="preserve">La pubblicità delle formule per lattanti è limitata alle </w:t>
      </w:r>
      <w:r w:rsidRPr="005866F9">
        <w:rPr>
          <w:rFonts w:ascii="Book Antiqua" w:hAnsi="Book Antiqua" w:cs="Times New Roman"/>
          <w:b/>
          <w:bCs/>
          <w:sz w:val="24"/>
          <w:szCs w:val="24"/>
        </w:rPr>
        <w:t>pubblicazioni specializzate in puericultura e alle pubblicazioni scientifiche</w:t>
      </w:r>
      <w:r w:rsidRPr="005866F9">
        <w:rPr>
          <w:rFonts w:ascii="Book Antiqua" w:hAnsi="Book Antiqua" w:cs="Times New Roman"/>
          <w:bCs/>
          <w:sz w:val="24"/>
          <w:szCs w:val="24"/>
        </w:rPr>
        <w:t>.</w:t>
      </w:r>
    </w:p>
    <w:p w:rsidR="00906EC1" w:rsidRPr="00BE6D15" w:rsidRDefault="00906EC1" w:rsidP="00BE6D1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bCs/>
          <w:sz w:val="24"/>
          <w:szCs w:val="24"/>
        </w:rPr>
      </w:pPr>
      <w:r w:rsidRPr="00BE6D15">
        <w:rPr>
          <w:rFonts w:ascii="Book Antiqua" w:hAnsi="Book Antiqua" w:cs="Times New Roman"/>
          <w:bCs/>
          <w:sz w:val="24"/>
          <w:szCs w:val="24"/>
        </w:rPr>
        <w:t>Gli Stati membri possono limitare ulteriormente o vietare tale pubblicità. Questa contiene solo informazioni di carattere scientifico e fattuale. Tali informazioni non devono sottintendere o avvalorare l’idea che l’allattamento artificiale sia equivalente o superiore all’allattamento al seno.</w:t>
      </w:r>
    </w:p>
    <w:p w:rsidR="00906EC1" w:rsidRPr="00BE6D15" w:rsidRDefault="00400A72" w:rsidP="00BE6D1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bCs/>
          <w:sz w:val="24"/>
          <w:szCs w:val="24"/>
        </w:rPr>
      </w:pPr>
      <w:r>
        <w:rPr>
          <w:rFonts w:ascii="Book Antiqua" w:hAnsi="Book Antiqua" w:cs="Times New Roman"/>
          <w:bCs/>
          <w:sz w:val="24"/>
          <w:szCs w:val="24"/>
        </w:rPr>
        <w:t>2. È</w:t>
      </w:r>
      <w:r w:rsidR="00906EC1" w:rsidRPr="00BE6D15">
        <w:rPr>
          <w:rFonts w:ascii="Book Antiqua" w:hAnsi="Book Antiqua" w:cs="Times New Roman"/>
          <w:bCs/>
          <w:sz w:val="24"/>
          <w:szCs w:val="24"/>
        </w:rPr>
        <w:t xml:space="preserve"> vietata la pubblicità nei punti di vendita, la distribuzione di campioni o il ricorso ad altre forme di promozione intese a promuovere le vendite delle formule per lattanti direttamente al consumatore nella fase del commercio al dettaglio, quali modalità speciali di esposizione, buoni sconto, premi, vendite speciali, vendite promozionali e vendite abbinate ai prodotti.</w:t>
      </w:r>
    </w:p>
    <w:p w:rsidR="00906EC1" w:rsidRPr="00BE6D15" w:rsidRDefault="00400A72" w:rsidP="00BE6D1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bCs/>
          <w:sz w:val="24"/>
          <w:szCs w:val="24"/>
        </w:rPr>
      </w:pPr>
      <w:r>
        <w:rPr>
          <w:rFonts w:ascii="Book Antiqua" w:hAnsi="Book Antiqua" w:cs="Times New Roman"/>
          <w:bCs/>
          <w:sz w:val="24"/>
          <w:szCs w:val="24"/>
        </w:rPr>
        <w:t xml:space="preserve">3. </w:t>
      </w:r>
      <w:r w:rsidR="00906EC1" w:rsidRPr="00BE6D15">
        <w:rPr>
          <w:rFonts w:ascii="Book Antiqua" w:hAnsi="Book Antiqua" w:cs="Times New Roman"/>
          <w:bCs/>
          <w:sz w:val="24"/>
          <w:szCs w:val="24"/>
        </w:rPr>
        <w:t>I produttori e i distributori di formule per lattanti non devono offrire al pubblico o alle donne incinte, alle madri e ai membri delle famiglie prodotti gratuiti o a basso prezzo, campioni o altri omaggi, né direttamente, né indirettamente attraverso il sistema sanitario o attraverso gli operatori sanitari.</w:t>
      </w:r>
    </w:p>
    <w:p w:rsidR="00906EC1" w:rsidRPr="00BE6D15" w:rsidRDefault="00400A72" w:rsidP="00BE6D1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bCs/>
          <w:sz w:val="24"/>
          <w:szCs w:val="24"/>
        </w:rPr>
      </w:pPr>
      <w:r>
        <w:rPr>
          <w:rFonts w:ascii="Book Antiqua" w:hAnsi="Book Antiqua" w:cs="Times New Roman"/>
          <w:bCs/>
          <w:sz w:val="24"/>
          <w:szCs w:val="24"/>
        </w:rPr>
        <w:t xml:space="preserve">4. </w:t>
      </w:r>
      <w:r w:rsidR="00906EC1" w:rsidRPr="00BE6D15">
        <w:rPr>
          <w:rFonts w:ascii="Book Antiqua" w:hAnsi="Book Antiqua" w:cs="Times New Roman"/>
          <w:bCs/>
          <w:sz w:val="24"/>
          <w:szCs w:val="24"/>
        </w:rPr>
        <w:t>Le formule per lattanti, donate o vendute a basso prezzo a istituzioni od organizzazioni per essere utilizzate nelle istituzioni stesse o distribuite all’esterno di tali istituzioni, possono essere utilizzate o distribuite soltanto per i lattanti che devono essere alimentati con formule per lattanti e unicamente per il periodo necessario.</w:t>
      </w:r>
    </w:p>
    <w:p w:rsidR="00906EC1" w:rsidRPr="00BE6D15" w:rsidRDefault="00906EC1" w:rsidP="00BE6D15">
      <w:pPr>
        <w:ind w:left="567" w:right="566"/>
        <w:jc w:val="both"/>
        <w:rPr>
          <w:rFonts w:ascii="Book Antiqua" w:hAnsi="Book Antiqua" w:cs="Times New Roman"/>
          <w:bCs/>
          <w:sz w:val="24"/>
          <w:szCs w:val="24"/>
        </w:rPr>
      </w:pPr>
    </w:p>
    <w:p w:rsidR="00906EC1" w:rsidRPr="00BE6D15" w:rsidRDefault="00906EC1" w:rsidP="00BE6D1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center"/>
        <w:rPr>
          <w:rFonts w:ascii="Book Antiqua" w:hAnsi="Book Antiqua" w:cs="Times New Roman"/>
          <w:b/>
          <w:bCs/>
          <w:sz w:val="24"/>
          <w:szCs w:val="24"/>
        </w:rPr>
      </w:pPr>
      <w:r w:rsidRPr="00BE6D15">
        <w:rPr>
          <w:rFonts w:ascii="Book Antiqua" w:hAnsi="Book Antiqua" w:cs="Times New Roman"/>
          <w:b/>
          <w:bCs/>
          <w:sz w:val="24"/>
          <w:szCs w:val="24"/>
        </w:rPr>
        <w:t>Prescrizioni sulle informazioni relative all’alimentazione dei lattanti e dei bambini nella prima infanzia (art. 11)</w:t>
      </w:r>
    </w:p>
    <w:p w:rsidR="00906EC1" w:rsidRPr="00BE6D15" w:rsidRDefault="004163B0" w:rsidP="00BE6D1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bCs/>
          <w:sz w:val="24"/>
          <w:szCs w:val="24"/>
        </w:rPr>
      </w:pPr>
      <w:r>
        <w:rPr>
          <w:rFonts w:ascii="Book Antiqua" w:hAnsi="Book Antiqua" w:cs="Times New Roman"/>
          <w:bCs/>
          <w:sz w:val="24"/>
          <w:szCs w:val="24"/>
        </w:rPr>
        <w:t>1.</w:t>
      </w:r>
      <w:r w:rsidR="00906EC1" w:rsidRPr="00BE6D15">
        <w:rPr>
          <w:rFonts w:ascii="Book Antiqua" w:hAnsi="Book Antiqua" w:cs="Times New Roman"/>
          <w:bCs/>
          <w:sz w:val="24"/>
          <w:szCs w:val="24"/>
        </w:rPr>
        <w:t xml:space="preserve"> Gli Stati membri adottano misure volte a garantire che vengano fornite informazioni obiettive e coerenti sull’alimentazione dei lattanti e dei bambini nella prima infanzia, destinate alle famiglie e a tutti gli interessati nel settore dell’alimentazione dei lattanti e dei bambini e riguardanti la programmazione, la fornitura, la concezione e la diffusione delle informazioni nonché il loro controllo.</w:t>
      </w:r>
    </w:p>
    <w:p w:rsidR="00906EC1" w:rsidRPr="00BE6D15" w:rsidRDefault="004163B0" w:rsidP="00BE6D1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bCs/>
          <w:sz w:val="24"/>
          <w:szCs w:val="24"/>
        </w:rPr>
      </w:pPr>
      <w:r>
        <w:rPr>
          <w:rFonts w:ascii="Book Antiqua" w:hAnsi="Book Antiqua" w:cs="Times New Roman"/>
          <w:bCs/>
          <w:sz w:val="24"/>
          <w:szCs w:val="24"/>
        </w:rPr>
        <w:t xml:space="preserve">2. </w:t>
      </w:r>
      <w:r w:rsidR="00906EC1" w:rsidRPr="00BE6D15">
        <w:rPr>
          <w:rFonts w:ascii="Book Antiqua" w:hAnsi="Book Antiqua" w:cs="Times New Roman"/>
          <w:bCs/>
          <w:sz w:val="24"/>
          <w:szCs w:val="24"/>
        </w:rPr>
        <w:t>Il materiale informativo e didattico, in forma scritta o audiovisiva, sull’alimentazione dei lattanti destinato alle donne incinte e alle madri di lattanti e di bambini nella prima infanzia, fornisce chiare informazioni su tutti i punti seguenti:</w:t>
      </w:r>
    </w:p>
    <w:p w:rsidR="00906EC1" w:rsidRPr="00BE6D15" w:rsidRDefault="00906EC1" w:rsidP="00BE6D1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bCs/>
          <w:sz w:val="24"/>
          <w:szCs w:val="24"/>
        </w:rPr>
      </w:pPr>
      <w:r w:rsidRPr="00BE6D15">
        <w:rPr>
          <w:rFonts w:ascii="Book Antiqua" w:hAnsi="Book Antiqua" w:cs="Times New Roman"/>
          <w:bCs/>
          <w:sz w:val="24"/>
          <w:szCs w:val="24"/>
        </w:rPr>
        <w:t>a)  i benefici e la superiorità dell’allattamento al seno;</w:t>
      </w:r>
    </w:p>
    <w:p w:rsidR="00906EC1" w:rsidRPr="00BE6D15" w:rsidRDefault="00906EC1" w:rsidP="00BE6D1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bCs/>
          <w:sz w:val="24"/>
          <w:szCs w:val="24"/>
        </w:rPr>
      </w:pPr>
      <w:r w:rsidRPr="00BE6D15">
        <w:rPr>
          <w:rFonts w:ascii="Book Antiqua" w:hAnsi="Book Antiqua" w:cs="Times New Roman"/>
          <w:bCs/>
          <w:sz w:val="24"/>
          <w:szCs w:val="24"/>
        </w:rPr>
        <w:t>b) l’alimentazione materna, la preparazione all’allattamento al seno e le modalità per assicurarne il mantenimento;</w:t>
      </w:r>
    </w:p>
    <w:p w:rsidR="00906EC1" w:rsidRPr="00BE6D15" w:rsidRDefault="00400A72" w:rsidP="00BE6D1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bCs/>
          <w:sz w:val="24"/>
          <w:szCs w:val="24"/>
        </w:rPr>
      </w:pPr>
      <w:r>
        <w:rPr>
          <w:rFonts w:ascii="Book Antiqua" w:hAnsi="Book Antiqua" w:cs="Times New Roman"/>
          <w:bCs/>
          <w:sz w:val="24"/>
          <w:szCs w:val="24"/>
        </w:rPr>
        <w:t xml:space="preserve">c) </w:t>
      </w:r>
      <w:r w:rsidR="00906EC1" w:rsidRPr="00BE6D15">
        <w:rPr>
          <w:rFonts w:ascii="Book Antiqua" w:hAnsi="Book Antiqua" w:cs="Times New Roman"/>
          <w:bCs/>
          <w:sz w:val="24"/>
          <w:szCs w:val="24"/>
        </w:rPr>
        <w:t>le eventuali conseguenze negative per l’allattamento al seno dell’introduzione dell’allattamento artificiale parziale;</w:t>
      </w:r>
    </w:p>
    <w:p w:rsidR="00906EC1" w:rsidRPr="00BE6D15" w:rsidRDefault="00906EC1" w:rsidP="00BE6D1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bCs/>
          <w:sz w:val="24"/>
          <w:szCs w:val="24"/>
        </w:rPr>
      </w:pPr>
      <w:r w:rsidRPr="00BE6D15">
        <w:rPr>
          <w:rFonts w:ascii="Book Antiqua" w:hAnsi="Book Antiqua" w:cs="Times New Roman"/>
          <w:bCs/>
          <w:sz w:val="24"/>
          <w:szCs w:val="24"/>
        </w:rPr>
        <w:t xml:space="preserve">d) </w:t>
      </w:r>
      <w:r w:rsidR="00400A72">
        <w:rPr>
          <w:rFonts w:ascii="Book Antiqua" w:hAnsi="Book Antiqua" w:cs="Times New Roman"/>
          <w:bCs/>
          <w:sz w:val="24"/>
          <w:szCs w:val="24"/>
        </w:rPr>
        <w:t xml:space="preserve">  </w:t>
      </w:r>
      <w:r w:rsidRPr="00BE6D15">
        <w:rPr>
          <w:rFonts w:ascii="Book Antiqua" w:hAnsi="Book Antiqua" w:cs="Times New Roman"/>
          <w:bCs/>
          <w:sz w:val="24"/>
          <w:szCs w:val="24"/>
        </w:rPr>
        <w:t xml:space="preserve"> la difficile reversibilità della decisione di non allattare al seno;</w:t>
      </w:r>
    </w:p>
    <w:p w:rsidR="00906EC1" w:rsidRPr="00BE6D15" w:rsidRDefault="00906EC1" w:rsidP="00BE6D1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bCs/>
          <w:sz w:val="24"/>
          <w:szCs w:val="24"/>
        </w:rPr>
      </w:pPr>
      <w:r w:rsidRPr="00BE6D15">
        <w:rPr>
          <w:rFonts w:ascii="Book Antiqua" w:hAnsi="Book Antiqua" w:cs="Times New Roman"/>
          <w:bCs/>
          <w:sz w:val="24"/>
          <w:szCs w:val="24"/>
        </w:rPr>
        <w:t xml:space="preserve">e) </w:t>
      </w:r>
      <w:r w:rsidR="00400A72">
        <w:rPr>
          <w:rFonts w:ascii="Book Antiqua" w:hAnsi="Book Antiqua" w:cs="Times New Roman"/>
          <w:bCs/>
          <w:sz w:val="24"/>
          <w:szCs w:val="24"/>
        </w:rPr>
        <w:t xml:space="preserve">  </w:t>
      </w:r>
      <w:r w:rsidRPr="00BE6D15">
        <w:rPr>
          <w:rFonts w:ascii="Book Antiqua" w:hAnsi="Book Antiqua" w:cs="Times New Roman"/>
          <w:bCs/>
          <w:sz w:val="24"/>
          <w:szCs w:val="24"/>
        </w:rPr>
        <w:t xml:space="preserve"> all’occorrenza, l’utilizzo corretto delle formule per lattanti.</w:t>
      </w:r>
    </w:p>
    <w:p w:rsidR="00906EC1" w:rsidRPr="00BE6D15" w:rsidRDefault="00906EC1" w:rsidP="00BE6D1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bCs/>
          <w:sz w:val="24"/>
          <w:szCs w:val="24"/>
        </w:rPr>
      </w:pPr>
      <w:r w:rsidRPr="00BE6D15">
        <w:rPr>
          <w:rFonts w:ascii="Book Antiqua" w:hAnsi="Book Antiqua" w:cs="Times New Roman"/>
          <w:bCs/>
          <w:sz w:val="24"/>
          <w:szCs w:val="24"/>
        </w:rPr>
        <w:t>Se tale materiale contiene informazioni sull’utilizzo delle formule per lattanti, esso deve indicare le conseguenze sociali e finanziarie dell’utilizzo di tali prodotti, i rischi per la salute derivanti dall’utilizzo di alimenti o di metodi di alimentazione non appropriati e in particolare i rischi per la salute derivanti dall’utilizzo scorretto delle formule per lattanti. Detto materiale non deve riportare alcuna immagine che possa idealizzare l’uso di tali alimenti.</w:t>
      </w:r>
    </w:p>
    <w:p w:rsidR="00906EC1" w:rsidRPr="00BE6D15" w:rsidRDefault="00906EC1" w:rsidP="00177087">
      <w:pPr>
        <w:pStyle w:val="Paragrafoelenco"/>
        <w:numPr>
          <w:ilvl w:val="0"/>
          <w:numId w:val="6"/>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851"/>
        </w:tabs>
        <w:ind w:left="567" w:right="566" w:firstLine="0"/>
        <w:jc w:val="both"/>
        <w:rPr>
          <w:rFonts w:ascii="Book Antiqua" w:hAnsi="Book Antiqua" w:cs="Times New Roman"/>
          <w:bCs/>
          <w:sz w:val="24"/>
          <w:szCs w:val="24"/>
        </w:rPr>
      </w:pPr>
      <w:r w:rsidRPr="00BE6D15">
        <w:rPr>
          <w:rFonts w:ascii="Book Antiqua" w:hAnsi="Book Antiqua" w:cs="Times New Roman"/>
          <w:bCs/>
          <w:sz w:val="24"/>
          <w:szCs w:val="24"/>
        </w:rPr>
        <w:t>Le donazioni di attrezzature o materiale didattico o informativo da parte di produttori o distributori devono avvenire solo su richiesta e dietro approvazione scritta delle autorità nazionali competenti o secondo gli orientamenti forniti dalle autorità a tale scopo. Tali attrezzature o materiale possono essere contrassegnati con il nome o la sigla della società donatrice, ma non possono contenere riferimenti a determinate marche di formule per lattanti e possono essere distribuiti soltanto attraverso il sistema sanitario.</w:t>
      </w:r>
    </w:p>
    <w:p w:rsidR="00906EC1" w:rsidRPr="00BE6D15" w:rsidRDefault="00906EC1" w:rsidP="00BE6D15">
      <w:pPr>
        <w:ind w:left="567" w:right="566"/>
        <w:jc w:val="both"/>
        <w:rPr>
          <w:rFonts w:ascii="Book Antiqua" w:hAnsi="Book Antiqua" w:cs="Times New Roman"/>
          <w:bCs/>
          <w:sz w:val="24"/>
          <w:szCs w:val="24"/>
        </w:rPr>
      </w:pPr>
    </w:p>
    <w:p w:rsidR="00906EC1" w:rsidRPr="00BE6D15" w:rsidRDefault="00906EC1" w:rsidP="00BE6D15">
      <w:pPr>
        <w:ind w:left="567" w:right="566"/>
        <w:jc w:val="both"/>
        <w:rPr>
          <w:rFonts w:ascii="Book Antiqua" w:hAnsi="Book Antiqua" w:cs="Times New Roman"/>
          <w:bCs/>
          <w:sz w:val="24"/>
          <w:szCs w:val="24"/>
        </w:rPr>
      </w:pPr>
      <w:r w:rsidRPr="00BE6D15">
        <w:rPr>
          <w:rFonts w:ascii="Book Antiqua" w:hAnsi="Book Antiqua" w:cs="Times New Roman"/>
          <w:b/>
          <w:bCs/>
          <w:sz w:val="24"/>
          <w:szCs w:val="24"/>
        </w:rPr>
        <w:t>A livello nazionale</w:t>
      </w:r>
      <w:r w:rsidRPr="00BE6D15">
        <w:rPr>
          <w:rFonts w:ascii="Book Antiqua" w:hAnsi="Book Antiqua" w:cs="Times New Roman"/>
          <w:bCs/>
          <w:sz w:val="24"/>
          <w:szCs w:val="24"/>
        </w:rPr>
        <w:t xml:space="preserve"> trovano applicazione:</w:t>
      </w:r>
    </w:p>
    <w:p w:rsidR="00906EC1" w:rsidRPr="00BE6D15" w:rsidRDefault="00906EC1" w:rsidP="00177087">
      <w:pPr>
        <w:pStyle w:val="Paragrafoelenco"/>
        <w:numPr>
          <w:ilvl w:val="0"/>
          <w:numId w:val="7"/>
        </w:numPr>
        <w:ind w:right="566"/>
        <w:jc w:val="both"/>
        <w:rPr>
          <w:rFonts w:ascii="Book Antiqua" w:hAnsi="Book Antiqua" w:cs="Times New Roman"/>
          <w:bCs/>
          <w:sz w:val="24"/>
          <w:szCs w:val="24"/>
        </w:rPr>
      </w:pPr>
      <w:r w:rsidRPr="00BE6D15">
        <w:rPr>
          <w:rFonts w:ascii="Book Antiqua" w:hAnsi="Book Antiqua" w:cs="Times New Roman"/>
          <w:bCs/>
          <w:sz w:val="24"/>
          <w:szCs w:val="24"/>
        </w:rPr>
        <w:t xml:space="preserve">D.P.R. 7 aprile 1999 n. 128 – </w:t>
      </w:r>
      <w:r w:rsidRPr="00BE6D15">
        <w:rPr>
          <w:rFonts w:ascii="Book Antiqua" w:hAnsi="Book Antiqua" w:cs="Times New Roman"/>
          <w:bCs/>
          <w:i/>
          <w:sz w:val="24"/>
          <w:szCs w:val="24"/>
        </w:rPr>
        <w:t>Regolamento recante norme per l’attuazione delle direttive 96/5/CE e 98/36/CE sugli alimenti a base di cereali e altri alimenti destinati a lattanti e bambini</w:t>
      </w:r>
      <w:r w:rsidRPr="00BE6D15">
        <w:rPr>
          <w:rFonts w:ascii="Book Antiqua" w:hAnsi="Book Antiqua" w:cs="Times New Roman"/>
          <w:bCs/>
          <w:sz w:val="24"/>
          <w:szCs w:val="24"/>
        </w:rPr>
        <w:t>;</w:t>
      </w:r>
    </w:p>
    <w:p w:rsidR="00906EC1" w:rsidRPr="00BE6D15" w:rsidRDefault="00906EC1" w:rsidP="00177087">
      <w:pPr>
        <w:pStyle w:val="Paragrafoelenco"/>
        <w:numPr>
          <w:ilvl w:val="0"/>
          <w:numId w:val="7"/>
        </w:numPr>
        <w:ind w:right="566"/>
        <w:jc w:val="both"/>
        <w:rPr>
          <w:rFonts w:ascii="Book Antiqua" w:hAnsi="Book Antiqua" w:cs="Times New Roman"/>
          <w:bCs/>
          <w:sz w:val="24"/>
          <w:szCs w:val="24"/>
        </w:rPr>
      </w:pPr>
      <w:r w:rsidRPr="00BE6D15">
        <w:rPr>
          <w:rFonts w:ascii="Book Antiqua" w:hAnsi="Book Antiqua" w:cs="Times New Roman"/>
          <w:bCs/>
          <w:sz w:val="24"/>
          <w:szCs w:val="24"/>
        </w:rPr>
        <w:t xml:space="preserve">Decreto del Ministero del Lavoro, della Salute e delle Politiche sociali (D.M.) 9 aprile 2009 n. 82 – </w:t>
      </w:r>
      <w:r w:rsidRPr="00BE6D15">
        <w:rPr>
          <w:rFonts w:ascii="Book Antiqua" w:hAnsi="Book Antiqua" w:cs="Times New Roman"/>
          <w:bCs/>
          <w:i/>
          <w:sz w:val="24"/>
          <w:szCs w:val="24"/>
        </w:rPr>
        <w:t>Regolamento concernente l’attuazione della direttiva 2006/141/CE per la parte riguardante gli alimenti per lattanti e gli alimenti di proseguimento destinati alla Comunità europea ed all’esportazione presso Paesi terzi</w:t>
      </w:r>
      <w:r w:rsidRPr="00BE6D15">
        <w:rPr>
          <w:rFonts w:ascii="Book Antiqua" w:hAnsi="Book Antiqua" w:cs="Times New Roman"/>
          <w:bCs/>
          <w:sz w:val="24"/>
          <w:szCs w:val="24"/>
        </w:rPr>
        <w:t>;</w:t>
      </w:r>
    </w:p>
    <w:p w:rsidR="00906EC1" w:rsidRPr="00BE6D15" w:rsidRDefault="00906EC1" w:rsidP="00177087">
      <w:pPr>
        <w:pStyle w:val="Paragrafoelenco"/>
        <w:numPr>
          <w:ilvl w:val="0"/>
          <w:numId w:val="7"/>
        </w:numPr>
        <w:ind w:right="566"/>
        <w:jc w:val="both"/>
        <w:rPr>
          <w:rFonts w:ascii="Book Antiqua" w:hAnsi="Book Antiqua" w:cs="Times New Roman"/>
          <w:bCs/>
          <w:sz w:val="24"/>
          <w:szCs w:val="24"/>
        </w:rPr>
      </w:pPr>
      <w:r w:rsidRPr="00BE6D15">
        <w:rPr>
          <w:rFonts w:ascii="Book Antiqua" w:hAnsi="Book Antiqua" w:cs="Times New Roman"/>
          <w:bCs/>
          <w:sz w:val="24"/>
          <w:szCs w:val="24"/>
        </w:rPr>
        <w:t xml:space="preserve">D.lgs. 19 maggio 2011, n. 184 - </w:t>
      </w:r>
      <w:r w:rsidRPr="00BE6D15">
        <w:rPr>
          <w:rFonts w:ascii="Book Antiqua" w:hAnsi="Book Antiqua" w:cs="Times New Roman"/>
          <w:bCs/>
          <w:i/>
          <w:sz w:val="24"/>
          <w:szCs w:val="24"/>
        </w:rPr>
        <w:t>Disciplina sanzionatoria per la violazione delle disposizioni di cui al decreto del Ministro del lavoro, della salute e delle politiche sociali 9 aprile 2009, n. 82, recante attuazione della direttiva 2006/141/CE per la parte riguardante gli alimenti per lattanti e gli alimenti di proseguimento destinati alla Comunità europea ed all'esportazione presso i Paesi terzi</w:t>
      </w:r>
      <w:r w:rsidRPr="00BE6D15">
        <w:rPr>
          <w:rFonts w:ascii="Book Antiqua" w:hAnsi="Book Antiqua" w:cs="Times New Roman"/>
          <w:bCs/>
          <w:sz w:val="24"/>
          <w:szCs w:val="24"/>
        </w:rPr>
        <w:t>.</w:t>
      </w:r>
    </w:p>
    <w:p w:rsidR="00906EC1" w:rsidRPr="00BE6D15" w:rsidRDefault="00906EC1" w:rsidP="00BE6D15">
      <w:pPr>
        <w:ind w:left="567" w:right="566"/>
        <w:jc w:val="center"/>
        <w:rPr>
          <w:rFonts w:ascii="Book Antiqua" w:hAnsi="Book Antiqua" w:cs="Times New Roman"/>
          <w:b/>
          <w:bCs/>
          <w:i/>
          <w:sz w:val="24"/>
          <w:szCs w:val="24"/>
        </w:rPr>
      </w:pPr>
    </w:p>
    <w:p w:rsidR="00400A72" w:rsidRPr="00400A72" w:rsidRDefault="006075C8" w:rsidP="00400A72">
      <w:pPr>
        <w:pBdr>
          <w:top w:val="single" w:sz="4" w:space="1" w:color="auto"/>
          <w:left w:val="single" w:sz="4" w:space="1" w:color="auto"/>
          <w:bottom w:val="single" w:sz="4" w:space="1" w:color="auto"/>
          <w:right w:val="single" w:sz="4" w:space="1" w:color="auto"/>
        </w:pBdr>
        <w:shd w:val="clear" w:color="auto" w:fill="FFFFFF" w:themeFill="background1"/>
        <w:ind w:left="567" w:right="566"/>
        <w:jc w:val="center"/>
        <w:rPr>
          <w:rFonts w:ascii="Book Antiqua" w:hAnsi="Book Antiqua" w:cs="Times New Roman"/>
          <w:b/>
          <w:bCs/>
          <w:sz w:val="32"/>
          <w:szCs w:val="32"/>
        </w:rPr>
      </w:pPr>
      <w:r>
        <w:rPr>
          <w:rFonts w:ascii="Book Antiqua" w:hAnsi="Book Antiqua" w:cs="Times New Roman"/>
          <w:b/>
          <w:bCs/>
          <w:sz w:val="32"/>
          <w:szCs w:val="32"/>
        </w:rPr>
        <w:t>3</w:t>
      </w:r>
      <w:r w:rsidR="00F227B8">
        <w:rPr>
          <w:rFonts w:ascii="Book Antiqua" w:hAnsi="Book Antiqua" w:cs="Times New Roman"/>
          <w:b/>
          <w:bCs/>
          <w:sz w:val="32"/>
          <w:szCs w:val="32"/>
        </w:rPr>
        <w:t>.5.7</w:t>
      </w:r>
      <w:r w:rsidR="00400A72" w:rsidRPr="00400A72">
        <w:rPr>
          <w:rFonts w:ascii="Book Antiqua" w:hAnsi="Book Antiqua" w:cs="Times New Roman"/>
          <w:b/>
          <w:bCs/>
          <w:sz w:val="32"/>
          <w:szCs w:val="32"/>
        </w:rPr>
        <w:t xml:space="preserve">. </w:t>
      </w:r>
      <w:r>
        <w:rPr>
          <w:rFonts w:ascii="Book Antiqua" w:hAnsi="Book Antiqua" w:cs="Times New Roman"/>
          <w:b/>
          <w:bCs/>
          <w:sz w:val="32"/>
          <w:szCs w:val="32"/>
        </w:rPr>
        <w:t xml:space="preserve">- </w:t>
      </w:r>
      <w:r w:rsidR="00906EC1" w:rsidRPr="00400A72">
        <w:rPr>
          <w:rFonts w:ascii="Book Antiqua" w:hAnsi="Book Antiqua" w:cs="Times New Roman"/>
          <w:b/>
          <w:bCs/>
          <w:sz w:val="32"/>
          <w:szCs w:val="32"/>
        </w:rPr>
        <w:t>Regolamento (CE) n. 41/2009</w:t>
      </w:r>
    </w:p>
    <w:p w:rsidR="00906EC1" w:rsidRPr="00400A72" w:rsidRDefault="00906EC1" w:rsidP="00400A72">
      <w:pPr>
        <w:pBdr>
          <w:top w:val="single" w:sz="4" w:space="1" w:color="auto"/>
          <w:left w:val="single" w:sz="4" w:space="1" w:color="auto"/>
          <w:bottom w:val="single" w:sz="4" w:space="1" w:color="auto"/>
          <w:right w:val="single" w:sz="4" w:space="1" w:color="auto"/>
        </w:pBdr>
        <w:shd w:val="clear" w:color="auto" w:fill="FFFFFF" w:themeFill="background1"/>
        <w:spacing w:line="240" w:lineRule="auto"/>
        <w:ind w:left="567" w:right="566"/>
        <w:jc w:val="center"/>
        <w:rPr>
          <w:rFonts w:ascii="Book Antiqua" w:hAnsi="Book Antiqua" w:cs="Times New Roman"/>
          <w:b/>
          <w:bCs/>
          <w:i/>
          <w:sz w:val="24"/>
          <w:szCs w:val="24"/>
        </w:rPr>
      </w:pPr>
      <w:r w:rsidRPr="006075C8">
        <w:rPr>
          <w:rFonts w:ascii="Book Antiqua" w:hAnsi="Book Antiqua" w:cs="Times New Roman"/>
          <w:b/>
          <w:bCs/>
          <w:sz w:val="24"/>
          <w:szCs w:val="24"/>
        </w:rPr>
        <w:t>della Commissione del 20 gennaio 2009</w:t>
      </w:r>
      <w:r w:rsidRPr="00400A72">
        <w:rPr>
          <w:rFonts w:ascii="Book Antiqua" w:hAnsi="Book Antiqua" w:cs="Times New Roman"/>
          <w:b/>
          <w:bCs/>
          <w:i/>
          <w:sz w:val="24"/>
          <w:szCs w:val="24"/>
        </w:rPr>
        <w:t xml:space="preserve"> relativo alla composizione e all’etichettatura dei prodotti alimentari adatti alle persone intolleranti al glutine</w:t>
      </w:r>
    </w:p>
    <w:p w:rsidR="00906EC1" w:rsidRPr="00BE6D15" w:rsidRDefault="00906EC1" w:rsidP="00BE6D15">
      <w:pPr>
        <w:ind w:left="567" w:right="566"/>
        <w:jc w:val="both"/>
        <w:rPr>
          <w:rFonts w:ascii="Book Antiqua" w:hAnsi="Book Antiqua" w:cs="Times New Roman"/>
          <w:bCs/>
          <w:sz w:val="24"/>
          <w:szCs w:val="24"/>
        </w:rPr>
      </w:pPr>
    </w:p>
    <w:p w:rsidR="00906EC1" w:rsidRPr="00400A72" w:rsidRDefault="00906EC1" w:rsidP="00400A72">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center"/>
        <w:rPr>
          <w:rFonts w:ascii="Book Antiqua" w:hAnsi="Book Antiqua" w:cs="Times New Roman"/>
          <w:b/>
          <w:bCs/>
          <w:sz w:val="24"/>
          <w:szCs w:val="24"/>
        </w:rPr>
      </w:pPr>
      <w:r w:rsidRPr="00400A72">
        <w:rPr>
          <w:rFonts w:ascii="Book Antiqua" w:hAnsi="Book Antiqua" w:cs="Times New Roman"/>
          <w:b/>
          <w:bCs/>
          <w:sz w:val="24"/>
          <w:szCs w:val="24"/>
        </w:rPr>
        <w:t xml:space="preserve"> Campo di applicazione</w:t>
      </w:r>
      <w:r w:rsidR="00400A72">
        <w:rPr>
          <w:rFonts w:ascii="Book Antiqua" w:hAnsi="Book Antiqua" w:cs="Times New Roman"/>
          <w:b/>
          <w:bCs/>
          <w:sz w:val="24"/>
          <w:szCs w:val="24"/>
        </w:rPr>
        <w:t xml:space="preserve"> (art. 1)</w:t>
      </w:r>
    </w:p>
    <w:p w:rsidR="00906EC1" w:rsidRPr="00BE6D15" w:rsidRDefault="00906EC1" w:rsidP="00BE6D1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bCs/>
          <w:sz w:val="24"/>
          <w:szCs w:val="24"/>
        </w:rPr>
      </w:pPr>
      <w:r w:rsidRPr="00BE6D15">
        <w:rPr>
          <w:rFonts w:ascii="Book Antiqua" w:hAnsi="Book Antiqua" w:cs="Times New Roman"/>
          <w:bCs/>
          <w:sz w:val="24"/>
          <w:szCs w:val="24"/>
        </w:rPr>
        <w:t>Il presente regolamento è applicabile ai prodotti alimentari esclusi gli alimenti per lattanti e gli alimenti di proseguimento contemplati dalla direttiva 2006/141/CE.</w:t>
      </w:r>
    </w:p>
    <w:p w:rsidR="00906EC1" w:rsidRPr="00BE6D15" w:rsidRDefault="00906EC1" w:rsidP="00BE6D15">
      <w:pPr>
        <w:ind w:left="567" w:right="566"/>
        <w:jc w:val="both"/>
        <w:rPr>
          <w:rFonts w:ascii="Book Antiqua" w:hAnsi="Book Antiqua" w:cs="Times New Roman"/>
          <w:b/>
          <w:bCs/>
          <w:sz w:val="24"/>
          <w:szCs w:val="24"/>
        </w:rPr>
      </w:pPr>
    </w:p>
    <w:p w:rsidR="00906EC1" w:rsidRPr="00BE6D15" w:rsidRDefault="00906EC1" w:rsidP="002B263C">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center"/>
        <w:rPr>
          <w:rFonts w:ascii="Book Antiqua" w:hAnsi="Book Antiqua" w:cs="Times New Roman"/>
          <w:bCs/>
          <w:sz w:val="24"/>
          <w:szCs w:val="24"/>
        </w:rPr>
      </w:pPr>
      <w:r w:rsidRPr="002B263C">
        <w:rPr>
          <w:rFonts w:ascii="Book Antiqua" w:hAnsi="Book Antiqua" w:cs="Times New Roman"/>
          <w:b/>
          <w:bCs/>
          <w:sz w:val="24"/>
          <w:szCs w:val="24"/>
        </w:rPr>
        <w:t>Definizioni</w:t>
      </w:r>
      <w:r w:rsidR="002B263C">
        <w:rPr>
          <w:rFonts w:ascii="Book Antiqua" w:hAnsi="Book Antiqua" w:cs="Times New Roman"/>
          <w:b/>
          <w:bCs/>
          <w:sz w:val="24"/>
          <w:szCs w:val="24"/>
        </w:rPr>
        <w:t xml:space="preserve"> (art. 2)</w:t>
      </w:r>
    </w:p>
    <w:p w:rsidR="00906EC1" w:rsidRPr="00BE6D15" w:rsidRDefault="00906EC1" w:rsidP="00BE6D1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bCs/>
          <w:sz w:val="24"/>
          <w:szCs w:val="24"/>
        </w:rPr>
      </w:pPr>
      <w:r w:rsidRPr="00BE6D15">
        <w:rPr>
          <w:rFonts w:ascii="Book Antiqua" w:hAnsi="Book Antiqua" w:cs="Times New Roman"/>
          <w:bCs/>
          <w:sz w:val="24"/>
          <w:szCs w:val="24"/>
        </w:rPr>
        <w:t xml:space="preserve">Ai fini del presente regolamento si intende per: </w:t>
      </w:r>
    </w:p>
    <w:p w:rsidR="00906EC1" w:rsidRPr="00BE6D15" w:rsidRDefault="004163B0" w:rsidP="00BE6D1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bCs/>
          <w:sz w:val="24"/>
          <w:szCs w:val="24"/>
        </w:rPr>
      </w:pPr>
      <w:r>
        <w:rPr>
          <w:rFonts w:ascii="Book Antiqua" w:hAnsi="Book Antiqua" w:cs="Times New Roman"/>
          <w:bCs/>
          <w:sz w:val="24"/>
          <w:szCs w:val="24"/>
        </w:rPr>
        <w:t xml:space="preserve">a) </w:t>
      </w:r>
      <w:r w:rsidR="00906EC1" w:rsidRPr="004163B0">
        <w:rPr>
          <w:rFonts w:ascii="Book Antiqua" w:hAnsi="Book Antiqua" w:cs="Times New Roman"/>
          <w:b/>
          <w:bCs/>
          <w:sz w:val="24"/>
          <w:szCs w:val="24"/>
        </w:rPr>
        <w:t>prodotti alimentari per persone intolleranti al glutine</w:t>
      </w:r>
      <w:r w:rsidR="00906EC1" w:rsidRPr="00BE6D15">
        <w:rPr>
          <w:rFonts w:ascii="Book Antiqua" w:hAnsi="Book Antiqua" w:cs="Times New Roman"/>
          <w:bCs/>
          <w:sz w:val="24"/>
          <w:szCs w:val="24"/>
        </w:rPr>
        <w:t xml:space="preserve">, gli alimenti destinati a diete particolari specialmente, prodotti, preparati e/o lavorati per soddisfare le esigenze dietetiche specifiche delle persone intolleranti al glutine; </w:t>
      </w:r>
    </w:p>
    <w:p w:rsidR="00906EC1" w:rsidRPr="00BE6D15" w:rsidRDefault="004163B0" w:rsidP="00BE6D1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bCs/>
          <w:sz w:val="24"/>
          <w:szCs w:val="24"/>
        </w:rPr>
      </w:pPr>
      <w:r>
        <w:rPr>
          <w:rFonts w:ascii="Book Antiqua" w:hAnsi="Book Antiqua" w:cs="Times New Roman"/>
          <w:bCs/>
          <w:sz w:val="24"/>
          <w:szCs w:val="24"/>
        </w:rPr>
        <w:t xml:space="preserve">b) </w:t>
      </w:r>
      <w:r w:rsidR="00906EC1" w:rsidRPr="004163B0">
        <w:rPr>
          <w:rFonts w:ascii="Book Antiqua" w:hAnsi="Book Antiqua" w:cs="Times New Roman"/>
          <w:b/>
          <w:bCs/>
          <w:sz w:val="24"/>
          <w:szCs w:val="24"/>
        </w:rPr>
        <w:t>glutine</w:t>
      </w:r>
      <w:r w:rsidR="00906EC1" w:rsidRPr="00BE6D15">
        <w:rPr>
          <w:rFonts w:ascii="Book Antiqua" w:hAnsi="Book Antiqua" w:cs="Times New Roman"/>
          <w:bCs/>
          <w:sz w:val="24"/>
          <w:szCs w:val="24"/>
        </w:rPr>
        <w:t>, frazione proteica del frumento, della segale, dell’orzo, dell’avena o di varietà incrociate di detti cereali ovvero derivati di tale frazione proteica, nei cui confronti alcune persone risultano intolleranti, non solubile in acqua in soluzione di cloruro di sodio di 0,5 M;</w:t>
      </w:r>
    </w:p>
    <w:p w:rsidR="00906EC1" w:rsidRPr="00BE6D15" w:rsidRDefault="00906EC1" w:rsidP="00BE6D1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bCs/>
          <w:sz w:val="24"/>
          <w:szCs w:val="24"/>
        </w:rPr>
      </w:pPr>
      <w:r w:rsidRPr="00BE6D15">
        <w:rPr>
          <w:rFonts w:ascii="Book Antiqua" w:hAnsi="Book Antiqua" w:cs="Times New Roman"/>
          <w:bCs/>
          <w:sz w:val="24"/>
          <w:szCs w:val="24"/>
        </w:rPr>
        <w:t xml:space="preserve">c) </w:t>
      </w:r>
      <w:r w:rsidRPr="004163B0">
        <w:rPr>
          <w:rFonts w:ascii="Book Antiqua" w:hAnsi="Book Antiqua" w:cs="Times New Roman"/>
          <w:b/>
          <w:bCs/>
          <w:sz w:val="24"/>
          <w:szCs w:val="24"/>
        </w:rPr>
        <w:t>frumento</w:t>
      </w:r>
      <w:r w:rsidRPr="00BE6D15">
        <w:rPr>
          <w:rFonts w:ascii="Book Antiqua" w:hAnsi="Book Antiqua" w:cs="Times New Roman"/>
          <w:bCs/>
          <w:sz w:val="24"/>
          <w:szCs w:val="24"/>
        </w:rPr>
        <w:t>, tutte le specie di Triticum</w:t>
      </w:r>
    </w:p>
    <w:p w:rsidR="00906EC1" w:rsidRPr="00BE6D15" w:rsidRDefault="00906EC1" w:rsidP="00BE6D15">
      <w:pPr>
        <w:ind w:left="567" w:right="566"/>
        <w:jc w:val="both"/>
        <w:rPr>
          <w:rFonts w:ascii="Book Antiqua" w:hAnsi="Book Antiqua" w:cs="Times New Roman"/>
          <w:b/>
          <w:bCs/>
          <w:sz w:val="24"/>
          <w:szCs w:val="24"/>
        </w:rPr>
      </w:pPr>
    </w:p>
    <w:p w:rsidR="00906EC1" w:rsidRPr="002B263C" w:rsidRDefault="00906EC1" w:rsidP="002B263C">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center"/>
        <w:rPr>
          <w:rFonts w:ascii="Book Antiqua" w:hAnsi="Book Antiqua" w:cs="Times New Roman"/>
          <w:b/>
          <w:bCs/>
          <w:sz w:val="24"/>
          <w:szCs w:val="24"/>
        </w:rPr>
      </w:pPr>
      <w:r w:rsidRPr="002B263C">
        <w:rPr>
          <w:rFonts w:ascii="Book Antiqua" w:hAnsi="Book Antiqua" w:cs="Times New Roman"/>
          <w:b/>
          <w:bCs/>
          <w:sz w:val="24"/>
          <w:szCs w:val="24"/>
        </w:rPr>
        <w:t>Composizione ed etichettatura dei prodotti destinati alle persone intolleranti al glutine</w:t>
      </w:r>
      <w:r w:rsidR="002B263C">
        <w:rPr>
          <w:rFonts w:ascii="Book Antiqua" w:hAnsi="Book Antiqua" w:cs="Times New Roman"/>
          <w:b/>
          <w:bCs/>
          <w:sz w:val="24"/>
          <w:szCs w:val="24"/>
        </w:rPr>
        <w:t xml:space="preserve"> (art. 3)</w:t>
      </w:r>
    </w:p>
    <w:p w:rsidR="00906EC1" w:rsidRPr="00BE6D15" w:rsidRDefault="00906EC1" w:rsidP="00BE6D1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bCs/>
          <w:sz w:val="24"/>
          <w:szCs w:val="24"/>
        </w:rPr>
      </w:pPr>
      <w:r w:rsidRPr="00BE6D15">
        <w:rPr>
          <w:rFonts w:ascii="Book Antiqua" w:hAnsi="Book Antiqua" w:cs="Times New Roman"/>
          <w:bCs/>
          <w:sz w:val="24"/>
          <w:szCs w:val="24"/>
        </w:rPr>
        <w:t xml:space="preserve"> Il contenuto di glutine dei prodotti alimentari destinati alle persone intolleranti al glutine, consistenti di ingredienti ricavati da frumento, segale, orzo, avena o da loro varietà incrociate, specialmente lavorati per ridurne il contenuto di glutine, o contenenti uno o più di tali ingredienti, non deve superare 100 mg/kg nei prodotti alimentari quali venduti al consumatore finale. 2. L’etichettatura, la pubblicità e la presentazione dei prodotti di cui al paragrafo 1 devono riportare la menzione «con contenuto di glutine molto basso». È ammessa la menzione «senza glutine» se il contenuto di glutine non supera 20 mg/kg nei prodotti alimentari quali venduti al consumatore finale. 3. L’avena contenuta nei prodotti alimentari destinati alle persone intolleranti al glutine deve essere stata specialmente prodotta, preparata e/o lavorata in modo da evitare una contaminazione da parte del frumento, delle segale, dell’orzo o delle loro varietà incrociate; inoltre, il suo contenuto di glutine non deve superare 20 mg/kg</w:t>
      </w:r>
    </w:p>
    <w:p w:rsidR="00906EC1" w:rsidRPr="00BE6D15" w:rsidRDefault="00906EC1" w:rsidP="00177087">
      <w:pPr>
        <w:pStyle w:val="Paragrafoelenco"/>
        <w:numPr>
          <w:ilvl w:val="0"/>
          <w:numId w:val="6"/>
        </w:num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firstLine="0"/>
        <w:jc w:val="both"/>
        <w:rPr>
          <w:rFonts w:ascii="Book Antiqua" w:hAnsi="Book Antiqua" w:cs="Times New Roman"/>
          <w:bCs/>
          <w:sz w:val="24"/>
          <w:szCs w:val="24"/>
        </w:rPr>
      </w:pPr>
      <w:r w:rsidRPr="00BE6D15">
        <w:rPr>
          <w:rFonts w:ascii="Book Antiqua" w:hAnsi="Book Antiqua" w:cs="Times New Roman"/>
          <w:bCs/>
          <w:sz w:val="24"/>
          <w:szCs w:val="24"/>
        </w:rPr>
        <w:t>I prodotti alimentari destinati alle persone intolleranti al glutine e consistenti di ingredienti che sostituiscono il frumento, la segale, l’orzo, l’avena o le loro varietà crociate, o contenenti uno o più di tali ingredienti, non devono avere un contenuto di glutine superiore a 20 mg/kg nei prodotti alimentari come venduti al consumatore finale. L’etichettatura, la presentazione e la pubblicità di detti prodotti deve contenere la menzione «senza glutine». 5. Qualora prodotti alimentari destinati alle persone intolleranti al glutine contengano ingredienti che sostituiscono il frumento, la segala, l’orzo, l’avena o le loro varietà incrociate e ingredienti ricavati dal frumento, dalla segala, dall’orzo, dall’avena o dalle loro varietà incrociate, specificatamente lavorati per ridurne il contenuto di glutine, sono applicabili i paragrafi 1, 2 e 3; non è invece applicabile il paragrafo 4. 6. Le menzioni «con contenuto di glutine molto basso» o «senza glutine» di cui ai paragrafi 2 e 4 devono essere indicate accanto alla denominazione di vendita del prodotto</w:t>
      </w:r>
      <w:r w:rsidR="002B263C">
        <w:rPr>
          <w:rFonts w:ascii="Book Antiqua" w:hAnsi="Book Antiqua" w:cs="Times New Roman"/>
          <w:bCs/>
          <w:sz w:val="24"/>
          <w:szCs w:val="24"/>
        </w:rPr>
        <w:t>.</w:t>
      </w:r>
    </w:p>
    <w:p w:rsidR="00906EC1" w:rsidRPr="00BE6D15" w:rsidRDefault="00906EC1" w:rsidP="002B263C">
      <w:pPr>
        <w:ind w:left="567" w:right="566"/>
        <w:jc w:val="both"/>
        <w:rPr>
          <w:rFonts w:ascii="Book Antiqua" w:hAnsi="Book Antiqua" w:cs="Times New Roman"/>
          <w:b/>
          <w:bCs/>
          <w:sz w:val="24"/>
          <w:szCs w:val="24"/>
        </w:rPr>
      </w:pPr>
    </w:p>
    <w:p w:rsidR="002B263C" w:rsidRPr="002B263C" w:rsidRDefault="00906EC1" w:rsidP="002B263C">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center"/>
        <w:rPr>
          <w:rFonts w:ascii="Book Antiqua" w:hAnsi="Book Antiqua" w:cs="Times New Roman"/>
          <w:b/>
          <w:bCs/>
          <w:sz w:val="24"/>
          <w:szCs w:val="24"/>
        </w:rPr>
      </w:pPr>
      <w:r w:rsidRPr="002B263C">
        <w:rPr>
          <w:rFonts w:ascii="Book Antiqua" w:hAnsi="Book Antiqua" w:cs="Times New Roman"/>
          <w:b/>
          <w:bCs/>
          <w:sz w:val="24"/>
          <w:szCs w:val="24"/>
        </w:rPr>
        <w:t>Composizione ed etichettatura di altri prodotti adatti alle persone intolleranti al glutine</w:t>
      </w:r>
      <w:r w:rsidR="002B263C">
        <w:rPr>
          <w:rFonts w:ascii="Book Antiqua" w:hAnsi="Book Antiqua" w:cs="Times New Roman"/>
          <w:b/>
          <w:bCs/>
          <w:sz w:val="24"/>
          <w:szCs w:val="24"/>
        </w:rPr>
        <w:t xml:space="preserve"> (art. 4)</w:t>
      </w:r>
    </w:p>
    <w:p w:rsidR="00906EC1" w:rsidRPr="00BE6D15" w:rsidRDefault="00906EC1" w:rsidP="00BE6D1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bCs/>
          <w:sz w:val="24"/>
          <w:szCs w:val="24"/>
        </w:rPr>
      </w:pPr>
      <w:r w:rsidRPr="00BE6D15">
        <w:rPr>
          <w:rFonts w:ascii="Book Antiqua" w:hAnsi="Book Antiqua" w:cs="Times New Roman"/>
          <w:bCs/>
          <w:sz w:val="24"/>
          <w:szCs w:val="24"/>
        </w:rPr>
        <w:t>1. Fatto salvo l’articolo 2, paragrafo 1, lettera a), punto iii), della direttiva 2000/13/CE, l’etichettatura, la pubblicità e la presentazione dei seguenti prodotti alimentari può contenere la menzione «senza glutine» se il contenuto di glutine non supera 20 mg/kg nei prodotti alimentari come venduti al consumatore finale: a) prodotti alimentari di consumo corrente; b) prodotti alimentari destinati ad un’alimentazione particolare, specialmente formulati, lavorati o preparati per esigenze dietetiche specifiche diverse da quelle delle persone intolleranti al glutine, che sono però comunque adatti, in virtù della loro composizione, alle esigenze dietetiche particolari delle persone intolleranti al glutine. 2. L’etichettatura, la pubblicità e la presentazione dei prodotti alimentari di cui al paragrafo 1 non devono contenere la menzione «con contenuto di glutine molto basso».</w:t>
      </w:r>
    </w:p>
    <w:p w:rsidR="00906EC1" w:rsidRPr="00BE6D15" w:rsidRDefault="00906EC1" w:rsidP="00BE6D15">
      <w:pPr>
        <w:ind w:left="567" w:right="566"/>
        <w:jc w:val="both"/>
        <w:rPr>
          <w:rFonts w:ascii="Book Antiqua" w:hAnsi="Book Antiqua" w:cs="Times New Roman"/>
          <w:bCs/>
          <w:sz w:val="24"/>
          <w:szCs w:val="24"/>
        </w:rPr>
      </w:pPr>
      <w:r w:rsidRPr="00BE6D15">
        <w:rPr>
          <w:rFonts w:ascii="Book Antiqua" w:hAnsi="Book Antiqua" w:cs="Times New Roman"/>
          <w:bCs/>
          <w:sz w:val="24"/>
          <w:szCs w:val="24"/>
        </w:rPr>
        <w:t xml:space="preserve">Il regolamento n. 41/2009 è abrogato dal regolamento delegato (UE) n. 1155/2013 della Commissione del 21 agosto 2013 </w:t>
      </w:r>
      <w:r w:rsidRPr="00BE6D15">
        <w:rPr>
          <w:rFonts w:ascii="Book Antiqua" w:hAnsi="Book Antiqua" w:cs="Times New Roman"/>
          <w:bCs/>
          <w:i/>
          <w:sz w:val="24"/>
          <w:szCs w:val="24"/>
        </w:rPr>
        <w:t>che modifica il regolamento (UE) n. 1169/2011 del Parlamento europeo e del Consiglio</w:t>
      </w:r>
      <w:r w:rsidRPr="00BE6D15">
        <w:rPr>
          <w:rFonts w:ascii="Book Antiqua" w:hAnsi="Book Antiqua" w:cs="Times New Roman"/>
          <w:bCs/>
          <w:sz w:val="24"/>
          <w:szCs w:val="24"/>
        </w:rPr>
        <w:t xml:space="preserve"> </w:t>
      </w:r>
      <w:r w:rsidRPr="00BE6D15">
        <w:rPr>
          <w:rFonts w:ascii="Book Antiqua" w:hAnsi="Book Antiqua" w:cs="Times New Roman"/>
          <w:bCs/>
          <w:i/>
          <w:sz w:val="24"/>
          <w:szCs w:val="24"/>
        </w:rPr>
        <w:t>relativo alla fornitura di informazioni sugli alimenti ai consumatori per quanto riguarda le informazioni sull’assenza di glutine o sulla sua presenza in misura ridotta negli alimenti</w:t>
      </w:r>
      <w:r w:rsidRPr="00BE6D15">
        <w:rPr>
          <w:rFonts w:ascii="Book Antiqua" w:hAnsi="Book Antiqua" w:cs="Times New Roman"/>
          <w:bCs/>
          <w:sz w:val="24"/>
          <w:szCs w:val="24"/>
        </w:rPr>
        <w:t>, con decorrenza dal 20 luglio 2016, come disposto dal regolamento n. 609 del 2013, all’art. 20, par. 2.</w:t>
      </w:r>
    </w:p>
    <w:p w:rsidR="00906EC1" w:rsidRPr="00BE6D15" w:rsidRDefault="00906EC1" w:rsidP="00BE6D1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center"/>
        <w:rPr>
          <w:rFonts w:ascii="Book Antiqua" w:hAnsi="Book Antiqua" w:cs="Times New Roman"/>
          <w:b/>
          <w:bCs/>
          <w:sz w:val="24"/>
          <w:szCs w:val="24"/>
        </w:rPr>
      </w:pPr>
      <w:r w:rsidRPr="00BE6D15">
        <w:rPr>
          <w:rFonts w:ascii="Book Antiqua" w:hAnsi="Book Antiqua" w:cs="Times New Roman"/>
          <w:b/>
          <w:bCs/>
          <w:sz w:val="24"/>
          <w:szCs w:val="24"/>
        </w:rPr>
        <w:t>Regolamento (UE) n. 1155/2013 (art. 1)</w:t>
      </w:r>
    </w:p>
    <w:p w:rsidR="00906EC1" w:rsidRPr="00BE6D15" w:rsidRDefault="00906EC1" w:rsidP="00BE6D1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b/>
          <w:bCs/>
          <w:sz w:val="24"/>
          <w:szCs w:val="24"/>
        </w:rPr>
      </w:pPr>
      <w:r w:rsidRPr="00BE6D15">
        <w:rPr>
          <w:rFonts w:ascii="Book Antiqua" w:hAnsi="Book Antiqua" w:cs="Times New Roman"/>
          <w:bCs/>
          <w:sz w:val="24"/>
          <w:szCs w:val="24"/>
        </w:rPr>
        <w:t>All’articolo 36, paragrafo 3, primo comma, del regolamento (UE) n. 1169/2011 è aggiunta la seguente lettera d): «d) informazioni sull’assenza di glutine o sulla sua presenza in misura ridotta negli alimenti».</w:t>
      </w:r>
    </w:p>
    <w:p w:rsidR="00906EC1" w:rsidRPr="00BE6D15" w:rsidRDefault="00906EC1" w:rsidP="00BE6D15">
      <w:pPr>
        <w:ind w:left="567" w:right="566"/>
        <w:jc w:val="both"/>
        <w:rPr>
          <w:rFonts w:ascii="Book Antiqua" w:hAnsi="Book Antiqua" w:cs="Times New Roman"/>
          <w:b/>
          <w:bCs/>
          <w:sz w:val="24"/>
          <w:szCs w:val="24"/>
        </w:rPr>
      </w:pPr>
    </w:p>
    <w:p w:rsidR="00906EC1" w:rsidRPr="00BE6D15" w:rsidRDefault="00906EC1" w:rsidP="00BE6D15">
      <w:pPr>
        <w:ind w:left="567" w:right="566"/>
        <w:jc w:val="both"/>
        <w:rPr>
          <w:rFonts w:ascii="Book Antiqua" w:hAnsi="Book Antiqua" w:cs="Times New Roman"/>
          <w:bCs/>
          <w:sz w:val="24"/>
          <w:szCs w:val="24"/>
        </w:rPr>
      </w:pPr>
      <w:r w:rsidRPr="00BE6D15">
        <w:rPr>
          <w:rFonts w:ascii="Book Antiqua" w:hAnsi="Book Antiqua" w:cs="Times New Roman"/>
          <w:bCs/>
          <w:sz w:val="24"/>
          <w:szCs w:val="24"/>
        </w:rPr>
        <w:t xml:space="preserve">Successivamente, il regolamento di esecuzione (UE) n. 828/2014 della Commissione del 30 luglio 2014 </w:t>
      </w:r>
      <w:r w:rsidRPr="00BE6D15">
        <w:rPr>
          <w:rFonts w:ascii="Book Antiqua" w:hAnsi="Book Antiqua" w:cs="Times New Roman"/>
          <w:bCs/>
          <w:i/>
          <w:sz w:val="24"/>
          <w:szCs w:val="24"/>
        </w:rPr>
        <w:t xml:space="preserve">relativo alle prescrizioni riguardanti l’informazione dei consumatori sull’assenza di glutine o sulla sua presenza in misura ridotta negli alimenti </w:t>
      </w:r>
      <w:r w:rsidRPr="00BE6D15">
        <w:rPr>
          <w:rFonts w:ascii="Book Antiqua" w:hAnsi="Book Antiqua" w:cs="Times New Roman"/>
          <w:bCs/>
          <w:sz w:val="24"/>
          <w:szCs w:val="24"/>
        </w:rPr>
        <w:t>ha fissato le disposizioni applicabili a decorrere dal 20 luglio 2016.</w:t>
      </w:r>
    </w:p>
    <w:p w:rsidR="00906EC1" w:rsidRPr="00BE6D15" w:rsidRDefault="00906EC1" w:rsidP="00BE6D15">
      <w:pPr>
        <w:ind w:left="567" w:right="566"/>
        <w:jc w:val="both"/>
        <w:rPr>
          <w:rFonts w:ascii="Book Antiqua" w:hAnsi="Book Antiqua" w:cs="Times New Roman"/>
          <w:bCs/>
          <w:sz w:val="24"/>
          <w:szCs w:val="24"/>
        </w:rPr>
      </w:pPr>
    </w:p>
    <w:p w:rsidR="004163B0" w:rsidRDefault="00F227B8" w:rsidP="004163B0">
      <w:pPr>
        <w:pBdr>
          <w:top w:val="single" w:sz="4" w:space="1" w:color="auto"/>
          <w:left w:val="single" w:sz="4" w:space="4" w:color="auto"/>
          <w:bottom w:val="single" w:sz="4" w:space="1" w:color="auto"/>
          <w:right w:val="single" w:sz="4" w:space="4" w:color="auto"/>
        </w:pBdr>
        <w:ind w:left="567" w:right="566"/>
        <w:jc w:val="center"/>
        <w:rPr>
          <w:rFonts w:ascii="Book Antiqua" w:hAnsi="Book Antiqua" w:cs="Times New Roman"/>
          <w:bCs/>
          <w:sz w:val="32"/>
          <w:szCs w:val="32"/>
        </w:rPr>
      </w:pPr>
      <w:r>
        <w:rPr>
          <w:rFonts w:ascii="Book Antiqua" w:hAnsi="Book Antiqua" w:cs="Times New Roman"/>
          <w:b/>
          <w:bCs/>
          <w:sz w:val="32"/>
          <w:szCs w:val="32"/>
        </w:rPr>
        <w:t>3.5.8</w:t>
      </w:r>
      <w:r w:rsidR="004163B0" w:rsidRPr="004163B0">
        <w:rPr>
          <w:rFonts w:ascii="Book Antiqua" w:hAnsi="Book Antiqua" w:cs="Times New Roman"/>
          <w:b/>
          <w:bCs/>
          <w:sz w:val="32"/>
          <w:szCs w:val="32"/>
        </w:rPr>
        <w:t xml:space="preserve">. - </w:t>
      </w:r>
      <w:r w:rsidR="00906EC1" w:rsidRPr="004163B0">
        <w:rPr>
          <w:rFonts w:ascii="Book Antiqua" w:hAnsi="Book Antiqua" w:cs="Times New Roman"/>
          <w:b/>
          <w:bCs/>
          <w:sz w:val="32"/>
          <w:szCs w:val="32"/>
        </w:rPr>
        <w:t>Regolamento di esecuzione (UE) n. 828/2014</w:t>
      </w:r>
    </w:p>
    <w:p w:rsidR="00906EC1" w:rsidRPr="004163B0" w:rsidRDefault="00906EC1" w:rsidP="004163B0">
      <w:pPr>
        <w:pBdr>
          <w:top w:val="single" w:sz="4" w:space="1" w:color="auto"/>
          <w:left w:val="single" w:sz="4" w:space="4" w:color="auto"/>
          <w:bottom w:val="single" w:sz="4" w:space="1" w:color="auto"/>
          <w:right w:val="single" w:sz="4" w:space="4" w:color="auto"/>
        </w:pBdr>
        <w:spacing w:after="0" w:line="240" w:lineRule="auto"/>
        <w:ind w:left="567" w:right="566"/>
        <w:jc w:val="both"/>
        <w:rPr>
          <w:rFonts w:ascii="Book Antiqua" w:hAnsi="Book Antiqua" w:cs="Times New Roman"/>
          <w:b/>
          <w:bCs/>
          <w:sz w:val="28"/>
          <w:szCs w:val="28"/>
        </w:rPr>
      </w:pPr>
      <w:r w:rsidRPr="004163B0">
        <w:rPr>
          <w:rFonts w:ascii="Book Antiqua" w:hAnsi="Book Antiqua" w:cs="Times New Roman"/>
          <w:b/>
          <w:bCs/>
          <w:sz w:val="28"/>
          <w:szCs w:val="28"/>
        </w:rPr>
        <w:t xml:space="preserve">della Commissione del 30 luglio 2014 </w:t>
      </w:r>
      <w:r w:rsidRPr="004163B0">
        <w:rPr>
          <w:rFonts w:ascii="Book Antiqua" w:hAnsi="Book Antiqua" w:cs="Times New Roman"/>
          <w:b/>
          <w:bCs/>
          <w:i/>
          <w:sz w:val="28"/>
          <w:szCs w:val="28"/>
        </w:rPr>
        <w:t>relativo alle prescrizioni riguardanti l’informazione dei consumatori sull’assenza di glutine o sulla sua presenza in misura ridotta negli alimenti</w:t>
      </w:r>
    </w:p>
    <w:p w:rsidR="00906EC1" w:rsidRPr="00BE6D15" w:rsidRDefault="00906EC1" w:rsidP="00BE6D15">
      <w:pPr>
        <w:ind w:left="567" w:right="566"/>
        <w:jc w:val="both"/>
        <w:rPr>
          <w:rFonts w:ascii="Book Antiqua" w:hAnsi="Book Antiqua" w:cs="Times New Roman"/>
          <w:bCs/>
          <w:sz w:val="24"/>
          <w:szCs w:val="24"/>
        </w:rPr>
      </w:pPr>
    </w:p>
    <w:p w:rsidR="004163B0" w:rsidRDefault="00906EC1" w:rsidP="004163B0">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center"/>
        <w:rPr>
          <w:rFonts w:ascii="Book Antiqua" w:hAnsi="Book Antiqua" w:cs="Times New Roman"/>
          <w:bCs/>
          <w:sz w:val="24"/>
          <w:szCs w:val="24"/>
        </w:rPr>
      </w:pPr>
      <w:r w:rsidRPr="004163B0">
        <w:rPr>
          <w:rFonts w:ascii="Book Antiqua" w:hAnsi="Book Antiqua" w:cs="Times New Roman"/>
          <w:b/>
          <w:bCs/>
          <w:sz w:val="24"/>
          <w:szCs w:val="24"/>
        </w:rPr>
        <w:t>Definizioni</w:t>
      </w:r>
      <w:r w:rsidR="004163B0">
        <w:rPr>
          <w:rFonts w:ascii="Book Antiqua" w:hAnsi="Book Antiqua" w:cs="Times New Roman"/>
          <w:b/>
          <w:bCs/>
          <w:sz w:val="24"/>
          <w:szCs w:val="24"/>
        </w:rPr>
        <w:t xml:space="preserve"> (art. 2)</w:t>
      </w:r>
    </w:p>
    <w:p w:rsidR="00906EC1" w:rsidRPr="00BE6D15" w:rsidRDefault="00906EC1" w:rsidP="00BE6D1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bCs/>
          <w:sz w:val="24"/>
          <w:szCs w:val="24"/>
        </w:rPr>
      </w:pPr>
      <w:r w:rsidRPr="00BE6D15">
        <w:rPr>
          <w:rFonts w:ascii="Book Antiqua" w:hAnsi="Book Antiqua" w:cs="Times New Roman"/>
          <w:bCs/>
          <w:sz w:val="24"/>
          <w:szCs w:val="24"/>
        </w:rPr>
        <w:t>Ai fini del presente regolamento si intende per: a) «glutine», frazione proteica del frumento, della segale, dell’orzo, dell’avena o delle loro varietà incrociate nonché dei loro derivati, cui alcune persone sono intolleranti, e che è insolubile in acqua e in soluzione di cloruro di sodio 0,5 M; b) «frumento», tutte le specie di Triticum</w:t>
      </w:r>
      <w:r w:rsidR="004163B0">
        <w:rPr>
          <w:rFonts w:ascii="Book Antiqua" w:hAnsi="Book Antiqua" w:cs="Times New Roman"/>
          <w:bCs/>
          <w:sz w:val="24"/>
          <w:szCs w:val="24"/>
        </w:rPr>
        <w:t>.</w:t>
      </w:r>
    </w:p>
    <w:p w:rsidR="00906EC1" w:rsidRPr="00BE6D15" w:rsidRDefault="00906EC1" w:rsidP="00BE6D15">
      <w:pPr>
        <w:ind w:left="567" w:right="566"/>
        <w:jc w:val="both"/>
        <w:rPr>
          <w:rFonts w:ascii="Book Antiqua" w:hAnsi="Book Antiqua" w:cs="Times New Roman"/>
          <w:b/>
          <w:bCs/>
          <w:sz w:val="24"/>
          <w:szCs w:val="24"/>
        </w:rPr>
      </w:pPr>
    </w:p>
    <w:p w:rsidR="00906EC1" w:rsidRPr="00BE6D15" w:rsidRDefault="00906EC1" w:rsidP="004163B0">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center"/>
        <w:rPr>
          <w:rFonts w:ascii="Book Antiqua" w:hAnsi="Book Antiqua" w:cs="Times New Roman"/>
          <w:bCs/>
          <w:sz w:val="24"/>
          <w:szCs w:val="24"/>
        </w:rPr>
      </w:pPr>
      <w:r w:rsidRPr="004163B0">
        <w:rPr>
          <w:rFonts w:ascii="Book Antiqua" w:hAnsi="Book Antiqua" w:cs="Times New Roman"/>
          <w:b/>
          <w:bCs/>
          <w:sz w:val="24"/>
          <w:szCs w:val="24"/>
        </w:rPr>
        <w:t>Informazione dei consumatori</w:t>
      </w:r>
      <w:r w:rsidR="004163B0">
        <w:rPr>
          <w:rFonts w:ascii="Book Antiqua" w:hAnsi="Book Antiqua" w:cs="Times New Roman"/>
          <w:b/>
          <w:bCs/>
          <w:sz w:val="24"/>
          <w:szCs w:val="24"/>
        </w:rPr>
        <w:t xml:space="preserve"> (art. 3)</w:t>
      </w:r>
    </w:p>
    <w:p w:rsidR="00906EC1" w:rsidRPr="00BE6D15" w:rsidRDefault="00906EC1" w:rsidP="00177087">
      <w:pPr>
        <w:pStyle w:val="Paragrafoelenco"/>
        <w:numPr>
          <w:ilvl w:val="0"/>
          <w:numId w:val="6"/>
        </w:num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firstLine="0"/>
        <w:jc w:val="both"/>
        <w:rPr>
          <w:rFonts w:ascii="Book Antiqua" w:hAnsi="Book Antiqua" w:cs="Times New Roman"/>
          <w:bCs/>
          <w:sz w:val="24"/>
          <w:szCs w:val="24"/>
        </w:rPr>
      </w:pPr>
      <w:r w:rsidRPr="00BE6D15">
        <w:rPr>
          <w:rFonts w:ascii="Book Antiqua" w:hAnsi="Book Antiqua" w:cs="Times New Roman"/>
          <w:bCs/>
          <w:sz w:val="24"/>
          <w:szCs w:val="24"/>
        </w:rPr>
        <w:t>Ove i consumatori siano informati sull’assenza di glutine o sulla sua presenza in misura ridotta negli alimenti attraverso diciture, le informazioni sono fornite esclusivamente attraverso le diciture e alle condizioni di cui all’allegato. 2. Le informazioni sugli alimenti di cui al paragrafo 1 possono essere corredate delle diciture «adatto alle persone intolleranti al glutine» o «adatto ai celiaci». 3. Le informazioni sugli alimenti di cui al paragrafo 1 possono essere corredate delle diciture «specificamente formulato per persone intolleranti al glutine» o «specificamente formulato per celiaci» qualora l’alimento sia stato espressamente prodotto, preparato e/o lavorato al fine di: a) ridurre il tenore di glutine di uno o più ingredienti contenenti glutine; oppure b) sostituire gli ingredienti contenenti glutine con altri ingredienti che ne sono naturalmente privi.</w:t>
      </w:r>
    </w:p>
    <w:p w:rsidR="00906EC1" w:rsidRPr="00BE6D15" w:rsidRDefault="00906EC1" w:rsidP="00BE6D15">
      <w:pPr>
        <w:ind w:left="567" w:right="566"/>
        <w:jc w:val="both"/>
        <w:rPr>
          <w:rFonts w:ascii="Book Antiqua" w:hAnsi="Book Antiqua" w:cs="Times New Roman"/>
          <w:b/>
          <w:bCs/>
          <w:sz w:val="24"/>
          <w:szCs w:val="24"/>
        </w:rPr>
      </w:pPr>
    </w:p>
    <w:p w:rsidR="004163B0" w:rsidRPr="004163B0" w:rsidRDefault="00906EC1" w:rsidP="004163B0">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center"/>
        <w:rPr>
          <w:rFonts w:ascii="Book Antiqua" w:hAnsi="Book Antiqua" w:cs="Times New Roman"/>
          <w:b/>
          <w:bCs/>
          <w:sz w:val="24"/>
          <w:szCs w:val="24"/>
        </w:rPr>
      </w:pPr>
      <w:r w:rsidRPr="004163B0">
        <w:rPr>
          <w:rFonts w:ascii="Book Antiqua" w:hAnsi="Book Antiqua" w:cs="Times New Roman"/>
          <w:b/>
          <w:bCs/>
          <w:sz w:val="24"/>
          <w:szCs w:val="24"/>
        </w:rPr>
        <w:t>Alimenti per lattanti e alimenti di proseguimento</w:t>
      </w:r>
      <w:r w:rsidR="004163B0">
        <w:rPr>
          <w:rFonts w:ascii="Book Antiqua" w:hAnsi="Book Antiqua" w:cs="Times New Roman"/>
          <w:b/>
          <w:bCs/>
          <w:sz w:val="24"/>
          <w:szCs w:val="24"/>
        </w:rPr>
        <w:t xml:space="preserve"> (art. 4)</w:t>
      </w:r>
    </w:p>
    <w:p w:rsidR="00906EC1" w:rsidRPr="00BE6D15" w:rsidRDefault="00906EC1" w:rsidP="00BE6D1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bCs/>
          <w:sz w:val="24"/>
          <w:szCs w:val="24"/>
        </w:rPr>
      </w:pPr>
      <w:r w:rsidRPr="00BE6D15">
        <w:rPr>
          <w:rFonts w:ascii="Book Antiqua" w:hAnsi="Book Antiqua" w:cs="Times New Roman"/>
          <w:bCs/>
          <w:sz w:val="24"/>
          <w:szCs w:val="24"/>
        </w:rPr>
        <w:t>È vietato fornire informazioni sugli alimenti sull’assenza di glutine o sulla sua presenza in misura ridotta negli alimenti per lattanti e negli alimenti di proseguimento quali definiti nella direttiva 2006/141/CE</w:t>
      </w:r>
    </w:p>
    <w:p w:rsidR="00906EC1" w:rsidRPr="00BE6D15" w:rsidRDefault="00906EC1" w:rsidP="002B263C">
      <w:pPr>
        <w:ind w:left="567" w:right="566"/>
        <w:jc w:val="center"/>
        <w:rPr>
          <w:rFonts w:ascii="Book Antiqua" w:hAnsi="Book Antiqua" w:cs="Times New Roman"/>
          <w:b/>
          <w:bCs/>
          <w:i/>
          <w:sz w:val="24"/>
          <w:szCs w:val="24"/>
        </w:rPr>
      </w:pPr>
    </w:p>
    <w:p w:rsidR="002B263C" w:rsidRPr="002B263C" w:rsidRDefault="00F227B8" w:rsidP="002B263C">
      <w:pPr>
        <w:pBdr>
          <w:top w:val="single" w:sz="4" w:space="1" w:color="auto"/>
          <w:left w:val="single" w:sz="4" w:space="4" w:color="auto"/>
          <w:bottom w:val="single" w:sz="4" w:space="1" w:color="auto"/>
          <w:right w:val="single" w:sz="4" w:space="4" w:color="auto"/>
        </w:pBdr>
        <w:ind w:left="567" w:right="566"/>
        <w:jc w:val="center"/>
        <w:rPr>
          <w:rFonts w:ascii="Book Antiqua" w:hAnsi="Book Antiqua" w:cs="Times New Roman"/>
          <w:b/>
          <w:bCs/>
          <w:sz w:val="32"/>
          <w:szCs w:val="32"/>
        </w:rPr>
      </w:pPr>
      <w:r>
        <w:rPr>
          <w:rFonts w:ascii="Book Antiqua" w:hAnsi="Book Antiqua" w:cs="Times New Roman"/>
          <w:b/>
          <w:bCs/>
          <w:sz w:val="32"/>
          <w:szCs w:val="32"/>
        </w:rPr>
        <w:t>3.5.9</w:t>
      </w:r>
      <w:r w:rsidR="002B263C" w:rsidRPr="002B263C">
        <w:rPr>
          <w:rFonts w:ascii="Book Antiqua" w:hAnsi="Book Antiqua" w:cs="Times New Roman"/>
          <w:b/>
          <w:bCs/>
          <w:sz w:val="32"/>
          <w:szCs w:val="32"/>
        </w:rPr>
        <w:t>. - D</w:t>
      </w:r>
      <w:r w:rsidR="00906EC1" w:rsidRPr="002B263C">
        <w:rPr>
          <w:rFonts w:ascii="Book Antiqua" w:hAnsi="Book Antiqua" w:cs="Times New Roman"/>
          <w:b/>
          <w:bCs/>
          <w:sz w:val="32"/>
          <w:szCs w:val="32"/>
        </w:rPr>
        <w:t>irettiva 96/8/CE</w:t>
      </w:r>
    </w:p>
    <w:p w:rsidR="00906EC1" w:rsidRPr="002B263C" w:rsidRDefault="00906EC1" w:rsidP="002B263C">
      <w:pPr>
        <w:pBdr>
          <w:top w:val="single" w:sz="4" w:space="1" w:color="auto"/>
          <w:left w:val="single" w:sz="4" w:space="4" w:color="auto"/>
          <w:bottom w:val="single" w:sz="4" w:space="1" w:color="auto"/>
          <w:right w:val="single" w:sz="4" w:space="4" w:color="auto"/>
        </w:pBdr>
        <w:spacing w:after="0" w:line="240" w:lineRule="auto"/>
        <w:ind w:left="567" w:right="566"/>
        <w:jc w:val="both"/>
        <w:rPr>
          <w:rFonts w:ascii="Book Antiqua" w:hAnsi="Book Antiqua" w:cs="Times New Roman"/>
          <w:b/>
          <w:bCs/>
          <w:sz w:val="28"/>
          <w:szCs w:val="28"/>
        </w:rPr>
      </w:pPr>
      <w:r w:rsidRPr="002B263C">
        <w:rPr>
          <w:rFonts w:ascii="Book Antiqua" w:hAnsi="Book Antiqua" w:cs="Times New Roman"/>
          <w:b/>
          <w:bCs/>
          <w:sz w:val="28"/>
          <w:szCs w:val="28"/>
        </w:rPr>
        <w:t>della Commissione</w:t>
      </w:r>
      <w:r w:rsidR="00B707A4">
        <w:rPr>
          <w:rFonts w:ascii="Book Antiqua" w:hAnsi="Book Antiqua" w:cs="Times New Roman"/>
          <w:b/>
          <w:bCs/>
          <w:sz w:val="28"/>
          <w:szCs w:val="28"/>
        </w:rPr>
        <w:t xml:space="preserve"> del 26 febbraio 1996 </w:t>
      </w:r>
      <w:r w:rsidRPr="003E3FEE">
        <w:rPr>
          <w:rFonts w:ascii="Book Antiqua" w:hAnsi="Book Antiqua" w:cs="Times New Roman"/>
          <w:b/>
          <w:bCs/>
          <w:i/>
          <w:sz w:val="28"/>
          <w:szCs w:val="28"/>
        </w:rPr>
        <w:t>sugli alimenti destinati a diete ipocaloriche volte alla riduzione del peso</w:t>
      </w:r>
    </w:p>
    <w:p w:rsidR="00906EC1" w:rsidRPr="00BE6D15" w:rsidRDefault="00906EC1" w:rsidP="00BE6D15">
      <w:pPr>
        <w:ind w:left="567" w:right="566"/>
        <w:jc w:val="both"/>
        <w:rPr>
          <w:rFonts w:ascii="Book Antiqua" w:hAnsi="Book Antiqua" w:cs="Times New Roman"/>
          <w:bCs/>
          <w:sz w:val="24"/>
          <w:szCs w:val="24"/>
        </w:rPr>
      </w:pPr>
    </w:p>
    <w:p w:rsidR="00906EC1" w:rsidRPr="004163B0" w:rsidRDefault="00906EC1" w:rsidP="004163B0">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center"/>
        <w:rPr>
          <w:rFonts w:ascii="Book Antiqua" w:hAnsi="Book Antiqua" w:cs="Times New Roman"/>
          <w:b/>
          <w:bCs/>
          <w:sz w:val="24"/>
          <w:szCs w:val="24"/>
        </w:rPr>
      </w:pPr>
      <w:r w:rsidRPr="004163B0">
        <w:rPr>
          <w:rFonts w:ascii="Book Antiqua" w:hAnsi="Book Antiqua" w:cs="Times New Roman"/>
          <w:b/>
          <w:bCs/>
          <w:sz w:val="24"/>
          <w:szCs w:val="24"/>
        </w:rPr>
        <w:t>Articolo 1</w:t>
      </w:r>
    </w:p>
    <w:p w:rsidR="00906EC1" w:rsidRPr="00BE6D15" w:rsidRDefault="00906EC1" w:rsidP="00BE6D1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bCs/>
          <w:sz w:val="24"/>
          <w:szCs w:val="24"/>
        </w:rPr>
      </w:pPr>
      <w:r w:rsidRPr="00BE6D15">
        <w:rPr>
          <w:rFonts w:ascii="Book Antiqua" w:hAnsi="Book Antiqua" w:cs="Times New Roman"/>
          <w:bCs/>
          <w:sz w:val="24"/>
          <w:szCs w:val="24"/>
        </w:rPr>
        <w:t xml:space="preserve">1. La presente direttiva è una direttiva specifica ai sensi dell’articolo 4 della direttiva 89/398/CEE e stabilisce i requisiti di composizione e di etichettatura degli alimenti per scopi nutrizionali particolari, destinati a diete ipocaloriche volte alla riduzione del peso e presentati come tali. </w:t>
      </w:r>
    </w:p>
    <w:p w:rsidR="00906EC1" w:rsidRPr="00BE6D15" w:rsidRDefault="00906EC1" w:rsidP="00BE6D1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bCs/>
          <w:sz w:val="24"/>
          <w:szCs w:val="24"/>
        </w:rPr>
      </w:pPr>
      <w:r w:rsidRPr="00BE6D15">
        <w:rPr>
          <w:rFonts w:ascii="Book Antiqua" w:hAnsi="Book Antiqua" w:cs="Times New Roman"/>
          <w:bCs/>
          <w:sz w:val="24"/>
          <w:szCs w:val="24"/>
        </w:rPr>
        <w:t>2. Gli alimenti destinati a diete ipocaloriche sono alimenti di composizione particolare i quali, se usati secondo le indicazioni del fabbricante, sostituiscono interamente o in parte la razione alimentare giornaliera. Questi alimenti sono suddivisi in due categorie: a) prodotti presentati come sostituti dell’intera razione alimentare giornaliera; b) prodotti presentati come sostituti di uno o più pasti costituenti la razione alimentare giornaliera.</w:t>
      </w:r>
    </w:p>
    <w:p w:rsidR="00906EC1" w:rsidRPr="00BE6D15" w:rsidRDefault="00906EC1" w:rsidP="00BE6D15">
      <w:pPr>
        <w:ind w:left="567" w:right="566"/>
        <w:jc w:val="both"/>
        <w:rPr>
          <w:rFonts w:ascii="Book Antiqua" w:hAnsi="Book Antiqua" w:cs="Times New Roman"/>
          <w:bCs/>
          <w:sz w:val="24"/>
          <w:szCs w:val="24"/>
        </w:rPr>
      </w:pPr>
    </w:p>
    <w:p w:rsidR="00906EC1" w:rsidRPr="00BE6D15" w:rsidRDefault="00906EC1" w:rsidP="00BE6D1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center"/>
        <w:rPr>
          <w:rFonts w:ascii="Book Antiqua" w:hAnsi="Book Antiqua" w:cs="Times New Roman"/>
          <w:bCs/>
          <w:sz w:val="24"/>
          <w:szCs w:val="24"/>
        </w:rPr>
      </w:pPr>
      <w:r w:rsidRPr="00BE6D15">
        <w:rPr>
          <w:rFonts w:ascii="Book Antiqua" w:hAnsi="Book Antiqua" w:cs="Times New Roman"/>
          <w:b/>
          <w:bCs/>
          <w:sz w:val="24"/>
          <w:szCs w:val="24"/>
        </w:rPr>
        <w:t>Articolo 5</w:t>
      </w:r>
    </w:p>
    <w:p w:rsidR="00906EC1" w:rsidRPr="00BE6D15" w:rsidRDefault="00906EC1" w:rsidP="00BE6D1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bCs/>
          <w:sz w:val="24"/>
          <w:szCs w:val="24"/>
        </w:rPr>
      </w:pPr>
      <w:r w:rsidRPr="00BE6D15">
        <w:rPr>
          <w:rFonts w:ascii="Book Antiqua" w:hAnsi="Book Antiqua" w:cs="Times New Roman"/>
          <w:bCs/>
          <w:sz w:val="24"/>
          <w:szCs w:val="24"/>
        </w:rPr>
        <w:t>1. Il prodotto viene posto in vendita sotto le seguenti denominazioni: a) per i prodotti di cui all’articolo 1, paragrafo 2, lettera a): «Sostituto dell’intera razione alimentare giornaliera per il controllo del peso», b) per i prodotti di cui all’articolo 1, paragrafo 2, lettera b): «Sostituto di un pasto per il controllo del peso». 2. Sull’etichettatura dei prodotti in oggetto, oltre alle indicazioni di cui all’articolo 3 della direttiva 79/112/CEE, figurano obbligatoriamente le indicazioni seguenti:</w:t>
      </w:r>
    </w:p>
    <w:p w:rsidR="00906EC1" w:rsidRPr="00BE6D15" w:rsidRDefault="00906EC1" w:rsidP="00BE6D1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bCs/>
          <w:sz w:val="24"/>
          <w:szCs w:val="24"/>
        </w:rPr>
      </w:pPr>
      <w:r w:rsidRPr="00BE6D15">
        <w:rPr>
          <w:rFonts w:ascii="Book Antiqua" w:hAnsi="Book Antiqua" w:cs="Times New Roman"/>
          <w:bCs/>
          <w:sz w:val="24"/>
          <w:szCs w:val="24"/>
        </w:rPr>
        <w:t xml:space="preserve">a) il valore energetico disponibile, espresso in kJ e kcal, e il contenuto di proteine, carboidrati e grassi, espresso in forma numerica, per quantità specificata del prodotto pronto per l’uso e offerto al consumo; b) la quantità media di ogni minerale e di ogni vitamina per i quali sono previsti requisiti obbligatori al punto 5 dell’allegato I, espressa in forma numerica, per quantità specificata del prodotto pronto per l’uso e proposto per il consumo. Inoltre, per i prodotti di cui all’articolo 1, paragrafo 2, lettera b), le informazioni sulle vitamine e sui minerali elencate nella tabella al punto 5 dell’allegato I sono inoltre espresse in percentuale dei valori definiti nell’allegato della direttiva 90/496/CEE del Consiglio; c) istruzioni per un’adeguata preparazione, ove necessario, e una raccomandazione a seguire queste istruzioni; d) se un prodotto, usato secondo le istruzioni del fabbricante, fornisce un apporto giornaliero di polioli superiore a 20 g il giorno, indicazione obbligatoria che l’alimento può avere un effetto lassativo; e) una menzione sull’importanza di mantenere giornalmente un adeguato apporto di liquidi; f) per i prodotti di cui all’articolo 1, paragrafo 2, lettera a): i) una dichiarazione secondo cui il prodotto fornisce in quantità adeguate tutti gli elementi nutrizionali essenziali per la giornata; ii) una dichiarazione secondo cui il prodotto non deve essere usato per più di tre settimane senza controllo medico; g) per i prodotti di cui all’articolo 1, paragrafo 2, lettera b), una dichiarazione secondo cui i prodotti sono utili per l’uso previsto soltanto nell’ambito di una dieta ipocalorica e che tale dieta deve necessariamente comprendere altri alimenti. </w:t>
      </w:r>
    </w:p>
    <w:p w:rsidR="00906EC1" w:rsidRPr="00BE6D15" w:rsidRDefault="00906EC1" w:rsidP="00BE6D1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bCs/>
          <w:sz w:val="24"/>
          <w:szCs w:val="24"/>
        </w:rPr>
      </w:pPr>
      <w:r w:rsidRPr="00BE6D15">
        <w:rPr>
          <w:rFonts w:ascii="Book Antiqua" w:hAnsi="Book Antiqua" w:cs="Times New Roman"/>
          <w:bCs/>
          <w:sz w:val="24"/>
          <w:szCs w:val="24"/>
        </w:rPr>
        <w:t xml:space="preserve">3. </w:t>
      </w:r>
      <w:r w:rsidRPr="009132F5">
        <w:rPr>
          <w:rFonts w:ascii="Book Antiqua" w:hAnsi="Book Antiqua" w:cs="Times New Roman"/>
          <w:b/>
          <w:bCs/>
          <w:sz w:val="24"/>
          <w:szCs w:val="24"/>
        </w:rPr>
        <w:t>L’etichettatura, la pubblicità e la presentazione dei prodotti in oggetto non contengono alcun riferimento ai tempi o alla quantità di perdita di peso conseguenti all’impiego</w:t>
      </w:r>
      <w:r w:rsidRPr="00BE6D15">
        <w:rPr>
          <w:rFonts w:ascii="Book Antiqua" w:hAnsi="Book Antiqua" w:cs="Times New Roman"/>
          <w:bCs/>
          <w:sz w:val="24"/>
          <w:szCs w:val="24"/>
        </w:rPr>
        <w:t>.</w:t>
      </w:r>
    </w:p>
    <w:p w:rsidR="00906EC1" w:rsidRPr="00BE6D15" w:rsidRDefault="00906EC1" w:rsidP="004163B0">
      <w:pPr>
        <w:ind w:left="567" w:right="566" w:firstLine="567"/>
        <w:jc w:val="both"/>
        <w:rPr>
          <w:rFonts w:ascii="Book Antiqua" w:hAnsi="Book Antiqua" w:cs="Times New Roman"/>
          <w:bCs/>
          <w:sz w:val="24"/>
          <w:szCs w:val="24"/>
        </w:rPr>
      </w:pPr>
      <w:r w:rsidRPr="00BE6D15">
        <w:rPr>
          <w:rFonts w:ascii="Book Antiqua" w:hAnsi="Book Antiqua" w:cs="Times New Roman"/>
          <w:bCs/>
          <w:sz w:val="24"/>
          <w:szCs w:val="24"/>
        </w:rPr>
        <w:t xml:space="preserve">La direttiva 96/8/CE, destinata ad essere abrogata in seguito all’applicazione degli atti delegati adottati dalla Commissione, </w:t>
      </w:r>
      <w:r w:rsidRPr="009132F5">
        <w:rPr>
          <w:rFonts w:ascii="Book Antiqua" w:hAnsi="Book Antiqua" w:cs="Times New Roman"/>
          <w:b/>
          <w:bCs/>
          <w:sz w:val="24"/>
          <w:szCs w:val="24"/>
        </w:rPr>
        <w:t>non si applica a decorrere dal 20 luglio 2016</w:t>
      </w:r>
      <w:r w:rsidRPr="00BE6D15">
        <w:rPr>
          <w:rFonts w:ascii="Book Antiqua" w:hAnsi="Book Antiqua" w:cs="Times New Roman"/>
          <w:bCs/>
          <w:sz w:val="24"/>
          <w:szCs w:val="24"/>
        </w:rPr>
        <w:t xml:space="preserve"> ai prodotti alimentari presentati come sostituti di uno o più pasti costituenti la razione alimentare giornaliera (art. 20, par. 3 e 4 del regolamento n. 609 del 2013</w:t>
      </w:r>
      <w:r w:rsidR="009132F5">
        <w:rPr>
          <w:rFonts w:ascii="Book Antiqua" w:hAnsi="Book Antiqua" w:cs="Times New Roman"/>
          <w:bCs/>
          <w:sz w:val="24"/>
          <w:szCs w:val="24"/>
        </w:rPr>
        <w:t>)</w:t>
      </w:r>
      <w:r w:rsidRPr="00BE6D15">
        <w:rPr>
          <w:rFonts w:ascii="Book Antiqua" w:hAnsi="Book Antiqua" w:cs="Times New Roman"/>
          <w:bCs/>
          <w:sz w:val="24"/>
          <w:szCs w:val="24"/>
        </w:rPr>
        <w:t>.</w:t>
      </w:r>
    </w:p>
    <w:p w:rsidR="00906EC1" w:rsidRPr="00BE6D15" w:rsidRDefault="00906EC1" w:rsidP="00BE6D15">
      <w:pPr>
        <w:ind w:left="567" w:right="566"/>
        <w:jc w:val="both"/>
        <w:rPr>
          <w:rFonts w:ascii="Book Antiqua" w:hAnsi="Book Antiqua" w:cs="Times New Roman"/>
          <w:bCs/>
          <w:sz w:val="24"/>
          <w:szCs w:val="24"/>
        </w:rPr>
      </w:pPr>
      <w:r w:rsidRPr="00BE6D15">
        <w:rPr>
          <w:rFonts w:ascii="Book Antiqua" w:hAnsi="Book Antiqua" w:cs="Times New Roman"/>
          <w:b/>
          <w:bCs/>
          <w:sz w:val="24"/>
          <w:szCs w:val="24"/>
        </w:rPr>
        <w:t>A livello nazionale</w:t>
      </w:r>
      <w:r w:rsidRPr="00BE6D15">
        <w:rPr>
          <w:rFonts w:ascii="Book Antiqua" w:hAnsi="Book Antiqua" w:cs="Times New Roman"/>
          <w:bCs/>
          <w:sz w:val="24"/>
          <w:szCs w:val="24"/>
        </w:rPr>
        <w:t xml:space="preserve"> trovano applicazione:</w:t>
      </w:r>
    </w:p>
    <w:p w:rsidR="00906EC1" w:rsidRPr="00BE6D15" w:rsidRDefault="00906EC1" w:rsidP="00177087">
      <w:pPr>
        <w:pStyle w:val="Paragrafoelenco"/>
        <w:numPr>
          <w:ilvl w:val="0"/>
          <w:numId w:val="7"/>
        </w:numPr>
        <w:ind w:right="566"/>
        <w:jc w:val="both"/>
        <w:rPr>
          <w:rFonts w:ascii="Book Antiqua" w:hAnsi="Book Antiqua" w:cs="Times New Roman"/>
          <w:bCs/>
          <w:sz w:val="24"/>
          <w:szCs w:val="24"/>
        </w:rPr>
      </w:pPr>
      <w:r w:rsidRPr="00BE6D15">
        <w:rPr>
          <w:rFonts w:ascii="Book Antiqua" w:hAnsi="Book Antiqua" w:cs="Times New Roman"/>
          <w:bCs/>
          <w:sz w:val="24"/>
          <w:szCs w:val="24"/>
        </w:rPr>
        <w:t>Decreto del Ministero della Sanità (D.M.) 7 ottobre 1998 n. 519 – Regolamento recante norme concernenti l’attuazione della direttiva 96/8/CE della Commissione del 26 febbraio 1996 sugli alimenti destinati a diete ipocaloriche volte alla riduzione del peso;</w:t>
      </w:r>
    </w:p>
    <w:p w:rsidR="00906EC1" w:rsidRDefault="00906EC1" w:rsidP="00177087">
      <w:pPr>
        <w:pStyle w:val="Paragrafoelenco"/>
        <w:numPr>
          <w:ilvl w:val="0"/>
          <w:numId w:val="7"/>
        </w:numPr>
        <w:ind w:right="566"/>
        <w:jc w:val="both"/>
        <w:rPr>
          <w:rFonts w:ascii="Book Antiqua" w:hAnsi="Book Antiqua" w:cs="Times New Roman"/>
          <w:bCs/>
          <w:sz w:val="24"/>
          <w:szCs w:val="24"/>
        </w:rPr>
      </w:pPr>
      <w:r w:rsidRPr="00BE6D15">
        <w:rPr>
          <w:rFonts w:ascii="Book Antiqua" w:hAnsi="Book Antiqua" w:cs="Times New Roman"/>
          <w:bCs/>
          <w:sz w:val="24"/>
          <w:szCs w:val="24"/>
        </w:rPr>
        <w:t>Decreto del Ministero della Salute (D.M.) 31 luglio 2007 – Norme per l’attuazione della direttiva 2007/29/CE che modifica la direttiva 96/8/CE per quanto riguarda l’etichettatura, la pubblicità o la presentazione di alimenti destinati a diete ipocaloriche volte alla riduzione del peso.</w:t>
      </w:r>
    </w:p>
    <w:p w:rsidR="009132F5" w:rsidRPr="009132F5" w:rsidRDefault="009132F5" w:rsidP="009132F5">
      <w:pPr>
        <w:pStyle w:val="Paragrafoelenco"/>
        <w:ind w:left="927" w:right="566"/>
        <w:jc w:val="both"/>
        <w:rPr>
          <w:rFonts w:ascii="Book Antiqua" w:hAnsi="Book Antiqua" w:cs="Times New Roman"/>
          <w:bCs/>
          <w:sz w:val="24"/>
          <w:szCs w:val="24"/>
        </w:rPr>
      </w:pPr>
    </w:p>
    <w:p w:rsidR="009132F5" w:rsidRDefault="00F227B8" w:rsidP="009132F5">
      <w:pPr>
        <w:pBdr>
          <w:top w:val="single" w:sz="4" w:space="1" w:color="auto"/>
          <w:left w:val="single" w:sz="4" w:space="1" w:color="auto"/>
          <w:bottom w:val="single" w:sz="4" w:space="1" w:color="auto"/>
          <w:right w:val="single" w:sz="4" w:space="1" w:color="auto"/>
        </w:pBdr>
        <w:shd w:val="clear" w:color="auto" w:fill="FFFFFF" w:themeFill="background1"/>
        <w:ind w:left="567" w:right="566"/>
        <w:jc w:val="center"/>
        <w:rPr>
          <w:rFonts w:ascii="Book Antiqua" w:hAnsi="Book Antiqua" w:cs="Times New Roman"/>
          <w:b/>
          <w:bCs/>
          <w:sz w:val="24"/>
          <w:szCs w:val="24"/>
        </w:rPr>
      </w:pPr>
      <w:r>
        <w:rPr>
          <w:rFonts w:ascii="Book Antiqua" w:hAnsi="Book Antiqua" w:cs="Times New Roman"/>
          <w:b/>
          <w:bCs/>
          <w:sz w:val="32"/>
          <w:szCs w:val="32"/>
        </w:rPr>
        <w:t>3.5</w:t>
      </w:r>
      <w:r w:rsidR="009132F5">
        <w:rPr>
          <w:rFonts w:ascii="Book Antiqua" w:hAnsi="Book Antiqua" w:cs="Times New Roman"/>
          <w:b/>
          <w:bCs/>
          <w:sz w:val="32"/>
          <w:szCs w:val="32"/>
        </w:rPr>
        <w:t>.</w:t>
      </w:r>
      <w:r>
        <w:rPr>
          <w:rFonts w:ascii="Book Antiqua" w:hAnsi="Book Antiqua" w:cs="Times New Roman"/>
          <w:b/>
          <w:bCs/>
          <w:sz w:val="32"/>
          <w:szCs w:val="32"/>
        </w:rPr>
        <w:t>9.1.</w:t>
      </w:r>
      <w:r w:rsidR="009132F5">
        <w:rPr>
          <w:rFonts w:ascii="Book Antiqua" w:hAnsi="Book Antiqua" w:cs="Times New Roman"/>
          <w:b/>
          <w:bCs/>
          <w:sz w:val="32"/>
          <w:szCs w:val="32"/>
        </w:rPr>
        <w:t xml:space="preserve"> </w:t>
      </w:r>
      <w:r w:rsidR="004163B0">
        <w:rPr>
          <w:rFonts w:ascii="Book Antiqua" w:hAnsi="Book Antiqua" w:cs="Times New Roman"/>
          <w:b/>
          <w:bCs/>
          <w:sz w:val="32"/>
          <w:szCs w:val="32"/>
        </w:rPr>
        <w:t xml:space="preserve">- </w:t>
      </w:r>
      <w:r w:rsidR="00906EC1" w:rsidRPr="009132F5">
        <w:rPr>
          <w:rFonts w:ascii="Book Antiqua" w:hAnsi="Book Antiqua" w:cs="Times New Roman"/>
          <w:b/>
          <w:bCs/>
          <w:sz w:val="32"/>
          <w:szCs w:val="32"/>
        </w:rPr>
        <w:t>Direttiva 1999/21/CE</w:t>
      </w:r>
    </w:p>
    <w:p w:rsidR="00906EC1" w:rsidRPr="009132F5" w:rsidRDefault="00906EC1" w:rsidP="009132F5">
      <w:pPr>
        <w:pBdr>
          <w:top w:val="single" w:sz="4" w:space="1" w:color="auto"/>
          <w:left w:val="single" w:sz="4" w:space="1" w:color="auto"/>
          <w:bottom w:val="single" w:sz="4" w:space="1" w:color="auto"/>
          <w:right w:val="single" w:sz="4" w:space="1" w:color="auto"/>
        </w:pBdr>
        <w:shd w:val="clear" w:color="auto" w:fill="FFFFFF" w:themeFill="background1"/>
        <w:ind w:left="567" w:right="566"/>
        <w:jc w:val="center"/>
        <w:rPr>
          <w:rFonts w:ascii="Book Antiqua" w:hAnsi="Book Antiqua" w:cs="Times New Roman"/>
          <w:b/>
          <w:bCs/>
          <w:i/>
          <w:sz w:val="24"/>
          <w:szCs w:val="24"/>
        </w:rPr>
      </w:pPr>
      <w:r w:rsidRPr="004163B0">
        <w:rPr>
          <w:rFonts w:ascii="Book Antiqua" w:hAnsi="Book Antiqua" w:cs="Times New Roman"/>
          <w:b/>
          <w:bCs/>
          <w:sz w:val="28"/>
          <w:szCs w:val="28"/>
        </w:rPr>
        <w:t>della Commissione del 25 marzo 1999</w:t>
      </w:r>
      <w:r w:rsidRPr="004163B0">
        <w:rPr>
          <w:rFonts w:ascii="Book Antiqua" w:hAnsi="Book Antiqua" w:cs="Times New Roman"/>
          <w:b/>
          <w:bCs/>
          <w:i/>
          <w:sz w:val="28"/>
          <w:szCs w:val="28"/>
        </w:rPr>
        <w:t xml:space="preserve"> sugli alimenti dietetici destinati a fini medici speciali</w:t>
      </w:r>
    </w:p>
    <w:p w:rsidR="00906EC1" w:rsidRPr="00BE6D15" w:rsidRDefault="00906EC1" w:rsidP="00BE6D15">
      <w:pPr>
        <w:ind w:left="567" w:right="566"/>
        <w:jc w:val="both"/>
        <w:rPr>
          <w:rFonts w:ascii="Book Antiqua" w:hAnsi="Book Antiqua" w:cs="Times New Roman"/>
          <w:bCs/>
          <w:sz w:val="24"/>
          <w:szCs w:val="24"/>
        </w:rPr>
      </w:pPr>
    </w:p>
    <w:p w:rsidR="00906EC1" w:rsidRPr="009132F5" w:rsidRDefault="00906EC1" w:rsidP="009132F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center"/>
        <w:rPr>
          <w:rFonts w:ascii="Book Antiqua" w:hAnsi="Book Antiqua" w:cs="Times New Roman"/>
          <w:b/>
          <w:bCs/>
          <w:sz w:val="24"/>
          <w:szCs w:val="24"/>
        </w:rPr>
      </w:pPr>
      <w:r w:rsidRPr="009132F5">
        <w:rPr>
          <w:rFonts w:ascii="Book Antiqua" w:hAnsi="Book Antiqua" w:cs="Times New Roman"/>
          <w:b/>
          <w:bCs/>
          <w:sz w:val="24"/>
          <w:szCs w:val="24"/>
        </w:rPr>
        <w:t>Articolo 1</w:t>
      </w:r>
    </w:p>
    <w:p w:rsidR="00906EC1" w:rsidRPr="00BE6D15" w:rsidRDefault="00906EC1" w:rsidP="00BE6D1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bCs/>
          <w:sz w:val="24"/>
          <w:szCs w:val="24"/>
        </w:rPr>
      </w:pPr>
      <w:r w:rsidRPr="00BE6D15">
        <w:rPr>
          <w:rFonts w:ascii="Book Antiqua" w:hAnsi="Book Antiqua" w:cs="Times New Roman"/>
          <w:bCs/>
          <w:sz w:val="24"/>
          <w:szCs w:val="24"/>
        </w:rPr>
        <w:t>1. La presente direttiva è una direttiva specifica a norma dell’articolo 4, p</w:t>
      </w:r>
      <w:r w:rsidR="009132F5">
        <w:rPr>
          <w:rFonts w:ascii="Book Antiqua" w:hAnsi="Book Antiqua" w:cs="Times New Roman"/>
          <w:bCs/>
          <w:sz w:val="24"/>
          <w:szCs w:val="24"/>
        </w:rPr>
        <w:t>aragrafo 1, della direttiva 89/</w:t>
      </w:r>
      <w:r w:rsidRPr="00BE6D15">
        <w:rPr>
          <w:rFonts w:ascii="Book Antiqua" w:hAnsi="Book Antiqua" w:cs="Times New Roman"/>
          <w:bCs/>
          <w:sz w:val="24"/>
          <w:szCs w:val="24"/>
        </w:rPr>
        <w:t xml:space="preserve">398/CEE e stabilisce requisiti in materia di composizione ed etichettatura degli alimenti dietetici destinati a fini medici speciali ai sensi del paragrafo 2, presentati come tali. </w:t>
      </w:r>
    </w:p>
    <w:p w:rsidR="00906EC1" w:rsidRPr="00BE6D15" w:rsidRDefault="00906EC1" w:rsidP="00BE6D1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bCs/>
          <w:sz w:val="24"/>
          <w:szCs w:val="24"/>
        </w:rPr>
      </w:pPr>
      <w:r w:rsidRPr="00BE6D15">
        <w:rPr>
          <w:rFonts w:ascii="Book Antiqua" w:hAnsi="Book Antiqua" w:cs="Times New Roman"/>
          <w:bCs/>
          <w:sz w:val="24"/>
          <w:szCs w:val="24"/>
        </w:rPr>
        <w:t xml:space="preserve">2. Ai fini della presente direttiva si intende per: a) «lattanti», i bambini di età inferiore ai dodici mesi; b) «alimenti dietetici destinati a fini medici speciali», una categoria di prodotti alimentari per fini nutrizionali particolari, lavorati o formulati in maniera speciale e destinati alla dieta di pazienti, da utilizzare sotto la sorveglianza di un medico. Tali prodotti sono destinati all’alimentazione completa o parziale di pazienti che presentano alterazioni, disturbi o disordini della capacità di assunzione, digestione, assorbimento, metabolismo o escrezione di alimenti comuni o di determinate sostanze nutrienti contenute negli alimenti o di metaboliti, oppure che hanno altre esigenze nutrizionali dettate da motivi clinici e il cui equilibrio alimentare non può essere raggiunto semplicemente modificando il normale regime dietetico o mediante altri alimenti a fini nutrizionali particolari o una combinazione di entrambi. </w:t>
      </w:r>
    </w:p>
    <w:p w:rsidR="00906EC1" w:rsidRPr="00BE6D15" w:rsidRDefault="00906EC1" w:rsidP="00BE6D1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bCs/>
          <w:sz w:val="24"/>
          <w:szCs w:val="24"/>
        </w:rPr>
      </w:pPr>
      <w:r w:rsidRPr="00BE6D15">
        <w:rPr>
          <w:rFonts w:ascii="Book Antiqua" w:hAnsi="Book Antiqua" w:cs="Times New Roman"/>
          <w:bCs/>
          <w:sz w:val="24"/>
          <w:szCs w:val="24"/>
        </w:rPr>
        <w:t>3. Gli alimenti dietetici destinati a fini medici speciali si dividono in tre categorie: a) alimenti completi dal punto di vista nutrizionale con una formulazione standard delle sostanze nutrienti che, se utilizzati secondo le istruzioni del fabbricante, possono rappresentare l’unica fonte di nutrimento per le persone alle quali sono destinati; b) alimenti completi dal punto di vista nutrizionale con una formulazione di sostanze nutrienti adattata ad una specifica malattia, un disturbo o uno stato patologico che, se utilizzati secondo le istruzioni del fabbricante, possono rappresentare l’unica fonte di nutrimento per le persone alle quali sono destinati; c) alimenti incompleti dal punto di vista nutrizionale con una formulazione standard o adattata ad una specifica malattia, un disturbo o uno stato patologico che non sono adatti ad essere utilizzati come unica fonte di nutrimento. Gli alimenti di cui alle lettere a) e b) possono essere utilizzati anche per sostituire parzialmente o integrare la dieta del paziente.</w:t>
      </w:r>
    </w:p>
    <w:p w:rsidR="00906EC1" w:rsidRPr="00BE6D15" w:rsidRDefault="00906EC1" w:rsidP="00BE6D15">
      <w:pPr>
        <w:ind w:left="567" w:right="566"/>
        <w:jc w:val="both"/>
        <w:rPr>
          <w:rFonts w:ascii="Book Antiqua" w:hAnsi="Book Antiqua" w:cs="Times New Roman"/>
          <w:bCs/>
          <w:sz w:val="24"/>
          <w:szCs w:val="24"/>
        </w:rPr>
      </w:pPr>
    </w:p>
    <w:p w:rsidR="00906EC1" w:rsidRPr="00BE6D15" w:rsidRDefault="00906EC1" w:rsidP="00BE6D1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center"/>
        <w:rPr>
          <w:rFonts w:ascii="Book Antiqua" w:hAnsi="Book Antiqua" w:cs="Times New Roman"/>
          <w:b/>
          <w:bCs/>
          <w:sz w:val="24"/>
          <w:szCs w:val="24"/>
        </w:rPr>
      </w:pPr>
      <w:r w:rsidRPr="00BE6D15">
        <w:rPr>
          <w:rFonts w:ascii="Book Antiqua" w:hAnsi="Book Antiqua" w:cs="Times New Roman"/>
          <w:b/>
          <w:bCs/>
          <w:sz w:val="24"/>
          <w:szCs w:val="24"/>
        </w:rPr>
        <w:t>Articolo 3</w:t>
      </w:r>
    </w:p>
    <w:p w:rsidR="00906EC1" w:rsidRPr="00BE6D15" w:rsidRDefault="00906EC1" w:rsidP="00BE6D1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bCs/>
          <w:sz w:val="24"/>
          <w:szCs w:val="24"/>
        </w:rPr>
      </w:pPr>
      <w:r w:rsidRPr="00BE6D15">
        <w:rPr>
          <w:rFonts w:ascii="Book Antiqua" w:hAnsi="Book Antiqua" w:cs="Times New Roman"/>
          <w:bCs/>
          <w:sz w:val="24"/>
          <w:szCs w:val="24"/>
        </w:rPr>
        <w:t xml:space="preserve">La formulazione degli alimenti dietetici destinati a fini medici speciali è basata su </w:t>
      </w:r>
      <w:r w:rsidRPr="009132F5">
        <w:rPr>
          <w:rFonts w:ascii="Book Antiqua" w:hAnsi="Book Antiqua" w:cs="Times New Roman"/>
          <w:b/>
          <w:bCs/>
          <w:sz w:val="24"/>
          <w:szCs w:val="24"/>
        </w:rPr>
        <w:t>principi attendibili di medicina e scienza dell’alimentazione</w:t>
      </w:r>
      <w:r w:rsidRPr="00BE6D15">
        <w:rPr>
          <w:rFonts w:ascii="Book Antiqua" w:hAnsi="Book Antiqua" w:cs="Times New Roman"/>
          <w:bCs/>
          <w:sz w:val="24"/>
          <w:szCs w:val="24"/>
        </w:rPr>
        <w:t>. Il loro consumo, secondo le istruzioni del fabbricante, deve essere sicuro, salutare e rispondere efficacemente alle particolari esigenze nutrizionali delle persone cui sono destinati, in base a dati scientifici generalmente riconosciuti.</w:t>
      </w:r>
    </w:p>
    <w:p w:rsidR="00906EC1" w:rsidRPr="00BE6D15" w:rsidRDefault="00906EC1" w:rsidP="00BE6D1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bCs/>
          <w:sz w:val="24"/>
          <w:szCs w:val="24"/>
        </w:rPr>
      </w:pPr>
      <w:r w:rsidRPr="00BE6D15">
        <w:rPr>
          <w:rFonts w:ascii="Book Antiqua" w:hAnsi="Book Antiqua" w:cs="Times New Roman"/>
          <w:bCs/>
          <w:sz w:val="24"/>
          <w:szCs w:val="24"/>
        </w:rPr>
        <w:t>Detti alimenti devono essere conformi ai criteri di composizione di cui all’allegato.</w:t>
      </w:r>
    </w:p>
    <w:p w:rsidR="00906EC1" w:rsidRPr="00BE6D15" w:rsidRDefault="00906EC1" w:rsidP="00BE6D15">
      <w:pPr>
        <w:ind w:left="567" w:right="566"/>
        <w:jc w:val="both"/>
        <w:rPr>
          <w:rFonts w:ascii="Book Antiqua" w:hAnsi="Book Antiqua" w:cs="Times New Roman"/>
          <w:bCs/>
          <w:sz w:val="24"/>
          <w:szCs w:val="24"/>
        </w:rPr>
      </w:pPr>
    </w:p>
    <w:p w:rsidR="00906EC1" w:rsidRPr="00BE6D15" w:rsidRDefault="00906EC1" w:rsidP="00BE6D1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center"/>
        <w:rPr>
          <w:rFonts w:ascii="Book Antiqua" w:hAnsi="Book Antiqua" w:cs="Times New Roman"/>
          <w:b/>
          <w:bCs/>
          <w:sz w:val="24"/>
          <w:szCs w:val="24"/>
        </w:rPr>
      </w:pPr>
      <w:r w:rsidRPr="00BE6D15">
        <w:rPr>
          <w:rFonts w:ascii="Book Antiqua" w:hAnsi="Book Antiqua" w:cs="Times New Roman"/>
          <w:b/>
          <w:bCs/>
          <w:sz w:val="24"/>
          <w:szCs w:val="24"/>
        </w:rPr>
        <w:t>Articolo 4</w:t>
      </w:r>
    </w:p>
    <w:p w:rsidR="00906EC1" w:rsidRPr="00BE6D15" w:rsidRDefault="00906EC1" w:rsidP="00BE6D1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bCs/>
          <w:sz w:val="24"/>
          <w:szCs w:val="24"/>
        </w:rPr>
      </w:pPr>
      <w:r w:rsidRPr="00BE6D15">
        <w:rPr>
          <w:rFonts w:ascii="Book Antiqua" w:hAnsi="Book Antiqua" w:cs="Times New Roman"/>
          <w:bCs/>
          <w:sz w:val="24"/>
          <w:szCs w:val="24"/>
        </w:rPr>
        <w:t>1. Gli alimenti dietetici destinati a fini medici speciali sono immessi in commercio, rispettivamente, con le seguenti diciture:</w:t>
      </w:r>
    </w:p>
    <w:p w:rsidR="00906EC1" w:rsidRPr="00BE6D15" w:rsidRDefault="00906EC1" w:rsidP="00BE6D1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bCs/>
          <w:sz w:val="24"/>
          <w:szCs w:val="24"/>
        </w:rPr>
      </w:pPr>
      <w:r w:rsidRPr="00BE6D15">
        <w:rPr>
          <w:rFonts w:ascii="Book Antiqua" w:hAnsi="Book Antiqua" w:cs="Times New Roman"/>
          <w:bCs/>
          <w:sz w:val="24"/>
          <w:szCs w:val="24"/>
        </w:rPr>
        <w:t>1. - in italiano: «Alimento dietetico destinato a fini medici speciali».</w:t>
      </w:r>
    </w:p>
    <w:p w:rsidR="009132F5" w:rsidRDefault="00906EC1" w:rsidP="00BE6D1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bCs/>
          <w:sz w:val="24"/>
          <w:szCs w:val="24"/>
        </w:rPr>
      </w:pPr>
      <w:r w:rsidRPr="00BE6D15">
        <w:rPr>
          <w:rFonts w:ascii="Book Antiqua" w:hAnsi="Book Antiqua" w:cs="Times New Roman"/>
          <w:bCs/>
          <w:sz w:val="24"/>
          <w:szCs w:val="24"/>
        </w:rPr>
        <w:t xml:space="preserve">2. Oltre alle diciture di cui all’articolo 3 della direttiva 79/112/CEE, l’etichettatura comporta anche le seguenti diciture obbligatorie: </w:t>
      </w:r>
    </w:p>
    <w:p w:rsidR="009132F5" w:rsidRDefault="00906EC1" w:rsidP="00BE6D1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BE6D15">
        <w:rPr>
          <w:rFonts w:ascii="Book Antiqua" w:hAnsi="Book Antiqua" w:cs="Times New Roman"/>
          <w:bCs/>
          <w:sz w:val="24"/>
          <w:szCs w:val="24"/>
        </w:rPr>
        <w:t>a) l’indicazione del valore energetico disponibile, espresso in kJ e kcal, e il tenore di proteine, carboidrati e lipidi, espresso in forma numerica, per 100 g o 100 ml di prodotto così come contenuto nella confezione o, se del caso, per 100 g o 100 ml di prodotto pronto per il consumo secondo le istruzioni del fabbricante; tali informazioni possono in aggiunta essere espresse anche per razione quantificata sull’etichetta o per porzione, a condizione che sia indicato il numero delle porzioni contenute nella confezione;</w:t>
      </w:r>
      <w:r w:rsidRPr="00BE6D15">
        <w:rPr>
          <w:rFonts w:ascii="Book Antiqua" w:hAnsi="Book Antiqua" w:cs="Times New Roman"/>
          <w:sz w:val="24"/>
          <w:szCs w:val="24"/>
        </w:rPr>
        <w:t xml:space="preserve"> </w:t>
      </w:r>
    </w:p>
    <w:p w:rsidR="009132F5" w:rsidRDefault="00906EC1" w:rsidP="00BE6D1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bCs/>
          <w:sz w:val="24"/>
          <w:szCs w:val="24"/>
        </w:rPr>
      </w:pPr>
      <w:r w:rsidRPr="00BE6D15">
        <w:rPr>
          <w:rFonts w:ascii="Book Antiqua" w:hAnsi="Book Antiqua" w:cs="Times New Roman"/>
          <w:bCs/>
          <w:sz w:val="24"/>
          <w:szCs w:val="24"/>
        </w:rPr>
        <w:t xml:space="preserve">b) l’indicazione del tenore medio di ciascuna delle sostanze minerali e delle vitamine elencate nell’allegato e contenute nel prodotto, espresso in forma numerica, per 100 g o 100 ml di prodotto così come contenuto nella confezione o, se del caso, per 100 g o 100 ml di prodotto pronto per il consumo secondo le istruzioni del fabbricante; tali informazioni possono in aggiunta essere espresse anche per razione quantificata sull’etichetta o per porzione, a condizione che sia indicato il numero delle porzioni contenute nella confezione; </w:t>
      </w:r>
    </w:p>
    <w:p w:rsidR="009132F5" w:rsidRDefault="00906EC1" w:rsidP="00BE6D1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bCs/>
          <w:sz w:val="24"/>
          <w:szCs w:val="24"/>
        </w:rPr>
      </w:pPr>
      <w:r w:rsidRPr="00BE6D15">
        <w:rPr>
          <w:rFonts w:ascii="Book Antiqua" w:hAnsi="Book Antiqua" w:cs="Times New Roman"/>
          <w:bCs/>
          <w:sz w:val="24"/>
          <w:szCs w:val="24"/>
        </w:rPr>
        <w:t xml:space="preserve">c) l’indicazione del tenore delle componenti, rispettivamente, di proteine, carboidrati e lipidi e/o di altre sostanze nutrienti e dei relativi componenti che dovrebbero essere dichiarati per il corretto uso specifico del prodotto, espresso in forma numerica per 100 g o 100 ml di prodotto così come contenuto nella confezione o, se del caso, per 100 g o 100 ml di prodotto pronto per il consumo secondo le istruzioni del fabbricante; tali informazioni possono in aggiunta essere espresse anche per razione quantificata sull’etichetta o per porzione, a condizione che sia indicato il numero delle porzioni contenute nella confezione; </w:t>
      </w:r>
    </w:p>
    <w:p w:rsidR="009132F5" w:rsidRDefault="00906EC1" w:rsidP="00BE6D1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bCs/>
          <w:sz w:val="24"/>
          <w:szCs w:val="24"/>
        </w:rPr>
      </w:pPr>
      <w:r w:rsidRPr="00BE6D15">
        <w:rPr>
          <w:rFonts w:ascii="Book Antiqua" w:hAnsi="Book Antiqua" w:cs="Times New Roman"/>
          <w:bCs/>
          <w:sz w:val="24"/>
          <w:szCs w:val="24"/>
        </w:rPr>
        <w:t xml:space="preserve">d) se del caso, informazioni sull’osmolalità e l’osmolarità del prodotto; </w:t>
      </w:r>
    </w:p>
    <w:p w:rsidR="009132F5" w:rsidRDefault="00906EC1" w:rsidP="00BE6D1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bCs/>
          <w:sz w:val="24"/>
          <w:szCs w:val="24"/>
        </w:rPr>
      </w:pPr>
      <w:r w:rsidRPr="00BE6D15">
        <w:rPr>
          <w:rFonts w:ascii="Book Antiqua" w:hAnsi="Book Antiqua" w:cs="Times New Roman"/>
          <w:bCs/>
          <w:sz w:val="24"/>
          <w:szCs w:val="24"/>
        </w:rPr>
        <w:t xml:space="preserve">e) informazioni sull’origine e la natura delle proteine e/o degli idrolisati proteici presenti nel prodotto. </w:t>
      </w:r>
    </w:p>
    <w:p w:rsidR="009132F5" w:rsidRDefault="00906EC1" w:rsidP="00BE6D1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bCs/>
          <w:sz w:val="24"/>
          <w:szCs w:val="24"/>
        </w:rPr>
      </w:pPr>
      <w:r w:rsidRPr="00BE6D15">
        <w:rPr>
          <w:rFonts w:ascii="Book Antiqua" w:hAnsi="Book Antiqua" w:cs="Times New Roman"/>
          <w:bCs/>
          <w:sz w:val="24"/>
          <w:szCs w:val="24"/>
        </w:rPr>
        <w:t xml:space="preserve">3. L’etichettatura comporta anche le seguenti indicazioni obbligatorie, precedute dalla dicitura «Avvertenza importante» o da una dicitura equivalente: </w:t>
      </w:r>
    </w:p>
    <w:p w:rsidR="009132F5" w:rsidRDefault="00906EC1" w:rsidP="00BE6D1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bCs/>
          <w:sz w:val="24"/>
          <w:szCs w:val="24"/>
        </w:rPr>
      </w:pPr>
      <w:r w:rsidRPr="00BE6D15">
        <w:rPr>
          <w:rFonts w:ascii="Book Antiqua" w:hAnsi="Book Antiqua" w:cs="Times New Roman"/>
          <w:bCs/>
          <w:sz w:val="24"/>
          <w:szCs w:val="24"/>
        </w:rPr>
        <w:t xml:space="preserve">a) l’indicazione che il prodotto deve essere utilizzato sotto la sorveglianza di un medico; </w:t>
      </w:r>
    </w:p>
    <w:p w:rsidR="009132F5" w:rsidRDefault="00906EC1" w:rsidP="00BE6D1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bCs/>
          <w:sz w:val="24"/>
          <w:szCs w:val="24"/>
        </w:rPr>
      </w:pPr>
      <w:r w:rsidRPr="00BE6D15">
        <w:rPr>
          <w:rFonts w:ascii="Book Antiqua" w:hAnsi="Book Antiqua" w:cs="Times New Roman"/>
          <w:bCs/>
          <w:sz w:val="24"/>
          <w:szCs w:val="24"/>
        </w:rPr>
        <w:t xml:space="preserve">b) l’indicazione che il prodotto è adatto o non è adatto per essere utilizzato come unica fonte di nutrimento; </w:t>
      </w:r>
    </w:p>
    <w:p w:rsidR="009132F5" w:rsidRDefault="00906EC1" w:rsidP="00BE6D1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bCs/>
          <w:sz w:val="24"/>
          <w:szCs w:val="24"/>
        </w:rPr>
      </w:pPr>
      <w:r w:rsidRPr="00BE6D15">
        <w:rPr>
          <w:rFonts w:ascii="Book Antiqua" w:hAnsi="Book Antiqua" w:cs="Times New Roman"/>
          <w:bCs/>
          <w:sz w:val="24"/>
          <w:szCs w:val="24"/>
        </w:rPr>
        <w:t xml:space="preserve">c) se del caso, l’indicazione che il prodotto è destinato a consumatori di una determinata fascia d’età; </w:t>
      </w:r>
    </w:p>
    <w:p w:rsidR="009132F5" w:rsidRDefault="00906EC1" w:rsidP="00BE6D1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bCs/>
          <w:sz w:val="24"/>
          <w:szCs w:val="24"/>
        </w:rPr>
      </w:pPr>
      <w:r w:rsidRPr="00BE6D15">
        <w:rPr>
          <w:rFonts w:ascii="Book Antiqua" w:hAnsi="Book Antiqua" w:cs="Times New Roman"/>
          <w:bCs/>
          <w:sz w:val="24"/>
          <w:szCs w:val="24"/>
        </w:rPr>
        <w:t xml:space="preserve">d) se del caso, l’indicazione che il prodotto può comportare rischi per la salute se consumato da persone che non presentano la malattia, il disturbo o lo stato patologico specifici per le quali il prodotto è indicato. </w:t>
      </w:r>
    </w:p>
    <w:p w:rsidR="009132F5" w:rsidRDefault="00906EC1" w:rsidP="00BE6D1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bCs/>
          <w:sz w:val="24"/>
          <w:szCs w:val="24"/>
        </w:rPr>
      </w:pPr>
      <w:r w:rsidRPr="00BE6D15">
        <w:rPr>
          <w:rFonts w:ascii="Book Antiqua" w:hAnsi="Book Antiqua" w:cs="Times New Roman"/>
          <w:bCs/>
          <w:sz w:val="24"/>
          <w:szCs w:val="24"/>
        </w:rPr>
        <w:t xml:space="preserve">4. L’etichetta reca inoltre quanto segue: </w:t>
      </w:r>
    </w:p>
    <w:p w:rsidR="009132F5" w:rsidRDefault="00906EC1" w:rsidP="00BE6D1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bCs/>
          <w:sz w:val="24"/>
          <w:szCs w:val="24"/>
        </w:rPr>
      </w:pPr>
      <w:r w:rsidRPr="00BE6D15">
        <w:rPr>
          <w:rFonts w:ascii="Book Antiqua" w:hAnsi="Book Antiqua" w:cs="Times New Roman"/>
          <w:bCs/>
          <w:sz w:val="24"/>
          <w:szCs w:val="24"/>
        </w:rPr>
        <w:t xml:space="preserve">a) la dicitura «Indicato per il regime alimentare di …», laddove i puntini sono completati dal nome della malattia, del disturbo o dello stato patologico per i quali il prodotto è indicato; </w:t>
      </w:r>
    </w:p>
    <w:p w:rsidR="009132F5" w:rsidRDefault="00906EC1" w:rsidP="00BE6D1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bCs/>
          <w:sz w:val="24"/>
          <w:szCs w:val="24"/>
        </w:rPr>
      </w:pPr>
      <w:r w:rsidRPr="00BE6D15">
        <w:rPr>
          <w:rFonts w:ascii="Book Antiqua" w:hAnsi="Book Antiqua" w:cs="Times New Roman"/>
          <w:bCs/>
          <w:sz w:val="24"/>
          <w:szCs w:val="24"/>
        </w:rPr>
        <w:t xml:space="preserve">b) se del caso, un’avvertenza sulle opportune precauzioni e controindicazioni; </w:t>
      </w:r>
    </w:p>
    <w:p w:rsidR="009132F5" w:rsidRDefault="00906EC1" w:rsidP="00BE6D1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bCs/>
          <w:sz w:val="24"/>
          <w:szCs w:val="24"/>
        </w:rPr>
      </w:pPr>
      <w:r w:rsidRPr="00BE6D15">
        <w:rPr>
          <w:rFonts w:ascii="Book Antiqua" w:hAnsi="Book Antiqua" w:cs="Times New Roman"/>
          <w:bCs/>
          <w:sz w:val="24"/>
          <w:szCs w:val="24"/>
        </w:rPr>
        <w:t xml:space="preserve">c) la descrizione delle proprietà e/o caratteristiche che spieghino l’utilità del prodotto per quanto riguarda in particolare l’aumento, la riduzione, l’eliminazione o comunque una modifica di determinate sostanze nutrienti e i motivi che giustificano l’uso del prodotto; </w:t>
      </w:r>
    </w:p>
    <w:p w:rsidR="00524C78" w:rsidRDefault="00906EC1" w:rsidP="00BE6D1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bCs/>
          <w:sz w:val="24"/>
          <w:szCs w:val="24"/>
        </w:rPr>
      </w:pPr>
      <w:r w:rsidRPr="00BE6D15">
        <w:rPr>
          <w:rFonts w:ascii="Book Antiqua" w:hAnsi="Book Antiqua" w:cs="Times New Roman"/>
          <w:bCs/>
          <w:sz w:val="24"/>
          <w:szCs w:val="24"/>
        </w:rPr>
        <w:t xml:space="preserve">d) se del caso, l’avvertenza che il prodotto non deve essere somministrato per via parenterale. </w:t>
      </w:r>
    </w:p>
    <w:p w:rsidR="00906EC1" w:rsidRPr="00BE6D15" w:rsidRDefault="00906EC1" w:rsidP="00BE6D1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bCs/>
          <w:sz w:val="24"/>
          <w:szCs w:val="24"/>
        </w:rPr>
      </w:pPr>
      <w:r w:rsidRPr="00BE6D15">
        <w:rPr>
          <w:rFonts w:ascii="Book Antiqua" w:hAnsi="Book Antiqua" w:cs="Times New Roman"/>
          <w:bCs/>
          <w:sz w:val="24"/>
          <w:szCs w:val="24"/>
        </w:rPr>
        <w:t>5. L’etichetta deve contenere, se del caso, istruzioni per la corretta preparazione, l’uso e la conservazione del prodotto dopo apertura del contenitore</w:t>
      </w:r>
    </w:p>
    <w:p w:rsidR="00906EC1" w:rsidRPr="00BE6D15" w:rsidRDefault="00906EC1" w:rsidP="004163B0">
      <w:pPr>
        <w:ind w:left="567" w:right="566" w:firstLine="567"/>
        <w:jc w:val="both"/>
        <w:rPr>
          <w:rFonts w:ascii="Book Antiqua" w:hAnsi="Book Antiqua" w:cs="Times New Roman"/>
          <w:bCs/>
          <w:sz w:val="24"/>
          <w:szCs w:val="24"/>
        </w:rPr>
      </w:pPr>
      <w:r w:rsidRPr="00BE6D15">
        <w:rPr>
          <w:rFonts w:ascii="Book Antiqua" w:hAnsi="Book Antiqua" w:cs="Times New Roman"/>
          <w:bCs/>
          <w:sz w:val="24"/>
          <w:szCs w:val="24"/>
        </w:rPr>
        <w:t xml:space="preserve">L’abrogazione della direttiva n. 1999/21 disposta dal regolamento n. 609 del 2013, è stata espressamente prevista dal regolamento delegato (UE) n. 2016/128 della Commissione del 25 settembre 2015 </w:t>
      </w:r>
      <w:r w:rsidRPr="00BE6D15">
        <w:rPr>
          <w:rFonts w:ascii="Book Antiqua" w:hAnsi="Book Antiqua" w:cs="Times New Roman"/>
          <w:bCs/>
          <w:i/>
          <w:sz w:val="24"/>
          <w:szCs w:val="24"/>
        </w:rPr>
        <w:t xml:space="preserve">che integra il regolamento (UE) n. 609/2013 del Parlamento europeo e del Consiglio per quanto riguarda le prescrizioni specifiche in materia di composizione e di informazione per gli alimenti destinati a fini medici speciali </w:t>
      </w:r>
      <w:r w:rsidRPr="00BE6D15">
        <w:rPr>
          <w:rFonts w:ascii="Book Antiqua" w:hAnsi="Book Antiqua" w:cs="Times New Roman"/>
          <w:bCs/>
          <w:sz w:val="24"/>
          <w:szCs w:val="24"/>
        </w:rPr>
        <w:t>a decorrere dal 22 febbraio 2012, ma continuerà ad applicarsi ancora fino al 21 febbraio 2020 agli alimenti a fini medici speciali sviluppati per soddisfare le esigenze nutrizionali dei lattanti.</w:t>
      </w:r>
    </w:p>
    <w:p w:rsidR="00906EC1" w:rsidRPr="009B2158" w:rsidRDefault="00906EC1" w:rsidP="009B2158">
      <w:pPr>
        <w:ind w:right="566" w:firstLine="567"/>
        <w:jc w:val="both"/>
        <w:rPr>
          <w:rFonts w:ascii="Book Antiqua" w:hAnsi="Book Antiqua" w:cs="Times New Roman"/>
          <w:sz w:val="24"/>
          <w:szCs w:val="24"/>
        </w:rPr>
      </w:pPr>
      <w:r w:rsidRPr="009B2158">
        <w:rPr>
          <w:rFonts w:ascii="Book Antiqua" w:hAnsi="Book Antiqua" w:cs="Times New Roman"/>
          <w:b/>
          <w:sz w:val="24"/>
          <w:szCs w:val="24"/>
        </w:rPr>
        <w:t>A livello nazionale</w:t>
      </w:r>
      <w:r w:rsidRPr="009B2158">
        <w:rPr>
          <w:rFonts w:ascii="Book Antiqua" w:hAnsi="Book Antiqua" w:cs="Times New Roman"/>
          <w:sz w:val="24"/>
          <w:szCs w:val="24"/>
        </w:rPr>
        <w:t xml:space="preserve"> trova applicazione:</w:t>
      </w:r>
    </w:p>
    <w:p w:rsidR="00906EC1" w:rsidRPr="009B2158" w:rsidRDefault="009B2158" w:rsidP="009B2158">
      <w:pPr>
        <w:ind w:left="567" w:right="566" w:firstLine="567"/>
        <w:jc w:val="both"/>
        <w:rPr>
          <w:rFonts w:ascii="Book Antiqua" w:hAnsi="Book Antiqua" w:cs="Times New Roman"/>
          <w:sz w:val="24"/>
          <w:szCs w:val="24"/>
        </w:rPr>
      </w:pPr>
      <w:r w:rsidRPr="009B2158">
        <w:rPr>
          <w:rFonts w:ascii="Book Antiqua" w:hAnsi="Book Antiqua" w:cs="Times New Roman"/>
          <w:sz w:val="24"/>
          <w:szCs w:val="24"/>
        </w:rPr>
        <w:t>-</w:t>
      </w:r>
      <w:r>
        <w:rPr>
          <w:rFonts w:ascii="Book Antiqua" w:hAnsi="Book Antiqua" w:cs="Times New Roman"/>
          <w:sz w:val="24"/>
          <w:szCs w:val="24"/>
        </w:rPr>
        <w:t xml:space="preserve"> </w:t>
      </w:r>
      <w:r w:rsidR="00906EC1" w:rsidRPr="009B2158">
        <w:rPr>
          <w:rFonts w:ascii="Book Antiqua" w:hAnsi="Book Antiqua" w:cs="Times New Roman"/>
          <w:sz w:val="24"/>
          <w:szCs w:val="24"/>
        </w:rPr>
        <w:t xml:space="preserve">D.P.R. 20 marzo 2002, n. 57 – </w:t>
      </w:r>
      <w:r w:rsidR="00906EC1" w:rsidRPr="009B2158">
        <w:rPr>
          <w:rFonts w:ascii="Book Antiqua" w:hAnsi="Book Antiqua" w:cs="Times New Roman"/>
          <w:i/>
          <w:sz w:val="24"/>
          <w:szCs w:val="24"/>
        </w:rPr>
        <w:t>Regolamento di attuazione della direttiva 1999/21/CE sugli alimenti dietetici destinati a fini medici speciali</w:t>
      </w:r>
      <w:r w:rsidR="00524C78" w:rsidRPr="009B2158">
        <w:rPr>
          <w:rFonts w:ascii="Book Antiqua" w:hAnsi="Book Antiqua" w:cs="Times New Roman"/>
          <w:sz w:val="24"/>
          <w:szCs w:val="24"/>
        </w:rPr>
        <w:t>.</w:t>
      </w:r>
    </w:p>
    <w:p w:rsidR="00524C78" w:rsidRPr="00524C78" w:rsidRDefault="00524C78" w:rsidP="00524C78">
      <w:pPr>
        <w:pStyle w:val="Paragrafoelenco"/>
        <w:ind w:left="567" w:right="566"/>
        <w:jc w:val="both"/>
        <w:rPr>
          <w:rFonts w:ascii="Book Antiqua" w:hAnsi="Book Antiqua" w:cs="Times New Roman"/>
          <w:sz w:val="24"/>
          <w:szCs w:val="24"/>
        </w:rPr>
      </w:pPr>
    </w:p>
    <w:p w:rsidR="00906EC1" w:rsidRPr="00BE6D15" w:rsidRDefault="00906EC1" w:rsidP="004163B0">
      <w:pPr>
        <w:pStyle w:val="Paragrafoelenco"/>
        <w:ind w:left="567" w:right="566" w:firstLine="567"/>
        <w:jc w:val="both"/>
        <w:rPr>
          <w:rFonts w:ascii="Book Antiqua" w:hAnsi="Book Antiqua" w:cs="Times New Roman"/>
          <w:sz w:val="24"/>
          <w:szCs w:val="24"/>
        </w:rPr>
      </w:pPr>
      <w:r w:rsidRPr="00BE6D15">
        <w:rPr>
          <w:rFonts w:ascii="Book Antiqua" w:hAnsi="Book Antiqua" w:cs="Times New Roman"/>
          <w:bCs/>
          <w:sz w:val="24"/>
          <w:szCs w:val="24"/>
        </w:rPr>
        <w:t xml:space="preserve">Particolare importanza riveste, inoltre, la </w:t>
      </w:r>
      <w:r w:rsidRPr="00524C78">
        <w:rPr>
          <w:rFonts w:ascii="Book Antiqua" w:hAnsi="Book Antiqua" w:cs="Times New Roman"/>
          <w:b/>
          <w:sz w:val="24"/>
          <w:szCs w:val="24"/>
        </w:rPr>
        <w:t>Circolare del Ministero del Lavoro, della Salute e delle Politiche sociali 5 novembre 2009</w:t>
      </w:r>
      <w:r w:rsidRPr="00BE6D15">
        <w:rPr>
          <w:rFonts w:ascii="Book Antiqua" w:hAnsi="Book Antiqua" w:cs="Times New Roman"/>
          <w:sz w:val="24"/>
          <w:szCs w:val="24"/>
        </w:rPr>
        <w:t xml:space="preserve"> che fissa le </w:t>
      </w:r>
      <w:r w:rsidRPr="00BE6D15">
        <w:rPr>
          <w:rFonts w:ascii="Book Antiqua" w:hAnsi="Book Antiqua" w:cs="Times New Roman"/>
          <w:i/>
          <w:sz w:val="24"/>
          <w:szCs w:val="24"/>
        </w:rPr>
        <w:t>Linee di demarcazione tra integratori alimentari, prodotti destinati ad una alimentazione particolare e alimenti addizionati di vitamine e minerali - Criteri di composizione e di etichettatura di alcune categorie di prodotti destinati ad una alimentazione particolare</w:t>
      </w:r>
      <w:r w:rsidRPr="00BE6D15">
        <w:rPr>
          <w:rFonts w:ascii="Book Antiqua" w:hAnsi="Book Antiqua" w:cs="Times New Roman"/>
          <w:sz w:val="24"/>
          <w:szCs w:val="24"/>
        </w:rPr>
        <w:t>.</w:t>
      </w:r>
    </w:p>
    <w:p w:rsidR="00524C78" w:rsidRDefault="00906EC1" w:rsidP="00524C78">
      <w:pPr>
        <w:pStyle w:val="Paragrafoelenco"/>
        <w:ind w:left="567" w:right="566" w:firstLine="567"/>
        <w:jc w:val="both"/>
        <w:rPr>
          <w:rFonts w:ascii="Book Antiqua" w:hAnsi="Book Antiqua" w:cs="Times New Roman"/>
          <w:sz w:val="24"/>
          <w:szCs w:val="24"/>
        </w:rPr>
      </w:pPr>
      <w:r w:rsidRPr="00BE6D15">
        <w:rPr>
          <w:rFonts w:ascii="Book Antiqua" w:hAnsi="Book Antiqua" w:cs="Times New Roman"/>
          <w:sz w:val="24"/>
          <w:szCs w:val="24"/>
        </w:rPr>
        <w:t>La circolare è intervenuta a chiarire le differenze che sussistono tra tali categorie di alimenti a partire dalla emanazione di specifiche direttive, quale quella sugli integratori alimentari (direttiva CE n. 46 del 2002), sugli alimenti addizionati con vitamine e minerali (reg. CE n. 1925 del 2006) ed, infine, quella sulle indicazioni nutrizionali e sulla salute (reg. CE n. 1924 del 2006), che si applica a tutti gli alimenti.</w:t>
      </w:r>
    </w:p>
    <w:p w:rsidR="00906EC1" w:rsidRPr="00524C78" w:rsidRDefault="00906EC1" w:rsidP="00524C78">
      <w:pPr>
        <w:pStyle w:val="Paragrafoelenco"/>
        <w:ind w:left="567" w:right="566" w:firstLine="567"/>
        <w:jc w:val="both"/>
        <w:rPr>
          <w:rFonts w:ascii="Book Antiqua" w:hAnsi="Book Antiqua" w:cs="Times New Roman"/>
          <w:sz w:val="24"/>
          <w:szCs w:val="24"/>
        </w:rPr>
      </w:pPr>
      <w:r w:rsidRPr="00524C78">
        <w:rPr>
          <w:rFonts w:ascii="Book Antiqua" w:hAnsi="Book Antiqua" w:cs="Times New Roman"/>
          <w:sz w:val="24"/>
          <w:szCs w:val="24"/>
        </w:rPr>
        <w:t>Si è venuto a creare un quadro piuttosto complesso, che ha reso difficile, anche per gli stessi operatori, individuare le ipotesi in cui si è in presenza di un prodotto dietetico destinato ad una particolare alimentazione.</w:t>
      </w:r>
    </w:p>
    <w:p w:rsidR="00524C78" w:rsidRDefault="00906EC1" w:rsidP="00524C78">
      <w:pPr>
        <w:pStyle w:val="Paragrafoelenco"/>
        <w:ind w:left="567" w:right="566" w:firstLine="567"/>
        <w:jc w:val="both"/>
        <w:rPr>
          <w:rFonts w:ascii="Book Antiqua" w:hAnsi="Book Antiqua" w:cs="Times New Roman"/>
          <w:sz w:val="24"/>
          <w:szCs w:val="24"/>
        </w:rPr>
      </w:pPr>
      <w:r w:rsidRPr="00BE6D15">
        <w:rPr>
          <w:rFonts w:ascii="Book Antiqua" w:hAnsi="Book Antiqua" w:cs="Times New Roman"/>
          <w:sz w:val="24"/>
          <w:szCs w:val="24"/>
        </w:rPr>
        <w:t>Per questo, si precisa che dietetico è soltanto quel prodotto che risulta composto in modo tale da soddisfare le esigenze nutrizionali specifiche di gruppi di consumatori particolari, le cui condizioni fisiologiche non consentono di ricevere gli stessi benefici dai prodotti analoghi di uso corrente.</w:t>
      </w:r>
    </w:p>
    <w:p w:rsidR="00524C78" w:rsidRDefault="00906EC1" w:rsidP="00524C78">
      <w:pPr>
        <w:pStyle w:val="Paragrafoelenco"/>
        <w:ind w:left="567" w:right="566" w:firstLine="567"/>
        <w:jc w:val="both"/>
        <w:rPr>
          <w:rFonts w:ascii="Book Antiqua" w:hAnsi="Book Antiqua" w:cs="Times New Roman"/>
          <w:sz w:val="24"/>
          <w:szCs w:val="24"/>
        </w:rPr>
      </w:pPr>
      <w:r w:rsidRPr="00524C78">
        <w:rPr>
          <w:rFonts w:ascii="Book Antiqua" w:hAnsi="Book Antiqua" w:cs="Times New Roman"/>
          <w:sz w:val="24"/>
          <w:szCs w:val="24"/>
        </w:rPr>
        <w:t>Sulla base di tale definizione, la circolare esclude che possano definirsi dietetici gli integratori alimentari perché si presentano in forma di capsule, pastiglie, porzioni monodose e, pertanto, non sono idonei a sostituire i prodotti dietetici.</w:t>
      </w:r>
    </w:p>
    <w:p w:rsidR="00524C78" w:rsidRDefault="00906EC1" w:rsidP="00524C78">
      <w:pPr>
        <w:pStyle w:val="Paragrafoelenco"/>
        <w:ind w:left="567" w:right="566" w:firstLine="567"/>
        <w:jc w:val="both"/>
        <w:rPr>
          <w:rFonts w:ascii="Book Antiqua" w:hAnsi="Book Antiqua" w:cs="Times New Roman"/>
          <w:sz w:val="24"/>
          <w:szCs w:val="24"/>
        </w:rPr>
      </w:pPr>
      <w:r w:rsidRPr="00524C78">
        <w:rPr>
          <w:rFonts w:ascii="Book Antiqua" w:hAnsi="Book Antiqua" w:cs="Times New Roman"/>
          <w:sz w:val="24"/>
          <w:szCs w:val="24"/>
        </w:rPr>
        <w:t>Le indicazioni nutrizionali o sulla salute, a loro volta, non possono riferirsi ad esigenze nutrizionali specifiche, perché individuano informazioni, quali «a basso contenuto calorico», «ricco di fibra» o «senza zuccheri aggiunti» che ben si adattano a qualsiasi alimento di uso corrente, con l’effetto di incoraggiare e richiamare l’attenzione sulla necessità di adottare comportamenti alimentari corretti.</w:t>
      </w:r>
    </w:p>
    <w:p w:rsidR="00524C78" w:rsidRDefault="00906EC1" w:rsidP="00524C78">
      <w:pPr>
        <w:pStyle w:val="Paragrafoelenco"/>
        <w:ind w:left="567" w:right="566" w:firstLine="567"/>
        <w:jc w:val="both"/>
        <w:rPr>
          <w:rFonts w:ascii="Book Antiqua" w:hAnsi="Book Antiqua" w:cs="Times New Roman"/>
          <w:sz w:val="24"/>
          <w:szCs w:val="24"/>
        </w:rPr>
      </w:pPr>
      <w:r w:rsidRPr="00524C78">
        <w:rPr>
          <w:rFonts w:ascii="Book Antiqua" w:hAnsi="Book Antiqua" w:cs="Times New Roman"/>
          <w:sz w:val="24"/>
          <w:szCs w:val="24"/>
        </w:rPr>
        <w:t>Di conseguenza, un prodotto al quale siano state aggiunte vitamine o minerali non può, solo per questo, essere considerato dietetico; occorre che la composizione dell’alimento sia adattata in modo adeguato a soddisfare le specifiche condizioni nutrizionali del soggetto e che risultano alterate rispetto alla generalità delle persone.</w:t>
      </w:r>
    </w:p>
    <w:p w:rsidR="00906EC1" w:rsidRPr="00524C78" w:rsidRDefault="00906EC1" w:rsidP="00524C78">
      <w:pPr>
        <w:pStyle w:val="Paragrafoelenco"/>
        <w:ind w:left="567" w:right="566" w:firstLine="567"/>
        <w:jc w:val="both"/>
        <w:rPr>
          <w:rFonts w:ascii="Book Antiqua" w:hAnsi="Book Antiqua" w:cs="Times New Roman"/>
          <w:sz w:val="24"/>
          <w:szCs w:val="24"/>
        </w:rPr>
      </w:pPr>
      <w:r w:rsidRPr="00524C78">
        <w:rPr>
          <w:rFonts w:ascii="Book Antiqua" w:hAnsi="Book Antiqua" w:cs="Times New Roman"/>
          <w:sz w:val="24"/>
          <w:szCs w:val="24"/>
        </w:rPr>
        <w:t xml:space="preserve">Ulteriori indicazioni </w:t>
      </w:r>
      <w:r w:rsidR="00524C78">
        <w:rPr>
          <w:rFonts w:ascii="Book Antiqua" w:hAnsi="Book Antiqua" w:cs="Times New Roman"/>
          <w:sz w:val="24"/>
          <w:szCs w:val="24"/>
        </w:rPr>
        <w:t xml:space="preserve">di dettaglio </w:t>
      </w:r>
      <w:r w:rsidRPr="00524C78">
        <w:rPr>
          <w:rFonts w:ascii="Book Antiqua" w:hAnsi="Book Antiqua" w:cs="Times New Roman"/>
          <w:sz w:val="24"/>
          <w:szCs w:val="24"/>
        </w:rPr>
        <w:t>sono fornite per i prodotti destinati soprattutto agli sportivi in quanto adattati ad un intenso sforzo muscolare.</w:t>
      </w:r>
    </w:p>
    <w:p w:rsidR="00906EC1" w:rsidRPr="00524C78" w:rsidRDefault="00906EC1" w:rsidP="00524C78">
      <w:pPr>
        <w:shd w:val="clear" w:color="auto" w:fill="FFFFFF" w:themeFill="background1"/>
        <w:ind w:left="567" w:right="566"/>
        <w:jc w:val="both"/>
        <w:rPr>
          <w:rFonts w:ascii="Book Antiqua" w:hAnsi="Book Antiqua" w:cs="Times New Roman"/>
          <w:bCs/>
          <w:sz w:val="32"/>
          <w:szCs w:val="32"/>
        </w:rPr>
      </w:pPr>
    </w:p>
    <w:p w:rsidR="00906EC1" w:rsidRPr="00524C78" w:rsidRDefault="004163B0" w:rsidP="00524C78">
      <w:pPr>
        <w:pBdr>
          <w:top w:val="single" w:sz="4" w:space="1" w:color="auto"/>
          <w:left w:val="single" w:sz="4" w:space="4" w:color="auto"/>
          <w:bottom w:val="single" w:sz="4" w:space="1" w:color="auto"/>
          <w:right w:val="single" w:sz="4" w:space="4" w:color="auto"/>
        </w:pBdr>
        <w:shd w:val="clear" w:color="auto" w:fill="FFFFFF" w:themeFill="background1"/>
        <w:ind w:left="567" w:right="566"/>
        <w:jc w:val="center"/>
        <w:rPr>
          <w:rFonts w:ascii="Book Antiqua" w:hAnsi="Book Antiqua" w:cs="Times New Roman"/>
          <w:b/>
          <w:bCs/>
          <w:sz w:val="32"/>
          <w:szCs w:val="32"/>
        </w:rPr>
      </w:pPr>
      <w:r>
        <w:rPr>
          <w:rFonts w:ascii="Book Antiqua" w:hAnsi="Book Antiqua" w:cs="Times New Roman"/>
          <w:b/>
          <w:bCs/>
          <w:sz w:val="32"/>
          <w:szCs w:val="32"/>
        </w:rPr>
        <w:t>3</w:t>
      </w:r>
      <w:r w:rsidR="00524C78" w:rsidRPr="00524C78">
        <w:rPr>
          <w:rFonts w:ascii="Book Antiqua" w:hAnsi="Book Antiqua" w:cs="Times New Roman"/>
          <w:b/>
          <w:bCs/>
          <w:sz w:val="32"/>
          <w:szCs w:val="32"/>
        </w:rPr>
        <w:t>.</w:t>
      </w:r>
      <w:r w:rsidR="00524C78">
        <w:rPr>
          <w:rFonts w:ascii="Book Antiqua" w:hAnsi="Book Antiqua" w:cs="Times New Roman"/>
          <w:b/>
          <w:bCs/>
          <w:sz w:val="32"/>
          <w:szCs w:val="32"/>
        </w:rPr>
        <w:t xml:space="preserve">6. </w:t>
      </w:r>
      <w:r>
        <w:rPr>
          <w:rFonts w:ascii="Book Antiqua" w:hAnsi="Book Antiqua" w:cs="Times New Roman"/>
          <w:b/>
          <w:bCs/>
          <w:sz w:val="32"/>
          <w:szCs w:val="32"/>
        </w:rPr>
        <w:t xml:space="preserve">- </w:t>
      </w:r>
      <w:r w:rsidR="00906EC1" w:rsidRPr="00524C78">
        <w:rPr>
          <w:rFonts w:ascii="Book Antiqua" w:hAnsi="Book Antiqua" w:cs="Times New Roman"/>
          <w:b/>
          <w:bCs/>
          <w:sz w:val="32"/>
          <w:szCs w:val="32"/>
        </w:rPr>
        <w:t>Prodotti biologici</w:t>
      </w:r>
    </w:p>
    <w:p w:rsidR="00906EC1" w:rsidRPr="00BE6D15" w:rsidRDefault="00906EC1" w:rsidP="004163B0">
      <w:pPr>
        <w:ind w:left="567" w:right="566" w:firstLine="567"/>
        <w:jc w:val="both"/>
        <w:rPr>
          <w:rFonts w:ascii="Book Antiqua" w:hAnsi="Book Antiqua" w:cs="Times New Roman"/>
          <w:bCs/>
          <w:sz w:val="24"/>
          <w:szCs w:val="24"/>
        </w:rPr>
      </w:pPr>
      <w:r w:rsidRPr="00BE6D15">
        <w:rPr>
          <w:rFonts w:ascii="Book Antiqua" w:hAnsi="Book Antiqua" w:cs="Times New Roman"/>
          <w:bCs/>
          <w:sz w:val="24"/>
          <w:szCs w:val="24"/>
        </w:rPr>
        <w:t>La produzione biologica è un sistema globale di gestione dell’azienda agricola e di produzione agroalimentare basato sull’interazione tra le migliori pratiche ambientali, un alto livello di biodiversità, la salvaguardia delle risorse naturali, l’applicazione di criteri rigorosi in materia di benessere degli animali e una produzione confacente alle preferenze di taluni consumatori per prodotti ottenuti con sostanze e procedimenti naturali. Il metodo di produzione biologico esplica, pertanto, una duplice funzione sociale provvedendo, da un lato, alla creazione di un mercato specifico che risponde alla domanda di prodotti biologici dei consumatori e, dall’altro, fornendo beni pubblici che contribuiscono alla tutela dell’ambiente, al benessere degli animali e allo sviluppo rurale.</w:t>
      </w:r>
    </w:p>
    <w:p w:rsidR="00524C78" w:rsidRDefault="009B2158" w:rsidP="009B2158">
      <w:pPr>
        <w:pBdr>
          <w:top w:val="single" w:sz="4" w:space="1" w:color="auto"/>
          <w:left w:val="single" w:sz="4" w:space="4" w:color="auto"/>
          <w:bottom w:val="single" w:sz="4" w:space="1" w:color="auto"/>
          <w:right w:val="single" w:sz="4" w:space="4" w:color="auto"/>
        </w:pBdr>
        <w:shd w:val="clear" w:color="auto" w:fill="FFFFFF" w:themeFill="background1"/>
        <w:spacing w:after="0" w:line="240" w:lineRule="auto"/>
        <w:ind w:left="567" w:right="566"/>
        <w:jc w:val="center"/>
        <w:rPr>
          <w:rFonts w:ascii="Book Antiqua" w:hAnsi="Book Antiqua" w:cs="Times New Roman"/>
          <w:b/>
          <w:bCs/>
          <w:sz w:val="32"/>
          <w:szCs w:val="32"/>
        </w:rPr>
      </w:pPr>
      <w:r w:rsidRPr="009B2158">
        <w:rPr>
          <w:rFonts w:ascii="Book Antiqua" w:hAnsi="Book Antiqua" w:cs="Times New Roman"/>
          <w:b/>
          <w:bCs/>
          <w:sz w:val="32"/>
          <w:szCs w:val="32"/>
        </w:rPr>
        <w:t>3</w:t>
      </w:r>
      <w:r w:rsidR="00C531AB" w:rsidRPr="009B2158">
        <w:rPr>
          <w:rFonts w:ascii="Book Antiqua" w:hAnsi="Book Antiqua" w:cs="Times New Roman"/>
          <w:b/>
          <w:bCs/>
          <w:sz w:val="32"/>
          <w:szCs w:val="32"/>
        </w:rPr>
        <w:t xml:space="preserve">.6.1. </w:t>
      </w:r>
      <w:r w:rsidRPr="009B2158">
        <w:rPr>
          <w:rFonts w:ascii="Book Antiqua" w:hAnsi="Book Antiqua" w:cs="Times New Roman"/>
          <w:b/>
          <w:bCs/>
          <w:sz w:val="32"/>
          <w:szCs w:val="32"/>
        </w:rPr>
        <w:t>- Regolamento</w:t>
      </w:r>
      <w:r w:rsidR="00906EC1" w:rsidRPr="009B2158">
        <w:rPr>
          <w:rFonts w:ascii="Book Antiqua" w:hAnsi="Book Antiqua" w:cs="Times New Roman"/>
          <w:b/>
          <w:bCs/>
          <w:sz w:val="32"/>
          <w:szCs w:val="32"/>
        </w:rPr>
        <w:t xml:space="preserve"> (CE) n. 834/2007</w:t>
      </w:r>
    </w:p>
    <w:p w:rsidR="009B2158" w:rsidRPr="009B2158" w:rsidRDefault="009B2158" w:rsidP="009B2158">
      <w:pPr>
        <w:pBdr>
          <w:top w:val="single" w:sz="4" w:space="1" w:color="auto"/>
          <w:left w:val="single" w:sz="4" w:space="4" w:color="auto"/>
          <w:bottom w:val="single" w:sz="4" w:space="1" w:color="auto"/>
          <w:right w:val="single" w:sz="4" w:space="4" w:color="auto"/>
        </w:pBdr>
        <w:shd w:val="clear" w:color="auto" w:fill="FFFFFF" w:themeFill="background1"/>
        <w:spacing w:after="0" w:line="240" w:lineRule="auto"/>
        <w:ind w:left="567" w:right="566"/>
        <w:jc w:val="center"/>
        <w:rPr>
          <w:rFonts w:ascii="Book Antiqua" w:hAnsi="Book Antiqua" w:cs="Times New Roman"/>
          <w:b/>
          <w:bCs/>
          <w:sz w:val="28"/>
          <w:szCs w:val="28"/>
        </w:rPr>
      </w:pPr>
    </w:p>
    <w:p w:rsidR="00906EC1" w:rsidRPr="009B2158" w:rsidRDefault="00906EC1" w:rsidP="009B2158">
      <w:pPr>
        <w:pBdr>
          <w:top w:val="single" w:sz="4" w:space="1" w:color="auto"/>
          <w:left w:val="single" w:sz="4" w:space="4" w:color="auto"/>
          <w:bottom w:val="single" w:sz="4" w:space="1" w:color="auto"/>
          <w:right w:val="single" w:sz="4" w:space="4" w:color="auto"/>
        </w:pBdr>
        <w:shd w:val="clear" w:color="auto" w:fill="FFFFFF" w:themeFill="background1"/>
        <w:spacing w:after="0" w:line="240" w:lineRule="auto"/>
        <w:ind w:left="567" w:right="566"/>
        <w:jc w:val="center"/>
        <w:rPr>
          <w:rFonts w:ascii="Book Antiqua" w:hAnsi="Book Antiqua" w:cs="Times New Roman"/>
          <w:b/>
          <w:bCs/>
          <w:i/>
          <w:sz w:val="28"/>
          <w:szCs w:val="28"/>
        </w:rPr>
      </w:pPr>
      <w:r w:rsidRPr="009B2158">
        <w:rPr>
          <w:rFonts w:ascii="Book Antiqua" w:hAnsi="Book Antiqua" w:cs="Times New Roman"/>
          <w:b/>
          <w:bCs/>
          <w:sz w:val="28"/>
          <w:szCs w:val="28"/>
        </w:rPr>
        <w:t>regolamento del Consiglio</w:t>
      </w:r>
      <w:r w:rsidR="009B2158" w:rsidRPr="009B2158">
        <w:rPr>
          <w:rFonts w:ascii="Book Antiqua" w:hAnsi="Book Antiqua" w:cs="Times New Roman"/>
          <w:b/>
          <w:bCs/>
          <w:sz w:val="28"/>
          <w:szCs w:val="28"/>
        </w:rPr>
        <w:t xml:space="preserve"> del 28 giugno 2007,</w:t>
      </w:r>
      <w:r w:rsidRPr="009B2158">
        <w:rPr>
          <w:rFonts w:ascii="Book Antiqua" w:hAnsi="Book Antiqua" w:cs="Times New Roman"/>
          <w:b/>
          <w:bCs/>
          <w:i/>
          <w:sz w:val="28"/>
          <w:szCs w:val="28"/>
        </w:rPr>
        <w:t xml:space="preserve"> relativo alla produzione biologica e all’etichettatura dei prodotti biologici e che abroga il regolamento (CEE) n. 2092/91</w:t>
      </w:r>
    </w:p>
    <w:p w:rsidR="00906EC1" w:rsidRPr="00BE6D15" w:rsidRDefault="00906EC1" w:rsidP="00BE6D15">
      <w:pPr>
        <w:ind w:left="567" w:right="566"/>
        <w:jc w:val="both"/>
        <w:rPr>
          <w:rFonts w:ascii="Book Antiqua" w:hAnsi="Book Antiqua" w:cs="Times New Roman"/>
          <w:bCs/>
          <w:sz w:val="24"/>
          <w:szCs w:val="24"/>
        </w:rPr>
      </w:pPr>
    </w:p>
    <w:p w:rsidR="00906EC1" w:rsidRPr="00524C78" w:rsidRDefault="00906EC1" w:rsidP="00524C78">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center"/>
        <w:rPr>
          <w:rFonts w:ascii="Book Antiqua" w:hAnsi="Book Antiqua" w:cs="Times New Roman"/>
          <w:b/>
          <w:bCs/>
          <w:sz w:val="24"/>
          <w:szCs w:val="24"/>
        </w:rPr>
      </w:pPr>
      <w:r w:rsidRPr="00524C78">
        <w:rPr>
          <w:rFonts w:ascii="Book Antiqua" w:hAnsi="Book Antiqua" w:cs="Times New Roman"/>
          <w:b/>
          <w:bCs/>
          <w:iCs/>
          <w:sz w:val="24"/>
          <w:szCs w:val="24"/>
        </w:rPr>
        <w:t xml:space="preserve">Oggetto e campo di applicazione </w:t>
      </w:r>
      <w:r w:rsidR="00524C78" w:rsidRPr="00524C78">
        <w:rPr>
          <w:rFonts w:ascii="Book Antiqua" w:hAnsi="Book Antiqua" w:cs="Times New Roman"/>
          <w:b/>
          <w:bCs/>
          <w:iCs/>
          <w:sz w:val="24"/>
          <w:szCs w:val="24"/>
        </w:rPr>
        <w:t>(art. 1)</w:t>
      </w:r>
    </w:p>
    <w:p w:rsidR="00906EC1" w:rsidRPr="00BE6D15" w:rsidRDefault="00906EC1" w:rsidP="00BE6D1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bCs/>
          <w:sz w:val="24"/>
          <w:szCs w:val="24"/>
        </w:rPr>
      </w:pPr>
      <w:r w:rsidRPr="00BE6D15">
        <w:rPr>
          <w:rFonts w:ascii="Book Antiqua" w:hAnsi="Book Antiqua" w:cs="Times New Roman"/>
          <w:bCs/>
          <w:sz w:val="24"/>
          <w:szCs w:val="24"/>
        </w:rPr>
        <w:t xml:space="preserve">1. Il presente regolamento fornisce la base per lo </w:t>
      </w:r>
      <w:r w:rsidRPr="00524C78">
        <w:rPr>
          <w:rFonts w:ascii="Book Antiqua" w:hAnsi="Book Antiqua" w:cs="Times New Roman"/>
          <w:b/>
          <w:bCs/>
          <w:sz w:val="24"/>
          <w:szCs w:val="24"/>
        </w:rPr>
        <w:t>sviluppo sostenibile della produzione biologica</w:t>
      </w:r>
      <w:r w:rsidRPr="00BE6D15">
        <w:rPr>
          <w:rFonts w:ascii="Book Antiqua" w:hAnsi="Book Antiqua" w:cs="Times New Roman"/>
          <w:bCs/>
          <w:sz w:val="24"/>
          <w:szCs w:val="24"/>
        </w:rPr>
        <w:t xml:space="preserve"> e, nel contempo, assicura l</w:t>
      </w:r>
      <w:r w:rsidRPr="00524C78">
        <w:rPr>
          <w:rFonts w:ascii="Book Antiqua" w:hAnsi="Book Antiqua" w:cs="Times New Roman"/>
          <w:b/>
          <w:bCs/>
          <w:sz w:val="24"/>
          <w:szCs w:val="24"/>
        </w:rPr>
        <w:t>’efficace funzionamento del mercato interno</w:t>
      </w:r>
      <w:r w:rsidRPr="00BE6D15">
        <w:rPr>
          <w:rFonts w:ascii="Book Antiqua" w:hAnsi="Book Antiqua" w:cs="Times New Roman"/>
          <w:bCs/>
          <w:sz w:val="24"/>
          <w:szCs w:val="24"/>
        </w:rPr>
        <w:t xml:space="preserve">, garantisce una </w:t>
      </w:r>
      <w:r w:rsidRPr="00524C78">
        <w:rPr>
          <w:rFonts w:ascii="Book Antiqua" w:hAnsi="Book Antiqua" w:cs="Times New Roman"/>
          <w:b/>
          <w:bCs/>
          <w:sz w:val="24"/>
          <w:szCs w:val="24"/>
        </w:rPr>
        <w:t>concorrenza leale</w:t>
      </w:r>
      <w:r w:rsidRPr="00BE6D15">
        <w:rPr>
          <w:rFonts w:ascii="Book Antiqua" w:hAnsi="Book Antiqua" w:cs="Times New Roman"/>
          <w:bCs/>
          <w:sz w:val="24"/>
          <w:szCs w:val="24"/>
        </w:rPr>
        <w:t xml:space="preserve">, assicura la </w:t>
      </w:r>
      <w:r w:rsidRPr="00524C78">
        <w:rPr>
          <w:rFonts w:ascii="Book Antiqua" w:hAnsi="Book Antiqua" w:cs="Times New Roman"/>
          <w:b/>
          <w:bCs/>
          <w:sz w:val="24"/>
          <w:szCs w:val="24"/>
        </w:rPr>
        <w:t>fiducia dei consumatori</w:t>
      </w:r>
      <w:r w:rsidRPr="00BE6D15">
        <w:rPr>
          <w:rFonts w:ascii="Book Antiqua" w:hAnsi="Book Antiqua" w:cs="Times New Roman"/>
          <w:bCs/>
          <w:sz w:val="24"/>
          <w:szCs w:val="24"/>
        </w:rPr>
        <w:t xml:space="preserve"> e ne tutela gli interessi.</w:t>
      </w:r>
    </w:p>
    <w:p w:rsidR="00906EC1" w:rsidRPr="00BE6D15" w:rsidRDefault="00906EC1" w:rsidP="00BE6D1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bCs/>
          <w:sz w:val="24"/>
          <w:szCs w:val="24"/>
        </w:rPr>
      </w:pPr>
      <w:r w:rsidRPr="00BE6D15">
        <w:rPr>
          <w:rFonts w:ascii="Book Antiqua" w:hAnsi="Book Antiqua" w:cs="Times New Roman"/>
          <w:bCs/>
          <w:sz w:val="24"/>
          <w:szCs w:val="24"/>
        </w:rPr>
        <w:t>Esso stabilisce obiettivi e principi comuni per rafforzare le norme definite nel quadro del presente regolamento concernenti:</w:t>
      </w:r>
    </w:p>
    <w:p w:rsidR="00906EC1" w:rsidRPr="00BE6D15" w:rsidRDefault="00906EC1" w:rsidP="00BE6D1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bCs/>
          <w:sz w:val="24"/>
          <w:szCs w:val="24"/>
        </w:rPr>
      </w:pPr>
      <w:r w:rsidRPr="00BE6D15">
        <w:rPr>
          <w:rFonts w:ascii="Book Antiqua" w:hAnsi="Book Antiqua" w:cs="Times New Roman"/>
          <w:bCs/>
          <w:sz w:val="24"/>
          <w:szCs w:val="24"/>
        </w:rPr>
        <w:t>a) tutte le fasi della produzione, preparazione e distribuzione dei prodotti biologici nonché il loro controllo;</w:t>
      </w:r>
    </w:p>
    <w:p w:rsidR="00906EC1" w:rsidRPr="00BE6D15" w:rsidRDefault="00906EC1" w:rsidP="00BE6D1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bCs/>
          <w:sz w:val="24"/>
          <w:szCs w:val="24"/>
        </w:rPr>
      </w:pPr>
      <w:r w:rsidRPr="00BE6D15">
        <w:rPr>
          <w:rFonts w:ascii="Book Antiqua" w:hAnsi="Book Antiqua" w:cs="Times New Roman"/>
          <w:bCs/>
          <w:sz w:val="24"/>
          <w:szCs w:val="24"/>
        </w:rPr>
        <w:t xml:space="preserve">b) </w:t>
      </w:r>
      <w:r w:rsidRPr="00524C78">
        <w:rPr>
          <w:rFonts w:ascii="Book Antiqua" w:hAnsi="Book Antiqua" w:cs="Times New Roman"/>
          <w:b/>
          <w:bCs/>
          <w:sz w:val="24"/>
          <w:szCs w:val="24"/>
        </w:rPr>
        <w:t>l’uso di indicazioni riferite alla produzione biologica nell’etichettatura e nella pubblicità</w:t>
      </w:r>
      <w:r w:rsidRPr="00BE6D15">
        <w:rPr>
          <w:rFonts w:ascii="Book Antiqua" w:hAnsi="Book Antiqua" w:cs="Times New Roman"/>
          <w:bCs/>
          <w:sz w:val="24"/>
          <w:szCs w:val="24"/>
        </w:rPr>
        <w:t>.</w:t>
      </w:r>
    </w:p>
    <w:p w:rsidR="00906EC1" w:rsidRPr="00BE6D15" w:rsidRDefault="00906EC1" w:rsidP="00BE6D1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bCs/>
          <w:sz w:val="24"/>
          <w:szCs w:val="24"/>
        </w:rPr>
      </w:pPr>
      <w:r w:rsidRPr="00BE6D15">
        <w:rPr>
          <w:rFonts w:ascii="Book Antiqua" w:hAnsi="Book Antiqua" w:cs="Times New Roman"/>
          <w:bCs/>
          <w:sz w:val="24"/>
          <w:szCs w:val="24"/>
        </w:rPr>
        <w:t>2. Il presente regolamento si applica ai seguenti prodotti, provenienti dall’agricoltura, inclusa l’acquacoltura, qualora siano immessi sul mercato o siano destinati ad essere immessi sul mercato:</w:t>
      </w:r>
    </w:p>
    <w:p w:rsidR="00906EC1" w:rsidRPr="00BE6D15" w:rsidRDefault="00906EC1" w:rsidP="00BE6D1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bCs/>
          <w:sz w:val="24"/>
          <w:szCs w:val="24"/>
        </w:rPr>
      </w:pPr>
      <w:r w:rsidRPr="00BE6D15">
        <w:rPr>
          <w:rFonts w:ascii="Book Antiqua" w:hAnsi="Book Antiqua" w:cs="Times New Roman"/>
          <w:bCs/>
          <w:sz w:val="24"/>
          <w:szCs w:val="24"/>
        </w:rPr>
        <w:t>a) prodotti agricoli vivi o non trasformati;</w:t>
      </w:r>
    </w:p>
    <w:p w:rsidR="00906EC1" w:rsidRPr="00BE6D15" w:rsidRDefault="00906EC1" w:rsidP="00BE6D1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bCs/>
          <w:sz w:val="24"/>
          <w:szCs w:val="24"/>
        </w:rPr>
      </w:pPr>
      <w:r w:rsidRPr="00BE6D15">
        <w:rPr>
          <w:rFonts w:ascii="Book Antiqua" w:hAnsi="Book Antiqua" w:cs="Times New Roman"/>
          <w:bCs/>
          <w:sz w:val="24"/>
          <w:szCs w:val="24"/>
        </w:rPr>
        <w:t>b) prodotti agricoli trasformati destinati ad essere utilizzati come alimenti;</w:t>
      </w:r>
    </w:p>
    <w:p w:rsidR="00906EC1" w:rsidRPr="00BE6D15" w:rsidRDefault="00906EC1" w:rsidP="00BE6D1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bCs/>
          <w:sz w:val="24"/>
          <w:szCs w:val="24"/>
        </w:rPr>
      </w:pPr>
      <w:r w:rsidRPr="00BE6D15">
        <w:rPr>
          <w:rFonts w:ascii="Book Antiqua" w:hAnsi="Book Antiqua" w:cs="Times New Roman"/>
          <w:bCs/>
          <w:sz w:val="24"/>
          <w:szCs w:val="24"/>
        </w:rPr>
        <w:t>c) mangimi;</w:t>
      </w:r>
    </w:p>
    <w:p w:rsidR="00906EC1" w:rsidRPr="00BE6D15" w:rsidRDefault="00906EC1" w:rsidP="00BE6D1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bCs/>
          <w:sz w:val="24"/>
          <w:szCs w:val="24"/>
        </w:rPr>
      </w:pPr>
      <w:r w:rsidRPr="00BE6D15">
        <w:rPr>
          <w:rFonts w:ascii="Book Antiqua" w:hAnsi="Book Antiqua" w:cs="Times New Roman"/>
          <w:bCs/>
          <w:sz w:val="24"/>
          <w:szCs w:val="24"/>
        </w:rPr>
        <w:t>d) materiale di propagazione vegetativa e sementi per la coltivazione.</w:t>
      </w:r>
    </w:p>
    <w:p w:rsidR="00906EC1" w:rsidRPr="00BE6D15" w:rsidRDefault="00906EC1" w:rsidP="00BE6D1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bCs/>
          <w:sz w:val="24"/>
          <w:szCs w:val="24"/>
        </w:rPr>
      </w:pPr>
      <w:r w:rsidRPr="00524C78">
        <w:rPr>
          <w:rFonts w:ascii="Book Antiqua" w:hAnsi="Book Antiqua" w:cs="Times New Roman"/>
          <w:b/>
          <w:bCs/>
          <w:sz w:val="24"/>
          <w:szCs w:val="24"/>
        </w:rPr>
        <w:t>Non si considerano i prodotti della caccia e della pesca di animali selvatici come facenti parte della produzione biologica</w:t>
      </w:r>
      <w:r w:rsidRPr="00BE6D15">
        <w:rPr>
          <w:rFonts w:ascii="Book Antiqua" w:hAnsi="Book Antiqua" w:cs="Times New Roman"/>
          <w:bCs/>
          <w:sz w:val="24"/>
          <w:szCs w:val="24"/>
        </w:rPr>
        <w:t>.</w:t>
      </w:r>
    </w:p>
    <w:p w:rsidR="00906EC1" w:rsidRPr="00BE6D15" w:rsidRDefault="00906EC1" w:rsidP="00BE6D1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bCs/>
          <w:sz w:val="24"/>
          <w:szCs w:val="24"/>
        </w:rPr>
      </w:pPr>
      <w:r w:rsidRPr="00BE6D15">
        <w:rPr>
          <w:rFonts w:ascii="Book Antiqua" w:hAnsi="Book Antiqua" w:cs="Times New Roman"/>
          <w:bCs/>
          <w:sz w:val="24"/>
          <w:szCs w:val="24"/>
        </w:rPr>
        <w:t>Il presente regolamento si applica anche ai lieviti utilizzati come alimenti o come mangimi.</w:t>
      </w:r>
    </w:p>
    <w:p w:rsidR="00906EC1" w:rsidRPr="00BE6D15" w:rsidRDefault="00906EC1" w:rsidP="00BE6D15">
      <w:pPr>
        <w:ind w:left="567" w:right="566"/>
        <w:jc w:val="both"/>
        <w:rPr>
          <w:rFonts w:ascii="Book Antiqua" w:hAnsi="Book Antiqua" w:cs="Times New Roman"/>
          <w:bCs/>
          <w:sz w:val="24"/>
          <w:szCs w:val="24"/>
        </w:rPr>
      </w:pPr>
    </w:p>
    <w:p w:rsidR="00906EC1" w:rsidRPr="00524C78" w:rsidRDefault="00906EC1" w:rsidP="00524C78">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center"/>
        <w:rPr>
          <w:rFonts w:ascii="Book Antiqua" w:hAnsi="Book Antiqua" w:cs="Times New Roman"/>
          <w:b/>
          <w:bCs/>
          <w:sz w:val="24"/>
          <w:szCs w:val="24"/>
        </w:rPr>
      </w:pPr>
      <w:r w:rsidRPr="00524C78">
        <w:rPr>
          <w:rFonts w:ascii="Book Antiqua" w:hAnsi="Book Antiqua" w:cs="Times New Roman"/>
          <w:b/>
          <w:bCs/>
          <w:sz w:val="24"/>
          <w:szCs w:val="24"/>
        </w:rPr>
        <w:t>Definizioni</w:t>
      </w:r>
      <w:r w:rsidR="00524C78">
        <w:rPr>
          <w:rFonts w:ascii="Book Antiqua" w:hAnsi="Book Antiqua" w:cs="Times New Roman"/>
          <w:b/>
          <w:bCs/>
          <w:sz w:val="24"/>
          <w:szCs w:val="24"/>
        </w:rPr>
        <w:t xml:space="preserve"> (art. 2)</w:t>
      </w:r>
    </w:p>
    <w:p w:rsidR="00906EC1" w:rsidRPr="00BE6D15" w:rsidRDefault="00906EC1" w:rsidP="00BE6D1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bCs/>
          <w:sz w:val="24"/>
          <w:szCs w:val="24"/>
        </w:rPr>
      </w:pPr>
      <w:r w:rsidRPr="00BE6D15">
        <w:rPr>
          <w:rFonts w:ascii="Book Antiqua" w:hAnsi="Book Antiqua" w:cs="Times New Roman"/>
          <w:bCs/>
          <w:sz w:val="24"/>
          <w:szCs w:val="24"/>
        </w:rPr>
        <w:t>Ai fini del presente regolamento si intende per:</w:t>
      </w:r>
    </w:p>
    <w:p w:rsidR="00906EC1" w:rsidRPr="00BE6D15" w:rsidRDefault="00524C78" w:rsidP="00BE6D1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bCs/>
          <w:sz w:val="24"/>
          <w:szCs w:val="24"/>
        </w:rPr>
      </w:pPr>
      <w:r>
        <w:rPr>
          <w:rFonts w:ascii="Book Antiqua" w:hAnsi="Book Antiqua" w:cs="Times New Roman"/>
          <w:bCs/>
          <w:sz w:val="24"/>
          <w:szCs w:val="24"/>
        </w:rPr>
        <w:t xml:space="preserve">a) </w:t>
      </w:r>
      <w:r w:rsidRPr="00524C78">
        <w:rPr>
          <w:rFonts w:ascii="Book Antiqua" w:hAnsi="Book Antiqua" w:cs="Times New Roman"/>
          <w:b/>
          <w:bCs/>
          <w:sz w:val="24"/>
          <w:szCs w:val="24"/>
        </w:rPr>
        <w:t>produzione biologica</w:t>
      </w:r>
      <w:r w:rsidR="00906EC1" w:rsidRPr="00BE6D15">
        <w:rPr>
          <w:rFonts w:ascii="Book Antiqua" w:hAnsi="Book Antiqua" w:cs="Times New Roman"/>
          <w:bCs/>
          <w:sz w:val="24"/>
          <w:szCs w:val="24"/>
        </w:rPr>
        <w:t>: l’impiego dei metodi di produzione in conformità delle norme stabilite nel presente regolamento, in tutte le fasi della produzione, preparazione e distribuzione;</w:t>
      </w:r>
    </w:p>
    <w:p w:rsidR="00906EC1" w:rsidRPr="00BE6D15" w:rsidRDefault="00524C78" w:rsidP="00BE6D1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bCs/>
          <w:sz w:val="24"/>
          <w:szCs w:val="24"/>
        </w:rPr>
      </w:pPr>
      <w:r>
        <w:rPr>
          <w:rFonts w:ascii="Book Antiqua" w:hAnsi="Book Antiqua" w:cs="Times New Roman"/>
          <w:bCs/>
          <w:sz w:val="24"/>
          <w:szCs w:val="24"/>
        </w:rPr>
        <w:t xml:space="preserve">b) </w:t>
      </w:r>
      <w:r w:rsidR="00906EC1" w:rsidRPr="00524C78">
        <w:rPr>
          <w:rFonts w:ascii="Book Antiqua" w:hAnsi="Book Antiqua" w:cs="Times New Roman"/>
          <w:b/>
          <w:bCs/>
          <w:sz w:val="24"/>
          <w:szCs w:val="24"/>
        </w:rPr>
        <w:t>fasi della produzion</w:t>
      </w:r>
      <w:r w:rsidRPr="00524C78">
        <w:rPr>
          <w:rFonts w:ascii="Book Antiqua" w:hAnsi="Book Antiqua" w:cs="Times New Roman"/>
          <w:b/>
          <w:bCs/>
          <w:sz w:val="24"/>
          <w:szCs w:val="24"/>
        </w:rPr>
        <w:t>e, preparazione e distribuzione</w:t>
      </w:r>
      <w:r w:rsidR="00906EC1" w:rsidRPr="00BE6D15">
        <w:rPr>
          <w:rFonts w:ascii="Book Antiqua" w:hAnsi="Book Antiqua" w:cs="Times New Roman"/>
          <w:bCs/>
          <w:sz w:val="24"/>
          <w:szCs w:val="24"/>
        </w:rPr>
        <w:t>: qualsiasi fase a partire dalla produzione primaria di un prodotto biologico fino al magazzinaggio, alla trasformazione, al trasporto, alla vendita o fornitura al consumatore finale inclusi, e se pertinente l’etichettatura, la pubblicità, le attività di importazione, esportazione e subappalto;</w:t>
      </w:r>
    </w:p>
    <w:p w:rsidR="00906EC1" w:rsidRPr="00BE6D15" w:rsidRDefault="00524C78" w:rsidP="00BE6D1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bCs/>
          <w:sz w:val="24"/>
          <w:szCs w:val="24"/>
        </w:rPr>
      </w:pPr>
      <w:r>
        <w:rPr>
          <w:rFonts w:ascii="Book Antiqua" w:hAnsi="Book Antiqua" w:cs="Times New Roman"/>
          <w:bCs/>
          <w:sz w:val="24"/>
          <w:szCs w:val="24"/>
        </w:rPr>
        <w:t xml:space="preserve">c) </w:t>
      </w:r>
      <w:r w:rsidRPr="00524C78">
        <w:rPr>
          <w:rFonts w:ascii="Book Antiqua" w:hAnsi="Book Antiqua" w:cs="Times New Roman"/>
          <w:b/>
          <w:bCs/>
          <w:sz w:val="24"/>
          <w:szCs w:val="24"/>
        </w:rPr>
        <w:t>biologico</w:t>
      </w:r>
      <w:r w:rsidR="00906EC1" w:rsidRPr="00BE6D15">
        <w:rPr>
          <w:rFonts w:ascii="Book Antiqua" w:hAnsi="Book Antiqua" w:cs="Times New Roman"/>
          <w:bCs/>
          <w:sz w:val="24"/>
          <w:szCs w:val="24"/>
        </w:rPr>
        <w:t>: ottenuto mediante la produzione biologica o ad essa collegato;</w:t>
      </w:r>
    </w:p>
    <w:p w:rsidR="00906EC1" w:rsidRPr="00BE6D15" w:rsidRDefault="00524C78" w:rsidP="00BE6D1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bCs/>
          <w:sz w:val="24"/>
          <w:szCs w:val="24"/>
        </w:rPr>
      </w:pPr>
      <w:r>
        <w:rPr>
          <w:rFonts w:ascii="Book Antiqua" w:hAnsi="Book Antiqua" w:cs="Times New Roman"/>
          <w:bCs/>
          <w:sz w:val="24"/>
          <w:szCs w:val="24"/>
        </w:rPr>
        <w:t xml:space="preserve">d) </w:t>
      </w:r>
      <w:r w:rsidRPr="00524C78">
        <w:rPr>
          <w:rFonts w:ascii="Book Antiqua" w:hAnsi="Book Antiqua" w:cs="Times New Roman"/>
          <w:b/>
          <w:bCs/>
          <w:sz w:val="24"/>
          <w:szCs w:val="24"/>
        </w:rPr>
        <w:t>operatore</w:t>
      </w:r>
      <w:r w:rsidR="00906EC1" w:rsidRPr="00BE6D15">
        <w:rPr>
          <w:rFonts w:ascii="Book Antiqua" w:hAnsi="Book Antiqua" w:cs="Times New Roman"/>
          <w:bCs/>
          <w:sz w:val="24"/>
          <w:szCs w:val="24"/>
        </w:rPr>
        <w:t>: la persona fisica o giuridica responsabile del rispetto delle disposizioni del presente regolamento nell’ambito dell’impresa biologica sotto il suo controllo;</w:t>
      </w:r>
    </w:p>
    <w:p w:rsidR="00906EC1" w:rsidRPr="00BE6D15" w:rsidRDefault="00524C78" w:rsidP="00BE6D1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bCs/>
          <w:sz w:val="24"/>
          <w:szCs w:val="24"/>
        </w:rPr>
      </w:pPr>
      <w:r>
        <w:rPr>
          <w:rFonts w:ascii="Book Antiqua" w:hAnsi="Book Antiqua" w:cs="Times New Roman"/>
          <w:bCs/>
          <w:sz w:val="24"/>
          <w:szCs w:val="24"/>
        </w:rPr>
        <w:t xml:space="preserve">e) </w:t>
      </w:r>
      <w:r w:rsidR="00906EC1" w:rsidRPr="00524C78">
        <w:rPr>
          <w:rFonts w:ascii="Book Antiqua" w:hAnsi="Book Antiqua" w:cs="Times New Roman"/>
          <w:b/>
          <w:bCs/>
          <w:sz w:val="24"/>
          <w:szCs w:val="24"/>
        </w:rPr>
        <w:t>produzione vegetale</w:t>
      </w:r>
      <w:r w:rsidR="00906EC1" w:rsidRPr="00BE6D15">
        <w:rPr>
          <w:rFonts w:ascii="Book Antiqua" w:hAnsi="Book Antiqua" w:cs="Times New Roman"/>
          <w:bCs/>
          <w:sz w:val="24"/>
          <w:szCs w:val="24"/>
        </w:rPr>
        <w:t>: la produzione di prodotti agricoli vegetali inclusa la raccolta di piante selvatiche a fini commerciali;</w:t>
      </w:r>
    </w:p>
    <w:p w:rsidR="00906EC1" w:rsidRPr="00BE6D15" w:rsidRDefault="00524C78" w:rsidP="00BE6D1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bCs/>
          <w:sz w:val="24"/>
          <w:szCs w:val="24"/>
        </w:rPr>
      </w:pPr>
      <w:r>
        <w:rPr>
          <w:rFonts w:ascii="Book Antiqua" w:hAnsi="Book Antiqua" w:cs="Times New Roman"/>
          <w:bCs/>
          <w:sz w:val="24"/>
          <w:szCs w:val="24"/>
        </w:rPr>
        <w:t xml:space="preserve">f) </w:t>
      </w:r>
      <w:r w:rsidRPr="00524C78">
        <w:rPr>
          <w:rFonts w:ascii="Book Antiqua" w:hAnsi="Book Antiqua" w:cs="Times New Roman"/>
          <w:b/>
          <w:bCs/>
          <w:sz w:val="24"/>
          <w:szCs w:val="24"/>
        </w:rPr>
        <w:t>produzione animale</w:t>
      </w:r>
      <w:r w:rsidR="00906EC1" w:rsidRPr="00BE6D15">
        <w:rPr>
          <w:rFonts w:ascii="Book Antiqua" w:hAnsi="Book Antiqua" w:cs="Times New Roman"/>
          <w:bCs/>
          <w:sz w:val="24"/>
          <w:szCs w:val="24"/>
        </w:rPr>
        <w:t>: la produzione di animali terrestri domestici o addomesticati (compresi gli insetti);</w:t>
      </w:r>
    </w:p>
    <w:p w:rsidR="00906EC1" w:rsidRDefault="00524C78" w:rsidP="00BE6D1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bCs/>
          <w:sz w:val="24"/>
          <w:szCs w:val="24"/>
        </w:rPr>
      </w:pPr>
      <w:r>
        <w:rPr>
          <w:rFonts w:ascii="Book Antiqua" w:hAnsi="Book Antiqua" w:cs="Times New Roman"/>
          <w:bCs/>
          <w:sz w:val="24"/>
          <w:szCs w:val="24"/>
        </w:rPr>
        <w:t>(</w:t>
      </w:r>
      <w:r w:rsidRPr="00524C78">
        <w:rPr>
          <w:rFonts w:ascii="Book Antiqua" w:hAnsi="Book Antiqua" w:cs="Times New Roman"/>
          <w:bCs/>
          <w:i/>
          <w:sz w:val="24"/>
          <w:szCs w:val="24"/>
        </w:rPr>
        <w:t>omissis</w:t>
      </w:r>
      <w:r>
        <w:rPr>
          <w:rFonts w:ascii="Book Antiqua" w:hAnsi="Book Antiqua" w:cs="Times New Roman"/>
          <w:bCs/>
          <w:sz w:val="24"/>
          <w:szCs w:val="24"/>
        </w:rPr>
        <w:t>);</w:t>
      </w:r>
    </w:p>
    <w:p w:rsidR="00524C78" w:rsidRDefault="00524C78" w:rsidP="00BE6D1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bCs/>
          <w:sz w:val="24"/>
          <w:szCs w:val="24"/>
        </w:rPr>
      </w:pPr>
      <w:r>
        <w:rPr>
          <w:rFonts w:ascii="Book Antiqua" w:hAnsi="Book Antiqua" w:cs="Times New Roman"/>
          <w:bCs/>
          <w:sz w:val="24"/>
          <w:szCs w:val="24"/>
        </w:rPr>
        <w:t xml:space="preserve">m) </w:t>
      </w:r>
      <w:r w:rsidRPr="00524C78">
        <w:rPr>
          <w:rFonts w:ascii="Book Antiqua" w:hAnsi="Book Antiqua" w:cs="Times New Roman"/>
          <w:b/>
          <w:bCs/>
          <w:sz w:val="24"/>
          <w:szCs w:val="24"/>
        </w:rPr>
        <w:t>pubblicità</w:t>
      </w:r>
      <w:r w:rsidRPr="00524C78">
        <w:rPr>
          <w:rFonts w:ascii="Book Antiqua" w:hAnsi="Book Antiqua" w:cs="Times New Roman"/>
          <w:bCs/>
          <w:sz w:val="24"/>
          <w:szCs w:val="24"/>
        </w:rPr>
        <w:t xml:space="preserve">: qualsiasi presentazione al pubblico, con mezzi diversi dall’etichettatura, che </w:t>
      </w:r>
      <w:r w:rsidRPr="00524C78">
        <w:rPr>
          <w:rFonts w:ascii="Book Antiqua" w:hAnsi="Book Antiqua" w:cs="Times New Roman"/>
          <w:b/>
          <w:bCs/>
          <w:sz w:val="24"/>
          <w:szCs w:val="24"/>
        </w:rPr>
        <w:t>intende o potrebbe influenzare</w:t>
      </w:r>
      <w:r w:rsidRPr="00524C78">
        <w:rPr>
          <w:rFonts w:ascii="Book Antiqua" w:hAnsi="Book Antiqua" w:cs="Times New Roman"/>
          <w:bCs/>
          <w:sz w:val="24"/>
          <w:szCs w:val="24"/>
        </w:rPr>
        <w:t xml:space="preserve"> e determinare atteggiamenti, convinzioni e </w:t>
      </w:r>
      <w:r w:rsidRPr="00524C78">
        <w:rPr>
          <w:rFonts w:ascii="Book Antiqua" w:hAnsi="Book Antiqua" w:cs="Times New Roman"/>
          <w:b/>
          <w:bCs/>
          <w:sz w:val="24"/>
          <w:szCs w:val="24"/>
        </w:rPr>
        <w:t>comportamenti atti a promuovere</w:t>
      </w:r>
      <w:r w:rsidRPr="00524C78">
        <w:rPr>
          <w:rFonts w:ascii="Book Antiqua" w:hAnsi="Book Antiqua" w:cs="Times New Roman"/>
          <w:bCs/>
          <w:sz w:val="24"/>
          <w:szCs w:val="24"/>
        </w:rPr>
        <w:t xml:space="preserve"> direttamente o indirettamente </w:t>
      </w:r>
      <w:r w:rsidRPr="00524C78">
        <w:rPr>
          <w:rFonts w:ascii="Book Antiqua" w:hAnsi="Book Antiqua" w:cs="Times New Roman"/>
          <w:b/>
          <w:bCs/>
          <w:sz w:val="24"/>
          <w:szCs w:val="24"/>
        </w:rPr>
        <w:t>la vendita di prodotti biologici</w:t>
      </w:r>
      <w:r>
        <w:rPr>
          <w:rFonts w:ascii="Book Antiqua" w:hAnsi="Book Antiqua" w:cs="Times New Roman"/>
          <w:bCs/>
          <w:sz w:val="24"/>
          <w:szCs w:val="24"/>
        </w:rPr>
        <w:t>;</w:t>
      </w:r>
    </w:p>
    <w:p w:rsidR="00524C78" w:rsidRPr="00BE6D15" w:rsidRDefault="00524C78" w:rsidP="00BE6D1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bCs/>
          <w:sz w:val="24"/>
          <w:szCs w:val="24"/>
        </w:rPr>
      </w:pPr>
      <w:r>
        <w:rPr>
          <w:rFonts w:ascii="Book Antiqua" w:hAnsi="Book Antiqua" w:cs="Times New Roman"/>
          <w:bCs/>
          <w:sz w:val="24"/>
          <w:szCs w:val="24"/>
        </w:rPr>
        <w:t>(</w:t>
      </w:r>
      <w:r w:rsidRPr="00524C78">
        <w:rPr>
          <w:rFonts w:ascii="Book Antiqua" w:hAnsi="Book Antiqua" w:cs="Times New Roman"/>
          <w:bCs/>
          <w:i/>
          <w:sz w:val="24"/>
          <w:szCs w:val="24"/>
        </w:rPr>
        <w:t>omissis</w:t>
      </w:r>
      <w:r>
        <w:rPr>
          <w:rFonts w:ascii="Book Antiqua" w:hAnsi="Book Antiqua" w:cs="Times New Roman"/>
          <w:bCs/>
          <w:sz w:val="24"/>
          <w:szCs w:val="24"/>
        </w:rPr>
        <w:t>);</w:t>
      </w:r>
    </w:p>
    <w:p w:rsidR="00906EC1" w:rsidRDefault="00524C78" w:rsidP="00BE6D1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bCs/>
          <w:sz w:val="24"/>
          <w:szCs w:val="24"/>
        </w:rPr>
      </w:pPr>
      <w:r>
        <w:rPr>
          <w:rFonts w:ascii="Book Antiqua" w:hAnsi="Book Antiqua" w:cs="Times New Roman"/>
          <w:bCs/>
          <w:sz w:val="24"/>
          <w:szCs w:val="24"/>
        </w:rPr>
        <w:t xml:space="preserve">q) </w:t>
      </w:r>
      <w:r w:rsidR="00906EC1" w:rsidRPr="00524C78">
        <w:rPr>
          <w:rFonts w:ascii="Book Antiqua" w:hAnsi="Book Antiqua" w:cs="Times New Roman"/>
          <w:b/>
          <w:bCs/>
          <w:sz w:val="24"/>
          <w:szCs w:val="24"/>
        </w:rPr>
        <w:t>marchio di conformità</w:t>
      </w:r>
      <w:r w:rsidR="00906EC1" w:rsidRPr="00BE6D15">
        <w:rPr>
          <w:rFonts w:ascii="Book Antiqua" w:hAnsi="Book Antiqua" w:cs="Times New Roman"/>
          <w:bCs/>
          <w:sz w:val="24"/>
          <w:szCs w:val="24"/>
        </w:rPr>
        <w:t>: un marchio attestante la conformità ad un determinato insieme di norme o ad altri documenti normativi;</w:t>
      </w:r>
    </w:p>
    <w:p w:rsidR="00524C78" w:rsidRPr="00BE6D15" w:rsidRDefault="00524C78" w:rsidP="00BE6D1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bCs/>
          <w:sz w:val="24"/>
          <w:szCs w:val="24"/>
        </w:rPr>
      </w:pPr>
      <w:r>
        <w:rPr>
          <w:rFonts w:ascii="Book Antiqua" w:hAnsi="Book Antiqua" w:cs="Times New Roman"/>
          <w:bCs/>
          <w:sz w:val="24"/>
          <w:szCs w:val="24"/>
        </w:rPr>
        <w:t>(</w:t>
      </w:r>
      <w:r w:rsidRPr="00524C78">
        <w:rPr>
          <w:rFonts w:ascii="Book Antiqua" w:hAnsi="Book Antiqua" w:cs="Times New Roman"/>
          <w:bCs/>
          <w:i/>
          <w:sz w:val="24"/>
          <w:szCs w:val="24"/>
        </w:rPr>
        <w:t>omissis</w:t>
      </w:r>
      <w:r>
        <w:rPr>
          <w:rFonts w:ascii="Book Antiqua" w:hAnsi="Book Antiqua" w:cs="Times New Roman"/>
          <w:bCs/>
          <w:sz w:val="24"/>
          <w:szCs w:val="24"/>
        </w:rPr>
        <w:t>).</w:t>
      </w:r>
    </w:p>
    <w:p w:rsidR="00906EC1" w:rsidRPr="00BE6D15" w:rsidRDefault="00906EC1" w:rsidP="00BE6D15">
      <w:pPr>
        <w:ind w:left="567" w:right="566"/>
        <w:jc w:val="both"/>
        <w:rPr>
          <w:rFonts w:ascii="Book Antiqua" w:hAnsi="Book Antiqua" w:cs="Times New Roman"/>
          <w:bCs/>
          <w:sz w:val="24"/>
          <w:szCs w:val="24"/>
        </w:rPr>
      </w:pPr>
    </w:p>
    <w:p w:rsidR="00906EC1" w:rsidRPr="003E3FEE" w:rsidRDefault="00524C78" w:rsidP="003E3FEE">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center"/>
        <w:rPr>
          <w:rFonts w:ascii="Book Antiqua" w:hAnsi="Book Antiqua" w:cs="Times New Roman"/>
          <w:b/>
          <w:bCs/>
          <w:sz w:val="24"/>
          <w:szCs w:val="24"/>
        </w:rPr>
      </w:pPr>
      <w:r>
        <w:rPr>
          <w:rFonts w:ascii="Book Antiqua" w:hAnsi="Book Antiqua" w:cs="Times New Roman"/>
          <w:b/>
          <w:bCs/>
          <w:sz w:val="24"/>
          <w:szCs w:val="24"/>
        </w:rPr>
        <w:t>Obiettivi (a</w:t>
      </w:r>
      <w:r w:rsidR="00906EC1" w:rsidRPr="00524C78">
        <w:rPr>
          <w:rFonts w:ascii="Book Antiqua" w:hAnsi="Book Antiqua" w:cs="Times New Roman"/>
          <w:b/>
          <w:bCs/>
          <w:sz w:val="24"/>
          <w:szCs w:val="24"/>
        </w:rPr>
        <w:t>rt. 3</w:t>
      </w:r>
      <w:r>
        <w:rPr>
          <w:rFonts w:ascii="Book Antiqua" w:hAnsi="Book Antiqua" w:cs="Times New Roman"/>
          <w:b/>
          <w:bCs/>
          <w:sz w:val="24"/>
          <w:szCs w:val="24"/>
        </w:rPr>
        <w:t>)</w:t>
      </w:r>
    </w:p>
    <w:p w:rsidR="00906EC1" w:rsidRPr="00BE6D15" w:rsidRDefault="00906EC1" w:rsidP="00BE6D1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bCs/>
          <w:sz w:val="24"/>
          <w:szCs w:val="24"/>
        </w:rPr>
      </w:pPr>
      <w:r w:rsidRPr="00BE6D15">
        <w:rPr>
          <w:rFonts w:ascii="Book Antiqua" w:hAnsi="Book Antiqua" w:cs="Times New Roman"/>
          <w:bCs/>
          <w:sz w:val="24"/>
          <w:szCs w:val="24"/>
        </w:rPr>
        <w:t>La produzione biologica persegue i seguenti obiettivi generali:</w:t>
      </w:r>
    </w:p>
    <w:p w:rsidR="00906EC1" w:rsidRPr="00BE6D15" w:rsidRDefault="00906EC1" w:rsidP="00BE6D1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bCs/>
          <w:sz w:val="24"/>
          <w:szCs w:val="24"/>
        </w:rPr>
      </w:pPr>
      <w:r w:rsidRPr="00BE6D15">
        <w:rPr>
          <w:rFonts w:ascii="Book Antiqua" w:hAnsi="Book Antiqua" w:cs="Times New Roman"/>
          <w:bCs/>
          <w:sz w:val="24"/>
          <w:szCs w:val="24"/>
        </w:rPr>
        <w:t>a) stabilire un sistema di gestione sostenibile per l’agricoltura che:</w:t>
      </w:r>
    </w:p>
    <w:p w:rsidR="00906EC1" w:rsidRPr="00BE6D15" w:rsidRDefault="00906EC1" w:rsidP="00B24FF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firstLine="397"/>
        <w:jc w:val="both"/>
        <w:rPr>
          <w:rFonts w:ascii="Book Antiqua" w:hAnsi="Book Antiqua" w:cs="Times New Roman"/>
          <w:bCs/>
          <w:sz w:val="24"/>
          <w:szCs w:val="24"/>
        </w:rPr>
      </w:pPr>
      <w:r w:rsidRPr="00BE6D15">
        <w:rPr>
          <w:rFonts w:ascii="Book Antiqua" w:hAnsi="Book Antiqua" w:cs="Times New Roman"/>
          <w:bCs/>
          <w:sz w:val="24"/>
          <w:szCs w:val="24"/>
        </w:rPr>
        <w:t xml:space="preserve">i) </w:t>
      </w:r>
      <w:r w:rsidR="00B24FF5">
        <w:rPr>
          <w:rFonts w:ascii="Book Antiqua" w:hAnsi="Book Antiqua" w:cs="Times New Roman"/>
          <w:bCs/>
          <w:sz w:val="24"/>
          <w:szCs w:val="24"/>
        </w:rPr>
        <w:t xml:space="preserve"> </w:t>
      </w:r>
      <w:r w:rsidRPr="00B24FF5">
        <w:rPr>
          <w:rFonts w:ascii="Book Antiqua" w:hAnsi="Book Antiqua" w:cs="Times New Roman"/>
          <w:b/>
          <w:bCs/>
          <w:sz w:val="24"/>
          <w:szCs w:val="24"/>
        </w:rPr>
        <w:t>rispetti i sistemi e i cicli naturali</w:t>
      </w:r>
      <w:r w:rsidRPr="00BE6D15">
        <w:rPr>
          <w:rFonts w:ascii="Book Antiqua" w:hAnsi="Book Antiqua" w:cs="Times New Roman"/>
          <w:bCs/>
          <w:sz w:val="24"/>
          <w:szCs w:val="24"/>
        </w:rPr>
        <w:t xml:space="preserve"> e mantenga e migliori la salute dei suoli, delle acque, delle piante e degli animali e l’equilibrio tra di essi;</w:t>
      </w:r>
    </w:p>
    <w:p w:rsidR="00906EC1" w:rsidRPr="00BE6D15" w:rsidRDefault="00906EC1" w:rsidP="00B24FF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firstLine="397"/>
        <w:jc w:val="both"/>
        <w:rPr>
          <w:rFonts w:ascii="Book Antiqua" w:hAnsi="Book Antiqua" w:cs="Times New Roman"/>
          <w:bCs/>
          <w:sz w:val="24"/>
          <w:szCs w:val="24"/>
        </w:rPr>
      </w:pPr>
      <w:r w:rsidRPr="00BE6D15">
        <w:rPr>
          <w:rFonts w:ascii="Book Antiqua" w:hAnsi="Book Antiqua" w:cs="Times New Roman"/>
          <w:bCs/>
          <w:sz w:val="24"/>
          <w:szCs w:val="24"/>
        </w:rPr>
        <w:t xml:space="preserve">ii) </w:t>
      </w:r>
      <w:r w:rsidR="00B24FF5">
        <w:rPr>
          <w:rFonts w:ascii="Book Antiqua" w:hAnsi="Book Antiqua" w:cs="Times New Roman"/>
          <w:bCs/>
          <w:sz w:val="24"/>
          <w:szCs w:val="24"/>
        </w:rPr>
        <w:t xml:space="preserve"> </w:t>
      </w:r>
      <w:r w:rsidRPr="00BE6D15">
        <w:rPr>
          <w:rFonts w:ascii="Book Antiqua" w:hAnsi="Book Antiqua" w:cs="Times New Roman"/>
          <w:bCs/>
          <w:sz w:val="24"/>
          <w:szCs w:val="24"/>
        </w:rPr>
        <w:t xml:space="preserve">contribuisca a un </w:t>
      </w:r>
      <w:r w:rsidRPr="00B24FF5">
        <w:rPr>
          <w:rFonts w:ascii="Book Antiqua" w:hAnsi="Book Antiqua" w:cs="Times New Roman"/>
          <w:b/>
          <w:bCs/>
          <w:sz w:val="24"/>
          <w:szCs w:val="24"/>
        </w:rPr>
        <w:t>alto livello di diversità biologica</w:t>
      </w:r>
      <w:r w:rsidRPr="00BE6D15">
        <w:rPr>
          <w:rFonts w:ascii="Book Antiqua" w:hAnsi="Book Antiqua" w:cs="Times New Roman"/>
          <w:bCs/>
          <w:sz w:val="24"/>
          <w:szCs w:val="24"/>
        </w:rPr>
        <w:t>;</w:t>
      </w:r>
    </w:p>
    <w:p w:rsidR="00906EC1" w:rsidRPr="00BE6D15" w:rsidRDefault="00906EC1" w:rsidP="00B24FF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firstLine="397"/>
        <w:jc w:val="both"/>
        <w:rPr>
          <w:rFonts w:ascii="Book Antiqua" w:hAnsi="Book Antiqua" w:cs="Times New Roman"/>
          <w:bCs/>
          <w:sz w:val="24"/>
          <w:szCs w:val="24"/>
        </w:rPr>
      </w:pPr>
      <w:r w:rsidRPr="00BE6D15">
        <w:rPr>
          <w:rFonts w:ascii="Book Antiqua" w:hAnsi="Book Antiqua" w:cs="Times New Roman"/>
          <w:bCs/>
          <w:sz w:val="24"/>
          <w:szCs w:val="24"/>
        </w:rPr>
        <w:t xml:space="preserve">iii) assicuri un </w:t>
      </w:r>
      <w:r w:rsidRPr="00B24FF5">
        <w:rPr>
          <w:rFonts w:ascii="Book Antiqua" w:hAnsi="Book Antiqua" w:cs="Times New Roman"/>
          <w:b/>
          <w:bCs/>
          <w:sz w:val="24"/>
          <w:szCs w:val="24"/>
        </w:rPr>
        <w:t>impiego responsabile dell’energia e delle risorse naturali</w:t>
      </w:r>
      <w:r w:rsidRPr="00BE6D15">
        <w:rPr>
          <w:rFonts w:ascii="Book Antiqua" w:hAnsi="Book Antiqua" w:cs="Times New Roman"/>
          <w:bCs/>
          <w:sz w:val="24"/>
          <w:szCs w:val="24"/>
        </w:rPr>
        <w:t xml:space="preserve"> come l’acqua, il suolo, la materia organica e l’aria;</w:t>
      </w:r>
    </w:p>
    <w:p w:rsidR="00906EC1" w:rsidRPr="00BE6D15" w:rsidRDefault="00906EC1" w:rsidP="00B24FF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firstLine="397"/>
        <w:jc w:val="both"/>
        <w:rPr>
          <w:rFonts w:ascii="Book Antiqua" w:hAnsi="Book Antiqua" w:cs="Times New Roman"/>
          <w:bCs/>
          <w:sz w:val="24"/>
          <w:szCs w:val="24"/>
        </w:rPr>
      </w:pPr>
      <w:r w:rsidRPr="00BE6D15">
        <w:rPr>
          <w:rFonts w:ascii="Book Antiqua" w:hAnsi="Book Antiqua" w:cs="Times New Roman"/>
          <w:bCs/>
          <w:sz w:val="24"/>
          <w:szCs w:val="24"/>
        </w:rPr>
        <w:t xml:space="preserve">iv) rispetti </w:t>
      </w:r>
      <w:r w:rsidRPr="00B24FF5">
        <w:rPr>
          <w:rFonts w:ascii="Book Antiqua" w:hAnsi="Book Antiqua" w:cs="Times New Roman"/>
          <w:b/>
          <w:bCs/>
          <w:sz w:val="24"/>
          <w:szCs w:val="24"/>
        </w:rPr>
        <w:t>criteri rigorosi in materia di benessere degli animali</w:t>
      </w:r>
      <w:r w:rsidRPr="00BE6D15">
        <w:rPr>
          <w:rFonts w:ascii="Book Antiqua" w:hAnsi="Book Antiqua" w:cs="Times New Roman"/>
          <w:bCs/>
          <w:sz w:val="24"/>
          <w:szCs w:val="24"/>
        </w:rPr>
        <w:t xml:space="preserve"> e soddisfi, in particolare, le specifiche esigenze comportamentali degli animali secondo la specie;</w:t>
      </w:r>
    </w:p>
    <w:p w:rsidR="00906EC1" w:rsidRPr="00BE6D15" w:rsidRDefault="00906EC1" w:rsidP="00BE6D1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bCs/>
          <w:sz w:val="24"/>
          <w:szCs w:val="24"/>
        </w:rPr>
      </w:pPr>
      <w:r w:rsidRPr="00BE6D15">
        <w:rPr>
          <w:rFonts w:ascii="Book Antiqua" w:hAnsi="Book Antiqua" w:cs="Times New Roman"/>
          <w:bCs/>
          <w:sz w:val="24"/>
          <w:szCs w:val="24"/>
        </w:rPr>
        <w:t xml:space="preserve">b) </w:t>
      </w:r>
      <w:r w:rsidRPr="00B24FF5">
        <w:rPr>
          <w:rFonts w:ascii="Book Antiqua" w:hAnsi="Book Antiqua" w:cs="Times New Roman"/>
          <w:b/>
          <w:bCs/>
          <w:sz w:val="24"/>
          <w:szCs w:val="24"/>
        </w:rPr>
        <w:t>mirare a ottenere prodotti di alta qualità</w:t>
      </w:r>
      <w:r w:rsidRPr="00BE6D15">
        <w:rPr>
          <w:rFonts w:ascii="Book Antiqua" w:hAnsi="Book Antiqua" w:cs="Times New Roman"/>
          <w:bCs/>
          <w:sz w:val="24"/>
          <w:szCs w:val="24"/>
        </w:rPr>
        <w:t>;</w:t>
      </w:r>
    </w:p>
    <w:p w:rsidR="00906EC1" w:rsidRPr="00BE6D15" w:rsidRDefault="00906EC1" w:rsidP="00BE6D1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bCs/>
          <w:sz w:val="24"/>
          <w:szCs w:val="24"/>
        </w:rPr>
      </w:pPr>
      <w:r w:rsidRPr="00BE6D15">
        <w:rPr>
          <w:rFonts w:ascii="Book Antiqua" w:hAnsi="Book Antiqua" w:cs="Times New Roman"/>
          <w:bCs/>
          <w:sz w:val="24"/>
          <w:szCs w:val="24"/>
        </w:rPr>
        <w:t xml:space="preserve">c) mirare a produrre un’ampia varietà di alimenti e altri prodotti agricoli che rispondano alla </w:t>
      </w:r>
      <w:r w:rsidRPr="00B24FF5">
        <w:rPr>
          <w:rFonts w:ascii="Book Antiqua" w:hAnsi="Book Antiqua" w:cs="Times New Roman"/>
          <w:b/>
          <w:bCs/>
          <w:sz w:val="24"/>
          <w:szCs w:val="24"/>
        </w:rPr>
        <w:t>domanda dei consumatori</w:t>
      </w:r>
      <w:r w:rsidRPr="00BE6D15">
        <w:rPr>
          <w:rFonts w:ascii="Book Antiqua" w:hAnsi="Book Antiqua" w:cs="Times New Roman"/>
          <w:bCs/>
          <w:sz w:val="24"/>
          <w:szCs w:val="24"/>
        </w:rPr>
        <w:t xml:space="preserve"> di prodotti ottenuti con procedimenti che non danneggino l’ambiente, la salute umana, la salute dei vegetali o la salute e il benessere degli animali.</w:t>
      </w:r>
    </w:p>
    <w:p w:rsidR="00906EC1" w:rsidRPr="00BE6D15" w:rsidRDefault="00906EC1" w:rsidP="00BE6D15">
      <w:pPr>
        <w:ind w:left="567" w:right="566"/>
        <w:jc w:val="both"/>
        <w:rPr>
          <w:rFonts w:ascii="Book Antiqua" w:hAnsi="Book Antiqua" w:cs="Times New Roman"/>
          <w:bCs/>
          <w:sz w:val="24"/>
          <w:szCs w:val="24"/>
        </w:rPr>
      </w:pPr>
    </w:p>
    <w:p w:rsidR="00906EC1" w:rsidRPr="00B24FF5" w:rsidRDefault="00B24FF5" w:rsidP="00B24FF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center"/>
        <w:rPr>
          <w:rFonts w:ascii="Book Antiqua" w:hAnsi="Book Antiqua" w:cs="Times New Roman"/>
          <w:b/>
          <w:bCs/>
          <w:sz w:val="24"/>
          <w:szCs w:val="24"/>
        </w:rPr>
      </w:pPr>
      <w:r w:rsidRPr="00B24FF5">
        <w:rPr>
          <w:rFonts w:ascii="Book Antiqua" w:hAnsi="Book Antiqua" w:cs="Times New Roman"/>
          <w:b/>
          <w:bCs/>
          <w:sz w:val="24"/>
          <w:szCs w:val="24"/>
        </w:rPr>
        <w:t>Principi generali (art. 4)</w:t>
      </w:r>
    </w:p>
    <w:p w:rsidR="00906EC1" w:rsidRPr="00BE6D15" w:rsidRDefault="00906EC1" w:rsidP="00BE6D1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bCs/>
          <w:sz w:val="24"/>
          <w:szCs w:val="24"/>
        </w:rPr>
      </w:pPr>
      <w:r w:rsidRPr="00BE6D15">
        <w:rPr>
          <w:rFonts w:ascii="Book Antiqua" w:hAnsi="Book Antiqua" w:cs="Times New Roman"/>
          <w:bCs/>
          <w:sz w:val="24"/>
          <w:szCs w:val="24"/>
        </w:rPr>
        <w:t>La produzione biologica si basa sui seguenti principi:</w:t>
      </w:r>
    </w:p>
    <w:p w:rsidR="00906EC1" w:rsidRPr="00BE6D15" w:rsidRDefault="00906EC1" w:rsidP="00BE6D1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bCs/>
          <w:sz w:val="24"/>
          <w:szCs w:val="24"/>
        </w:rPr>
      </w:pPr>
      <w:r w:rsidRPr="00BE6D15">
        <w:rPr>
          <w:rFonts w:ascii="Book Antiqua" w:hAnsi="Book Antiqua" w:cs="Times New Roman"/>
          <w:bCs/>
          <w:sz w:val="24"/>
          <w:szCs w:val="24"/>
        </w:rPr>
        <w:t xml:space="preserve">a) la progettazione e la gestione appropriate dei processi biologici fondate su </w:t>
      </w:r>
      <w:r w:rsidRPr="00B24FF5">
        <w:rPr>
          <w:rFonts w:ascii="Book Antiqua" w:hAnsi="Book Antiqua" w:cs="Times New Roman"/>
          <w:b/>
          <w:bCs/>
          <w:sz w:val="24"/>
          <w:szCs w:val="24"/>
        </w:rPr>
        <w:t>sistemi ecologici che impiegano risorse naturali</w:t>
      </w:r>
      <w:r w:rsidRPr="00BE6D15">
        <w:rPr>
          <w:rFonts w:ascii="Book Antiqua" w:hAnsi="Book Antiqua" w:cs="Times New Roman"/>
          <w:bCs/>
          <w:sz w:val="24"/>
          <w:szCs w:val="24"/>
        </w:rPr>
        <w:t xml:space="preserve"> interne ai sistemi stessi con metodi che:</w:t>
      </w:r>
    </w:p>
    <w:p w:rsidR="00906EC1" w:rsidRPr="00BE6D15" w:rsidRDefault="00906EC1" w:rsidP="00B24FF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firstLine="397"/>
        <w:jc w:val="both"/>
        <w:rPr>
          <w:rFonts w:ascii="Book Antiqua" w:hAnsi="Book Antiqua" w:cs="Times New Roman"/>
          <w:bCs/>
          <w:sz w:val="24"/>
          <w:szCs w:val="24"/>
        </w:rPr>
      </w:pPr>
      <w:r w:rsidRPr="00BE6D15">
        <w:rPr>
          <w:rFonts w:ascii="Book Antiqua" w:hAnsi="Book Antiqua" w:cs="Times New Roman"/>
          <w:bCs/>
          <w:sz w:val="24"/>
          <w:szCs w:val="24"/>
        </w:rPr>
        <w:t>i) utilizzano organismi viventi e metodi di produzione meccanici;</w:t>
      </w:r>
    </w:p>
    <w:p w:rsidR="00906EC1" w:rsidRPr="00BE6D15" w:rsidRDefault="00906EC1" w:rsidP="00B24FF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firstLine="397"/>
        <w:jc w:val="both"/>
        <w:rPr>
          <w:rFonts w:ascii="Book Antiqua" w:hAnsi="Book Antiqua" w:cs="Times New Roman"/>
          <w:bCs/>
          <w:sz w:val="24"/>
          <w:szCs w:val="24"/>
        </w:rPr>
      </w:pPr>
      <w:r w:rsidRPr="00BE6D15">
        <w:rPr>
          <w:rFonts w:ascii="Book Antiqua" w:hAnsi="Book Antiqua" w:cs="Times New Roman"/>
          <w:bCs/>
          <w:sz w:val="24"/>
          <w:szCs w:val="24"/>
        </w:rPr>
        <w:t>ii) praticano la coltura di vegetali e la produzione animale legate alla terra o l’acquacoltura che rispettano il principio dello sfruttamento sostenibile della pesca;</w:t>
      </w:r>
    </w:p>
    <w:p w:rsidR="00906EC1" w:rsidRPr="00BE6D15" w:rsidRDefault="00906EC1" w:rsidP="00B24FF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firstLine="397"/>
        <w:jc w:val="both"/>
        <w:rPr>
          <w:rFonts w:ascii="Book Antiqua" w:hAnsi="Book Antiqua" w:cs="Times New Roman"/>
          <w:bCs/>
          <w:sz w:val="24"/>
          <w:szCs w:val="24"/>
        </w:rPr>
      </w:pPr>
      <w:r w:rsidRPr="00BE6D15">
        <w:rPr>
          <w:rFonts w:ascii="Book Antiqua" w:hAnsi="Book Antiqua" w:cs="Times New Roman"/>
          <w:bCs/>
          <w:sz w:val="24"/>
          <w:szCs w:val="24"/>
        </w:rPr>
        <w:t xml:space="preserve">iii) </w:t>
      </w:r>
      <w:r w:rsidRPr="00673EEF">
        <w:rPr>
          <w:rFonts w:ascii="Book Antiqua" w:hAnsi="Book Antiqua" w:cs="Times New Roman"/>
          <w:b/>
          <w:bCs/>
          <w:sz w:val="24"/>
          <w:szCs w:val="24"/>
        </w:rPr>
        <w:t xml:space="preserve">escludono l’uso di OGM e dei prodotti derivati o ottenuti da OGM </w:t>
      </w:r>
      <w:r w:rsidRPr="00BE6D15">
        <w:rPr>
          <w:rFonts w:ascii="Book Antiqua" w:hAnsi="Book Antiqua" w:cs="Times New Roman"/>
          <w:bCs/>
          <w:sz w:val="24"/>
          <w:szCs w:val="24"/>
        </w:rPr>
        <w:t>ad eccezione dei medicinali veterinari;</w:t>
      </w:r>
    </w:p>
    <w:p w:rsidR="00906EC1" w:rsidRPr="00BE6D15" w:rsidRDefault="00906EC1" w:rsidP="00B24FF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firstLine="397"/>
        <w:jc w:val="both"/>
        <w:rPr>
          <w:rFonts w:ascii="Book Antiqua" w:hAnsi="Book Antiqua" w:cs="Times New Roman"/>
          <w:bCs/>
          <w:sz w:val="24"/>
          <w:szCs w:val="24"/>
        </w:rPr>
      </w:pPr>
      <w:r w:rsidRPr="00BE6D15">
        <w:rPr>
          <w:rFonts w:ascii="Book Antiqua" w:hAnsi="Book Antiqua" w:cs="Times New Roman"/>
          <w:bCs/>
          <w:sz w:val="24"/>
          <w:szCs w:val="24"/>
        </w:rPr>
        <w:t xml:space="preserve">iv) si basano su valutazione del rischio e, se del caso, si avvalgono di misure di </w:t>
      </w:r>
      <w:r w:rsidRPr="00673EEF">
        <w:rPr>
          <w:rFonts w:ascii="Book Antiqua" w:hAnsi="Book Antiqua" w:cs="Times New Roman"/>
          <w:b/>
          <w:bCs/>
          <w:sz w:val="24"/>
          <w:szCs w:val="24"/>
        </w:rPr>
        <w:t>precauzione</w:t>
      </w:r>
      <w:r w:rsidRPr="00BE6D15">
        <w:rPr>
          <w:rFonts w:ascii="Book Antiqua" w:hAnsi="Book Antiqua" w:cs="Times New Roman"/>
          <w:bCs/>
          <w:sz w:val="24"/>
          <w:szCs w:val="24"/>
        </w:rPr>
        <w:t xml:space="preserve"> e di </w:t>
      </w:r>
      <w:r w:rsidRPr="00673EEF">
        <w:rPr>
          <w:rFonts w:ascii="Book Antiqua" w:hAnsi="Book Antiqua" w:cs="Times New Roman"/>
          <w:b/>
          <w:bCs/>
          <w:sz w:val="24"/>
          <w:szCs w:val="24"/>
        </w:rPr>
        <w:t>prevenzione</w:t>
      </w:r>
      <w:r w:rsidRPr="00BE6D15">
        <w:rPr>
          <w:rFonts w:ascii="Book Antiqua" w:hAnsi="Book Antiqua" w:cs="Times New Roman"/>
          <w:bCs/>
          <w:sz w:val="24"/>
          <w:szCs w:val="24"/>
        </w:rPr>
        <w:t>;</w:t>
      </w:r>
    </w:p>
    <w:p w:rsidR="00906EC1" w:rsidRPr="00BE6D15" w:rsidRDefault="00906EC1" w:rsidP="00BE6D1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bCs/>
          <w:sz w:val="24"/>
          <w:szCs w:val="24"/>
        </w:rPr>
      </w:pPr>
      <w:r w:rsidRPr="00BE6D15">
        <w:rPr>
          <w:rFonts w:ascii="Book Antiqua" w:hAnsi="Book Antiqua" w:cs="Times New Roman"/>
          <w:bCs/>
          <w:sz w:val="24"/>
          <w:szCs w:val="24"/>
        </w:rPr>
        <w:t>b) la limitazione dell’uso di fattori di produzione esterni. Qualora fattori di produzione esterni siano necessari ovvero non esistano le pratiche e i metodi di gestione appropriati di cui alla lettera a), essi si limitano a:</w:t>
      </w:r>
    </w:p>
    <w:p w:rsidR="00906EC1" w:rsidRPr="00BE6D15" w:rsidRDefault="00906EC1" w:rsidP="00673EEF">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firstLine="397"/>
        <w:jc w:val="both"/>
        <w:rPr>
          <w:rFonts w:ascii="Book Antiqua" w:hAnsi="Book Antiqua" w:cs="Times New Roman"/>
          <w:bCs/>
          <w:sz w:val="24"/>
          <w:szCs w:val="24"/>
        </w:rPr>
      </w:pPr>
      <w:r w:rsidRPr="00BE6D15">
        <w:rPr>
          <w:rFonts w:ascii="Book Antiqua" w:hAnsi="Book Antiqua" w:cs="Times New Roman"/>
          <w:bCs/>
          <w:sz w:val="24"/>
          <w:szCs w:val="24"/>
        </w:rPr>
        <w:t>i) fattori di produzione provenienti da produzione biologica;</w:t>
      </w:r>
    </w:p>
    <w:p w:rsidR="00906EC1" w:rsidRPr="00BE6D15" w:rsidRDefault="00906EC1" w:rsidP="00673EEF">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firstLine="397"/>
        <w:jc w:val="both"/>
        <w:rPr>
          <w:rFonts w:ascii="Book Antiqua" w:hAnsi="Book Antiqua" w:cs="Times New Roman"/>
          <w:bCs/>
          <w:sz w:val="24"/>
          <w:szCs w:val="24"/>
        </w:rPr>
      </w:pPr>
      <w:r w:rsidRPr="00BE6D15">
        <w:rPr>
          <w:rFonts w:ascii="Book Antiqua" w:hAnsi="Book Antiqua" w:cs="Times New Roman"/>
          <w:bCs/>
          <w:sz w:val="24"/>
          <w:szCs w:val="24"/>
        </w:rPr>
        <w:t>ii) sostanze naturali o derivate da sostanze naturali;</w:t>
      </w:r>
    </w:p>
    <w:p w:rsidR="00906EC1" w:rsidRPr="00BE6D15" w:rsidRDefault="00906EC1" w:rsidP="00673EEF">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firstLine="397"/>
        <w:jc w:val="both"/>
        <w:rPr>
          <w:rFonts w:ascii="Book Antiqua" w:hAnsi="Book Antiqua" w:cs="Times New Roman"/>
          <w:bCs/>
          <w:sz w:val="24"/>
          <w:szCs w:val="24"/>
        </w:rPr>
      </w:pPr>
      <w:r w:rsidRPr="00BE6D15">
        <w:rPr>
          <w:rFonts w:ascii="Book Antiqua" w:hAnsi="Book Antiqua" w:cs="Times New Roman"/>
          <w:bCs/>
          <w:sz w:val="24"/>
          <w:szCs w:val="24"/>
        </w:rPr>
        <w:t>iii) concimi minerali a bassa solubilità;</w:t>
      </w:r>
    </w:p>
    <w:p w:rsidR="00906EC1" w:rsidRPr="00BE6D15" w:rsidRDefault="00906EC1" w:rsidP="00BE6D1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bCs/>
          <w:sz w:val="24"/>
          <w:szCs w:val="24"/>
        </w:rPr>
      </w:pPr>
      <w:r w:rsidRPr="00BE6D15">
        <w:rPr>
          <w:rFonts w:ascii="Book Antiqua" w:hAnsi="Book Antiqua" w:cs="Times New Roman"/>
          <w:bCs/>
          <w:sz w:val="24"/>
          <w:szCs w:val="24"/>
        </w:rPr>
        <w:t>c) la rigorosa limitazione dell’uso di fattori di produzione ottenuti per sintesi chimica ai casi eccezionali in cui:</w:t>
      </w:r>
    </w:p>
    <w:p w:rsidR="00906EC1" w:rsidRPr="00BE6D15" w:rsidRDefault="00906EC1" w:rsidP="00673EEF">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firstLine="397"/>
        <w:jc w:val="both"/>
        <w:rPr>
          <w:rFonts w:ascii="Book Antiqua" w:hAnsi="Book Antiqua" w:cs="Times New Roman"/>
          <w:bCs/>
          <w:sz w:val="24"/>
          <w:szCs w:val="24"/>
        </w:rPr>
      </w:pPr>
      <w:r w:rsidRPr="00BE6D15">
        <w:rPr>
          <w:rFonts w:ascii="Book Antiqua" w:hAnsi="Book Antiqua" w:cs="Times New Roman"/>
          <w:bCs/>
          <w:sz w:val="24"/>
          <w:szCs w:val="24"/>
        </w:rPr>
        <w:t>i) non esistono le pratiche di gestione appropriate; e</w:t>
      </w:r>
    </w:p>
    <w:p w:rsidR="00906EC1" w:rsidRPr="00BE6D15" w:rsidRDefault="00906EC1" w:rsidP="00673EEF">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firstLine="397"/>
        <w:jc w:val="both"/>
        <w:rPr>
          <w:rFonts w:ascii="Book Antiqua" w:hAnsi="Book Antiqua" w:cs="Times New Roman"/>
          <w:bCs/>
          <w:sz w:val="24"/>
          <w:szCs w:val="24"/>
        </w:rPr>
      </w:pPr>
      <w:r w:rsidRPr="00BE6D15">
        <w:rPr>
          <w:rFonts w:ascii="Book Antiqua" w:hAnsi="Book Antiqua" w:cs="Times New Roman"/>
          <w:bCs/>
          <w:sz w:val="24"/>
          <w:szCs w:val="24"/>
        </w:rPr>
        <w:t>ii) non siano disponibili sul mercato i fattori di produzione esterni di cui alla lettera b); o</w:t>
      </w:r>
    </w:p>
    <w:p w:rsidR="00906EC1" w:rsidRPr="00BE6D15" w:rsidRDefault="00906EC1" w:rsidP="00673EEF">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firstLine="397"/>
        <w:jc w:val="both"/>
        <w:rPr>
          <w:rFonts w:ascii="Book Antiqua" w:hAnsi="Book Antiqua" w:cs="Times New Roman"/>
          <w:bCs/>
          <w:sz w:val="24"/>
          <w:szCs w:val="24"/>
        </w:rPr>
      </w:pPr>
      <w:r w:rsidRPr="00BE6D15">
        <w:rPr>
          <w:rFonts w:ascii="Book Antiqua" w:hAnsi="Book Antiqua" w:cs="Times New Roman"/>
          <w:bCs/>
          <w:sz w:val="24"/>
          <w:szCs w:val="24"/>
        </w:rPr>
        <w:t>iii) l’uso di fattori di produzione esterni di cui alla lettera b) contribuisce a creare un impatto ambientale inaccettabile;</w:t>
      </w:r>
    </w:p>
    <w:p w:rsidR="00906EC1" w:rsidRPr="00BE6D15" w:rsidRDefault="00906EC1" w:rsidP="00BE6D1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bCs/>
          <w:sz w:val="24"/>
          <w:szCs w:val="24"/>
        </w:rPr>
      </w:pPr>
      <w:r w:rsidRPr="00BE6D15">
        <w:rPr>
          <w:rFonts w:ascii="Book Antiqua" w:hAnsi="Book Antiqua" w:cs="Times New Roman"/>
          <w:bCs/>
          <w:sz w:val="24"/>
          <w:szCs w:val="24"/>
        </w:rPr>
        <w:t>d) ove necessario l’adattamento, nel quadro del presente regolamento, delle norme che disciplinano la produzione biologica per tener conto delle condizioni sanitarie, delle diversità climatiche regionali e delle condizioni locali, dei vari stadi di sviluppo e delle particolari pratiche zootecniche.</w:t>
      </w:r>
    </w:p>
    <w:p w:rsidR="00906EC1" w:rsidRPr="00BE6D15" w:rsidRDefault="00906EC1" w:rsidP="00BE6D15">
      <w:pPr>
        <w:ind w:left="567" w:right="566"/>
        <w:jc w:val="both"/>
        <w:rPr>
          <w:rFonts w:ascii="Book Antiqua" w:hAnsi="Book Antiqua" w:cs="Times New Roman"/>
          <w:bCs/>
          <w:sz w:val="24"/>
          <w:szCs w:val="24"/>
        </w:rPr>
      </w:pPr>
    </w:p>
    <w:p w:rsidR="00673EEF" w:rsidRPr="00673EEF" w:rsidRDefault="00673EEF" w:rsidP="003E3FEE">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center"/>
        <w:rPr>
          <w:rFonts w:ascii="Book Antiqua" w:hAnsi="Book Antiqua" w:cs="Times New Roman"/>
          <w:b/>
          <w:bCs/>
          <w:sz w:val="24"/>
          <w:szCs w:val="24"/>
        </w:rPr>
      </w:pPr>
      <w:r w:rsidRPr="00673EEF">
        <w:rPr>
          <w:rFonts w:ascii="Book Antiqua" w:hAnsi="Book Antiqua" w:cs="Times New Roman"/>
          <w:b/>
          <w:bCs/>
          <w:sz w:val="24"/>
          <w:szCs w:val="24"/>
        </w:rPr>
        <w:t>Principi specifici applicabili alla trasformazione di alimenti biologici</w:t>
      </w:r>
      <w:r>
        <w:rPr>
          <w:rFonts w:ascii="Book Antiqua" w:hAnsi="Book Antiqua" w:cs="Times New Roman"/>
          <w:b/>
          <w:bCs/>
          <w:sz w:val="24"/>
          <w:szCs w:val="24"/>
        </w:rPr>
        <w:t xml:space="preserve"> (art. 6)</w:t>
      </w:r>
    </w:p>
    <w:p w:rsidR="00673EEF" w:rsidRPr="00673EEF" w:rsidRDefault="00673EEF" w:rsidP="00673EEF">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bCs/>
          <w:sz w:val="24"/>
          <w:szCs w:val="24"/>
        </w:rPr>
      </w:pPr>
      <w:r w:rsidRPr="00673EEF">
        <w:rPr>
          <w:rFonts w:ascii="Book Antiqua" w:hAnsi="Book Antiqua" w:cs="Times New Roman"/>
          <w:bCs/>
          <w:sz w:val="24"/>
          <w:szCs w:val="24"/>
        </w:rPr>
        <w:t>Oltre che sui principi generali di cui all’articolo 4, la produzione di alimenti biologici trasformati si basa sui seguenti principi specifici:</w:t>
      </w:r>
    </w:p>
    <w:p w:rsidR="00673EEF" w:rsidRPr="00673EEF" w:rsidRDefault="00673EEF" w:rsidP="00673EEF">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bCs/>
          <w:sz w:val="24"/>
          <w:szCs w:val="24"/>
        </w:rPr>
      </w:pPr>
    </w:p>
    <w:p w:rsidR="00673EEF" w:rsidRPr="00673EEF" w:rsidRDefault="00673EEF" w:rsidP="00673EEF">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bCs/>
          <w:sz w:val="24"/>
          <w:szCs w:val="24"/>
        </w:rPr>
      </w:pPr>
      <w:r>
        <w:rPr>
          <w:rFonts w:ascii="Book Antiqua" w:hAnsi="Book Antiqua" w:cs="Times New Roman"/>
          <w:bCs/>
          <w:sz w:val="24"/>
          <w:szCs w:val="24"/>
        </w:rPr>
        <w:t xml:space="preserve">a) </w:t>
      </w:r>
      <w:r w:rsidRPr="00673EEF">
        <w:rPr>
          <w:rFonts w:ascii="Book Antiqua" w:hAnsi="Book Antiqua" w:cs="Times New Roman"/>
          <w:bCs/>
          <w:sz w:val="24"/>
          <w:szCs w:val="24"/>
        </w:rPr>
        <w:t xml:space="preserve">produrre alimenti biologici composti di ingredienti provenienti dall’agricoltura biologica, tranne qualora un ingrediente non sia disponibile </w:t>
      </w:r>
      <w:r>
        <w:rPr>
          <w:rFonts w:ascii="Book Antiqua" w:hAnsi="Book Antiqua" w:cs="Times New Roman"/>
          <w:bCs/>
          <w:sz w:val="24"/>
          <w:szCs w:val="24"/>
        </w:rPr>
        <w:t>sul mercato in forma biologica;</w:t>
      </w:r>
    </w:p>
    <w:p w:rsidR="00673EEF" w:rsidRPr="00673EEF" w:rsidRDefault="00673EEF" w:rsidP="00673EEF">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bCs/>
          <w:sz w:val="24"/>
          <w:szCs w:val="24"/>
        </w:rPr>
      </w:pPr>
      <w:r w:rsidRPr="00673EEF">
        <w:rPr>
          <w:rFonts w:ascii="Book Antiqua" w:hAnsi="Book Antiqua" w:cs="Times New Roman"/>
          <w:bCs/>
          <w:sz w:val="24"/>
          <w:szCs w:val="24"/>
        </w:rPr>
        <w:t>b) limitare l’uso di additivi, di ingredienti non biologici con funzioni principalmente sensoriali e tecnologiche, nonché di micronutrienti e ausiliari di fabbricazione alimentari, in modo che siano utilizzati al minimo e soltanto nei casi di impellente necessità tecnologica o</w:t>
      </w:r>
      <w:r>
        <w:rPr>
          <w:rFonts w:ascii="Book Antiqua" w:hAnsi="Book Antiqua" w:cs="Times New Roman"/>
          <w:bCs/>
          <w:sz w:val="24"/>
          <w:szCs w:val="24"/>
        </w:rPr>
        <w:t xml:space="preserve"> a fini nutrizionali specifici;</w:t>
      </w:r>
    </w:p>
    <w:p w:rsidR="00673EEF" w:rsidRPr="00673EEF" w:rsidRDefault="00673EEF" w:rsidP="00673EEF">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bCs/>
          <w:sz w:val="24"/>
          <w:szCs w:val="24"/>
        </w:rPr>
      </w:pPr>
      <w:r w:rsidRPr="00673EEF">
        <w:rPr>
          <w:rFonts w:ascii="Book Antiqua" w:hAnsi="Book Antiqua" w:cs="Times New Roman"/>
          <w:bCs/>
          <w:sz w:val="24"/>
          <w:szCs w:val="24"/>
        </w:rPr>
        <w:t xml:space="preserve">c) </w:t>
      </w:r>
      <w:r w:rsidRPr="00673EEF">
        <w:rPr>
          <w:rFonts w:ascii="Book Antiqua" w:hAnsi="Book Antiqua" w:cs="Times New Roman"/>
          <w:b/>
          <w:bCs/>
          <w:sz w:val="24"/>
          <w:szCs w:val="24"/>
        </w:rPr>
        <w:t>non utilizzare sostanze e metodi di trasformazione che possano trarre in inganno quanto alla vera natura del prodotto</w:t>
      </w:r>
      <w:r>
        <w:rPr>
          <w:rFonts w:ascii="Book Antiqua" w:hAnsi="Book Antiqua" w:cs="Times New Roman"/>
          <w:bCs/>
          <w:sz w:val="24"/>
          <w:szCs w:val="24"/>
        </w:rPr>
        <w:t>;</w:t>
      </w:r>
    </w:p>
    <w:p w:rsidR="00906EC1" w:rsidRDefault="00673EEF" w:rsidP="00673EEF">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bCs/>
          <w:sz w:val="24"/>
          <w:szCs w:val="24"/>
        </w:rPr>
      </w:pPr>
      <w:r w:rsidRPr="00673EEF">
        <w:rPr>
          <w:rFonts w:ascii="Book Antiqua" w:hAnsi="Book Antiqua" w:cs="Times New Roman"/>
          <w:bCs/>
          <w:sz w:val="24"/>
          <w:szCs w:val="24"/>
        </w:rPr>
        <w:t>d) trasformare in maniera accurata gli alimenti, preferibilmente avvalendosi di metodi biologici, meccanici e fisici.</w:t>
      </w:r>
    </w:p>
    <w:p w:rsidR="00673EEF" w:rsidRPr="00BE6D15" w:rsidRDefault="00673EEF" w:rsidP="00673EEF">
      <w:pPr>
        <w:ind w:left="567" w:right="566"/>
        <w:jc w:val="both"/>
        <w:rPr>
          <w:rFonts w:ascii="Book Antiqua" w:hAnsi="Book Antiqua" w:cs="Times New Roman"/>
          <w:bCs/>
          <w:sz w:val="24"/>
          <w:szCs w:val="24"/>
        </w:rPr>
      </w:pPr>
    </w:p>
    <w:p w:rsidR="00906EC1" w:rsidRPr="00673EEF" w:rsidRDefault="00906EC1" w:rsidP="00673EEF">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center"/>
        <w:rPr>
          <w:rFonts w:ascii="Book Antiqua" w:hAnsi="Book Antiqua" w:cs="Times New Roman"/>
          <w:b/>
          <w:bCs/>
          <w:sz w:val="24"/>
          <w:szCs w:val="24"/>
        </w:rPr>
      </w:pPr>
      <w:r w:rsidRPr="00673EEF">
        <w:rPr>
          <w:rFonts w:ascii="Book Antiqua" w:hAnsi="Book Antiqua" w:cs="Times New Roman"/>
          <w:b/>
          <w:bCs/>
          <w:sz w:val="24"/>
          <w:szCs w:val="24"/>
        </w:rPr>
        <w:t>Divieto di uso di OGM</w:t>
      </w:r>
      <w:r w:rsidR="00673EEF" w:rsidRPr="00673EEF">
        <w:rPr>
          <w:rFonts w:ascii="Book Antiqua" w:hAnsi="Book Antiqua" w:cs="Times New Roman"/>
          <w:b/>
          <w:bCs/>
          <w:sz w:val="24"/>
          <w:szCs w:val="24"/>
        </w:rPr>
        <w:t xml:space="preserve"> (art. 9) </w:t>
      </w:r>
    </w:p>
    <w:p w:rsidR="00906EC1" w:rsidRPr="00BE6D15" w:rsidRDefault="00906EC1" w:rsidP="00BE6D1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bCs/>
          <w:sz w:val="24"/>
          <w:szCs w:val="24"/>
        </w:rPr>
      </w:pPr>
      <w:r w:rsidRPr="00BE6D15">
        <w:rPr>
          <w:rFonts w:ascii="Book Antiqua" w:hAnsi="Book Antiqua" w:cs="Times New Roman"/>
          <w:bCs/>
          <w:sz w:val="24"/>
          <w:szCs w:val="24"/>
        </w:rPr>
        <w:t>1. Gli OGM e i prodotti derivati o ottenuti da OGM non vanno usati come alimenti, mangimi, ausiliari di fabbricazione, prodotti fitosanitari, concimi, ammendanti, sementi, materiale di moltiplicazione vegetativa, microrganismi e animali in produzione biologica.</w:t>
      </w:r>
    </w:p>
    <w:p w:rsidR="00906EC1" w:rsidRPr="00BE6D15" w:rsidRDefault="00906EC1" w:rsidP="00BE6D1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bCs/>
          <w:sz w:val="24"/>
          <w:szCs w:val="24"/>
        </w:rPr>
      </w:pPr>
      <w:r w:rsidRPr="00BE6D15">
        <w:rPr>
          <w:rFonts w:ascii="Book Antiqua" w:hAnsi="Book Antiqua" w:cs="Times New Roman"/>
          <w:bCs/>
          <w:sz w:val="24"/>
          <w:szCs w:val="24"/>
        </w:rPr>
        <w:t>2. Ai fini del divieto di cui al paragrafo 1 riguardante gli OGM o prodotti derivati da OGM per alimenti e mangimi, gli operatori possono fare affidamento sull’etichetta o qualsiasi altro documento che accompagna un prodotto e che sia apposto o fornito ai sensi della direttiva 2001/18/CE, del regolamento (CE) n. 1829/2003 del Parlamento europeo e del Consiglio, del 22 settembre 2003, relativo agli alimenti e ai mangimi geneticamente modificati , o del regolamento (CE) n. 1830/2003.</w:t>
      </w:r>
    </w:p>
    <w:p w:rsidR="00906EC1" w:rsidRPr="00BE6D15" w:rsidRDefault="00906EC1" w:rsidP="00BE6D1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bCs/>
          <w:sz w:val="24"/>
          <w:szCs w:val="24"/>
        </w:rPr>
      </w:pPr>
      <w:r w:rsidRPr="00BE6D15">
        <w:rPr>
          <w:rFonts w:ascii="Book Antiqua" w:hAnsi="Book Antiqua" w:cs="Times New Roman"/>
          <w:bCs/>
          <w:sz w:val="24"/>
          <w:szCs w:val="24"/>
        </w:rPr>
        <w:t>Se gli alimenti o i mangimi acquistati non sono etichettati né accompagnati da un documento, ai sensi dei suddetti regolamenti, gli operatori possono presupporre che nella produzione degli stessi non si è fatto uso di OGM o di prodotti derivati da OGM, a meno che non dispongano di altre informazioni secondo le quali l’etichettatura dei prodotti in questione non è in conformità con i suddetti regolamenti.</w:t>
      </w:r>
    </w:p>
    <w:p w:rsidR="00906EC1" w:rsidRPr="00BE6D15" w:rsidRDefault="00906EC1" w:rsidP="00BE6D1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bCs/>
          <w:sz w:val="24"/>
          <w:szCs w:val="24"/>
        </w:rPr>
      </w:pPr>
    </w:p>
    <w:p w:rsidR="00906EC1" w:rsidRPr="00BE6D15" w:rsidRDefault="00906EC1" w:rsidP="00BE6D15">
      <w:pPr>
        <w:ind w:left="567" w:right="566"/>
        <w:jc w:val="both"/>
        <w:rPr>
          <w:rFonts w:ascii="Book Antiqua" w:hAnsi="Book Antiqua" w:cs="Times New Roman"/>
          <w:bCs/>
          <w:sz w:val="24"/>
          <w:szCs w:val="24"/>
        </w:rPr>
      </w:pPr>
    </w:p>
    <w:p w:rsidR="00906EC1" w:rsidRPr="00673EEF" w:rsidRDefault="00906EC1" w:rsidP="00673EEF">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center"/>
        <w:rPr>
          <w:rFonts w:ascii="Book Antiqua" w:hAnsi="Book Antiqua" w:cs="Times New Roman"/>
          <w:b/>
          <w:bCs/>
          <w:sz w:val="24"/>
          <w:szCs w:val="24"/>
        </w:rPr>
      </w:pPr>
      <w:r w:rsidRPr="00673EEF">
        <w:rPr>
          <w:rFonts w:ascii="Book Antiqua" w:hAnsi="Book Antiqua" w:cs="Times New Roman"/>
          <w:b/>
          <w:bCs/>
          <w:iCs/>
          <w:sz w:val="24"/>
          <w:szCs w:val="24"/>
        </w:rPr>
        <w:t>Divieto di utilizzare radiazioni ionizzanti</w:t>
      </w:r>
      <w:r w:rsidR="00673EEF">
        <w:rPr>
          <w:rFonts w:ascii="Book Antiqua" w:hAnsi="Book Antiqua" w:cs="Times New Roman"/>
          <w:b/>
          <w:bCs/>
          <w:iCs/>
          <w:sz w:val="24"/>
          <w:szCs w:val="24"/>
        </w:rPr>
        <w:t xml:space="preserve"> (art. 10)</w:t>
      </w:r>
    </w:p>
    <w:p w:rsidR="00906EC1" w:rsidRPr="00BE6D15" w:rsidRDefault="00906EC1" w:rsidP="00BE6D1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bCs/>
          <w:sz w:val="24"/>
          <w:szCs w:val="24"/>
        </w:rPr>
      </w:pPr>
      <w:r w:rsidRPr="00BE6D15">
        <w:rPr>
          <w:rFonts w:ascii="Book Antiqua" w:hAnsi="Book Antiqua" w:cs="Times New Roman"/>
          <w:bCs/>
          <w:sz w:val="24"/>
          <w:szCs w:val="24"/>
        </w:rPr>
        <w:t>È vietato l’uso di radiazioni ionizzanti per il trattamento di alimenti o mangimi biologici, o di materie prime utilizzate in alimenti o mangimi biologici.</w:t>
      </w:r>
    </w:p>
    <w:p w:rsidR="00906EC1" w:rsidRPr="00BE6D15" w:rsidRDefault="00906EC1" w:rsidP="00BE6D15">
      <w:pPr>
        <w:shd w:val="clear" w:color="auto" w:fill="FFFFFF" w:themeFill="background1"/>
        <w:ind w:right="566"/>
        <w:jc w:val="both"/>
        <w:rPr>
          <w:rFonts w:ascii="Book Antiqua" w:hAnsi="Book Antiqua" w:cs="Times New Roman"/>
          <w:bCs/>
          <w:i/>
          <w:iCs/>
          <w:sz w:val="24"/>
          <w:szCs w:val="24"/>
        </w:rPr>
      </w:pPr>
    </w:p>
    <w:p w:rsidR="00906EC1" w:rsidRPr="00673EEF" w:rsidRDefault="00906EC1" w:rsidP="00673EEF">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center"/>
        <w:rPr>
          <w:rFonts w:ascii="Book Antiqua" w:hAnsi="Book Antiqua" w:cs="Times New Roman"/>
          <w:b/>
          <w:bCs/>
          <w:sz w:val="24"/>
          <w:szCs w:val="24"/>
        </w:rPr>
      </w:pPr>
      <w:r w:rsidRPr="00673EEF">
        <w:rPr>
          <w:rFonts w:ascii="Book Antiqua" w:hAnsi="Book Antiqua" w:cs="Times New Roman"/>
          <w:b/>
          <w:bCs/>
          <w:iCs/>
          <w:sz w:val="24"/>
          <w:szCs w:val="24"/>
        </w:rPr>
        <w:t>Uso di termini riferiti alla produzione biologica</w:t>
      </w:r>
      <w:r w:rsidR="00673EEF">
        <w:rPr>
          <w:rFonts w:ascii="Book Antiqua" w:hAnsi="Book Antiqua" w:cs="Times New Roman"/>
          <w:b/>
          <w:bCs/>
          <w:iCs/>
          <w:sz w:val="24"/>
          <w:szCs w:val="24"/>
        </w:rPr>
        <w:t xml:space="preserve"> (art. 23)</w:t>
      </w:r>
    </w:p>
    <w:p w:rsidR="00906EC1" w:rsidRPr="00BE6D15" w:rsidRDefault="00906EC1" w:rsidP="00BE6D1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bCs/>
          <w:sz w:val="24"/>
          <w:szCs w:val="24"/>
        </w:rPr>
      </w:pPr>
      <w:r w:rsidRPr="00BE6D15">
        <w:rPr>
          <w:rFonts w:ascii="Book Antiqua" w:hAnsi="Book Antiqua" w:cs="Times New Roman"/>
          <w:bCs/>
          <w:sz w:val="24"/>
          <w:szCs w:val="24"/>
        </w:rPr>
        <w:t xml:space="preserve">1. Ai fini del presente regolamento, si considera che </w:t>
      </w:r>
      <w:r w:rsidRPr="00EC2DAA">
        <w:rPr>
          <w:rFonts w:ascii="Book Antiqua" w:hAnsi="Book Antiqua" w:cs="Times New Roman"/>
          <w:b/>
          <w:bCs/>
          <w:sz w:val="24"/>
          <w:szCs w:val="24"/>
        </w:rPr>
        <w:t>un prodotto riporta termini riferiti al metodo di produzione biologico</w:t>
      </w:r>
      <w:r w:rsidRPr="00BE6D15">
        <w:rPr>
          <w:rFonts w:ascii="Book Antiqua" w:hAnsi="Book Antiqua" w:cs="Times New Roman"/>
          <w:bCs/>
          <w:sz w:val="24"/>
          <w:szCs w:val="24"/>
        </w:rPr>
        <w:t xml:space="preserve"> quando, </w:t>
      </w:r>
      <w:r w:rsidRPr="00EC2DAA">
        <w:rPr>
          <w:rFonts w:ascii="Book Antiqua" w:hAnsi="Book Antiqua" w:cs="Times New Roman"/>
          <w:b/>
          <w:bCs/>
          <w:sz w:val="24"/>
          <w:szCs w:val="24"/>
        </w:rPr>
        <w:t>nell’etichettatura, nella pubblicità o nei documenti commerciali</w:t>
      </w:r>
      <w:r w:rsidRPr="00BE6D15">
        <w:rPr>
          <w:rFonts w:ascii="Book Antiqua" w:hAnsi="Book Antiqua" w:cs="Times New Roman"/>
          <w:bCs/>
          <w:sz w:val="24"/>
          <w:szCs w:val="24"/>
        </w:rPr>
        <w:t xml:space="preserve">, il prodotto stesso, i suoi ingredienti o le materie prime per mangimi sono descritti con termini che suggeriscono all’acquirente che il prodotto, i suoi ingredienti o le materie prime per mangimi sono stati ottenuti conformemente alle norme stabilite dal presente regolamento. In particolare </w:t>
      </w:r>
      <w:r w:rsidRPr="00EC2DAA">
        <w:rPr>
          <w:rFonts w:ascii="Book Antiqua" w:hAnsi="Book Antiqua" w:cs="Times New Roman"/>
          <w:b/>
          <w:bCs/>
          <w:sz w:val="24"/>
          <w:szCs w:val="24"/>
        </w:rPr>
        <w:t>i termini elencati nell’allegato, nonché i rispettivi derivati e abbreviazioni, quali «bio» e «eco», possono essere utilizzati, singolarmente o in abbinamento</w:t>
      </w:r>
      <w:r w:rsidRPr="00BE6D15">
        <w:rPr>
          <w:rFonts w:ascii="Book Antiqua" w:hAnsi="Book Antiqua" w:cs="Times New Roman"/>
          <w:bCs/>
          <w:sz w:val="24"/>
          <w:szCs w:val="24"/>
        </w:rPr>
        <w:t>, nell’intera Comunità e in qualsiasi lingua comunitaria</w:t>
      </w:r>
      <w:r w:rsidRPr="00EC2DAA">
        <w:rPr>
          <w:rFonts w:ascii="Book Antiqua" w:hAnsi="Book Antiqua" w:cs="Times New Roman"/>
          <w:bCs/>
          <w:sz w:val="24"/>
          <w:szCs w:val="24"/>
        </w:rPr>
        <w:t>,</w:t>
      </w:r>
      <w:r w:rsidRPr="00EC2DAA">
        <w:rPr>
          <w:rFonts w:ascii="Book Antiqua" w:hAnsi="Book Antiqua" w:cs="Times New Roman"/>
          <w:b/>
          <w:bCs/>
          <w:sz w:val="24"/>
          <w:szCs w:val="24"/>
        </w:rPr>
        <w:t xml:space="preserve"> nell’etichettatura e nella pubblicità</w:t>
      </w:r>
      <w:r w:rsidRPr="00BE6D15">
        <w:rPr>
          <w:rFonts w:ascii="Book Antiqua" w:hAnsi="Book Antiqua" w:cs="Times New Roman"/>
          <w:bCs/>
          <w:sz w:val="24"/>
          <w:szCs w:val="24"/>
        </w:rPr>
        <w:t xml:space="preserve"> di prodotti che soddisfano le prescrizioni previste dal presente regolamento o stabilite in virtù del medesimo.</w:t>
      </w:r>
    </w:p>
    <w:p w:rsidR="00906EC1" w:rsidRPr="00BE6D15" w:rsidRDefault="00906EC1" w:rsidP="00BE6D1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bCs/>
          <w:sz w:val="24"/>
          <w:szCs w:val="24"/>
        </w:rPr>
      </w:pPr>
      <w:r w:rsidRPr="00BE6D15">
        <w:rPr>
          <w:rFonts w:ascii="Book Antiqua" w:hAnsi="Book Antiqua" w:cs="Times New Roman"/>
          <w:bCs/>
          <w:sz w:val="24"/>
          <w:szCs w:val="24"/>
        </w:rPr>
        <w:t xml:space="preserve">Nell’etichettatura e nella pubblicità di un </w:t>
      </w:r>
      <w:r w:rsidRPr="00EC2DAA">
        <w:rPr>
          <w:rFonts w:ascii="Book Antiqua" w:hAnsi="Book Antiqua" w:cs="Times New Roman"/>
          <w:b/>
          <w:bCs/>
          <w:sz w:val="24"/>
          <w:szCs w:val="24"/>
        </w:rPr>
        <w:t>prodotto agricolo vivo o non trasformato</w:t>
      </w:r>
      <w:r w:rsidRPr="00BE6D15">
        <w:rPr>
          <w:rFonts w:ascii="Book Antiqua" w:hAnsi="Book Antiqua" w:cs="Times New Roman"/>
          <w:bCs/>
          <w:sz w:val="24"/>
          <w:szCs w:val="24"/>
        </w:rPr>
        <w:t xml:space="preserve"> si possono usare termini riferiti al metodo di produzione biologico soltanto se, oltre a tale metodo, anche tutti gli ingredienti di tale prodotto sono stati ottenuti conformemente alle prescrizioni di cui al presente regolamento.</w:t>
      </w:r>
    </w:p>
    <w:p w:rsidR="00906EC1" w:rsidRPr="00BE6D15" w:rsidRDefault="00906EC1" w:rsidP="00BE6D1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bCs/>
          <w:sz w:val="24"/>
          <w:szCs w:val="24"/>
        </w:rPr>
      </w:pPr>
      <w:r w:rsidRPr="00BE6D15">
        <w:rPr>
          <w:rFonts w:ascii="Book Antiqua" w:hAnsi="Book Antiqua" w:cs="Times New Roman"/>
          <w:bCs/>
          <w:sz w:val="24"/>
          <w:szCs w:val="24"/>
        </w:rPr>
        <w:t>2. I termini di cui al paragrafo 1 non vanno utilizzati in alcun luogo della Comunità e in nessuna lingua comunitaria, nell’etichettatura, nella pubblicità e nei documenti commerciali di prodotti che non soddisfano le prescrizioni del presente regolamento, salvo qualora non si applichino a prodotti agricoli in alimenti o mangimi o non abbiano chiaramente alcun legame con la produzione biologica.</w:t>
      </w:r>
    </w:p>
    <w:p w:rsidR="00906EC1" w:rsidRPr="00BE6D15" w:rsidRDefault="00906EC1" w:rsidP="00BE6D1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bCs/>
          <w:sz w:val="24"/>
          <w:szCs w:val="24"/>
        </w:rPr>
      </w:pPr>
      <w:r w:rsidRPr="00BE6D15">
        <w:rPr>
          <w:rFonts w:ascii="Book Antiqua" w:hAnsi="Book Antiqua" w:cs="Times New Roman"/>
          <w:bCs/>
          <w:sz w:val="24"/>
          <w:szCs w:val="24"/>
        </w:rPr>
        <w:t>Nell’etichettatura e nella pubblicità n</w:t>
      </w:r>
      <w:r w:rsidRPr="00EC2DAA">
        <w:rPr>
          <w:rFonts w:ascii="Book Antiqua" w:hAnsi="Book Antiqua" w:cs="Times New Roman"/>
          <w:b/>
          <w:bCs/>
          <w:sz w:val="24"/>
          <w:szCs w:val="24"/>
        </w:rPr>
        <w:t>on sono inoltre ammessi termini, compresi i termini utilizzati in marchi, o pratiche che possono indurre in errore il consumatore o l’utente suggerendo che un prodotto o i suoi ingredienti soddisfano le prescrizioni del presente regolamento.</w:t>
      </w:r>
    </w:p>
    <w:p w:rsidR="00906EC1" w:rsidRPr="00BE6D15" w:rsidRDefault="00906EC1" w:rsidP="00BE6D1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bCs/>
          <w:sz w:val="24"/>
          <w:szCs w:val="24"/>
        </w:rPr>
      </w:pPr>
      <w:r w:rsidRPr="00BE6D15">
        <w:rPr>
          <w:rFonts w:ascii="Book Antiqua" w:hAnsi="Book Antiqua" w:cs="Times New Roman"/>
          <w:bCs/>
          <w:sz w:val="24"/>
          <w:szCs w:val="24"/>
        </w:rPr>
        <w:t>3. I termini di cui al paragrafo 1 non vanno utilizzati per un prodotto la cui etichetta o pubblicità deve indicare che esso contiene OGM, è costituito da OGM o è derivato da OGM conformemente alle disposizioni comunitarie.</w:t>
      </w:r>
    </w:p>
    <w:p w:rsidR="00906EC1" w:rsidRPr="00BE6D15" w:rsidRDefault="00906EC1" w:rsidP="00BE6D1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bCs/>
          <w:sz w:val="24"/>
          <w:szCs w:val="24"/>
        </w:rPr>
      </w:pPr>
      <w:r w:rsidRPr="00BE6D15">
        <w:rPr>
          <w:rFonts w:ascii="Book Antiqua" w:hAnsi="Book Antiqua" w:cs="Times New Roman"/>
          <w:bCs/>
          <w:sz w:val="24"/>
          <w:szCs w:val="24"/>
        </w:rPr>
        <w:t>4. Per quanto riguarda gli alimenti trasformati possono essere utilizzati i termini di cui al paragrafo 1:</w:t>
      </w:r>
    </w:p>
    <w:p w:rsidR="00906EC1" w:rsidRPr="00BE6D15" w:rsidRDefault="00906EC1" w:rsidP="00BE6D1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bCs/>
          <w:sz w:val="24"/>
          <w:szCs w:val="24"/>
        </w:rPr>
      </w:pPr>
      <w:r w:rsidRPr="00BE6D15">
        <w:rPr>
          <w:rFonts w:ascii="Book Antiqua" w:hAnsi="Book Antiqua" w:cs="Times New Roman"/>
          <w:bCs/>
          <w:sz w:val="24"/>
          <w:szCs w:val="24"/>
        </w:rPr>
        <w:t>a) nella denominazione di vendita purché:</w:t>
      </w:r>
    </w:p>
    <w:p w:rsidR="00906EC1" w:rsidRPr="00BE6D15" w:rsidRDefault="00906EC1" w:rsidP="00EC2DAA">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firstLine="397"/>
        <w:jc w:val="both"/>
        <w:rPr>
          <w:rFonts w:ascii="Book Antiqua" w:hAnsi="Book Antiqua" w:cs="Times New Roman"/>
          <w:bCs/>
          <w:sz w:val="24"/>
          <w:szCs w:val="24"/>
        </w:rPr>
      </w:pPr>
      <w:r w:rsidRPr="00BE6D15">
        <w:rPr>
          <w:rFonts w:ascii="Book Antiqua" w:hAnsi="Book Antiqua" w:cs="Times New Roman"/>
          <w:bCs/>
          <w:sz w:val="24"/>
          <w:szCs w:val="24"/>
        </w:rPr>
        <w:t>i) gli alimenti trasformati siano conformi all’articolo 19;</w:t>
      </w:r>
    </w:p>
    <w:p w:rsidR="00906EC1" w:rsidRPr="00BE6D15" w:rsidRDefault="00906EC1" w:rsidP="00EC2DAA">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firstLine="397"/>
        <w:jc w:val="both"/>
        <w:rPr>
          <w:rFonts w:ascii="Book Antiqua" w:hAnsi="Book Antiqua" w:cs="Times New Roman"/>
          <w:bCs/>
          <w:sz w:val="24"/>
          <w:szCs w:val="24"/>
        </w:rPr>
      </w:pPr>
      <w:r w:rsidRPr="00BE6D15">
        <w:rPr>
          <w:rFonts w:ascii="Book Antiqua" w:hAnsi="Book Antiqua" w:cs="Times New Roman"/>
          <w:bCs/>
          <w:sz w:val="24"/>
          <w:szCs w:val="24"/>
        </w:rPr>
        <w:t>ii) almeno il 95% in peso degli ingredienti di origine agricola sia biologico;</w:t>
      </w:r>
    </w:p>
    <w:p w:rsidR="00906EC1" w:rsidRPr="00BE6D15" w:rsidRDefault="00906EC1" w:rsidP="00BE6D1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bCs/>
          <w:sz w:val="24"/>
          <w:szCs w:val="24"/>
        </w:rPr>
      </w:pPr>
      <w:r w:rsidRPr="00BE6D15">
        <w:rPr>
          <w:rFonts w:ascii="Book Antiqua" w:hAnsi="Book Antiqua" w:cs="Times New Roman"/>
          <w:bCs/>
          <w:sz w:val="24"/>
          <w:szCs w:val="24"/>
        </w:rPr>
        <w:t>b) soltanto nell’elenco degli ingredienti, a condizione che gli alimenti siano conformi all’articolo 19, paragrafo 1, e all’articolo 19, paragrafo 2, lettere a), b) e d);</w:t>
      </w:r>
    </w:p>
    <w:p w:rsidR="00906EC1" w:rsidRPr="00BE6D15" w:rsidRDefault="00906EC1" w:rsidP="00BE6D1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bCs/>
          <w:sz w:val="24"/>
          <w:szCs w:val="24"/>
        </w:rPr>
      </w:pPr>
      <w:r w:rsidRPr="00BE6D15">
        <w:rPr>
          <w:rFonts w:ascii="Book Antiqua" w:hAnsi="Book Antiqua" w:cs="Times New Roman"/>
          <w:bCs/>
          <w:sz w:val="24"/>
          <w:szCs w:val="24"/>
        </w:rPr>
        <w:t>c) nell’elenco degli ingredienti e nello stesso campo visivo della denominazione di vendita, purché:</w:t>
      </w:r>
    </w:p>
    <w:p w:rsidR="00906EC1" w:rsidRPr="00BE6D15" w:rsidRDefault="00906EC1" w:rsidP="00EC2DAA">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firstLine="397"/>
        <w:jc w:val="both"/>
        <w:rPr>
          <w:rFonts w:ascii="Book Antiqua" w:hAnsi="Book Antiqua" w:cs="Times New Roman"/>
          <w:bCs/>
          <w:sz w:val="24"/>
          <w:szCs w:val="24"/>
        </w:rPr>
      </w:pPr>
      <w:r w:rsidRPr="00BE6D15">
        <w:rPr>
          <w:rFonts w:ascii="Book Antiqua" w:hAnsi="Book Antiqua" w:cs="Times New Roman"/>
          <w:bCs/>
          <w:sz w:val="24"/>
          <w:szCs w:val="24"/>
        </w:rPr>
        <w:t>i) il principale ingrediente sia un prodotto della caccia o della pesca;</w:t>
      </w:r>
    </w:p>
    <w:p w:rsidR="00906EC1" w:rsidRPr="00BE6D15" w:rsidRDefault="00906EC1" w:rsidP="00EC2DAA">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firstLine="397"/>
        <w:jc w:val="both"/>
        <w:rPr>
          <w:rFonts w:ascii="Book Antiqua" w:hAnsi="Book Antiqua" w:cs="Times New Roman"/>
          <w:bCs/>
          <w:sz w:val="24"/>
          <w:szCs w:val="24"/>
        </w:rPr>
      </w:pPr>
      <w:r w:rsidRPr="00BE6D15">
        <w:rPr>
          <w:rFonts w:ascii="Book Antiqua" w:hAnsi="Book Antiqua" w:cs="Times New Roman"/>
          <w:bCs/>
          <w:sz w:val="24"/>
          <w:szCs w:val="24"/>
        </w:rPr>
        <w:t>ii) contenga altri ingredienti di origine agricola che siano tutti biologici;</w:t>
      </w:r>
    </w:p>
    <w:p w:rsidR="00906EC1" w:rsidRPr="00BE6D15" w:rsidRDefault="00906EC1" w:rsidP="00EC2DAA">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firstLine="397"/>
        <w:jc w:val="both"/>
        <w:rPr>
          <w:rFonts w:ascii="Book Antiqua" w:hAnsi="Book Antiqua" w:cs="Times New Roman"/>
          <w:bCs/>
          <w:sz w:val="24"/>
          <w:szCs w:val="24"/>
        </w:rPr>
      </w:pPr>
      <w:r w:rsidRPr="00BE6D15">
        <w:rPr>
          <w:rFonts w:ascii="Book Antiqua" w:hAnsi="Book Antiqua" w:cs="Times New Roman"/>
          <w:bCs/>
          <w:sz w:val="24"/>
          <w:szCs w:val="24"/>
        </w:rPr>
        <w:t>iii) gli alimenti siano conformi all’articolo 19, paragrafo 1, e all’articolo 19, paragrafo 2, lettere a), b) e d);</w:t>
      </w:r>
    </w:p>
    <w:p w:rsidR="00906EC1" w:rsidRPr="00BE6D15" w:rsidRDefault="00906EC1" w:rsidP="00BE6D1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bCs/>
          <w:sz w:val="24"/>
          <w:szCs w:val="24"/>
        </w:rPr>
      </w:pPr>
      <w:r w:rsidRPr="00EC2DAA">
        <w:rPr>
          <w:rFonts w:ascii="Book Antiqua" w:hAnsi="Book Antiqua" w:cs="Times New Roman"/>
          <w:b/>
          <w:bCs/>
          <w:sz w:val="24"/>
          <w:szCs w:val="24"/>
        </w:rPr>
        <w:t>L’elenco degli ingredienti indica quali ingredienti sono biologici</w:t>
      </w:r>
      <w:r w:rsidRPr="00BE6D15">
        <w:rPr>
          <w:rFonts w:ascii="Book Antiqua" w:hAnsi="Book Antiqua" w:cs="Times New Roman"/>
          <w:bCs/>
          <w:sz w:val="24"/>
          <w:szCs w:val="24"/>
        </w:rPr>
        <w:t>.</w:t>
      </w:r>
    </w:p>
    <w:p w:rsidR="00906EC1" w:rsidRPr="00BE6D15" w:rsidRDefault="00906EC1" w:rsidP="00BE6D1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bCs/>
          <w:sz w:val="24"/>
          <w:szCs w:val="24"/>
        </w:rPr>
      </w:pPr>
      <w:r w:rsidRPr="00BE6D15">
        <w:rPr>
          <w:rFonts w:ascii="Book Antiqua" w:hAnsi="Book Antiqua" w:cs="Times New Roman"/>
          <w:bCs/>
          <w:sz w:val="24"/>
          <w:szCs w:val="24"/>
        </w:rPr>
        <w:t>In caso di applicazione delle lettere b) e c) del presente paragrafo, i riferimenti al metodo di produzione biologico possono comparire solo in relazione agli ingredienti biologici e l’elenco degli ingredienti include un’indicazione della percentuale totale di ingredienti biologici in proporzione alla quantità totale di ingredienti di origine agricola.</w:t>
      </w:r>
    </w:p>
    <w:p w:rsidR="00906EC1" w:rsidRPr="00BE6D15" w:rsidRDefault="00906EC1" w:rsidP="00BE6D1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bCs/>
          <w:sz w:val="24"/>
          <w:szCs w:val="24"/>
        </w:rPr>
      </w:pPr>
      <w:r w:rsidRPr="00BE6D15">
        <w:rPr>
          <w:rFonts w:ascii="Book Antiqua" w:hAnsi="Book Antiqua" w:cs="Times New Roman"/>
          <w:bCs/>
          <w:sz w:val="24"/>
          <w:szCs w:val="24"/>
        </w:rPr>
        <w:t>I termini e l’indicazione della percentuale di cui al precedente comma compaiono con colore, dimensioni e tipo di caratteri identici a quelli delle altre indicazioni nell’elenco degli ingredienti.</w:t>
      </w:r>
    </w:p>
    <w:p w:rsidR="00906EC1" w:rsidRPr="00BE6D15" w:rsidRDefault="00906EC1" w:rsidP="00BE6D1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bCs/>
          <w:sz w:val="24"/>
          <w:szCs w:val="24"/>
        </w:rPr>
      </w:pPr>
      <w:r w:rsidRPr="00BE6D15">
        <w:rPr>
          <w:rFonts w:ascii="Book Antiqua" w:hAnsi="Book Antiqua" w:cs="Times New Roman"/>
          <w:bCs/>
          <w:sz w:val="24"/>
          <w:szCs w:val="24"/>
        </w:rPr>
        <w:t>5. Gli Stati membri adottano le misure necessarie per garantire l’osservanza delle disposizioni del presente articolo.</w:t>
      </w:r>
    </w:p>
    <w:p w:rsidR="00906EC1" w:rsidRPr="00BE6D15" w:rsidRDefault="00906EC1" w:rsidP="00BE6D1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bCs/>
          <w:sz w:val="24"/>
          <w:szCs w:val="24"/>
        </w:rPr>
      </w:pPr>
      <w:r w:rsidRPr="00BE6D15">
        <w:rPr>
          <w:rFonts w:ascii="Book Antiqua" w:hAnsi="Book Antiqua" w:cs="Times New Roman"/>
          <w:bCs/>
          <w:sz w:val="24"/>
          <w:szCs w:val="24"/>
        </w:rPr>
        <w:t>6. La Commissione può aggiornare, secondo la procedura di cui all’articolo 37, paragrafo 2, l’elenco dei termini stabiliti nell’allegato.</w:t>
      </w:r>
    </w:p>
    <w:p w:rsidR="00906EC1" w:rsidRPr="00BE6D15" w:rsidRDefault="00906EC1" w:rsidP="00BE6D15">
      <w:pPr>
        <w:ind w:left="567" w:right="566"/>
        <w:jc w:val="both"/>
        <w:rPr>
          <w:rFonts w:ascii="Book Antiqua" w:hAnsi="Book Antiqua" w:cs="Times New Roman"/>
          <w:bCs/>
          <w:sz w:val="24"/>
          <w:szCs w:val="24"/>
        </w:rPr>
      </w:pPr>
    </w:p>
    <w:p w:rsidR="00906EC1" w:rsidRPr="00EC2DAA" w:rsidRDefault="00906EC1" w:rsidP="00EC2DAA">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center"/>
        <w:rPr>
          <w:rFonts w:ascii="Book Antiqua" w:hAnsi="Book Antiqua" w:cs="Times New Roman"/>
          <w:b/>
          <w:bCs/>
          <w:sz w:val="24"/>
          <w:szCs w:val="24"/>
        </w:rPr>
      </w:pPr>
      <w:r w:rsidRPr="00EC2DAA">
        <w:rPr>
          <w:rFonts w:ascii="Book Antiqua" w:hAnsi="Book Antiqua" w:cs="Times New Roman"/>
          <w:b/>
          <w:bCs/>
          <w:sz w:val="24"/>
          <w:szCs w:val="24"/>
        </w:rPr>
        <w:t>Indicazioni obbligatorie</w:t>
      </w:r>
      <w:r w:rsidR="00EC2DAA">
        <w:rPr>
          <w:rFonts w:ascii="Book Antiqua" w:hAnsi="Book Antiqua" w:cs="Times New Roman"/>
          <w:b/>
          <w:bCs/>
          <w:sz w:val="24"/>
          <w:szCs w:val="24"/>
        </w:rPr>
        <w:t xml:space="preserve"> (art. 24)</w:t>
      </w:r>
    </w:p>
    <w:p w:rsidR="00906EC1" w:rsidRPr="00BE6D15" w:rsidRDefault="00906EC1" w:rsidP="00BE6D1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bCs/>
          <w:sz w:val="24"/>
          <w:szCs w:val="24"/>
        </w:rPr>
      </w:pPr>
      <w:r w:rsidRPr="00BE6D15">
        <w:rPr>
          <w:rFonts w:ascii="Book Antiqua" w:hAnsi="Book Antiqua" w:cs="Times New Roman"/>
          <w:bCs/>
          <w:sz w:val="24"/>
          <w:szCs w:val="24"/>
        </w:rPr>
        <w:t>1. Se sono usati i termini di cui all’articolo 23, paragrafo 1:</w:t>
      </w:r>
    </w:p>
    <w:p w:rsidR="00906EC1" w:rsidRPr="00BE6D15" w:rsidRDefault="00906EC1" w:rsidP="00BE6D1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bCs/>
          <w:sz w:val="24"/>
          <w:szCs w:val="24"/>
        </w:rPr>
      </w:pPr>
      <w:r w:rsidRPr="00BE6D15">
        <w:rPr>
          <w:rFonts w:ascii="Book Antiqua" w:hAnsi="Book Antiqua" w:cs="Times New Roman"/>
          <w:bCs/>
          <w:sz w:val="24"/>
          <w:szCs w:val="24"/>
        </w:rPr>
        <w:t xml:space="preserve">a) compare sull’etichetta anche il </w:t>
      </w:r>
      <w:r w:rsidRPr="00EC2DAA">
        <w:rPr>
          <w:rFonts w:ascii="Book Antiqua" w:hAnsi="Book Antiqua" w:cs="Times New Roman"/>
          <w:b/>
          <w:bCs/>
          <w:sz w:val="24"/>
          <w:szCs w:val="24"/>
        </w:rPr>
        <w:t>numero di codice</w:t>
      </w:r>
      <w:r w:rsidRPr="00BE6D15">
        <w:rPr>
          <w:rFonts w:ascii="Book Antiqua" w:hAnsi="Book Antiqua" w:cs="Times New Roman"/>
          <w:bCs/>
          <w:sz w:val="24"/>
          <w:szCs w:val="24"/>
        </w:rPr>
        <w:t xml:space="preserve"> di cui all’articolo 27, paragrafo 10, dell’autorità o dell’organismo di controllo cui è soggetto l’operatore che ha effettuato la produzione o la preparazione più recente;</w:t>
      </w:r>
    </w:p>
    <w:p w:rsidR="00906EC1" w:rsidRPr="00BE6D15" w:rsidRDefault="00906EC1" w:rsidP="00BE6D1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bCs/>
          <w:sz w:val="24"/>
          <w:szCs w:val="24"/>
        </w:rPr>
      </w:pPr>
      <w:r w:rsidRPr="00BE6D15">
        <w:rPr>
          <w:rFonts w:ascii="Book Antiqua" w:hAnsi="Book Antiqua" w:cs="Times New Roman"/>
          <w:bCs/>
          <w:sz w:val="24"/>
          <w:szCs w:val="24"/>
        </w:rPr>
        <w:t xml:space="preserve">b) compare sulla confezione anche il </w:t>
      </w:r>
      <w:r w:rsidRPr="00EC2DAA">
        <w:rPr>
          <w:rFonts w:ascii="Book Antiqua" w:hAnsi="Book Antiqua" w:cs="Times New Roman"/>
          <w:b/>
          <w:bCs/>
          <w:sz w:val="24"/>
          <w:szCs w:val="24"/>
        </w:rPr>
        <w:t>logo comunitario</w:t>
      </w:r>
      <w:r w:rsidRPr="00BE6D15">
        <w:rPr>
          <w:rFonts w:ascii="Book Antiqua" w:hAnsi="Book Antiqua" w:cs="Times New Roman"/>
          <w:bCs/>
          <w:sz w:val="24"/>
          <w:szCs w:val="24"/>
        </w:rPr>
        <w:t xml:space="preserve"> di cui all’articolo 25, paragrafo 1, per quanto riguarda gli alimenti preconfezionati;</w:t>
      </w:r>
    </w:p>
    <w:p w:rsidR="00906EC1" w:rsidRPr="00BE6D15" w:rsidRDefault="00906EC1" w:rsidP="00BE6D1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bCs/>
          <w:sz w:val="24"/>
          <w:szCs w:val="24"/>
        </w:rPr>
      </w:pPr>
      <w:r w:rsidRPr="00BE6D15">
        <w:rPr>
          <w:rFonts w:ascii="Book Antiqua" w:hAnsi="Book Antiqua" w:cs="Times New Roman"/>
          <w:bCs/>
          <w:sz w:val="24"/>
          <w:szCs w:val="24"/>
        </w:rPr>
        <w:t xml:space="preserve">c) quando viene usato il logo comunitario, anche </w:t>
      </w:r>
      <w:r w:rsidRPr="00EC2DAA">
        <w:rPr>
          <w:rFonts w:ascii="Book Antiqua" w:hAnsi="Book Antiqua" w:cs="Times New Roman"/>
          <w:b/>
          <w:bCs/>
          <w:sz w:val="24"/>
          <w:szCs w:val="24"/>
        </w:rPr>
        <w:t>un’indicazione del luogo in cui sono state coltivate le materie prime agricole</w:t>
      </w:r>
      <w:r w:rsidRPr="00BE6D15">
        <w:rPr>
          <w:rFonts w:ascii="Book Antiqua" w:hAnsi="Book Antiqua" w:cs="Times New Roman"/>
          <w:bCs/>
          <w:sz w:val="24"/>
          <w:szCs w:val="24"/>
        </w:rPr>
        <w:t xml:space="preserve"> di cui il prodotto è composto compare nello stesso campo visivo del logo e prende, se del caso, una delle forme seguenti:</w:t>
      </w:r>
    </w:p>
    <w:p w:rsidR="00906EC1" w:rsidRPr="00BE6D15" w:rsidRDefault="00906EC1" w:rsidP="00BE6D1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bCs/>
          <w:sz w:val="24"/>
          <w:szCs w:val="24"/>
        </w:rPr>
      </w:pPr>
      <w:r w:rsidRPr="00BE6D15">
        <w:rPr>
          <w:rFonts w:ascii="Book Antiqua" w:hAnsi="Book Antiqua" w:cs="Times New Roman"/>
          <w:bCs/>
          <w:sz w:val="24"/>
          <w:szCs w:val="24"/>
        </w:rPr>
        <w:t>- «</w:t>
      </w:r>
      <w:r w:rsidRPr="00EC2DAA">
        <w:rPr>
          <w:rFonts w:ascii="Book Antiqua" w:hAnsi="Book Antiqua" w:cs="Times New Roman"/>
          <w:b/>
          <w:bCs/>
          <w:sz w:val="24"/>
          <w:szCs w:val="24"/>
        </w:rPr>
        <w:t>Agricoltura UE</w:t>
      </w:r>
      <w:r w:rsidRPr="00BE6D15">
        <w:rPr>
          <w:rFonts w:ascii="Book Antiqua" w:hAnsi="Book Antiqua" w:cs="Times New Roman"/>
          <w:bCs/>
          <w:sz w:val="24"/>
          <w:szCs w:val="24"/>
        </w:rPr>
        <w:t>» quando la materia prima agricola è stata coltivata nell’UE,</w:t>
      </w:r>
    </w:p>
    <w:p w:rsidR="00906EC1" w:rsidRPr="00BE6D15" w:rsidRDefault="00906EC1" w:rsidP="00BE6D1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bCs/>
          <w:sz w:val="24"/>
          <w:szCs w:val="24"/>
        </w:rPr>
      </w:pPr>
      <w:r w:rsidRPr="00BE6D15">
        <w:rPr>
          <w:rFonts w:ascii="Book Antiqua" w:hAnsi="Book Antiqua" w:cs="Times New Roman"/>
          <w:bCs/>
          <w:sz w:val="24"/>
          <w:szCs w:val="24"/>
        </w:rPr>
        <w:t>- «</w:t>
      </w:r>
      <w:r w:rsidRPr="00EC2DAA">
        <w:rPr>
          <w:rFonts w:ascii="Book Antiqua" w:hAnsi="Book Antiqua" w:cs="Times New Roman"/>
          <w:b/>
          <w:bCs/>
          <w:sz w:val="24"/>
          <w:szCs w:val="24"/>
        </w:rPr>
        <w:t>Agricoltura non UE</w:t>
      </w:r>
      <w:r w:rsidRPr="00BE6D15">
        <w:rPr>
          <w:rFonts w:ascii="Book Antiqua" w:hAnsi="Book Antiqua" w:cs="Times New Roman"/>
          <w:bCs/>
          <w:sz w:val="24"/>
          <w:szCs w:val="24"/>
        </w:rPr>
        <w:t>» quando la materia prima agricola è stata coltivata in paesi terzi,</w:t>
      </w:r>
    </w:p>
    <w:p w:rsidR="00906EC1" w:rsidRPr="00BE6D15" w:rsidRDefault="00906EC1" w:rsidP="00BE6D1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bCs/>
          <w:sz w:val="24"/>
          <w:szCs w:val="24"/>
        </w:rPr>
      </w:pPr>
      <w:r w:rsidRPr="00BE6D15">
        <w:rPr>
          <w:rFonts w:ascii="Book Antiqua" w:hAnsi="Book Antiqua" w:cs="Times New Roman"/>
          <w:bCs/>
          <w:sz w:val="24"/>
          <w:szCs w:val="24"/>
        </w:rPr>
        <w:t>- «</w:t>
      </w:r>
      <w:r w:rsidRPr="00EC2DAA">
        <w:rPr>
          <w:rFonts w:ascii="Book Antiqua" w:hAnsi="Book Antiqua" w:cs="Times New Roman"/>
          <w:b/>
          <w:bCs/>
          <w:sz w:val="24"/>
          <w:szCs w:val="24"/>
        </w:rPr>
        <w:t>Agricoltura UE/non UE</w:t>
      </w:r>
      <w:r w:rsidRPr="00BE6D15">
        <w:rPr>
          <w:rFonts w:ascii="Book Antiqua" w:hAnsi="Book Antiqua" w:cs="Times New Roman"/>
          <w:bCs/>
          <w:sz w:val="24"/>
          <w:szCs w:val="24"/>
        </w:rPr>
        <w:t>» quando parte della materia prima agricola è stata coltivata nella Comunità e una parte di essa è stata coltivata in un paese terzo.</w:t>
      </w:r>
    </w:p>
    <w:p w:rsidR="00906EC1" w:rsidRPr="00BE6D15" w:rsidRDefault="00906EC1" w:rsidP="00BE6D1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bCs/>
          <w:sz w:val="24"/>
          <w:szCs w:val="24"/>
        </w:rPr>
      </w:pPr>
      <w:r w:rsidRPr="00BE6D15">
        <w:rPr>
          <w:rFonts w:ascii="Book Antiqua" w:hAnsi="Book Antiqua" w:cs="Times New Roman"/>
          <w:bCs/>
          <w:sz w:val="24"/>
          <w:szCs w:val="24"/>
        </w:rPr>
        <w:t>La succitata indicazione «UE» o «non UE» può essere sostituita o integrata dall’indicazione di un paese nel caso in cui tutte le materie prime agricole di cui il prodotto è composto siano state coltivate in quel paese.</w:t>
      </w:r>
    </w:p>
    <w:p w:rsidR="00906EC1" w:rsidRPr="00BE6D15" w:rsidRDefault="00906EC1" w:rsidP="00BE6D1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bCs/>
          <w:sz w:val="24"/>
          <w:szCs w:val="24"/>
        </w:rPr>
      </w:pPr>
      <w:r w:rsidRPr="00BE6D15">
        <w:rPr>
          <w:rFonts w:ascii="Book Antiqua" w:hAnsi="Book Antiqua" w:cs="Times New Roman"/>
          <w:bCs/>
          <w:sz w:val="24"/>
          <w:szCs w:val="24"/>
        </w:rPr>
        <w:t>Ai fini della succitata indicazione possono essere omessi, in termini di peso, piccoli quantitativi di ingredienti purché la quantità totale di questi sia inferiore al 2% della quantità totale, in termini di peso, di materie prime di origine agricola.</w:t>
      </w:r>
    </w:p>
    <w:p w:rsidR="00906EC1" w:rsidRPr="00BE6D15" w:rsidRDefault="00906EC1" w:rsidP="00BE6D1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bCs/>
          <w:sz w:val="24"/>
          <w:szCs w:val="24"/>
        </w:rPr>
      </w:pPr>
      <w:r w:rsidRPr="00BE6D15">
        <w:rPr>
          <w:rFonts w:ascii="Book Antiqua" w:hAnsi="Book Antiqua" w:cs="Times New Roman"/>
          <w:bCs/>
          <w:sz w:val="24"/>
          <w:szCs w:val="24"/>
        </w:rPr>
        <w:t>La succitata indicazione non figura con colore, dimensioni e tipo di caratteri che le diano maggiore risalto rispetto alla denominazione di vendita del prodotto.</w:t>
      </w:r>
    </w:p>
    <w:p w:rsidR="00906EC1" w:rsidRPr="00BE6D15" w:rsidRDefault="00906EC1" w:rsidP="00BE6D1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bCs/>
          <w:sz w:val="24"/>
          <w:szCs w:val="24"/>
        </w:rPr>
      </w:pPr>
      <w:r w:rsidRPr="00BE6D15">
        <w:rPr>
          <w:rFonts w:ascii="Book Antiqua" w:hAnsi="Book Antiqua" w:cs="Times New Roman"/>
          <w:bCs/>
          <w:sz w:val="24"/>
          <w:szCs w:val="24"/>
        </w:rPr>
        <w:t>L’uso del logo comunitario di cui all’articolo 25, paragrafo 1, e l’indicazione di cui al primo comma sono facoltativi per i prodotti importati dai paesi terzi. Tuttavia, se il logo comunitario di cui all’articolo 25, paragrafo 1, figura nell’etichettatura, questa riporta anche l’indicazione di cui al primo comma.</w:t>
      </w:r>
    </w:p>
    <w:p w:rsidR="00906EC1" w:rsidRPr="00BE6D15" w:rsidRDefault="00906EC1" w:rsidP="00BE6D1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bCs/>
          <w:sz w:val="24"/>
          <w:szCs w:val="24"/>
        </w:rPr>
      </w:pPr>
      <w:r w:rsidRPr="00BE6D15">
        <w:rPr>
          <w:rFonts w:ascii="Book Antiqua" w:hAnsi="Book Antiqua" w:cs="Times New Roman"/>
          <w:bCs/>
          <w:sz w:val="24"/>
          <w:szCs w:val="24"/>
        </w:rPr>
        <w:t>2. Le indicazioni di cui al paragrafo 1 sono apposte in modo da risultare facilmente visibili, chiaramente leggibili e indelebili.</w:t>
      </w:r>
    </w:p>
    <w:p w:rsidR="00906EC1" w:rsidRPr="00BE6D15" w:rsidRDefault="00906EC1" w:rsidP="00BE6D1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bCs/>
          <w:sz w:val="24"/>
          <w:szCs w:val="24"/>
        </w:rPr>
      </w:pPr>
      <w:r w:rsidRPr="00BE6D15">
        <w:rPr>
          <w:rFonts w:ascii="Book Antiqua" w:hAnsi="Book Antiqua" w:cs="Times New Roman"/>
          <w:bCs/>
          <w:sz w:val="24"/>
          <w:szCs w:val="24"/>
        </w:rPr>
        <w:t>3. La Commissione stabilisce, secondo la procedura di cui all’articolo 37, paragrafo 2, criteri specifici riguardo alla presentazione, composizione e dimensione delle indicazioni di cui al paragrafo 1, lettere a) e c).</w:t>
      </w:r>
    </w:p>
    <w:p w:rsidR="00906EC1" w:rsidRPr="00BE6D15" w:rsidRDefault="00906EC1" w:rsidP="00BE6D15">
      <w:pPr>
        <w:ind w:left="567" w:right="566"/>
        <w:jc w:val="both"/>
        <w:rPr>
          <w:rFonts w:ascii="Book Antiqua" w:hAnsi="Book Antiqua" w:cs="Times New Roman"/>
          <w:bCs/>
          <w:sz w:val="24"/>
          <w:szCs w:val="24"/>
        </w:rPr>
      </w:pPr>
    </w:p>
    <w:p w:rsidR="00906EC1" w:rsidRPr="00C531AB" w:rsidRDefault="00906EC1" w:rsidP="00C531AB">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center"/>
        <w:rPr>
          <w:rFonts w:ascii="Book Antiqua" w:hAnsi="Book Antiqua" w:cs="Times New Roman"/>
          <w:b/>
          <w:bCs/>
          <w:sz w:val="24"/>
          <w:szCs w:val="24"/>
        </w:rPr>
      </w:pPr>
      <w:r w:rsidRPr="00C531AB">
        <w:rPr>
          <w:rFonts w:ascii="Book Antiqua" w:hAnsi="Book Antiqua" w:cs="Times New Roman"/>
          <w:b/>
          <w:bCs/>
          <w:iCs/>
          <w:sz w:val="24"/>
          <w:szCs w:val="24"/>
        </w:rPr>
        <w:t>Loghi di produzione biologica</w:t>
      </w:r>
      <w:r w:rsidR="00406470">
        <w:rPr>
          <w:rFonts w:ascii="Book Antiqua" w:hAnsi="Book Antiqua" w:cs="Times New Roman"/>
          <w:b/>
          <w:bCs/>
          <w:iCs/>
          <w:sz w:val="24"/>
          <w:szCs w:val="24"/>
        </w:rPr>
        <w:t xml:space="preserve"> (art. 25)</w:t>
      </w:r>
    </w:p>
    <w:p w:rsidR="00906EC1" w:rsidRPr="00BE6D15" w:rsidRDefault="00906EC1" w:rsidP="00BE6D1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bCs/>
          <w:sz w:val="24"/>
          <w:szCs w:val="24"/>
        </w:rPr>
      </w:pPr>
      <w:r w:rsidRPr="00BE6D15">
        <w:rPr>
          <w:rFonts w:ascii="Book Antiqua" w:hAnsi="Book Antiqua" w:cs="Times New Roman"/>
          <w:bCs/>
          <w:sz w:val="24"/>
          <w:szCs w:val="24"/>
        </w:rPr>
        <w:t xml:space="preserve">1. Il </w:t>
      </w:r>
      <w:r w:rsidRPr="00C531AB">
        <w:rPr>
          <w:rFonts w:ascii="Book Antiqua" w:hAnsi="Book Antiqua" w:cs="Times New Roman"/>
          <w:b/>
          <w:bCs/>
          <w:sz w:val="24"/>
          <w:szCs w:val="24"/>
        </w:rPr>
        <w:t>logo comunitario</w:t>
      </w:r>
      <w:r w:rsidRPr="00BE6D15">
        <w:rPr>
          <w:rFonts w:ascii="Book Antiqua" w:hAnsi="Book Antiqua" w:cs="Times New Roman"/>
          <w:bCs/>
          <w:sz w:val="24"/>
          <w:szCs w:val="24"/>
        </w:rPr>
        <w:t xml:space="preserve"> di produzione biologica può essere utilizzato nella </w:t>
      </w:r>
      <w:r w:rsidRPr="00C531AB">
        <w:rPr>
          <w:rFonts w:ascii="Book Antiqua" w:hAnsi="Book Antiqua" w:cs="Times New Roman"/>
          <w:b/>
          <w:bCs/>
          <w:sz w:val="24"/>
          <w:szCs w:val="24"/>
        </w:rPr>
        <w:t>etichettatura, presentazione e pubblicità</w:t>
      </w:r>
      <w:r w:rsidRPr="00BE6D15">
        <w:rPr>
          <w:rFonts w:ascii="Book Antiqua" w:hAnsi="Book Antiqua" w:cs="Times New Roman"/>
          <w:bCs/>
          <w:sz w:val="24"/>
          <w:szCs w:val="24"/>
        </w:rPr>
        <w:t xml:space="preserve"> di prodotti che soddisfano i requisiti di cui al presente regolamento.</w:t>
      </w:r>
    </w:p>
    <w:p w:rsidR="00906EC1" w:rsidRPr="00BE6D15" w:rsidRDefault="00906EC1" w:rsidP="00BE6D1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bCs/>
          <w:sz w:val="24"/>
          <w:szCs w:val="24"/>
        </w:rPr>
      </w:pPr>
      <w:r w:rsidRPr="00BE6D15">
        <w:rPr>
          <w:rFonts w:ascii="Book Antiqua" w:hAnsi="Book Antiqua" w:cs="Times New Roman"/>
          <w:bCs/>
          <w:sz w:val="24"/>
          <w:szCs w:val="24"/>
        </w:rPr>
        <w:t>Il logo comunitario non è utilizzato per i prodotti ottenuti in conversione e per gli alimenti di cui all’articolo 23, paragrafo 4, lettere b) e c).</w:t>
      </w:r>
    </w:p>
    <w:p w:rsidR="00906EC1" w:rsidRPr="00BE6D15" w:rsidRDefault="00906EC1" w:rsidP="00BE6D1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bCs/>
          <w:sz w:val="24"/>
          <w:szCs w:val="24"/>
        </w:rPr>
      </w:pPr>
      <w:r w:rsidRPr="00BE6D15">
        <w:rPr>
          <w:rFonts w:ascii="Book Antiqua" w:hAnsi="Book Antiqua" w:cs="Times New Roman"/>
          <w:bCs/>
          <w:sz w:val="24"/>
          <w:szCs w:val="24"/>
        </w:rPr>
        <w:t xml:space="preserve">2. </w:t>
      </w:r>
      <w:r w:rsidRPr="00C531AB">
        <w:rPr>
          <w:rFonts w:ascii="Book Antiqua" w:hAnsi="Book Antiqua" w:cs="Times New Roman"/>
          <w:b/>
          <w:bCs/>
          <w:sz w:val="24"/>
          <w:szCs w:val="24"/>
        </w:rPr>
        <w:t>Loghi nazionali e privati</w:t>
      </w:r>
      <w:r w:rsidRPr="00BE6D15">
        <w:rPr>
          <w:rFonts w:ascii="Book Antiqua" w:hAnsi="Book Antiqua" w:cs="Times New Roman"/>
          <w:bCs/>
          <w:sz w:val="24"/>
          <w:szCs w:val="24"/>
        </w:rPr>
        <w:t xml:space="preserve"> possono essere utilizzati nella etichettatura, presentazione e pubblicità di prodotti che soddisfano i requisiti di cui al presente regolamento.</w:t>
      </w:r>
    </w:p>
    <w:p w:rsidR="00906EC1" w:rsidRPr="00BE6D15" w:rsidRDefault="00906EC1" w:rsidP="00BE6D1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bCs/>
          <w:sz w:val="24"/>
          <w:szCs w:val="24"/>
        </w:rPr>
      </w:pPr>
      <w:r w:rsidRPr="00BE6D15">
        <w:rPr>
          <w:rFonts w:ascii="Book Antiqua" w:hAnsi="Book Antiqua" w:cs="Times New Roman"/>
          <w:bCs/>
          <w:sz w:val="24"/>
          <w:szCs w:val="24"/>
        </w:rPr>
        <w:t>3. La Commissione stabilisce, secondo la procedura di cui all’articolo 37, paragrafo 2, criteri specifici riguardo alla presentazione, composizione, dimensione e forma del logo comunitario.</w:t>
      </w:r>
    </w:p>
    <w:p w:rsidR="00906EC1" w:rsidRPr="00BE6D15" w:rsidRDefault="00906EC1" w:rsidP="00BE6D15">
      <w:pPr>
        <w:ind w:left="567" w:right="566"/>
        <w:jc w:val="both"/>
        <w:rPr>
          <w:rFonts w:ascii="Book Antiqua" w:hAnsi="Book Antiqua" w:cs="Times New Roman"/>
          <w:bCs/>
          <w:sz w:val="24"/>
          <w:szCs w:val="24"/>
        </w:rPr>
      </w:pPr>
    </w:p>
    <w:p w:rsidR="00906EC1" w:rsidRPr="00C531AB" w:rsidRDefault="00906EC1" w:rsidP="00C531AB">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center"/>
        <w:rPr>
          <w:rFonts w:ascii="Book Antiqua" w:hAnsi="Book Antiqua" w:cs="Times New Roman"/>
          <w:b/>
          <w:bCs/>
          <w:sz w:val="24"/>
          <w:szCs w:val="24"/>
        </w:rPr>
      </w:pPr>
      <w:r w:rsidRPr="00C531AB">
        <w:rPr>
          <w:rFonts w:ascii="Book Antiqua" w:hAnsi="Book Antiqua" w:cs="Times New Roman"/>
          <w:b/>
          <w:bCs/>
          <w:iCs/>
          <w:sz w:val="24"/>
          <w:szCs w:val="24"/>
        </w:rPr>
        <w:t>Misure in caso di irregolarità e infrazioni</w:t>
      </w:r>
      <w:r w:rsidR="00406470">
        <w:rPr>
          <w:rFonts w:ascii="Book Antiqua" w:hAnsi="Book Antiqua" w:cs="Times New Roman"/>
          <w:b/>
          <w:bCs/>
          <w:iCs/>
          <w:sz w:val="24"/>
          <w:szCs w:val="24"/>
        </w:rPr>
        <w:t xml:space="preserve"> (art. 30)</w:t>
      </w:r>
    </w:p>
    <w:p w:rsidR="00906EC1" w:rsidRPr="00BE6D15" w:rsidRDefault="00906EC1" w:rsidP="00BE6D1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bCs/>
          <w:sz w:val="24"/>
          <w:szCs w:val="24"/>
        </w:rPr>
      </w:pPr>
      <w:r w:rsidRPr="00BE6D15">
        <w:rPr>
          <w:rFonts w:ascii="Book Antiqua" w:hAnsi="Book Antiqua" w:cs="Times New Roman"/>
          <w:bCs/>
          <w:sz w:val="24"/>
          <w:szCs w:val="24"/>
        </w:rPr>
        <w:t xml:space="preserve">1. Ove sia constatata una </w:t>
      </w:r>
      <w:r w:rsidRPr="00C531AB">
        <w:rPr>
          <w:rFonts w:ascii="Book Antiqua" w:hAnsi="Book Antiqua" w:cs="Times New Roman"/>
          <w:b/>
          <w:bCs/>
          <w:sz w:val="24"/>
          <w:szCs w:val="24"/>
        </w:rPr>
        <w:t>irregolarità</w:t>
      </w:r>
      <w:r w:rsidRPr="00BE6D15">
        <w:rPr>
          <w:rFonts w:ascii="Book Antiqua" w:hAnsi="Book Antiqua" w:cs="Times New Roman"/>
          <w:bCs/>
          <w:sz w:val="24"/>
          <w:szCs w:val="24"/>
        </w:rPr>
        <w:t xml:space="preserve"> in relazione all’osservanza delle prescrizioni del presente regolamento, l’autorità di controllo o l’organismo di controllo assicura che nell’etichettatura e nella pubblicità dell’intera partita o dell’intero ciclo di produzione in cui è stata riscontrata l’irregolarità non sia fatto riferimento al metodo di produzione biologico, se ciò sia proporzionato all’importanza del requisito che è stato violato e alla natura e alle circostanze particolari delle attività irregolari.</w:t>
      </w:r>
    </w:p>
    <w:p w:rsidR="00906EC1" w:rsidRPr="00BE6D15" w:rsidRDefault="00906EC1" w:rsidP="00BE6D1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bCs/>
          <w:sz w:val="24"/>
          <w:szCs w:val="24"/>
        </w:rPr>
      </w:pPr>
      <w:r w:rsidRPr="00BE6D15">
        <w:rPr>
          <w:rFonts w:ascii="Book Antiqua" w:hAnsi="Book Antiqua" w:cs="Times New Roman"/>
          <w:bCs/>
          <w:sz w:val="24"/>
          <w:szCs w:val="24"/>
        </w:rPr>
        <w:t>Ove sia constatata un’infrazione grave o avente effetti prolungati, l’autorità di controllo</w:t>
      </w:r>
      <w:r w:rsidR="00C531AB">
        <w:rPr>
          <w:rFonts w:ascii="Book Antiqua" w:hAnsi="Book Antiqua" w:cs="Times New Roman"/>
          <w:bCs/>
          <w:sz w:val="24"/>
          <w:szCs w:val="24"/>
        </w:rPr>
        <w:t xml:space="preserve"> </w:t>
      </w:r>
      <w:r w:rsidRPr="00BE6D15">
        <w:rPr>
          <w:rFonts w:ascii="Book Antiqua" w:hAnsi="Book Antiqua" w:cs="Times New Roman"/>
          <w:bCs/>
          <w:sz w:val="24"/>
          <w:szCs w:val="24"/>
        </w:rPr>
        <w:t>o l’organismo di controllo vieta all’operatore interessato di commercializzare prodotti nella cui etichettatura e pubblicità è fatto riferimento al metodo di produzione biologico per un periodo da concordare con l’autorità competente dello Stato membro.</w:t>
      </w:r>
    </w:p>
    <w:p w:rsidR="00906EC1" w:rsidRPr="00BE6D15" w:rsidRDefault="00906EC1" w:rsidP="00BE6D1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bCs/>
          <w:sz w:val="24"/>
          <w:szCs w:val="24"/>
        </w:rPr>
      </w:pPr>
      <w:r w:rsidRPr="00BE6D15">
        <w:rPr>
          <w:rFonts w:ascii="Book Antiqua" w:hAnsi="Book Antiqua" w:cs="Times New Roman"/>
          <w:bCs/>
          <w:sz w:val="24"/>
          <w:szCs w:val="24"/>
        </w:rPr>
        <w:t>2. Gli organismi di controllo, le autorità di controllo, le autorità competenti e gli Stati membri interessati si comunicano reciprocamente senza indugio e, se del caso, trasmettono immediatamente alla Commissione le informazioni sui casi di irregolarità o di infrazioni che incidono sulla qualificazione di un prodotto come biologico.</w:t>
      </w:r>
    </w:p>
    <w:p w:rsidR="00906EC1" w:rsidRPr="00BE6D15" w:rsidRDefault="00906EC1" w:rsidP="00BE6D1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bCs/>
          <w:sz w:val="24"/>
          <w:szCs w:val="24"/>
        </w:rPr>
      </w:pPr>
      <w:r w:rsidRPr="00BE6D15">
        <w:rPr>
          <w:rFonts w:ascii="Book Antiqua" w:hAnsi="Book Antiqua" w:cs="Times New Roman"/>
          <w:bCs/>
          <w:sz w:val="24"/>
          <w:szCs w:val="24"/>
        </w:rPr>
        <w:t>Il livello di comunicazione dipende dalla gravità e dall’entità dell’irregolarità o dell’infrazione constatata.</w:t>
      </w:r>
    </w:p>
    <w:p w:rsidR="00906EC1" w:rsidRPr="00BE6D15" w:rsidRDefault="00906EC1" w:rsidP="003E3FEE">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bCs/>
          <w:sz w:val="24"/>
          <w:szCs w:val="24"/>
        </w:rPr>
      </w:pPr>
      <w:r w:rsidRPr="00BE6D15">
        <w:rPr>
          <w:rFonts w:ascii="Book Antiqua" w:hAnsi="Book Antiqua" w:cs="Times New Roman"/>
          <w:bCs/>
          <w:sz w:val="24"/>
          <w:szCs w:val="24"/>
        </w:rPr>
        <w:t>La Commissione può specificare, secondo la procedura di cui all’articolo 37, paragrafo 2, la forma e le modalità che devon</w:t>
      </w:r>
      <w:r w:rsidR="003E3FEE">
        <w:rPr>
          <w:rFonts w:ascii="Book Antiqua" w:hAnsi="Book Antiqua" w:cs="Times New Roman"/>
          <w:bCs/>
          <w:sz w:val="24"/>
          <w:szCs w:val="24"/>
        </w:rPr>
        <w:t>o assumere dette comunicazioni.</w:t>
      </w:r>
    </w:p>
    <w:p w:rsidR="00906EC1" w:rsidRPr="00BE6D15" w:rsidRDefault="00906EC1" w:rsidP="00BE6D15">
      <w:pPr>
        <w:ind w:left="567" w:right="566"/>
        <w:jc w:val="both"/>
        <w:rPr>
          <w:rFonts w:ascii="Book Antiqua" w:hAnsi="Book Antiqua" w:cs="Times New Roman"/>
          <w:bCs/>
          <w:sz w:val="24"/>
          <w:szCs w:val="24"/>
        </w:rPr>
      </w:pPr>
    </w:p>
    <w:p w:rsidR="00C531AB" w:rsidRPr="003E3FEE" w:rsidRDefault="003E3FEE" w:rsidP="00C531AB">
      <w:pPr>
        <w:pBdr>
          <w:top w:val="single" w:sz="4" w:space="1" w:color="auto"/>
          <w:left w:val="single" w:sz="4" w:space="4" w:color="auto"/>
          <w:bottom w:val="single" w:sz="4" w:space="1" w:color="auto"/>
          <w:right w:val="single" w:sz="4" w:space="4" w:color="auto"/>
        </w:pBdr>
        <w:shd w:val="clear" w:color="auto" w:fill="FFFFFF" w:themeFill="background1"/>
        <w:ind w:left="567" w:right="566"/>
        <w:jc w:val="center"/>
        <w:rPr>
          <w:rFonts w:ascii="Book Antiqua" w:hAnsi="Book Antiqua" w:cs="Times New Roman"/>
          <w:b/>
          <w:bCs/>
          <w:sz w:val="32"/>
          <w:szCs w:val="32"/>
        </w:rPr>
      </w:pPr>
      <w:r>
        <w:rPr>
          <w:rFonts w:ascii="Book Antiqua" w:hAnsi="Book Antiqua" w:cs="Times New Roman"/>
          <w:b/>
          <w:bCs/>
          <w:sz w:val="32"/>
          <w:szCs w:val="32"/>
        </w:rPr>
        <w:t>3</w:t>
      </w:r>
      <w:r w:rsidR="00C531AB" w:rsidRPr="003E3FEE">
        <w:rPr>
          <w:rFonts w:ascii="Book Antiqua" w:hAnsi="Book Antiqua" w:cs="Times New Roman"/>
          <w:b/>
          <w:bCs/>
          <w:sz w:val="32"/>
          <w:szCs w:val="32"/>
        </w:rPr>
        <w:t>.6.2.</w:t>
      </w:r>
      <w:r>
        <w:rPr>
          <w:rFonts w:ascii="Book Antiqua" w:hAnsi="Book Antiqua" w:cs="Times New Roman"/>
          <w:b/>
          <w:bCs/>
          <w:sz w:val="32"/>
          <w:szCs w:val="32"/>
        </w:rPr>
        <w:t xml:space="preserve"> - </w:t>
      </w:r>
      <w:r w:rsidR="00C531AB" w:rsidRPr="003E3FEE">
        <w:rPr>
          <w:rFonts w:ascii="Book Antiqua" w:hAnsi="Book Antiqua" w:cs="Times New Roman"/>
          <w:b/>
          <w:bCs/>
          <w:sz w:val="32"/>
          <w:szCs w:val="32"/>
        </w:rPr>
        <w:t xml:space="preserve"> R</w:t>
      </w:r>
      <w:r w:rsidR="00906EC1" w:rsidRPr="003E3FEE">
        <w:rPr>
          <w:rFonts w:ascii="Book Antiqua" w:hAnsi="Book Antiqua" w:cs="Times New Roman"/>
          <w:b/>
          <w:bCs/>
          <w:sz w:val="32"/>
          <w:szCs w:val="32"/>
        </w:rPr>
        <w:t>egolamento (CE</w:t>
      </w:r>
      <w:r w:rsidR="00C531AB" w:rsidRPr="003E3FEE">
        <w:rPr>
          <w:rFonts w:ascii="Book Antiqua" w:hAnsi="Book Antiqua" w:cs="Times New Roman"/>
          <w:b/>
          <w:bCs/>
          <w:sz w:val="32"/>
          <w:szCs w:val="32"/>
        </w:rPr>
        <w:t>) n. 889/2008</w:t>
      </w:r>
    </w:p>
    <w:p w:rsidR="00906EC1" w:rsidRPr="003E3FEE" w:rsidRDefault="00906EC1" w:rsidP="00C531AB">
      <w:pPr>
        <w:pBdr>
          <w:top w:val="single" w:sz="4" w:space="1" w:color="auto"/>
          <w:left w:val="single" w:sz="4" w:space="4" w:color="auto"/>
          <w:bottom w:val="single" w:sz="4" w:space="1" w:color="auto"/>
          <w:right w:val="single" w:sz="4" w:space="4" w:color="auto"/>
        </w:pBdr>
        <w:shd w:val="clear" w:color="auto" w:fill="FFFFFF" w:themeFill="background1"/>
        <w:spacing w:after="0" w:line="240" w:lineRule="auto"/>
        <w:ind w:left="567" w:right="566"/>
        <w:jc w:val="both"/>
        <w:rPr>
          <w:rFonts w:ascii="Book Antiqua" w:hAnsi="Book Antiqua" w:cs="Times New Roman"/>
          <w:b/>
          <w:bCs/>
          <w:sz w:val="28"/>
          <w:szCs w:val="28"/>
        </w:rPr>
      </w:pPr>
      <w:r w:rsidRPr="00BE6D15">
        <w:rPr>
          <w:rFonts w:ascii="Book Antiqua" w:hAnsi="Book Antiqua" w:cs="Times New Roman"/>
          <w:b/>
          <w:bCs/>
          <w:sz w:val="24"/>
          <w:szCs w:val="24"/>
        </w:rPr>
        <w:t xml:space="preserve"> </w:t>
      </w:r>
      <w:r w:rsidRPr="003E3FEE">
        <w:rPr>
          <w:rFonts w:ascii="Book Antiqua" w:hAnsi="Book Antiqua" w:cs="Times New Roman"/>
          <w:b/>
          <w:bCs/>
          <w:sz w:val="28"/>
          <w:szCs w:val="28"/>
        </w:rPr>
        <w:t xml:space="preserve">Regolamento della Commissione </w:t>
      </w:r>
      <w:r w:rsidR="003E3FEE" w:rsidRPr="003E3FEE">
        <w:rPr>
          <w:rFonts w:ascii="Book Antiqua" w:hAnsi="Book Antiqua" w:cs="Times New Roman"/>
          <w:b/>
          <w:bCs/>
          <w:sz w:val="28"/>
          <w:szCs w:val="28"/>
        </w:rPr>
        <w:t xml:space="preserve">del 5 settembre 2008 </w:t>
      </w:r>
      <w:r w:rsidRPr="003E3FEE">
        <w:rPr>
          <w:rFonts w:ascii="Book Antiqua" w:hAnsi="Book Antiqua" w:cs="Times New Roman"/>
          <w:b/>
          <w:bCs/>
          <w:i/>
          <w:sz w:val="28"/>
          <w:szCs w:val="28"/>
        </w:rPr>
        <w:t>recante modalità di applicazione del regolamento (CE) n. 834/2007 del Consiglio relativo alla produzione biologica e all'etichettatura dei prodotti biologici, per quanto riguarda la produzione biologica, l'etichettatura e i controlli</w:t>
      </w:r>
    </w:p>
    <w:p w:rsidR="00906EC1" w:rsidRPr="00BE6D15" w:rsidRDefault="00906EC1" w:rsidP="00BE6D15">
      <w:pPr>
        <w:ind w:left="567" w:right="566"/>
        <w:jc w:val="both"/>
        <w:rPr>
          <w:rFonts w:ascii="Book Antiqua" w:hAnsi="Book Antiqua" w:cs="Times New Roman"/>
          <w:bCs/>
          <w:sz w:val="24"/>
          <w:szCs w:val="24"/>
        </w:rPr>
      </w:pPr>
    </w:p>
    <w:p w:rsidR="00C531AB" w:rsidRDefault="00C531AB" w:rsidP="00C531AB">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ind w:left="567" w:right="566"/>
        <w:jc w:val="center"/>
        <w:rPr>
          <w:rFonts w:ascii="Book Antiqua" w:hAnsi="Book Antiqua" w:cs="Times New Roman"/>
          <w:b/>
          <w:bCs/>
          <w:sz w:val="24"/>
          <w:szCs w:val="24"/>
        </w:rPr>
      </w:pPr>
      <w:r>
        <w:rPr>
          <w:rFonts w:ascii="Book Antiqua" w:hAnsi="Book Antiqua" w:cs="Times New Roman"/>
          <w:b/>
          <w:bCs/>
          <w:sz w:val="24"/>
          <w:szCs w:val="24"/>
        </w:rPr>
        <w:t>Titolo III</w:t>
      </w:r>
    </w:p>
    <w:p w:rsidR="00C531AB" w:rsidRPr="00C531AB" w:rsidRDefault="00C531AB" w:rsidP="00C531AB">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ind w:left="567" w:right="566"/>
        <w:jc w:val="center"/>
        <w:rPr>
          <w:rFonts w:ascii="Book Antiqua" w:hAnsi="Book Antiqua" w:cs="Times New Roman"/>
          <w:b/>
          <w:bCs/>
          <w:sz w:val="24"/>
          <w:szCs w:val="24"/>
        </w:rPr>
      </w:pPr>
      <w:r>
        <w:rPr>
          <w:rFonts w:ascii="Book Antiqua" w:hAnsi="Book Antiqua" w:cs="Times New Roman"/>
          <w:b/>
          <w:bCs/>
          <w:sz w:val="24"/>
          <w:szCs w:val="24"/>
        </w:rPr>
        <w:t>Etichettatura</w:t>
      </w:r>
    </w:p>
    <w:p w:rsidR="00C531AB" w:rsidRPr="00C531AB" w:rsidRDefault="00C531AB" w:rsidP="00C531AB">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center"/>
        <w:rPr>
          <w:rFonts w:ascii="Book Antiqua" w:hAnsi="Book Antiqua" w:cs="Times New Roman"/>
          <w:b/>
          <w:bCs/>
          <w:sz w:val="24"/>
          <w:szCs w:val="24"/>
        </w:rPr>
      </w:pPr>
      <w:r>
        <w:rPr>
          <w:rFonts w:ascii="Book Antiqua" w:hAnsi="Book Antiqua" w:cs="Times New Roman"/>
          <w:b/>
          <w:bCs/>
          <w:sz w:val="24"/>
          <w:szCs w:val="24"/>
        </w:rPr>
        <w:t>C</w:t>
      </w:r>
      <w:r w:rsidRPr="00C531AB">
        <w:rPr>
          <w:rFonts w:ascii="Book Antiqua" w:hAnsi="Book Antiqua" w:cs="Times New Roman"/>
          <w:b/>
          <w:bCs/>
          <w:sz w:val="24"/>
          <w:szCs w:val="24"/>
        </w:rPr>
        <w:t>apo 1</w:t>
      </w:r>
    </w:p>
    <w:p w:rsidR="00C531AB" w:rsidRDefault="00C531AB" w:rsidP="00C531AB">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center"/>
        <w:rPr>
          <w:rFonts w:ascii="Book Antiqua" w:hAnsi="Book Antiqua" w:cs="Times New Roman"/>
          <w:b/>
          <w:bCs/>
          <w:sz w:val="24"/>
          <w:szCs w:val="24"/>
        </w:rPr>
      </w:pPr>
      <w:r w:rsidRPr="00C531AB">
        <w:rPr>
          <w:rFonts w:ascii="Book Antiqua" w:hAnsi="Book Antiqua" w:cs="Times New Roman"/>
          <w:b/>
          <w:bCs/>
          <w:sz w:val="24"/>
          <w:szCs w:val="24"/>
        </w:rPr>
        <w:t>Logo di produzione biologica dell’Unione europea</w:t>
      </w:r>
    </w:p>
    <w:p w:rsidR="00906EC1" w:rsidRPr="00BE6D15" w:rsidRDefault="00906EC1" w:rsidP="00C531AB">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center"/>
        <w:rPr>
          <w:rFonts w:ascii="Book Antiqua" w:hAnsi="Book Antiqua" w:cs="Times New Roman"/>
          <w:b/>
          <w:bCs/>
          <w:sz w:val="24"/>
          <w:szCs w:val="24"/>
        </w:rPr>
      </w:pPr>
      <w:r w:rsidRPr="00BE6D15">
        <w:rPr>
          <w:rFonts w:ascii="Book Antiqua" w:hAnsi="Book Antiqua" w:cs="Times New Roman"/>
          <w:b/>
          <w:bCs/>
          <w:sz w:val="24"/>
          <w:szCs w:val="24"/>
        </w:rPr>
        <w:t>Oggetto e campo di applicazione (art. 1)</w:t>
      </w:r>
    </w:p>
    <w:p w:rsidR="00906EC1" w:rsidRPr="00BE6D15" w:rsidRDefault="00906EC1" w:rsidP="00C531AB">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bCs/>
          <w:sz w:val="24"/>
          <w:szCs w:val="24"/>
        </w:rPr>
      </w:pPr>
      <w:r w:rsidRPr="00BE6D15">
        <w:rPr>
          <w:rFonts w:ascii="Book Antiqua" w:hAnsi="Book Antiqua" w:cs="Times New Roman"/>
          <w:bCs/>
          <w:sz w:val="24"/>
          <w:szCs w:val="24"/>
        </w:rPr>
        <w:t>Il presente regolamento stabilisce norme specifiche per quanto conc</w:t>
      </w:r>
      <w:r w:rsidR="00C531AB">
        <w:rPr>
          <w:rFonts w:ascii="Book Antiqua" w:hAnsi="Book Antiqua" w:cs="Times New Roman"/>
          <w:bCs/>
          <w:sz w:val="24"/>
          <w:szCs w:val="24"/>
        </w:rPr>
        <w:t>erne la produzione biologica, l’</w:t>
      </w:r>
      <w:r w:rsidRPr="00BE6D15">
        <w:rPr>
          <w:rFonts w:ascii="Book Antiqua" w:hAnsi="Book Antiqua" w:cs="Times New Roman"/>
          <w:bCs/>
          <w:sz w:val="24"/>
          <w:szCs w:val="24"/>
        </w:rPr>
        <w:t>etichettatura e il co</w:t>
      </w:r>
      <w:r w:rsidR="00C531AB">
        <w:rPr>
          <w:rFonts w:ascii="Book Antiqua" w:hAnsi="Book Antiqua" w:cs="Times New Roman"/>
          <w:bCs/>
          <w:sz w:val="24"/>
          <w:szCs w:val="24"/>
        </w:rPr>
        <w:t>ntrollo dei prodotti di cui all’</w:t>
      </w:r>
      <w:r w:rsidRPr="00BE6D15">
        <w:rPr>
          <w:rFonts w:ascii="Book Antiqua" w:hAnsi="Book Antiqua" w:cs="Times New Roman"/>
          <w:bCs/>
          <w:sz w:val="24"/>
          <w:szCs w:val="24"/>
        </w:rPr>
        <w:t>articolo 1, paragrafo 2, del regolamento (CE) n. 834/2007.</w:t>
      </w:r>
    </w:p>
    <w:p w:rsidR="00906EC1" w:rsidRPr="00BE6D15" w:rsidRDefault="00906EC1" w:rsidP="00BE6D15">
      <w:pPr>
        <w:ind w:right="566"/>
        <w:jc w:val="both"/>
        <w:rPr>
          <w:rFonts w:ascii="Book Antiqua" w:hAnsi="Book Antiqua" w:cs="Times New Roman"/>
          <w:bCs/>
          <w:sz w:val="24"/>
          <w:szCs w:val="24"/>
        </w:rPr>
      </w:pPr>
    </w:p>
    <w:p w:rsidR="00906EC1" w:rsidRPr="00BE6D15" w:rsidRDefault="00906EC1" w:rsidP="00BE6D1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center"/>
        <w:rPr>
          <w:rFonts w:ascii="Book Antiqua" w:hAnsi="Book Antiqua" w:cs="Times New Roman"/>
          <w:b/>
          <w:bCs/>
          <w:sz w:val="24"/>
          <w:szCs w:val="24"/>
        </w:rPr>
      </w:pPr>
      <w:r w:rsidRPr="00BE6D15">
        <w:rPr>
          <w:rFonts w:ascii="Book Antiqua" w:hAnsi="Book Antiqua" w:cs="Times New Roman"/>
          <w:b/>
          <w:bCs/>
          <w:sz w:val="24"/>
          <w:szCs w:val="24"/>
        </w:rPr>
        <w:t>Logo biologico dell’UE (art. 57)</w:t>
      </w:r>
    </w:p>
    <w:p w:rsidR="00906EC1" w:rsidRPr="00BE6D15" w:rsidRDefault="00906EC1" w:rsidP="00BE6D1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bCs/>
          <w:sz w:val="24"/>
          <w:szCs w:val="24"/>
        </w:rPr>
      </w:pPr>
      <w:r w:rsidRPr="00BE6D15">
        <w:rPr>
          <w:rFonts w:ascii="Book Antiqua" w:hAnsi="Book Antiqua" w:cs="Times New Roman"/>
          <w:bCs/>
          <w:sz w:val="24"/>
          <w:szCs w:val="24"/>
        </w:rPr>
        <w:t>Conformemente all’articolo 25, paragrafo 3, del regolamento (CE) n. 834/2007, il logo di produzione biologica dell’Unione europea (in appresso “logo biologico dell’UE”) riproduce il modello riportato nell’allegato XI, parte A, del presente regolamento.</w:t>
      </w:r>
    </w:p>
    <w:p w:rsidR="00906EC1" w:rsidRPr="00BE6D15" w:rsidRDefault="00906EC1" w:rsidP="00BE6D1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bCs/>
          <w:sz w:val="24"/>
          <w:szCs w:val="24"/>
        </w:rPr>
      </w:pPr>
      <w:r w:rsidRPr="00BE6D15">
        <w:rPr>
          <w:rFonts w:ascii="Book Antiqua" w:hAnsi="Book Antiqua" w:cs="Times New Roman"/>
          <w:bCs/>
          <w:sz w:val="24"/>
          <w:szCs w:val="24"/>
        </w:rPr>
        <w:t>Per quanto concerne l’etichettatura, il logo biologico dell’UE è utilizzato soltanto se il prodotto di cui trattasi è prodotto nel rispetto dei requisiti stabiliti dal regolamento (CE) n. 834/2007, dal regolamento (CEE) n. 1235/2008 della Commissione e dal presente regolamento, da operatori che soddisfano i requisiti del sistema di controllo di cui agli articoli 27, 28, 29, 32 e 33 del regolamento (CE) n. 834/2007 (82).</w:t>
      </w:r>
    </w:p>
    <w:p w:rsidR="00906EC1" w:rsidRPr="00BE6D15" w:rsidRDefault="00906EC1" w:rsidP="00BE6D15">
      <w:pPr>
        <w:ind w:left="567" w:right="566"/>
        <w:jc w:val="both"/>
        <w:rPr>
          <w:rFonts w:ascii="Book Antiqua" w:hAnsi="Book Antiqua" w:cs="Times New Roman"/>
          <w:bCs/>
          <w:sz w:val="24"/>
          <w:szCs w:val="24"/>
        </w:rPr>
      </w:pPr>
    </w:p>
    <w:p w:rsidR="00906EC1" w:rsidRPr="00C531AB" w:rsidRDefault="00C531AB" w:rsidP="00C531AB">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center"/>
        <w:rPr>
          <w:rFonts w:ascii="Book Antiqua" w:hAnsi="Book Antiqua" w:cs="Times New Roman"/>
          <w:b/>
          <w:bCs/>
          <w:sz w:val="24"/>
          <w:szCs w:val="24"/>
        </w:rPr>
      </w:pPr>
      <w:r>
        <w:rPr>
          <w:rFonts w:ascii="Book Antiqua" w:hAnsi="Book Antiqua" w:cs="Times New Roman"/>
          <w:b/>
          <w:bCs/>
          <w:sz w:val="24"/>
          <w:szCs w:val="24"/>
        </w:rPr>
        <w:t>Condizioni per l’</w:t>
      </w:r>
      <w:r w:rsidR="00906EC1" w:rsidRPr="00C531AB">
        <w:rPr>
          <w:rFonts w:ascii="Book Antiqua" w:hAnsi="Book Antiqua" w:cs="Times New Roman"/>
          <w:b/>
          <w:bCs/>
          <w:sz w:val="24"/>
          <w:szCs w:val="24"/>
        </w:rPr>
        <w:t>utilizzo del</w:t>
      </w:r>
      <w:r>
        <w:rPr>
          <w:rFonts w:ascii="Book Antiqua" w:hAnsi="Book Antiqua" w:cs="Times New Roman"/>
          <w:b/>
          <w:bCs/>
          <w:sz w:val="24"/>
          <w:szCs w:val="24"/>
        </w:rPr>
        <w:t xml:space="preserve"> numero di codice e del luogo d’</w:t>
      </w:r>
      <w:r w:rsidR="00906EC1" w:rsidRPr="00C531AB">
        <w:rPr>
          <w:rFonts w:ascii="Book Antiqua" w:hAnsi="Book Antiqua" w:cs="Times New Roman"/>
          <w:b/>
          <w:bCs/>
          <w:sz w:val="24"/>
          <w:szCs w:val="24"/>
        </w:rPr>
        <w:t>origine</w:t>
      </w:r>
      <w:r w:rsidRPr="00C531AB">
        <w:rPr>
          <w:rFonts w:ascii="Book Antiqua" w:hAnsi="Book Antiqua" w:cs="Times New Roman"/>
          <w:b/>
          <w:bCs/>
          <w:sz w:val="24"/>
          <w:szCs w:val="24"/>
        </w:rPr>
        <w:t xml:space="preserve"> (art. 58)</w:t>
      </w:r>
    </w:p>
    <w:p w:rsidR="00906EC1" w:rsidRPr="00BE6D15" w:rsidRDefault="00C531AB" w:rsidP="00BE6D1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bCs/>
          <w:sz w:val="24"/>
          <w:szCs w:val="24"/>
        </w:rPr>
      </w:pPr>
      <w:r>
        <w:rPr>
          <w:rFonts w:ascii="Book Antiqua" w:hAnsi="Book Antiqua" w:cs="Times New Roman"/>
          <w:bCs/>
          <w:sz w:val="24"/>
          <w:szCs w:val="24"/>
        </w:rPr>
        <w:t>1. Il numero di codice dell’autorità o dell’</w:t>
      </w:r>
      <w:r w:rsidR="00906EC1" w:rsidRPr="00BE6D15">
        <w:rPr>
          <w:rFonts w:ascii="Book Antiqua" w:hAnsi="Book Antiqua" w:cs="Times New Roman"/>
          <w:bCs/>
          <w:sz w:val="24"/>
          <w:szCs w:val="24"/>
        </w:rPr>
        <w:t>or</w:t>
      </w:r>
      <w:r>
        <w:rPr>
          <w:rFonts w:ascii="Book Antiqua" w:hAnsi="Book Antiqua" w:cs="Times New Roman"/>
          <w:bCs/>
          <w:sz w:val="24"/>
          <w:szCs w:val="24"/>
        </w:rPr>
        <w:t>ganismo di controllo di cui all’</w:t>
      </w:r>
      <w:r w:rsidR="00906EC1" w:rsidRPr="00BE6D15">
        <w:rPr>
          <w:rFonts w:ascii="Book Antiqua" w:hAnsi="Book Antiqua" w:cs="Times New Roman"/>
          <w:bCs/>
          <w:sz w:val="24"/>
          <w:szCs w:val="24"/>
        </w:rPr>
        <w:t>articolo 24, paragrafo 1, lettera a), del regolamento (CE) n. 834/2007 deve essere indicato nel modo seguente:</w:t>
      </w:r>
    </w:p>
    <w:p w:rsidR="00906EC1" w:rsidRPr="00BE6D15" w:rsidRDefault="00906EC1" w:rsidP="00BE6D1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bCs/>
          <w:sz w:val="24"/>
          <w:szCs w:val="24"/>
        </w:rPr>
      </w:pPr>
      <w:r w:rsidRPr="00BE6D15">
        <w:rPr>
          <w:rFonts w:ascii="Book Antiqua" w:hAnsi="Book Antiqua" w:cs="Times New Roman"/>
          <w:bCs/>
          <w:sz w:val="24"/>
          <w:szCs w:val="24"/>
        </w:rPr>
        <w:t>a) inizia con la sigla identificativa dello Stato membro o del paese terzo, secondo i codici paese di due lettere di cui alla norma internazionale ISO 3166 (Codici per la rappresentazione dei nomi di paesi e delle loro suddivisioni);</w:t>
      </w:r>
    </w:p>
    <w:p w:rsidR="00906EC1" w:rsidRPr="00BE6D15" w:rsidRDefault="00906EC1" w:rsidP="00BE6D1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bCs/>
          <w:sz w:val="24"/>
          <w:szCs w:val="24"/>
        </w:rPr>
      </w:pPr>
      <w:r w:rsidRPr="00BE6D15">
        <w:rPr>
          <w:rFonts w:ascii="Book Antiqua" w:hAnsi="Book Antiqua" w:cs="Times New Roman"/>
          <w:bCs/>
          <w:sz w:val="24"/>
          <w:szCs w:val="24"/>
        </w:rPr>
        <w:t>b) comprende un termine che rinvia al metodo di produzione biologico, secondo il disposto dell’articolo 23, paragrafo 1, del regolamento (CE) n. 834/2007 conformemente alla parte B, punto 2, dell’allegato XI del presente regolamento;</w:t>
      </w:r>
    </w:p>
    <w:p w:rsidR="00906EC1" w:rsidRPr="00BE6D15" w:rsidRDefault="00906EC1" w:rsidP="00BE6D1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bCs/>
          <w:sz w:val="24"/>
          <w:szCs w:val="24"/>
        </w:rPr>
      </w:pPr>
      <w:r w:rsidRPr="00BE6D15">
        <w:rPr>
          <w:rFonts w:ascii="Book Antiqua" w:hAnsi="Book Antiqua" w:cs="Times New Roman"/>
          <w:bCs/>
          <w:sz w:val="24"/>
          <w:szCs w:val="24"/>
        </w:rPr>
        <w:t>c) comprende un numero di riferimento stabilito dalla Commissione o dall’autorità competente degli Stati membri conformemente alla parte B, punto 3, dell’allegato XI del presente regolamento; e</w:t>
      </w:r>
    </w:p>
    <w:p w:rsidR="00906EC1" w:rsidRPr="00BE6D15" w:rsidRDefault="00906EC1" w:rsidP="00BE6D1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bCs/>
          <w:sz w:val="24"/>
          <w:szCs w:val="24"/>
        </w:rPr>
      </w:pPr>
      <w:r w:rsidRPr="00BE6D15">
        <w:rPr>
          <w:rFonts w:ascii="Book Antiqua" w:hAnsi="Book Antiqua" w:cs="Times New Roman"/>
          <w:bCs/>
          <w:sz w:val="24"/>
          <w:szCs w:val="24"/>
        </w:rPr>
        <w:t>d) è collocato nello stesso campo visivo del logo biologico dell’UE se quest’ultimo viene adoperato nell’etichettatura</w:t>
      </w:r>
    </w:p>
    <w:p w:rsidR="00906EC1" w:rsidRPr="00BE6D15" w:rsidRDefault="00906EC1" w:rsidP="00BE6D1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bCs/>
          <w:sz w:val="24"/>
          <w:szCs w:val="24"/>
        </w:rPr>
      </w:pPr>
      <w:r w:rsidRPr="00BE6D15">
        <w:rPr>
          <w:rFonts w:ascii="Book Antiqua" w:hAnsi="Book Antiqua" w:cs="Times New Roman"/>
          <w:bCs/>
          <w:sz w:val="24"/>
          <w:szCs w:val="24"/>
        </w:rPr>
        <w:t>2. L’indicazione del luogo in cui sono state coltivate le materie prime agricole di cui il prodotto è composto, ai sensi dell'articolo 24, paragrafo 1, lettera c), del regolamento (CE) n. 834/2007, è collocata immediatamente sotto il numero di codice di cui al paragrafo 1.</w:t>
      </w:r>
    </w:p>
    <w:p w:rsidR="00906EC1" w:rsidRPr="00BE6D15" w:rsidRDefault="00906EC1" w:rsidP="00BE6D15">
      <w:pPr>
        <w:ind w:left="567" w:right="566"/>
        <w:jc w:val="both"/>
        <w:rPr>
          <w:rFonts w:ascii="Book Antiqua" w:hAnsi="Book Antiqua" w:cs="Times New Roman"/>
          <w:b/>
          <w:sz w:val="24"/>
          <w:szCs w:val="24"/>
        </w:rPr>
      </w:pPr>
    </w:p>
    <w:p w:rsidR="00906EC1" w:rsidRPr="00C531AB" w:rsidRDefault="003E3FEE" w:rsidP="00C531AB">
      <w:pPr>
        <w:pBdr>
          <w:top w:val="single" w:sz="4" w:space="1" w:color="auto"/>
          <w:left w:val="single" w:sz="4" w:space="4" w:color="auto"/>
          <w:bottom w:val="single" w:sz="4" w:space="1" w:color="auto"/>
          <w:right w:val="single" w:sz="4" w:space="4" w:color="auto"/>
        </w:pBdr>
        <w:ind w:left="567" w:right="566"/>
        <w:jc w:val="center"/>
        <w:rPr>
          <w:rFonts w:ascii="Book Antiqua" w:hAnsi="Book Antiqua" w:cs="Times New Roman"/>
          <w:b/>
          <w:sz w:val="32"/>
          <w:szCs w:val="32"/>
        </w:rPr>
      </w:pPr>
      <w:r>
        <w:rPr>
          <w:rFonts w:ascii="Book Antiqua" w:hAnsi="Book Antiqua" w:cs="Times New Roman"/>
          <w:b/>
          <w:sz w:val="32"/>
          <w:szCs w:val="32"/>
        </w:rPr>
        <w:t xml:space="preserve">3.7. - </w:t>
      </w:r>
      <w:r w:rsidR="00906EC1" w:rsidRPr="00C531AB">
        <w:rPr>
          <w:rFonts w:ascii="Book Antiqua" w:hAnsi="Book Antiqua" w:cs="Times New Roman"/>
          <w:b/>
          <w:sz w:val="32"/>
          <w:szCs w:val="32"/>
        </w:rPr>
        <w:t>Acque minerali naturali destinate al consumo umano</w:t>
      </w:r>
    </w:p>
    <w:p w:rsidR="00906EC1" w:rsidRPr="00BE6D15" w:rsidRDefault="00906EC1" w:rsidP="006F704E">
      <w:pPr>
        <w:ind w:left="567" w:right="566" w:firstLine="567"/>
        <w:jc w:val="both"/>
        <w:rPr>
          <w:rFonts w:ascii="Book Antiqua" w:hAnsi="Book Antiqua" w:cs="Times New Roman"/>
          <w:sz w:val="24"/>
          <w:szCs w:val="24"/>
        </w:rPr>
      </w:pPr>
      <w:r w:rsidRPr="00BE6D15">
        <w:rPr>
          <w:rFonts w:ascii="Book Antiqua" w:hAnsi="Book Antiqua" w:cs="Times New Roman"/>
          <w:sz w:val="24"/>
          <w:szCs w:val="24"/>
        </w:rPr>
        <w:t xml:space="preserve">Il d.lgs. 8 ottobre 2011, n. 176 in </w:t>
      </w:r>
      <w:r w:rsidRPr="00BE6D15">
        <w:rPr>
          <w:rFonts w:ascii="Book Antiqua" w:hAnsi="Book Antiqua" w:cs="Times New Roman"/>
          <w:i/>
          <w:sz w:val="24"/>
          <w:szCs w:val="24"/>
        </w:rPr>
        <w:t xml:space="preserve">Attuazione della direttiva 2009/54/CE, sull’utilizzazione e la commercializzazione delle acque minerali naturali </w:t>
      </w:r>
      <w:r w:rsidRPr="00BE6D15">
        <w:rPr>
          <w:rFonts w:ascii="Book Antiqua" w:hAnsi="Book Antiqua" w:cs="Times New Roman"/>
          <w:sz w:val="24"/>
          <w:szCs w:val="24"/>
        </w:rPr>
        <w:t xml:space="preserve">detta le disposizioni necessarie a garantire che siano immesse sul mercato soltanto le acque minerali naturali e le acque di sorgente in grado di conservare intatte le caratteristiche originarie, individuate al momento del riconoscimento da parte del Ministero della salute, per evitare che i consumatori possano essere ingannati nel corso di operazioni commerciali sleali potenzialmente lesive della loro salute. </w:t>
      </w:r>
    </w:p>
    <w:p w:rsidR="00906EC1" w:rsidRPr="00BE6D15" w:rsidRDefault="00906EC1" w:rsidP="006F704E">
      <w:pPr>
        <w:ind w:left="567" w:right="566" w:firstLine="567"/>
        <w:jc w:val="both"/>
        <w:rPr>
          <w:rFonts w:ascii="Book Antiqua" w:hAnsi="Book Antiqua" w:cs="Times New Roman"/>
          <w:sz w:val="24"/>
          <w:szCs w:val="24"/>
        </w:rPr>
      </w:pPr>
      <w:r w:rsidRPr="00BE6D15">
        <w:rPr>
          <w:rFonts w:ascii="Book Antiqua" w:hAnsi="Book Antiqua" w:cs="Times New Roman"/>
          <w:sz w:val="24"/>
          <w:szCs w:val="24"/>
        </w:rPr>
        <w:t xml:space="preserve">Possono circolare soltanto le acque minerali naturali che siano state riconosciute con decreto del Ministero della salute ed il cui utilizzo sia stato previamente autorizzato dalla Regione competente, secondo le indicazioni riportate nel decreto legislativo. </w:t>
      </w:r>
    </w:p>
    <w:p w:rsidR="00906EC1" w:rsidRPr="00BE6D15" w:rsidRDefault="00906EC1" w:rsidP="006F704E">
      <w:pPr>
        <w:ind w:left="567" w:right="566" w:firstLine="567"/>
        <w:jc w:val="both"/>
        <w:rPr>
          <w:rFonts w:ascii="Book Antiqua" w:hAnsi="Book Antiqua" w:cs="Times New Roman"/>
          <w:sz w:val="24"/>
          <w:szCs w:val="24"/>
        </w:rPr>
      </w:pPr>
      <w:r w:rsidRPr="00BE6D15">
        <w:rPr>
          <w:rFonts w:ascii="Book Antiqua" w:hAnsi="Book Antiqua" w:cs="Times New Roman"/>
          <w:sz w:val="24"/>
          <w:szCs w:val="24"/>
        </w:rPr>
        <w:t xml:space="preserve">Il decreto ministeriale rappresenta un vero e proprio documento d’identità dell’acqua minerale naturale perché in esso è riportata la denominazione dell’acqua, il nome della sorgente e il luogo di utilizzazione, ma anche le caratteristiche igieniche, le eventuali proprietà benefiche, come pure le possibili controindicazioni. </w:t>
      </w:r>
    </w:p>
    <w:p w:rsidR="00906EC1" w:rsidRDefault="00906EC1" w:rsidP="006F704E">
      <w:pPr>
        <w:ind w:left="567" w:right="566" w:firstLine="567"/>
        <w:jc w:val="both"/>
        <w:rPr>
          <w:rFonts w:ascii="Book Antiqua" w:hAnsi="Book Antiqua" w:cs="Times New Roman"/>
          <w:sz w:val="24"/>
          <w:szCs w:val="24"/>
        </w:rPr>
      </w:pPr>
      <w:r w:rsidRPr="00BE6D15">
        <w:rPr>
          <w:rFonts w:ascii="Book Antiqua" w:hAnsi="Book Antiqua" w:cs="Times New Roman"/>
          <w:sz w:val="24"/>
          <w:szCs w:val="24"/>
        </w:rPr>
        <w:t xml:space="preserve">Norme specifiche sono riservate all’etichettatura e alla pubblicità delle acque minerali naturali, le quali devono circolare soltanto con una denominazione che sia idonea a distinguerla dalle altre. Inoltre, la denominazione può essere composta da un nome geografico a condizione che la provenienza dell’acqua coincida con il nome della località. </w:t>
      </w:r>
    </w:p>
    <w:p w:rsidR="006F704E" w:rsidRPr="00BE6D15" w:rsidRDefault="006F704E" w:rsidP="006F704E">
      <w:pPr>
        <w:ind w:left="567" w:right="566" w:firstLine="567"/>
        <w:jc w:val="both"/>
        <w:rPr>
          <w:rFonts w:ascii="Book Antiqua" w:hAnsi="Book Antiqua" w:cs="Times New Roman"/>
          <w:sz w:val="24"/>
          <w:szCs w:val="24"/>
        </w:rPr>
      </w:pPr>
    </w:p>
    <w:p w:rsidR="00906EC1" w:rsidRDefault="003E3FEE" w:rsidP="003E3FEE">
      <w:pPr>
        <w:pBdr>
          <w:top w:val="single" w:sz="4" w:space="1" w:color="auto"/>
          <w:left w:val="single" w:sz="4" w:space="4" w:color="auto"/>
          <w:bottom w:val="single" w:sz="4" w:space="1" w:color="auto"/>
          <w:right w:val="single" w:sz="4" w:space="4" w:color="auto"/>
        </w:pBdr>
        <w:spacing w:after="0" w:line="240" w:lineRule="auto"/>
        <w:ind w:left="567" w:right="566"/>
        <w:jc w:val="center"/>
        <w:rPr>
          <w:rFonts w:ascii="Book Antiqua" w:hAnsi="Book Antiqua" w:cs="Times New Roman"/>
          <w:b/>
          <w:sz w:val="32"/>
          <w:szCs w:val="32"/>
        </w:rPr>
      </w:pPr>
      <w:r w:rsidRPr="003E3FEE">
        <w:rPr>
          <w:rFonts w:ascii="Book Antiqua" w:hAnsi="Book Antiqua" w:cs="Times New Roman"/>
          <w:b/>
          <w:sz w:val="32"/>
          <w:szCs w:val="32"/>
        </w:rPr>
        <w:t xml:space="preserve">3.7.1. - </w:t>
      </w:r>
      <w:r w:rsidR="00906EC1" w:rsidRPr="003E3FEE">
        <w:rPr>
          <w:rFonts w:ascii="Book Antiqua" w:hAnsi="Book Antiqua" w:cs="Times New Roman"/>
          <w:b/>
          <w:sz w:val="32"/>
          <w:szCs w:val="32"/>
        </w:rPr>
        <w:t>Utilizzazione e commercializzazione delle acque minerali naturali</w:t>
      </w:r>
    </w:p>
    <w:p w:rsidR="003E3FEE" w:rsidRPr="003E3FEE" w:rsidRDefault="003E3FEE" w:rsidP="003E3FEE">
      <w:pPr>
        <w:pBdr>
          <w:top w:val="single" w:sz="4" w:space="1" w:color="auto"/>
          <w:left w:val="single" w:sz="4" w:space="4" w:color="auto"/>
          <w:bottom w:val="single" w:sz="4" w:space="1" w:color="auto"/>
          <w:right w:val="single" w:sz="4" w:space="4" w:color="auto"/>
        </w:pBdr>
        <w:spacing w:after="0" w:line="240" w:lineRule="auto"/>
        <w:ind w:left="567" w:right="566"/>
        <w:jc w:val="center"/>
        <w:rPr>
          <w:rFonts w:ascii="Book Antiqua" w:hAnsi="Book Antiqua" w:cs="Times New Roman"/>
          <w:b/>
          <w:sz w:val="32"/>
          <w:szCs w:val="32"/>
        </w:rPr>
      </w:pPr>
    </w:p>
    <w:p w:rsidR="00906EC1" w:rsidRPr="003E3FEE" w:rsidRDefault="003E3FEE" w:rsidP="006F704E">
      <w:pPr>
        <w:pBdr>
          <w:top w:val="single" w:sz="4" w:space="1" w:color="auto"/>
          <w:left w:val="single" w:sz="4" w:space="4" w:color="auto"/>
          <w:bottom w:val="single" w:sz="4" w:space="1" w:color="auto"/>
          <w:right w:val="single" w:sz="4" w:space="4" w:color="auto"/>
        </w:pBdr>
        <w:ind w:left="567" w:right="566"/>
        <w:jc w:val="center"/>
        <w:rPr>
          <w:rFonts w:ascii="Book Antiqua" w:hAnsi="Book Antiqua" w:cs="Times New Roman"/>
          <w:b/>
          <w:i/>
          <w:sz w:val="28"/>
          <w:szCs w:val="28"/>
        </w:rPr>
      </w:pPr>
      <w:r w:rsidRPr="003E3FEE">
        <w:rPr>
          <w:rFonts w:ascii="Book Antiqua" w:hAnsi="Book Antiqua" w:cs="Times New Roman"/>
          <w:b/>
          <w:i/>
          <w:sz w:val="28"/>
          <w:szCs w:val="28"/>
        </w:rPr>
        <w:t>d.lgs. n. 176 del 2011</w:t>
      </w:r>
    </w:p>
    <w:p w:rsidR="006F704E" w:rsidRPr="00BE6D15" w:rsidRDefault="006F704E" w:rsidP="00BE6D15">
      <w:pPr>
        <w:ind w:left="567" w:right="566"/>
        <w:jc w:val="center"/>
        <w:rPr>
          <w:rFonts w:ascii="Book Antiqua" w:hAnsi="Book Antiqua" w:cs="Times New Roman"/>
          <w:b/>
          <w:i/>
          <w:sz w:val="24"/>
          <w:szCs w:val="24"/>
        </w:rPr>
      </w:pPr>
    </w:p>
    <w:p w:rsidR="00906EC1" w:rsidRPr="00BE6D15" w:rsidRDefault="00906EC1" w:rsidP="00BE6D1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center"/>
        <w:rPr>
          <w:rFonts w:ascii="Book Antiqua" w:hAnsi="Book Antiqua" w:cs="Times New Roman"/>
          <w:b/>
          <w:sz w:val="24"/>
          <w:szCs w:val="24"/>
        </w:rPr>
      </w:pPr>
      <w:r w:rsidRPr="00BE6D15">
        <w:rPr>
          <w:rFonts w:ascii="Book Antiqua" w:hAnsi="Book Antiqua" w:cs="Times New Roman"/>
          <w:b/>
          <w:sz w:val="24"/>
          <w:szCs w:val="24"/>
        </w:rPr>
        <w:t>Defi</w:t>
      </w:r>
      <w:r w:rsidR="006F704E">
        <w:rPr>
          <w:rFonts w:ascii="Book Antiqua" w:hAnsi="Book Antiqua" w:cs="Times New Roman"/>
          <w:b/>
          <w:sz w:val="24"/>
          <w:szCs w:val="24"/>
        </w:rPr>
        <w:t>nizione e caratteristiche di un’</w:t>
      </w:r>
      <w:r w:rsidRPr="00BE6D15">
        <w:rPr>
          <w:rFonts w:ascii="Book Antiqua" w:hAnsi="Book Antiqua" w:cs="Times New Roman"/>
          <w:b/>
          <w:sz w:val="24"/>
          <w:szCs w:val="24"/>
        </w:rPr>
        <w:t>acqua minerale naturale (art. 2)</w:t>
      </w:r>
    </w:p>
    <w:p w:rsidR="00906EC1" w:rsidRPr="00BE6D15" w:rsidRDefault="00906EC1" w:rsidP="00BE6D1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BE6D15">
        <w:rPr>
          <w:rFonts w:ascii="Book Antiqua" w:hAnsi="Book Antiqua" w:cs="Times New Roman"/>
          <w:sz w:val="24"/>
          <w:szCs w:val="24"/>
        </w:rPr>
        <w:t xml:space="preserve">1.  Sono considerate </w:t>
      </w:r>
      <w:r w:rsidRPr="006F704E">
        <w:rPr>
          <w:rFonts w:ascii="Book Antiqua" w:hAnsi="Book Antiqua" w:cs="Times New Roman"/>
          <w:b/>
          <w:sz w:val="24"/>
          <w:szCs w:val="24"/>
        </w:rPr>
        <w:t>acque minerali naturali</w:t>
      </w:r>
      <w:r w:rsidRPr="00BE6D15">
        <w:rPr>
          <w:rFonts w:ascii="Book Antiqua" w:hAnsi="Book Antiqua" w:cs="Times New Roman"/>
          <w:sz w:val="24"/>
          <w:szCs w:val="24"/>
        </w:rPr>
        <w:t xml:space="preserve"> le acque che, avendo origine da una falda o giacimento sotterraneo, provengono da una o più sorgenti naturali o perforate e che hanno caratteristiche igieniche particolari e, eventualmente, proprietà favorevoli alla salute.</w:t>
      </w:r>
    </w:p>
    <w:p w:rsidR="00906EC1" w:rsidRPr="00BE6D15" w:rsidRDefault="00906EC1" w:rsidP="00BE6D1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BE6D15">
        <w:rPr>
          <w:rFonts w:ascii="Book Antiqua" w:hAnsi="Book Antiqua" w:cs="Times New Roman"/>
          <w:sz w:val="24"/>
          <w:szCs w:val="24"/>
        </w:rPr>
        <w:t xml:space="preserve">2.  Le acque minerali naturali si distinguono dalle ordinarie acque potabili per la </w:t>
      </w:r>
      <w:r w:rsidRPr="006F704E">
        <w:rPr>
          <w:rFonts w:ascii="Book Antiqua" w:hAnsi="Book Antiqua" w:cs="Times New Roman"/>
          <w:b/>
          <w:sz w:val="24"/>
          <w:szCs w:val="24"/>
        </w:rPr>
        <w:t>purezza originaria</w:t>
      </w:r>
      <w:r w:rsidRPr="00BE6D15">
        <w:rPr>
          <w:rFonts w:ascii="Book Antiqua" w:hAnsi="Book Antiqua" w:cs="Times New Roman"/>
          <w:sz w:val="24"/>
          <w:szCs w:val="24"/>
        </w:rPr>
        <w:t xml:space="preserve"> e sua </w:t>
      </w:r>
      <w:r w:rsidRPr="006F704E">
        <w:rPr>
          <w:rFonts w:ascii="Book Antiqua" w:hAnsi="Book Antiqua" w:cs="Times New Roman"/>
          <w:b/>
          <w:sz w:val="24"/>
          <w:szCs w:val="24"/>
        </w:rPr>
        <w:t>conservazione</w:t>
      </w:r>
      <w:r w:rsidRPr="00BE6D15">
        <w:rPr>
          <w:rFonts w:ascii="Book Antiqua" w:hAnsi="Book Antiqua" w:cs="Times New Roman"/>
          <w:sz w:val="24"/>
          <w:szCs w:val="24"/>
        </w:rPr>
        <w:t xml:space="preserve">, per il </w:t>
      </w:r>
      <w:r w:rsidRPr="006F704E">
        <w:rPr>
          <w:rFonts w:ascii="Book Antiqua" w:hAnsi="Book Antiqua" w:cs="Times New Roman"/>
          <w:b/>
          <w:sz w:val="24"/>
          <w:szCs w:val="24"/>
        </w:rPr>
        <w:t>tenore in minerali</w:t>
      </w:r>
      <w:r w:rsidRPr="00BE6D15">
        <w:rPr>
          <w:rFonts w:ascii="Book Antiqua" w:hAnsi="Book Antiqua" w:cs="Times New Roman"/>
          <w:sz w:val="24"/>
          <w:szCs w:val="24"/>
        </w:rPr>
        <w:t xml:space="preserve">, </w:t>
      </w:r>
      <w:r w:rsidRPr="006F704E">
        <w:rPr>
          <w:rFonts w:ascii="Book Antiqua" w:hAnsi="Book Antiqua" w:cs="Times New Roman"/>
          <w:b/>
          <w:sz w:val="24"/>
          <w:szCs w:val="24"/>
        </w:rPr>
        <w:t>oligoelementi</w:t>
      </w:r>
      <w:r w:rsidRPr="00BE6D15">
        <w:rPr>
          <w:rFonts w:ascii="Book Antiqua" w:hAnsi="Book Antiqua" w:cs="Times New Roman"/>
          <w:sz w:val="24"/>
          <w:szCs w:val="24"/>
        </w:rPr>
        <w:t xml:space="preserve"> o </w:t>
      </w:r>
      <w:r w:rsidRPr="006F704E">
        <w:rPr>
          <w:rFonts w:ascii="Book Antiqua" w:hAnsi="Book Antiqua" w:cs="Times New Roman"/>
          <w:b/>
          <w:sz w:val="24"/>
          <w:szCs w:val="24"/>
        </w:rPr>
        <w:t>altri costituenti</w:t>
      </w:r>
      <w:r w:rsidRPr="00BE6D15">
        <w:rPr>
          <w:rFonts w:ascii="Book Antiqua" w:hAnsi="Book Antiqua" w:cs="Times New Roman"/>
          <w:sz w:val="24"/>
          <w:szCs w:val="24"/>
        </w:rPr>
        <w:t xml:space="preserve"> ed, eventualmente, per taluni loro effetti. Esse vanno tenute al riparo da ogni </w:t>
      </w:r>
      <w:r w:rsidRPr="006F704E">
        <w:rPr>
          <w:rFonts w:ascii="Book Antiqua" w:hAnsi="Book Antiqua" w:cs="Times New Roman"/>
          <w:b/>
          <w:sz w:val="24"/>
          <w:szCs w:val="24"/>
        </w:rPr>
        <w:t>rischio di inquinamento</w:t>
      </w:r>
      <w:r w:rsidRPr="00BE6D15">
        <w:rPr>
          <w:rFonts w:ascii="Book Antiqua" w:hAnsi="Book Antiqua" w:cs="Times New Roman"/>
          <w:sz w:val="24"/>
          <w:szCs w:val="24"/>
        </w:rPr>
        <w:t>.</w:t>
      </w:r>
    </w:p>
    <w:p w:rsidR="00906EC1" w:rsidRPr="00BE6D15" w:rsidRDefault="00906EC1" w:rsidP="00BE6D1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BE6D15">
        <w:rPr>
          <w:rFonts w:ascii="Book Antiqua" w:hAnsi="Book Antiqua" w:cs="Times New Roman"/>
          <w:sz w:val="24"/>
          <w:szCs w:val="24"/>
        </w:rPr>
        <w:t>3.  Le caratteristiche di cui ai commi 1 e 2 devono essere valutate sul piano:</w:t>
      </w:r>
    </w:p>
    <w:p w:rsidR="00906EC1" w:rsidRPr="00BE6D15" w:rsidRDefault="00906EC1" w:rsidP="00BE6D1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BE6D15">
        <w:rPr>
          <w:rFonts w:ascii="Book Antiqua" w:hAnsi="Book Antiqua" w:cs="Times New Roman"/>
          <w:sz w:val="24"/>
          <w:szCs w:val="24"/>
        </w:rPr>
        <w:t>a)  geologico ed idrogeologico;</w:t>
      </w:r>
    </w:p>
    <w:p w:rsidR="00906EC1" w:rsidRPr="00BE6D15" w:rsidRDefault="00906EC1" w:rsidP="00BE6D1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BE6D15">
        <w:rPr>
          <w:rFonts w:ascii="Book Antiqua" w:hAnsi="Book Antiqua" w:cs="Times New Roman"/>
          <w:sz w:val="24"/>
          <w:szCs w:val="24"/>
        </w:rPr>
        <w:t>b)  organolettico, fisico, fisico-chimico e chimico;</w:t>
      </w:r>
    </w:p>
    <w:p w:rsidR="00906EC1" w:rsidRPr="00BE6D15" w:rsidRDefault="00906EC1" w:rsidP="00BE6D1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BE6D15">
        <w:rPr>
          <w:rFonts w:ascii="Book Antiqua" w:hAnsi="Book Antiqua" w:cs="Times New Roman"/>
          <w:sz w:val="24"/>
          <w:szCs w:val="24"/>
        </w:rPr>
        <w:t>c)  microbiologico;</w:t>
      </w:r>
    </w:p>
    <w:p w:rsidR="00906EC1" w:rsidRPr="00BE6D15" w:rsidRDefault="00906EC1" w:rsidP="00BE6D1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BE6D15">
        <w:rPr>
          <w:rFonts w:ascii="Book Antiqua" w:hAnsi="Book Antiqua" w:cs="Times New Roman"/>
          <w:sz w:val="24"/>
          <w:szCs w:val="24"/>
        </w:rPr>
        <w:t>d)  se necessario, farmacologico, clinico e fisiologico.</w:t>
      </w:r>
    </w:p>
    <w:p w:rsidR="00906EC1" w:rsidRPr="00BE6D15" w:rsidRDefault="006F704E" w:rsidP="00BE6D1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Pr>
          <w:rFonts w:ascii="Book Antiqua" w:hAnsi="Book Antiqua" w:cs="Times New Roman"/>
          <w:sz w:val="24"/>
          <w:szCs w:val="24"/>
        </w:rPr>
        <w:t xml:space="preserve">4. </w:t>
      </w:r>
      <w:r w:rsidR="00906EC1" w:rsidRPr="00BE6D15">
        <w:rPr>
          <w:rFonts w:ascii="Book Antiqua" w:hAnsi="Book Antiqua" w:cs="Times New Roman"/>
          <w:sz w:val="24"/>
          <w:szCs w:val="24"/>
        </w:rPr>
        <w:t>La composizione, la temperatura e le altre caratteristiche essenziali delle acque minerali naturali debbono mantenersi costanti alla sorgente nell'ambito delle variazioni naturali, anche in seguito ad eventuali variazioni di portata.</w:t>
      </w:r>
    </w:p>
    <w:p w:rsidR="00906EC1" w:rsidRPr="00BE6D15" w:rsidRDefault="00906EC1" w:rsidP="00BE6D15">
      <w:pPr>
        <w:ind w:left="567" w:right="566"/>
        <w:jc w:val="both"/>
        <w:rPr>
          <w:rFonts w:ascii="Book Antiqua" w:hAnsi="Book Antiqua" w:cs="Times New Roman"/>
          <w:sz w:val="24"/>
          <w:szCs w:val="24"/>
        </w:rPr>
      </w:pPr>
    </w:p>
    <w:p w:rsidR="00906EC1" w:rsidRPr="006F704E" w:rsidRDefault="00906EC1" w:rsidP="00BE6D1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center"/>
        <w:rPr>
          <w:rFonts w:ascii="Book Antiqua" w:hAnsi="Book Antiqua" w:cs="Times New Roman"/>
          <w:b/>
          <w:sz w:val="24"/>
          <w:szCs w:val="24"/>
        </w:rPr>
      </w:pPr>
      <w:r w:rsidRPr="006F704E">
        <w:rPr>
          <w:rFonts w:ascii="Book Antiqua" w:hAnsi="Book Antiqua" w:cs="Times New Roman"/>
          <w:b/>
          <w:sz w:val="24"/>
          <w:szCs w:val="24"/>
        </w:rPr>
        <w:t>Domanda di riconoscimento (art. 4)</w:t>
      </w:r>
    </w:p>
    <w:p w:rsidR="00906EC1" w:rsidRPr="00BE6D15" w:rsidRDefault="00906EC1" w:rsidP="00BE6D1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BE6D15">
        <w:rPr>
          <w:rFonts w:ascii="Book Antiqua" w:hAnsi="Book Antiqua" w:cs="Times New Roman"/>
          <w:sz w:val="24"/>
          <w:szCs w:val="24"/>
        </w:rPr>
        <w:t>1.  La domanda per o</w:t>
      </w:r>
      <w:r w:rsidR="006F704E">
        <w:rPr>
          <w:rFonts w:ascii="Book Antiqua" w:hAnsi="Book Antiqua" w:cs="Times New Roman"/>
          <w:sz w:val="24"/>
          <w:szCs w:val="24"/>
        </w:rPr>
        <w:t>ttenere il riconoscimento di un’</w:t>
      </w:r>
      <w:r w:rsidRPr="00BE6D15">
        <w:rPr>
          <w:rFonts w:ascii="Book Antiqua" w:hAnsi="Book Antiqua" w:cs="Times New Roman"/>
          <w:sz w:val="24"/>
          <w:szCs w:val="24"/>
        </w:rPr>
        <w:t xml:space="preserve">acqua minerale naturale deve essere indirizzata al </w:t>
      </w:r>
      <w:r w:rsidRPr="006F704E">
        <w:rPr>
          <w:rFonts w:ascii="Book Antiqua" w:hAnsi="Book Antiqua" w:cs="Times New Roman"/>
          <w:b/>
          <w:sz w:val="24"/>
          <w:szCs w:val="24"/>
        </w:rPr>
        <w:t>Ministero della salute</w:t>
      </w:r>
      <w:r w:rsidRPr="00BE6D15">
        <w:rPr>
          <w:rFonts w:ascii="Book Antiqua" w:hAnsi="Book Antiqua" w:cs="Times New Roman"/>
          <w:sz w:val="24"/>
          <w:szCs w:val="24"/>
        </w:rPr>
        <w:t xml:space="preserve"> e deve essere corredata da una documentazione volta a fornire una </w:t>
      </w:r>
      <w:r w:rsidRPr="006F704E">
        <w:rPr>
          <w:rFonts w:ascii="Book Antiqua" w:hAnsi="Book Antiqua" w:cs="Times New Roman"/>
          <w:b/>
          <w:sz w:val="24"/>
          <w:szCs w:val="24"/>
        </w:rPr>
        <w:t>completa cono</w:t>
      </w:r>
      <w:r w:rsidR="006F704E" w:rsidRPr="006F704E">
        <w:rPr>
          <w:rFonts w:ascii="Book Antiqua" w:hAnsi="Book Antiqua" w:cs="Times New Roman"/>
          <w:b/>
          <w:sz w:val="24"/>
          <w:szCs w:val="24"/>
        </w:rPr>
        <w:t>scenza dell’</w:t>
      </w:r>
      <w:r w:rsidRPr="006F704E">
        <w:rPr>
          <w:rFonts w:ascii="Book Antiqua" w:hAnsi="Book Antiqua" w:cs="Times New Roman"/>
          <w:b/>
          <w:sz w:val="24"/>
          <w:szCs w:val="24"/>
        </w:rPr>
        <w:t>acqua minerale naturale</w:t>
      </w:r>
      <w:r w:rsidRPr="00BE6D15">
        <w:rPr>
          <w:rFonts w:ascii="Book Antiqua" w:hAnsi="Book Antiqua" w:cs="Times New Roman"/>
          <w:sz w:val="24"/>
          <w:szCs w:val="24"/>
        </w:rPr>
        <w:t>, che contenga, in particolare, gli ele</w:t>
      </w:r>
      <w:r w:rsidR="006F704E">
        <w:rPr>
          <w:rFonts w:ascii="Book Antiqua" w:hAnsi="Book Antiqua" w:cs="Times New Roman"/>
          <w:sz w:val="24"/>
          <w:szCs w:val="24"/>
        </w:rPr>
        <w:t>menti di valutazione di cui all’</w:t>
      </w:r>
      <w:r w:rsidRPr="00BE6D15">
        <w:rPr>
          <w:rFonts w:ascii="Book Antiqua" w:hAnsi="Book Antiqua" w:cs="Times New Roman"/>
          <w:sz w:val="24"/>
          <w:szCs w:val="24"/>
        </w:rPr>
        <w:t>articolo 2, comma 3, lettere a), b), c) ed eventualmente d).</w:t>
      </w:r>
    </w:p>
    <w:p w:rsidR="00906EC1" w:rsidRPr="00BE6D15" w:rsidRDefault="006F704E" w:rsidP="00BE6D1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Pr>
          <w:rFonts w:ascii="Book Antiqua" w:hAnsi="Book Antiqua" w:cs="Times New Roman"/>
          <w:sz w:val="24"/>
          <w:szCs w:val="24"/>
        </w:rPr>
        <w:t>2.</w:t>
      </w:r>
      <w:r w:rsidR="00906EC1" w:rsidRPr="00BE6D15">
        <w:rPr>
          <w:rFonts w:ascii="Book Antiqua" w:hAnsi="Book Antiqua" w:cs="Times New Roman"/>
          <w:sz w:val="24"/>
          <w:szCs w:val="24"/>
        </w:rPr>
        <w:t xml:space="preserve"> Nella domanda deve essere inoltre specificata la denominazione della sorgente, la località ove essa sgorga, </w:t>
      </w:r>
      <w:r>
        <w:rPr>
          <w:rFonts w:ascii="Book Antiqua" w:hAnsi="Book Antiqua" w:cs="Times New Roman"/>
          <w:sz w:val="24"/>
          <w:szCs w:val="24"/>
        </w:rPr>
        <w:t>la denominazione attribuita all’</w:t>
      </w:r>
      <w:r w:rsidR="00906EC1" w:rsidRPr="00BE6D15">
        <w:rPr>
          <w:rFonts w:ascii="Book Antiqua" w:hAnsi="Book Antiqua" w:cs="Times New Roman"/>
          <w:sz w:val="24"/>
          <w:szCs w:val="24"/>
        </w:rPr>
        <w:t>acqua min</w:t>
      </w:r>
      <w:r>
        <w:rPr>
          <w:rFonts w:ascii="Book Antiqua" w:hAnsi="Book Antiqua" w:cs="Times New Roman"/>
          <w:sz w:val="24"/>
          <w:szCs w:val="24"/>
        </w:rPr>
        <w:t>erale ai sensi del comma 1 dell’articolo 10, l’eventuale trattamento dell’</w:t>
      </w:r>
      <w:r w:rsidR="00906EC1" w:rsidRPr="00BE6D15">
        <w:rPr>
          <w:rFonts w:ascii="Book Antiqua" w:hAnsi="Book Antiqua" w:cs="Times New Roman"/>
          <w:sz w:val="24"/>
          <w:szCs w:val="24"/>
        </w:rPr>
        <w:t>acqua minerale naturale me</w:t>
      </w:r>
      <w:r>
        <w:rPr>
          <w:rFonts w:ascii="Book Antiqua" w:hAnsi="Book Antiqua" w:cs="Times New Roman"/>
          <w:sz w:val="24"/>
          <w:szCs w:val="24"/>
        </w:rPr>
        <w:t>diante le operazioni di cui all’</w:t>
      </w:r>
      <w:r w:rsidR="00906EC1" w:rsidRPr="00BE6D15">
        <w:rPr>
          <w:rFonts w:ascii="Book Antiqua" w:hAnsi="Book Antiqua" w:cs="Times New Roman"/>
          <w:sz w:val="24"/>
          <w:szCs w:val="24"/>
        </w:rPr>
        <w:t>articolo 8, comma 1, lettere b), c), d) ed e).</w:t>
      </w:r>
    </w:p>
    <w:p w:rsidR="00906EC1" w:rsidRPr="00BE6D15" w:rsidRDefault="006F704E" w:rsidP="00BE6D1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Pr>
          <w:rFonts w:ascii="Book Antiqua" w:hAnsi="Book Antiqua" w:cs="Times New Roman"/>
          <w:sz w:val="24"/>
          <w:szCs w:val="24"/>
        </w:rPr>
        <w:t xml:space="preserve">3. </w:t>
      </w:r>
      <w:r w:rsidR="00906EC1" w:rsidRPr="00BE6D15">
        <w:rPr>
          <w:rFonts w:ascii="Book Antiqua" w:hAnsi="Book Antiqua" w:cs="Times New Roman"/>
          <w:sz w:val="24"/>
          <w:szCs w:val="24"/>
        </w:rPr>
        <w:t>Il riconoscimento è richiesto dal titolare di concessione o sub-concessione mineraria o di altro valido titolo rilasciato dalle autorità competenti in base alle disposizioni di legge vigenti in materia.</w:t>
      </w:r>
    </w:p>
    <w:p w:rsidR="00906EC1" w:rsidRPr="00BE6D15" w:rsidRDefault="00906EC1" w:rsidP="00BE6D15">
      <w:pPr>
        <w:ind w:left="567" w:right="566"/>
        <w:jc w:val="both"/>
        <w:rPr>
          <w:rFonts w:ascii="Book Antiqua" w:hAnsi="Book Antiqua" w:cs="Times New Roman"/>
          <w:sz w:val="24"/>
          <w:szCs w:val="24"/>
        </w:rPr>
      </w:pPr>
    </w:p>
    <w:p w:rsidR="00906EC1" w:rsidRPr="006F704E" w:rsidRDefault="00906EC1" w:rsidP="00BE6D1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center"/>
        <w:rPr>
          <w:rFonts w:ascii="Book Antiqua" w:hAnsi="Book Antiqua" w:cs="Times New Roman"/>
          <w:b/>
          <w:sz w:val="24"/>
          <w:szCs w:val="24"/>
        </w:rPr>
      </w:pPr>
      <w:r w:rsidRPr="006F704E">
        <w:rPr>
          <w:rFonts w:ascii="Book Antiqua" w:hAnsi="Book Antiqua" w:cs="Times New Roman"/>
          <w:b/>
          <w:sz w:val="24"/>
          <w:szCs w:val="24"/>
        </w:rPr>
        <w:t>Riconoscimento (art. 5)</w:t>
      </w:r>
    </w:p>
    <w:p w:rsidR="00906EC1" w:rsidRPr="00BE6D15" w:rsidRDefault="00906EC1" w:rsidP="00BE6D1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BE6D15">
        <w:rPr>
          <w:rFonts w:ascii="Book Antiqua" w:hAnsi="Book Antiqua" w:cs="Times New Roman"/>
          <w:sz w:val="24"/>
          <w:szCs w:val="24"/>
        </w:rPr>
        <w:t>1.  Il Ministero della salute, con proprio decreto, sentito il Consiglio superiore di sanità, provvede sulla domanda di cui all'articolo 4.</w:t>
      </w:r>
    </w:p>
    <w:p w:rsidR="00906EC1" w:rsidRPr="00BE6D15" w:rsidRDefault="00906EC1" w:rsidP="00BE6D1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BE6D15">
        <w:rPr>
          <w:rFonts w:ascii="Book Antiqua" w:hAnsi="Book Antiqua" w:cs="Times New Roman"/>
          <w:sz w:val="24"/>
          <w:szCs w:val="24"/>
        </w:rPr>
        <w:t>2.  Il decreto di riconoscimento riporta la denominazione dell</w:t>
      </w:r>
      <w:r w:rsidR="006F704E">
        <w:rPr>
          <w:rFonts w:ascii="Book Antiqua" w:hAnsi="Book Antiqua" w:cs="Times New Roman"/>
          <w:sz w:val="24"/>
          <w:szCs w:val="24"/>
        </w:rPr>
        <w:t>’</w:t>
      </w:r>
      <w:r w:rsidRPr="00BE6D15">
        <w:rPr>
          <w:rFonts w:ascii="Book Antiqua" w:hAnsi="Book Antiqua" w:cs="Times New Roman"/>
          <w:sz w:val="24"/>
          <w:szCs w:val="24"/>
        </w:rPr>
        <w:t xml:space="preserve">acqua minerale naturale, il nome della sorgente ed il </w:t>
      </w:r>
      <w:r w:rsidRPr="006F704E">
        <w:rPr>
          <w:rFonts w:ascii="Book Antiqua" w:hAnsi="Book Antiqua" w:cs="Times New Roman"/>
          <w:b/>
          <w:sz w:val="24"/>
          <w:szCs w:val="24"/>
        </w:rPr>
        <w:t>luogo di utilizzazione</w:t>
      </w:r>
      <w:r w:rsidRPr="00BE6D15">
        <w:rPr>
          <w:rFonts w:ascii="Book Antiqua" w:hAnsi="Book Antiqua" w:cs="Times New Roman"/>
          <w:sz w:val="24"/>
          <w:szCs w:val="24"/>
        </w:rPr>
        <w:t xml:space="preserve"> della stessa e specifica le caratteristiche igieniche particolari, nonché le </w:t>
      </w:r>
      <w:r w:rsidRPr="006F704E">
        <w:rPr>
          <w:rFonts w:ascii="Book Antiqua" w:hAnsi="Book Antiqua" w:cs="Times New Roman"/>
          <w:b/>
          <w:sz w:val="24"/>
          <w:szCs w:val="24"/>
        </w:rPr>
        <w:t>eventuali proprietà favorevoli alla salute</w:t>
      </w:r>
      <w:r w:rsidRPr="00BE6D15">
        <w:rPr>
          <w:rFonts w:ascii="Book Antiqua" w:hAnsi="Book Antiqua" w:cs="Times New Roman"/>
          <w:sz w:val="24"/>
          <w:szCs w:val="24"/>
        </w:rPr>
        <w:t xml:space="preserve"> dell'acqua minerale naturale, le </w:t>
      </w:r>
      <w:r w:rsidRPr="006F704E">
        <w:rPr>
          <w:rFonts w:ascii="Book Antiqua" w:hAnsi="Book Antiqua" w:cs="Times New Roman"/>
          <w:b/>
          <w:sz w:val="24"/>
          <w:szCs w:val="24"/>
        </w:rPr>
        <w:t>indicazioni e le eventuali controindicazioni</w:t>
      </w:r>
      <w:r w:rsidRPr="00BE6D15">
        <w:rPr>
          <w:rFonts w:ascii="Book Antiqua" w:hAnsi="Book Antiqua" w:cs="Times New Roman"/>
          <w:sz w:val="24"/>
          <w:szCs w:val="24"/>
        </w:rPr>
        <w:t xml:space="preserve"> che possono essere riportate sulle etichette ed ogni altra indicazione ritenuta opportuna</w:t>
      </w:r>
      <w:r w:rsidR="006F704E">
        <w:rPr>
          <w:rFonts w:ascii="Book Antiqua" w:hAnsi="Book Antiqua" w:cs="Times New Roman"/>
          <w:sz w:val="24"/>
          <w:szCs w:val="24"/>
        </w:rPr>
        <w:t>, caso per caso, ivi compreso l’</w:t>
      </w:r>
      <w:r w:rsidRPr="00BE6D15">
        <w:rPr>
          <w:rFonts w:ascii="Book Antiqua" w:hAnsi="Book Antiqua" w:cs="Times New Roman"/>
          <w:sz w:val="24"/>
          <w:szCs w:val="24"/>
        </w:rPr>
        <w:t>eventuale tr</w:t>
      </w:r>
      <w:r w:rsidR="006F704E">
        <w:rPr>
          <w:rFonts w:ascii="Book Antiqua" w:hAnsi="Book Antiqua" w:cs="Times New Roman"/>
          <w:sz w:val="24"/>
          <w:szCs w:val="24"/>
        </w:rPr>
        <w:t>attamento tra quelli di cui all’</w:t>
      </w:r>
      <w:r w:rsidRPr="00BE6D15">
        <w:rPr>
          <w:rFonts w:ascii="Book Antiqua" w:hAnsi="Book Antiqua" w:cs="Times New Roman"/>
          <w:sz w:val="24"/>
          <w:szCs w:val="24"/>
        </w:rPr>
        <w:t>articolo 8, comma 1, lettere c) e d).</w:t>
      </w:r>
    </w:p>
    <w:p w:rsidR="00906EC1" w:rsidRPr="00BE6D15" w:rsidRDefault="006F704E" w:rsidP="00BE6D1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Pr>
          <w:rFonts w:ascii="Book Antiqua" w:hAnsi="Book Antiqua" w:cs="Times New Roman"/>
          <w:sz w:val="24"/>
          <w:szCs w:val="24"/>
        </w:rPr>
        <w:t xml:space="preserve">3. </w:t>
      </w:r>
      <w:r w:rsidR="00906EC1" w:rsidRPr="00BE6D15">
        <w:rPr>
          <w:rFonts w:ascii="Book Antiqua" w:hAnsi="Book Antiqua" w:cs="Times New Roman"/>
          <w:sz w:val="24"/>
          <w:szCs w:val="24"/>
        </w:rPr>
        <w:t xml:space="preserve">Il decreto di riconoscimento è pubblicato nella </w:t>
      </w:r>
      <w:r w:rsidR="00906EC1" w:rsidRPr="006F704E">
        <w:rPr>
          <w:rFonts w:ascii="Book Antiqua" w:hAnsi="Book Antiqua" w:cs="Times New Roman"/>
          <w:b/>
          <w:sz w:val="24"/>
          <w:szCs w:val="24"/>
        </w:rPr>
        <w:t>Gazzetta Ufficiale della Repubblica italiana</w:t>
      </w:r>
      <w:r w:rsidR="00906EC1" w:rsidRPr="00BE6D15">
        <w:rPr>
          <w:rFonts w:ascii="Book Antiqua" w:hAnsi="Book Antiqua" w:cs="Times New Roman"/>
          <w:sz w:val="24"/>
          <w:szCs w:val="24"/>
        </w:rPr>
        <w:t xml:space="preserve"> e comunicato alla Commissione europea.</w:t>
      </w:r>
    </w:p>
    <w:p w:rsidR="00906EC1" w:rsidRPr="00BE6D15" w:rsidRDefault="00906EC1" w:rsidP="00BE6D15">
      <w:pPr>
        <w:ind w:left="567" w:right="566"/>
        <w:jc w:val="both"/>
        <w:rPr>
          <w:rFonts w:ascii="Book Antiqua" w:hAnsi="Book Antiqua" w:cs="Times New Roman"/>
          <w:sz w:val="24"/>
          <w:szCs w:val="24"/>
        </w:rPr>
      </w:pPr>
    </w:p>
    <w:p w:rsidR="00906EC1" w:rsidRPr="006F704E" w:rsidRDefault="00906EC1" w:rsidP="00BE6D1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center"/>
        <w:rPr>
          <w:rFonts w:ascii="Book Antiqua" w:hAnsi="Book Antiqua" w:cs="Times New Roman"/>
          <w:b/>
          <w:sz w:val="24"/>
          <w:szCs w:val="24"/>
        </w:rPr>
      </w:pPr>
      <w:r w:rsidRPr="006F704E">
        <w:rPr>
          <w:rFonts w:ascii="Book Antiqua" w:hAnsi="Book Antiqua" w:cs="Times New Roman"/>
          <w:b/>
          <w:sz w:val="24"/>
          <w:szCs w:val="24"/>
        </w:rPr>
        <w:t>Autorizzazione alla utilizzazione (art. 6)</w:t>
      </w:r>
    </w:p>
    <w:p w:rsidR="00906EC1" w:rsidRPr="00BE6D15" w:rsidRDefault="006F704E" w:rsidP="00BE6D1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Pr>
          <w:rFonts w:ascii="Book Antiqua" w:hAnsi="Book Antiqua" w:cs="Times New Roman"/>
          <w:sz w:val="24"/>
          <w:szCs w:val="24"/>
        </w:rPr>
        <w:t xml:space="preserve">1. </w:t>
      </w:r>
      <w:r w:rsidR="00906EC1" w:rsidRPr="00BE6D15">
        <w:rPr>
          <w:rFonts w:ascii="Book Antiqua" w:hAnsi="Book Antiqua" w:cs="Times New Roman"/>
          <w:sz w:val="24"/>
          <w:szCs w:val="24"/>
        </w:rPr>
        <w:t>L</w:t>
      </w:r>
      <w:r>
        <w:rPr>
          <w:rFonts w:ascii="Book Antiqua" w:hAnsi="Book Antiqua" w:cs="Times New Roman"/>
          <w:sz w:val="24"/>
          <w:szCs w:val="24"/>
        </w:rPr>
        <w:t>’utilizzazione di una sorgente d’</w:t>
      </w:r>
      <w:r w:rsidR="00906EC1" w:rsidRPr="00BE6D15">
        <w:rPr>
          <w:rFonts w:ascii="Book Antiqua" w:hAnsi="Book Antiqua" w:cs="Times New Roman"/>
          <w:sz w:val="24"/>
          <w:szCs w:val="24"/>
        </w:rPr>
        <w:t>acqua minerale naturale, ricon</w:t>
      </w:r>
      <w:r>
        <w:rPr>
          <w:rFonts w:ascii="Book Antiqua" w:hAnsi="Book Antiqua" w:cs="Times New Roman"/>
          <w:sz w:val="24"/>
          <w:szCs w:val="24"/>
        </w:rPr>
        <w:t>osciuta come tale ai sensi dell’articolo 4, è subordinata all’</w:t>
      </w:r>
      <w:r w:rsidR="00906EC1" w:rsidRPr="00BE6D15">
        <w:rPr>
          <w:rFonts w:ascii="Book Antiqua" w:hAnsi="Book Antiqua" w:cs="Times New Roman"/>
          <w:sz w:val="24"/>
          <w:szCs w:val="24"/>
        </w:rPr>
        <w:t>autorizzazione regionale.</w:t>
      </w:r>
    </w:p>
    <w:p w:rsidR="00906EC1" w:rsidRPr="00BE6D15" w:rsidRDefault="006F704E" w:rsidP="00BE6D1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Pr>
          <w:rFonts w:ascii="Book Antiqua" w:hAnsi="Book Antiqua" w:cs="Times New Roman"/>
          <w:sz w:val="24"/>
          <w:szCs w:val="24"/>
        </w:rPr>
        <w:t xml:space="preserve">2. </w:t>
      </w:r>
      <w:r w:rsidR="00906EC1" w:rsidRPr="00BE6D15">
        <w:rPr>
          <w:rFonts w:ascii="Book Antiqua" w:hAnsi="Book Antiqua" w:cs="Times New Roman"/>
          <w:sz w:val="24"/>
          <w:szCs w:val="24"/>
        </w:rPr>
        <w:t>L'autorizzazione è rilasciata previo accertamento che gli impianti destinati all'utilizzazione siano realizzati in modo da escludere ogni pericolo di inquinamento e da conservare all'acqua le proprietà, corrispondenti alla sua qualificazione, esistenti alla sorgente, fatte salve le modifiche apportate con i trattamenti di cui all'articolo 7, comma 1, lettere b), c) e d).</w:t>
      </w:r>
    </w:p>
    <w:p w:rsidR="00906EC1" w:rsidRPr="00BE6D15" w:rsidRDefault="006F704E" w:rsidP="00BE6D1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Pr>
          <w:rFonts w:ascii="Book Antiqua" w:hAnsi="Book Antiqua" w:cs="Times New Roman"/>
          <w:sz w:val="24"/>
          <w:szCs w:val="24"/>
        </w:rPr>
        <w:t xml:space="preserve">3. </w:t>
      </w:r>
      <w:r w:rsidR="00906EC1" w:rsidRPr="00BE6D15">
        <w:rPr>
          <w:rFonts w:ascii="Book Antiqua" w:hAnsi="Book Antiqua" w:cs="Times New Roman"/>
          <w:sz w:val="24"/>
          <w:szCs w:val="24"/>
        </w:rPr>
        <w:t>Copia del provvedimento di autorizzazione viene trasmessa al Ministero della salute.</w:t>
      </w:r>
    </w:p>
    <w:p w:rsidR="00906EC1" w:rsidRPr="00BE6D15" w:rsidRDefault="00906EC1" w:rsidP="00BE6D15">
      <w:pPr>
        <w:ind w:left="567" w:right="566"/>
        <w:jc w:val="both"/>
        <w:rPr>
          <w:rFonts w:ascii="Book Antiqua" w:hAnsi="Book Antiqua" w:cs="Times New Roman"/>
          <w:sz w:val="24"/>
          <w:szCs w:val="24"/>
        </w:rPr>
      </w:pPr>
    </w:p>
    <w:p w:rsidR="00906EC1" w:rsidRPr="006F704E" w:rsidRDefault="00906EC1" w:rsidP="00BE6D1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center"/>
        <w:rPr>
          <w:rFonts w:ascii="Book Antiqua" w:hAnsi="Book Antiqua" w:cs="Times New Roman"/>
          <w:b/>
          <w:sz w:val="24"/>
          <w:szCs w:val="24"/>
        </w:rPr>
      </w:pPr>
      <w:r w:rsidRPr="006F704E">
        <w:rPr>
          <w:rFonts w:ascii="Book Antiqua" w:hAnsi="Book Antiqua" w:cs="Times New Roman"/>
          <w:b/>
          <w:sz w:val="24"/>
          <w:szCs w:val="24"/>
        </w:rPr>
        <w:t>Condizioni per il rilascio dell'autorizzazione (art. 7)</w:t>
      </w:r>
    </w:p>
    <w:p w:rsidR="00906EC1" w:rsidRPr="00BE6D15" w:rsidRDefault="00906EC1" w:rsidP="00BE6D1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BE6D15">
        <w:rPr>
          <w:rFonts w:ascii="Book Antiqua" w:hAnsi="Book Antiqua" w:cs="Times New Roman"/>
          <w:sz w:val="24"/>
          <w:szCs w:val="24"/>
        </w:rPr>
        <w:t>1.  Ai fini del rilascio dell'autorizzazione di cui all'articolo 6, deve in particolare essere accertato che:</w:t>
      </w:r>
    </w:p>
    <w:p w:rsidR="00906EC1" w:rsidRPr="00BE6D15" w:rsidRDefault="00906EC1" w:rsidP="00BE6D1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BE6D15">
        <w:rPr>
          <w:rFonts w:ascii="Book Antiqua" w:hAnsi="Book Antiqua" w:cs="Times New Roman"/>
          <w:sz w:val="24"/>
          <w:szCs w:val="24"/>
        </w:rPr>
        <w:t xml:space="preserve">a)  la sorgente o il punto di emergenza siano protetti contro ogni pericolo di inquinamento e siano applicate, ai fini della tutela dei corpi idrici, le disposizioni di cui alla parte terza del decreto legislativo 3 aprile 2006, n. 152; </w:t>
      </w:r>
    </w:p>
    <w:p w:rsidR="00906EC1" w:rsidRPr="00BE6D15" w:rsidRDefault="00906EC1" w:rsidP="00BE6D1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BE6D15">
        <w:rPr>
          <w:rFonts w:ascii="Book Antiqua" w:hAnsi="Book Antiqua" w:cs="Times New Roman"/>
          <w:sz w:val="24"/>
          <w:szCs w:val="24"/>
        </w:rPr>
        <w:t>b)  la captazione, le canalizzazioni ed i serbatoi siano realizzati con materiali adatti all'acqua minerale naturale, in modo da impedire qualsiasi modifica chimica, fisico-chimica e batteriologica di tale acqua, nei limiti previsti dalla normativa vigente in materia di materiali ed oggetti destinati a venire a contatto con i prodotti alimentari;</w:t>
      </w:r>
    </w:p>
    <w:p w:rsidR="00906EC1" w:rsidRPr="00BE6D15" w:rsidRDefault="00906EC1" w:rsidP="00BE6D1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BE6D15">
        <w:rPr>
          <w:rFonts w:ascii="Book Antiqua" w:hAnsi="Book Antiqua" w:cs="Times New Roman"/>
          <w:sz w:val="24"/>
          <w:szCs w:val="24"/>
        </w:rPr>
        <w:t>c)  le condizioni di utilizzazione ed in particolare gli impianti di lavaggio e di imbottigliamento soddisfano le esigenze igieniche. In particolare, i recipienti debbono essere trattati o fabbricati in modo da evitare che le caratteristiche batteriologiche e chimiche delle acque minerali naturali vengano alterate; i recipienti, i dispositivi di chiusura debbono essere conformi alle norme vigenti relative ai materiali ed agli oggetti destinati a venire a contatto con i prodotti alimentari;</w:t>
      </w:r>
    </w:p>
    <w:p w:rsidR="00906EC1" w:rsidRPr="00BE6D15" w:rsidRDefault="00F227B8" w:rsidP="00BE6D1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Pr>
          <w:rFonts w:ascii="Book Antiqua" w:hAnsi="Book Antiqua" w:cs="Times New Roman"/>
          <w:sz w:val="24"/>
          <w:szCs w:val="24"/>
        </w:rPr>
        <w:t>d)  l’</w:t>
      </w:r>
      <w:r w:rsidR="00906EC1" w:rsidRPr="00BE6D15">
        <w:rPr>
          <w:rFonts w:ascii="Book Antiqua" w:hAnsi="Book Antiqua" w:cs="Times New Roman"/>
          <w:sz w:val="24"/>
          <w:szCs w:val="24"/>
        </w:rPr>
        <w:t xml:space="preserve">eventuale trattamento dell'acqua, di cui all'articolo 8, comma 1, lettere c) e d), corrisponda a quello indicato nel provvedimento di riconoscimento. </w:t>
      </w:r>
    </w:p>
    <w:p w:rsidR="00F227B8" w:rsidRPr="00BE6D15" w:rsidRDefault="00F227B8" w:rsidP="00F227B8">
      <w:pPr>
        <w:ind w:right="566"/>
        <w:jc w:val="both"/>
        <w:rPr>
          <w:rFonts w:ascii="Book Antiqua" w:hAnsi="Book Antiqua" w:cs="Times New Roman"/>
          <w:sz w:val="24"/>
          <w:szCs w:val="24"/>
        </w:rPr>
      </w:pPr>
    </w:p>
    <w:p w:rsidR="00906EC1" w:rsidRPr="006F704E" w:rsidRDefault="00906EC1" w:rsidP="00BE6D1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center"/>
        <w:rPr>
          <w:rFonts w:ascii="Book Antiqua" w:hAnsi="Book Antiqua" w:cs="Times New Roman"/>
          <w:b/>
          <w:sz w:val="24"/>
          <w:szCs w:val="24"/>
        </w:rPr>
      </w:pPr>
      <w:r w:rsidRPr="006F704E">
        <w:rPr>
          <w:rFonts w:ascii="Book Antiqua" w:hAnsi="Book Antiqua" w:cs="Times New Roman"/>
          <w:b/>
          <w:sz w:val="24"/>
          <w:szCs w:val="24"/>
        </w:rPr>
        <w:t>Denominazione (art. 10)</w:t>
      </w:r>
    </w:p>
    <w:p w:rsidR="00906EC1" w:rsidRPr="00BE6D15" w:rsidRDefault="00906EC1" w:rsidP="00BE6D1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BE6D15">
        <w:rPr>
          <w:rFonts w:ascii="Book Antiqua" w:hAnsi="Book Antiqua" w:cs="Times New Roman"/>
          <w:sz w:val="24"/>
          <w:szCs w:val="24"/>
        </w:rPr>
        <w:t xml:space="preserve">1.  Ad ogni acqua minerale naturale deve essere attribuita una denominazione propria, che la </w:t>
      </w:r>
      <w:r w:rsidRPr="006F704E">
        <w:rPr>
          <w:rFonts w:ascii="Book Antiqua" w:hAnsi="Book Antiqua" w:cs="Times New Roman"/>
          <w:b/>
          <w:sz w:val="24"/>
          <w:szCs w:val="24"/>
        </w:rPr>
        <w:t>distingua nettamente</w:t>
      </w:r>
      <w:r w:rsidRPr="00BE6D15">
        <w:rPr>
          <w:rFonts w:ascii="Book Antiqua" w:hAnsi="Book Antiqua" w:cs="Times New Roman"/>
          <w:sz w:val="24"/>
          <w:szCs w:val="24"/>
        </w:rPr>
        <w:t xml:space="preserve"> dalle altre acque minerali naturali.</w:t>
      </w:r>
    </w:p>
    <w:p w:rsidR="00906EC1" w:rsidRPr="00BE6D15" w:rsidRDefault="00906EC1" w:rsidP="00BE6D1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BE6D15">
        <w:rPr>
          <w:rFonts w:ascii="Book Antiqua" w:hAnsi="Book Antiqua" w:cs="Times New Roman"/>
          <w:sz w:val="24"/>
          <w:szCs w:val="24"/>
        </w:rPr>
        <w:t xml:space="preserve">2.  </w:t>
      </w:r>
      <w:r w:rsidRPr="006F704E">
        <w:rPr>
          <w:rFonts w:ascii="Book Antiqua" w:hAnsi="Book Antiqua" w:cs="Times New Roman"/>
          <w:b/>
          <w:sz w:val="24"/>
          <w:szCs w:val="24"/>
        </w:rPr>
        <w:t>Il nome di una determinata località</w:t>
      </w:r>
      <w:r w:rsidRPr="00BE6D15">
        <w:rPr>
          <w:rFonts w:ascii="Book Antiqua" w:hAnsi="Book Antiqua" w:cs="Times New Roman"/>
          <w:sz w:val="24"/>
          <w:szCs w:val="24"/>
        </w:rPr>
        <w:t xml:space="preserve"> può fare </w:t>
      </w:r>
      <w:r w:rsidR="006F704E">
        <w:rPr>
          <w:rFonts w:ascii="Book Antiqua" w:hAnsi="Book Antiqua" w:cs="Times New Roman"/>
          <w:sz w:val="24"/>
          <w:szCs w:val="24"/>
        </w:rPr>
        <w:t>parte della denominazione di un’</w:t>
      </w:r>
      <w:r w:rsidRPr="00BE6D15">
        <w:rPr>
          <w:rFonts w:ascii="Book Antiqua" w:hAnsi="Book Antiqua" w:cs="Times New Roman"/>
          <w:sz w:val="24"/>
          <w:szCs w:val="24"/>
        </w:rPr>
        <w:t>acqua minerale naturale solo se questa proviene da tale località.</w:t>
      </w:r>
    </w:p>
    <w:p w:rsidR="00906EC1" w:rsidRPr="00BE6D15" w:rsidRDefault="00906EC1" w:rsidP="00BE6D1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BE6D15">
        <w:rPr>
          <w:rFonts w:ascii="Book Antiqua" w:hAnsi="Book Antiqua" w:cs="Times New Roman"/>
          <w:sz w:val="24"/>
          <w:szCs w:val="24"/>
        </w:rPr>
        <w:t>3. È vietato attribuire denominazioni diverse alla stessa acqua minerale naturale.</w:t>
      </w:r>
    </w:p>
    <w:p w:rsidR="00906EC1" w:rsidRPr="00BE6D15" w:rsidRDefault="00906EC1" w:rsidP="00BE6D1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BE6D15">
        <w:rPr>
          <w:rFonts w:ascii="Book Antiqua" w:hAnsi="Book Antiqua" w:cs="Times New Roman"/>
          <w:sz w:val="24"/>
          <w:szCs w:val="24"/>
        </w:rPr>
        <w:t>4.  Non è consentita alcuna va</w:t>
      </w:r>
      <w:r w:rsidR="006F704E">
        <w:rPr>
          <w:rFonts w:ascii="Book Antiqua" w:hAnsi="Book Antiqua" w:cs="Times New Roman"/>
          <w:sz w:val="24"/>
          <w:szCs w:val="24"/>
        </w:rPr>
        <w:t>riazione di denominazione di un’</w:t>
      </w:r>
      <w:r w:rsidRPr="00BE6D15">
        <w:rPr>
          <w:rFonts w:ascii="Book Antiqua" w:hAnsi="Book Antiqua" w:cs="Times New Roman"/>
          <w:sz w:val="24"/>
          <w:szCs w:val="24"/>
        </w:rPr>
        <w:t>acqua minerale natu</w:t>
      </w:r>
      <w:r w:rsidR="006F704E">
        <w:rPr>
          <w:rFonts w:ascii="Book Antiqua" w:hAnsi="Book Antiqua" w:cs="Times New Roman"/>
          <w:sz w:val="24"/>
          <w:szCs w:val="24"/>
        </w:rPr>
        <w:t>rale con la denominazione di un’</w:t>
      </w:r>
      <w:r w:rsidRPr="00BE6D15">
        <w:rPr>
          <w:rFonts w:ascii="Book Antiqua" w:hAnsi="Book Antiqua" w:cs="Times New Roman"/>
          <w:sz w:val="24"/>
          <w:szCs w:val="24"/>
        </w:rPr>
        <w:t>altra acqua minera</w:t>
      </w:r>
      <w:r w:rsidR="006F704E">
        <w:rPr>
          <w:rFonts w:ascii="Book Antiqua" w:hAnsi="Book Antiqua" w:cs="Times New Roman"/>
          <w:sz w:val="24"/>
          <w:szCs w:val="24"/>
        </w:rPr>
        <w:t>le naturale, salvo che di quest’</w:t>
      </w:r>
      <w:r w:rsidRPr="00BE6D15">
        <w:rPr>
          <w:rFonts w:ascii="Book Antiqua" w:hAnsi="Book Antiqua" w:cs="Times New Roman"/>
          <w:sz w:val="24"/>
          <w:szCs w:val="24"/>
        </w:rPr>
        <w:t>ultima ne sia cessata la commercializzazione da almeno venti anni. Qualsiasi variazione di denominazione di un'acqua minerale naturale comporta la modifica del decreto di riconoscimento.</w:t>
      </w:r>
    </w:p>
    <w:p w:rsidR="00906EC1" w:rsidRPr="00BE6D15" w:rsidRDefault="00906EC1" w:rsidP="00BE6D15">
      <w:pPr>
        <w:ind w:left="567" w:right="566"/>
        <w:jc w:val="both"/>
        <w:rPr>
          <w:rFonts w:ascii="Book Antiqua" w:hAnsi="Book Antiqua" w:cs="Times New Roman"/>
          <w:sz w:val="24"/>
          <w:szCs w:val="24"/>
        </w:rPr>
      </w:pPr>
    </w:p>
    <w:p w:rsidR="00906EC1" w:rsidRPr="006F704E" w:rsidRDefault="00906EC1" w:rsidP="00BE6D1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center"/>
        <w:rPr>
          <w:rFonts w:ascii="Book Antiqua" w:hAnsi="Book Antiqua" w:cs="Times New Roman"/>
          <w:b/>
          <w:sz w:val="24"/>
          <w:szCs w:val="24"/>
        </w:rPr>
      </w:pPr>
      <w:r w:rsidRPr="006F704E">
        <w:rPr>
          <w:rFonts w:ascii="Book Antiqua" w:hAnsi="Book Antiqua" w:cs="Times New Roman"/>
          <w:b/>
          <w:sz w:val="24"/>
          <w:szCs w:val="24"/>
        </w:rPr>
        <w:t>Modalità di utilizzazione (art. 11)</w:t>
      </w:r>
    </w:p>
    <w:p w:rsidR="00906EC1" w:rsidRPr="00BE6D15" w:rsidRDefault="006F704E" w:rsidP="00BE6D1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Pr>
          <w:rFonts w:ascii="Book Antiqua" w:hAnsi="Book Antiqua" w:cs="Times New Roman"/>
          <w:sz w:val="24"/>
          <w:szCs w:val="24"/>
        </w:rPr>
        <w:t>1.  È vietato il trasporto dell’</w:t>
      </w:r>
      <w:r w:rsidR="00906EC1" w:rsidRPr="00BE6D15">
        <w:rPr>
          <w:rFonts w:ascii="Book Antiqua" w:hAnsi="Book Antiqua" w:cs="Times New Roman"/>
          <w:sz w:val="24"/>
          <w:szCs w:val="24"/>
        </w:rPr>
        <w:t>acqua minerale naturale a mezzo di recipienti che non siano quelli destinati al consumatore finale.</w:t>
      </w:r>
    </w:p>
    <w:p w:rsidR="00906EC1" w:rsidRPr="00BE6D15" w:rsidRDefault="006F704E" w:rsidP="00BE6D1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Pr>
          <w:rFonts w:ascii="Book Antiqua" w:hAnsi="Book Antiqua" w:cs="Times New Roman"/>
          <w:sz w:val="24"/>
          <w:szCs w:val="24"/>
        </w:rPr>
        <w:t xml:space="preserve">2. </w:t>
      </w:r>
      <w:r w:rsidR="00906EC1" w:rsidRPr="00BE6D15">
        <w:rPr>
          <w:rFonts w:ascii="Book Antiqua" w:hAnsi="Book Antiqua" w:cs="Times New Roman"/>
          <w:sz w:val="24"/>
          <w:szCs w:val="24"/>
        </w:rPr>
        <w:t xml:space="preserve">Ogni recipiente utilizzato per il condizionamento delle acque minerali naturali deve essere munito di un </w:t>
      </w:r>
      <w:r w:rsidR="00906EC1" w:rsidRPr="006F704E">
        <w:rPr>
          <w:rFonts w:ascii="Book Antiqua" w:hAnsi="Book Antiqua" w:cs="Times New Roman"/>
          <w:b/>
          <w:sz w:val="24"/>
          <w:szCs w:val="24"/>
        </w:rPr>
        <w:t>dispositivo di chiusura</w:t>
      </w:r>
      <w:r w:rsidR="00906EC1" w:rsidRPr="00BE6D15">
        <w:rPr>
          <w:rFonts w:ascii="Book Antiqua" w:hAnsi="Book Antiqua" w:cs="Times New Roman"/>
          <w:sz w:val="24"/>
          <w:szCs w:val="24"/>
        </w:rPr>
        <w:t xml:space="preserve"> tale da evitare il pericolo di falsificazione, di contaminazione e di fuoriuscita. Il recipiente ed il dispositivo di chiusura devono essere conformi alla vigente normativa in materia di materiali ed oggetti destinati a venire a contatto con i prodotti alimentari.</w:t>
      </w:r>
    </w:p>
    <w:p w:rsidR="00906EC1" w:rsidRPr="00BE6D15" w:rsidRDefault="00906EC1" w:rsidP="00F227B8">
      <w:pPr>
        <w:ind w:right="566"/>
        <w:jc w:val="both"/>
        <w:rPr>
          <w:rFonts w:ascii="Book Antiqua" w:hAnsi="Book Antiqua" w:cs="Times New Roman"/>
          <w:sz w:val="24"/>
          <w:szCs w:val="24"/>
        </w:rPr>
      </w:pPr>
    </w:p>
    <w:p w:rsidR="00906EC1" w:rsidRPr="00BE6D15" w:rsidRDefault="00906EC1" w:rsidP="00BE6D1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center"/>
        <w:rPr>
          <w:rFonts w:ascii="Book Antiqua" w:hAnsi="Book Antiqua" w:cs="Times New Roman"/>
          <w:sz w:val="24"/>
          <w:szCs w:val="24"/>
        </w:rPr>
      </w:pPr>
      <w:r w:rsidRPr="00BE6D15">
        <w:rPr>
          <w:rFonts w:ascii="Book Antiqua" w:hAnsi="Book Antiqua" w:cs="Times New Roman"/>
          <w:b/>
          <w:sz w:val="24"/>
          <w:szCs w:val="24"/>
        </w:rPr>
        <w:t>Etichettatura</w:t>
      </w:r>
      <w:r w:rsidRPr="00BE6D15">
        <w:rPr>
          <w:rFonts w:ascii="Book Antiqua" w:hAnsi="Book Antiqua" w:cs="Times New Roman"/>
          <w:sz w:val="24"/>
          <w:szCs w:val="24"/>
        </w:rPr>
        <w:t xml:space="preserve"> </w:t>
      </w:r>
      <w:r w:rsidRPr="00BE6D15">
        <w:rPr>
          <w:rFonts w:ascii="Book Antiqua" w:hAnsi="Book Antiqua" w:cs="Times New Roman"/>
          <w:b/>
          <w:sz w:val="24"/>
          <w:szCs w:val="24"/>
        </w:rPr>
        <w:t>(art. 12)</w:t>
      </w:r>
    </w:p>
    <w:p w:rsidR="00906EC1" w:rsidRPr="00BE6D15" w:rsidRDefault="00906EC1" w:rsidP="00BE6D1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BE6D15">
        <w:rPr>
          <w:rFonts w:ascii="Book Antiqua" w:hAnsi="Book Antiqua" w:cs="Times New Roman"/>
          <w:sz w:val="24"/>
          <w:szCs w:val="24"/>
        </w:rPr>
        <w:t xml:space="preserve">1.  Sulle </w:t>
      </w:r>
      <w:r w:rsidRPr="006F704E">
        <w:rPr>
          <w:rFonts w:ascii="Book Antiqua" w:hAnsi="Book Antiqua" w:cs="Times New Roman"/>
          <w:b/>
          <w:sz w:val="24"/>
          <w:szCs w:val="24"/>
        </w:rPr>
        <w:t>etichette</w:t>
      </w:r>
      <w:r w:rsidRPr="00BE6D15">
        <w:rPr>
          <w:rFonts w:ascii="Book Antiqua" w:hAnsi="Book Antiqua" w:cs="Times New Roman"/>
          <w:sz w:val="24"/>
          <w:szCs w:val="24"/>
        </w:rPr>
        <w:t xml:space="preserve"> o sui </w:t>
      </w:r>
      <w:r w:rsidRPr="006F704E">
        <w:rPr>
          <w:rFonts w:ascii="Book Antiqua" w:hAnsi="Book Antiqua" w:cs="Times New Roman"/>
          <w:b/>
          <w:sz w:val="24"/>
          <w:szCs w:val="24"/>
        </w:rPr>
        <w:t>recipienti</w:t>
      </w:r>
      <w:r w:rsidRPr="00BE6D15">
        <w:rPr>
          <w:rFonts w:ascii="Book Antiqua" w:hAnsi="Book Antiqua" w:cs="Times New Roman"/>
          <w:sz w:val="24"/>
          <w:szCs w:val="24"/>
        </w:rPr>
        <w:t xml:space="preserve"> delle acque minerali naturali debbono essere riportate le seguenti indicazioni:</w:t>
      </w:r>
    </w:p>
    <w:p w:rsidR="00906EC1" w:rsidRPr="00BE6D15" w:rsidRDefault="006F704E" w:rsidP="00BE6D1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Pr>
          <w:rFonts w:ascii="Book Antiqua" w:hAnsi="Book Antiqua" w:cs="Times New Roman"/>
          <w:sz w:val="24"/>
          <w:szCs w:val="24"/>
        </w:rPr>
        <w:t>a)</w:t>
      </w:r>
      <w:r w:rsidR="00906EC1" w:rsidRPr="00BE6D15">
        <w:rPr>
          <w:rFonts w:ascii="Book Antiqua" w:hAnsi="Book Antiqua" w:cs="Times New Roman"/>
          <w:sz w:val="24"/>
          <w:szCs w:val="24"/>
        </w:rPr>
        <w:t xml:space="preserve"> «acqua minerale naturale» integrata, se del caso, con le seguenti menzioni:</w:t>
      </w:r>
    </w:p>
    <w:p w:rsidR="00906EC1" w:rsidRPr="00BE6D15" w:rsidRDefault="006F704E" w:rsidP="006F704E">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firstLine="397"/>
        <w:jc w:val="both"/>
        <w:rPr>
          <w:rFonts w:ascii="Book Antiqua" w:hAnsi="Book Antiqua" w:cs="Times New Roman"/>
          <w:sz w:val="24"/>
          <w:szCs w:val="24"/>
        </w:rPr>
      </w:pPr>
      <w:r>
        <w:rPr>
          <w:rFonts w:ascii="Book Antiqua" w:hAnsi="Book Antiqua" w:cs="Times New Roman"/>
          <w:sz w:val="24"/>
          <w:szCs w:val="24"/>
        </w:rPr>
        <w:t>1)</w:t>
      </w:r>
      <w:r w:rsidR="00906EC1" w:rsidRPr="00BE6D15">
        <w:rPr>
          <w:rFonts w:ascii="Book Antiqua" w:hAnsi="Book Antiqua" w:cs="Times New Roman"/>
          <w:sz w:val="24"/>
          <w:szCs w:val="24"/>
        </w:rPr>
        <w:t xml:space="preserve"> «totalmente degassata», se l'anidride carbonica libera presente alla sorgente è stata totalmente eliminata;</w:t>
      </w:r>
    </w:p>
    <w:p w:rsidR="00906EC1" w:rsidRPr="00BE6D15" w:rsidRDefault="006F704E" w:rsidP="006F704E">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firstLine="397"/>
        <w:jc w:val="both"/>
        <w:rPr>
          <w:rFonts w:ascii="Book Antiqua" w:hAnsi="Book Antiqua" w:cs="Times New Roman"/>
          <w:sz w:val="24"/>
          <w:szCs w:val="24"/>
        </w:rPr>
      </w:pPr>
      <w:r>
        <w:rPr>
          <w:rFonts w:ascii="Book Antiqua" w:hAnsi="Book Antiqua" w:cs="Times New Roman"/>
          <w:sz w:val="24"/>
          <w:szCs w:val="24"/>
        </w:rPr>
        <w:t xml:space="preserve">2) </w:t>
      </w:r>
      <w:r w:rsidR="00906EC1" w:rsidRPr="00BE6D15">
        <w:rPr>
          <w:rFonts w:ascii="Book Antiqua" w:hAnsi="Book Antiqua" w:cs="Times New Roman"/>
          <w:sz w:val="24"/>
          <w:szCs w:val="24"/>
        </w:rPr>
        <w:t>«parzialmente degassata», se l'anidride carbonica libera presente alla sorgente è stata parzialmente eliminata;</w:t>
      </w:r>
    </w:p>
    <w:p w:rsidR="00906EC1" w:rsidRPr="00BE6D15" w:rsidRDefault="006F704E" w:rsidP="006F704E">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firstLine="397"/>
        <w:jc w:val="both"/>
        <w:rPr>
          <w:rFonts w:ascii="Book Antiqua" w:hAnsi="Book Antiqua" w:cs="Times New Roman"/>
          <w:sz w:val="24"/>
          <w:szCs w:val="24"/>
        </w:rPr>
      </w:pPr>
      <w:r>
        <w:rPr>
          <w:rFonts w:ascii="Book Antiqua" w:hAnsi="Book Antiqua" w:cs="Times New Roman"/>
          <w:sz w:val="24"/>
          <w:szCs w:val="24"/>
        </w:rPr>
        <w:t xml:space="preserve">3) </w:t>
      </w:r>
      <w:r w:rsidR="00906EC1" w:rsidRPr="00BE6D15">
        <w:rPr>
          <w:rFonts w:ascii="Book Antiqua" w:hAnsi="Book Antiqua" w:cs="Times New Roman"/>
          <w:sz w:val="24"/>
          <w:szCs w:val="24"/>
        </w:rPr>
        <w:t>«rinforzata col gas della sorgente», se il tenore di anidride carbonica libera, proveniente dalla stessa falda o giacimento, è superiore a quello della sorgente;</w:t>
      </w:r>
    </w:p>
    <w:p w:rsidR="00906EC1" w:rsidRPr="00BE6D15" w:rsidRDefault="006F704E" w:rsidP="006F704E">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firstLine="397"/>
        <w:jc w:val="both"/>
        <w:rPr>
          <w:rFonts w:ascii="Book Antiqua" w:hAnsi="Book Antiqua" w:cs="Times New Roman"/>
          <w:sz w:val="24"/>
          <w:szCs w:val="24"/>
        </w:rPr>
      </w:pPr>
      <w:r>
        <w:rPr>
          <w:rFonts w:ascii="Book Antiqua" w:hAnsi="Book Antiqua" w:cs="Times New Roman"/>
          <w:sz w:val="24"/>
          <w:szCs w:val="24"/>
        </w:rPr>
        <w:t xml:space="preserve">4) </w:t>
      </w:r>
      <w:r w:rsidR="00906EC1" w:rsidRPr="00BE6D15">
        <w:rPr>
          <w:rFonts w:ascii="Book Antiqua" w:hAnsi="Book Antiqua" w:cs="Times New Roman"/>
          <w:sz w:val="24"/>
          <w:szCs w:val="24"/>
        </w:rPr>
        <w:t>«aggiunta di anidride carbonica», se all'acqua minerale naturale è stata aggiunta anidride carbonica non prelevata dalla stessa falda o giacimento;</w:t>
      </w:r>
    </w:p>
    <w:p w:rsidR="00906EC1" w:rsidRPr="00BE6D15" w:rsidRDefault="006F704E" w:rsidP="006F704E">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firstLine="397"/>
        <w:jc w:val="both"/>
        <w:rPr>
          <w:rFonts w:ascii="Book Antiqua" w:hAnsi="Book Antiqua" w:cs="Times New Roman"/>
          <w:sz w:val="24"/>
          <w:szCs w:val="24"/>
        </w:rPr>
      </w:pPr>
      <w:r>
        <w:rPr>
          <w:rFonts w:ascii="Book Antiqua" w:hAnsi="Book Antiqua" w:cs="Times New Roman"/>
          <w:sz w:val="24"/>
          <w:szCs w:val="24"/>
        </w:rPr>
        <w:t>5)</w:t>
      </w:r>
      <w:r w:rsidR="00906EC1" w:rsidRPr="00BE6D15">
        <w:rPr>
          <w:rFonts w:ascii="Book Antiqua" w:hAnsi="Book Antiqua" w:cs="Times New Roman"/>
          <w:sz w:val="24"/>
          <w:szCs w:val="24"/>
        </w:rPr>
        <w:t xml:space="preserve"> «naturalmente gassata» o «effervescente naturale», se il tenore di anidride carbonica libera, superiore a 250 mg/l, è uguale a quello della sorgente, tenuto conto della eventuale reintegrazione di una quantità di anidride carbonica, proveniente dalla stessa falda o giacimento dell'acqua minerale, pari a quella liberata nel corso delle operazioni che precedono l'imbottigliamento, nonché delle tolleranze tecniche abituali;</w:t>
      </w:r>
    </w:p>
    <w:p w:rsidR="00906EC1" w:rsidRPr="00BE6D15" w:rsidRDefault="00906EC1" w:rsidP="00BE6D1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BE6D15">
        <w:rPr>
          <w:rFonts w:ascii="Book Antiqua" w:hAnsi="Book Antiqua" w:cs="Times New Roman"/>
          <w:sz w:val="24"/>
          <w:szCs w:val="24"/>
        </w:rPr>
        <w:t>b</w:t>
      </w:r>
      <w:r w:rsidR="006F704E">
        <w:rPr>
          <w:rFonts w:ascii="Book Antiqua" w:hAnsi="Book Antiqua" w:cs="Times New Roman"/>
          <w:sz w:val="24"/>
          <w:szCs w:val="24"/>
        </w:rPr>
        <w:t>)  la denominazione dell’</w:t>
      </w:r>
      <w:r w:rsidRPr="00BE6D15">
        <w:rPr>
          <w:rFonts w:ascii="Book Antiqua" w:hAnsi="Book Antiqua" w:cs="Times New Roman"/>
          <w:sz w:val="24"/>
          <w:szCs w:val="24"/>
        </w:rPr>
        <w:t>acqua minerale naturale, il nome della sorgente o il nome della miscela, in caso di miscela di più sorgenti, ed il luogo di utilizzazione della stessa;</w:t>
      </w:r>
    </w:p>
    <w:p w:rsidR="00906EC1" w:rsidRPr="00BE6D15" w:rsidRDefault="006F704E" w:rsidP="00BE6D1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Pr>
          <w:rFonts w:ascii="Book Antiqua" w:hAnsi="Book Antiqua" w:cs="Times New Roman"/>
          <w:sz w:val="24"/>
          <w:szCs w:val="24"/>
        </w:rPr>
        <w:t>c)  l’</w:t>
      </w:r>
      <w:r w:rsidR="00906EC1" w:rsidRPr="00BE6D15">
        <w:rPr>
          <w:rFonts w:ascii="Book Antiqua" w:hAnsi="Book Antiqua" w:cs="Times New Roman"/>
          <w:sz w:val="24"/>
          <w:szCs w:val="24"/>
        </w:rPr>
        <w:t>indicazione della composizione analitica, risultante dalle analisi effettuate, con i componenti caratteristici;</w:t>
      </w:r>
    </w:p>
    <w:p w:rsidR="00906EC1" w:rsidRPr="00BE6D15" w:rsidRDefault="00906EC1" w:rsidP="00BE6D1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BE6D15">
        <w:rPr>
          <w:rFonts w:ascii="Book Antiqua" w:hAnsi="Book Antiqua" w:cs="Times New Roman"/>
          <w:sz w:val="24"/>
          <w:szCs w:val="24"/>
        </w:rPr>
        <w:t>d)  la data in cui sono state eseguite le analisi di cui alla lettera c) e il laboratorio presso il quale dette analisi sono state effettuate;</w:t>
      </w:r>
    </w:p>
    <w:p w:rsidR="00906EC1" w:rsidRPr="00BE6D15" w:rsidRDefault="00906EC1" w:rsidP="00BE6D1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BE6D15">
        <w:rPr>
          <w:rFonts w:ascii="Book Antiqua" w:hAnsi="Book Antiqua" w:cs="Times New Roman"/>
          <w:sz w:val="24"/>
          <w:szCs w:val="24"/>
        </w:rPr>
        <w:t>e)  il contenuto nominale;</w:t>
      </w:r>
    </w:p>
    <w:p w:rsidR="00906EC1" w:rsidRPr="00BE6D15" w:rsidRDefault="00906EC1" w:rsidP="00BE6D1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BE6D15">
        <w:rPr>
          <w:rFonts w:ascii="Book Antiqua" w:hAnsi="Book Antiqua" w:cs="Times New Roman"/>
          <w:sz w:val="24"/>
          <w:szCs w:val="24"/>
        </w:rPr>
        <w:t>f)  il titolare del provvedimento di cui all'articolo 6;</w:t>
      </w:r>
    </w:p>
    <w:p w:rsidR="00906EC1" w:rsidRPr="00BE6D15" w:rsidRDefault="00906EC1" w:rsidP="00BE6D1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BE6D15">
        <w:rPr>
          <w:rFonts w:ascii="Book Antiqua" w:hAnsi="Book Antiqua" w:cs="Times New Roman"/>
          <w:sz w:val="24"/>
          <w:szCs w:val="24"/>
        </w:rPr>
        <w:t>g)  il termine minimo di conservazione;</w:t>
      </w:r>
    </w:p>
    <w:p w:rsidR="00906EC1" w:rsidRPr="00BE6D15" w:rsidRDefault="00906EC1" w:rsidP="00BE6D1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BE6D15">
        <w:rPr>
          <w:rFonts w:ascii="Book Antiqua" w:hAnsi="Book Antiqua" w:cs="Times New Roman"/>
          <w:sz w:val="24"/>
          <w:szCs w:val="24"/>
        </w:rPr>
        <w:t>h)  la dicitura di identificazione del lotto, salvo quanto previsto all'articolo 13, comma 6, lettera a), del decreto legislativo 27 gennaio 1992, n. 109;</w:t>
      </w:r>
    </w:p>
    <w:p w:rsidR="00906EC1" w:rsidRPr="00BE6D15" w:rsidRDefault="00906EC1" w:rsidP="00BE6D1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BE6D15">
        <w:rPr>
          <w:rFonts w:ascii="Book Antiqua" w:hAnsi="Book Antiqua" w:cs="Times New Roman"/>
          <w:sz w:val="24"/>
          <w:szCs w:val="24"/>
        </w:rPr>
        <w:t>i)  informazioni circa gli eventuali trattamenti di cui all'articolo 7, comma 1, lettere c) e d);</w:t>
      </w:r>
    </w:p>
    <w:p w:rsidR="00906EC1" w:rsidRPr="00BE6D15" w:rsidRDefault="00906EC1" w:rsidP="00BE6D1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BE6D15">
        <w:rPr>
          <w:rFonts w:ascii="Book Antiqua" w:hAnsi="Book Antiqua" w:cs="Times New Roman"/>
          <w:sz w:val="24"/>
          <w:szCs w:val="24"/>
        </w:rPr>
        <w:t>l)  le eventuali controindicazioni.</w:t>
      </w:r>
    </w:p>
    <w:p w:rsidR="00906EC1" w:rsidRPr="00BE6D15" w:rsidRDefault="00906EC1" w:rsidP="00BE6D1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BE6D15">
        <w:rPr>
          <w:rFonts w:ascii="Book Antiqua" w:hAnsi="Book Antiqua" w:cs="Times New Roman"/>
          <w:sz w:val="24"/>
          <w:szCs w:val="24"/>
        </w:rPr>
        <w:t>2.  Possono inoltre essere riportate una o più delle seguenti indicazioni:</w:t>
      </w:r>
    </w:p>
    <w:p w:rsidR="00906EC1" w:rsidRPr="00BE6D15" w:rsidRDefault="006F704E" w:rsidP="00BE6D1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Pr>
          <w:rFonts w:ascii="Book Antiqua" w:hAnsi="Book Antiqua" w:cs="Times New Roman"/>
          <w:sz w:val="24"/>
          <w:szCs w:val="24"/>
        </w:rPr>
        <w:t>a)</w:t>
      </w:r>
      <w:r w:rsidR="00906EC1" w:rsidRPr="00BE6D15">
        <w:rPr>
          <w:rFonts w:ascii="Book Antiqua" w:hAnsi="Book Antiqua" w:cs="Times New Roman"/>
          <w:sz w:val="24"/>
          <w:szCs w:val="24"/>
        </w:rPr>
        <w:t xml:space="preserve"> «oligominerale» o «leggermente mineralizzata», se il tenore dei sali minerali, calcolato come residuo fisso a 180°C, non è superiore a 500 mg/l;</w:t>
      </w:r>
    </w:p>
    <w:p w:rsidR="00906EC1" w:rsidRPr="00BE6D15" w:rsidRDefault="006F704E" w:rsidP="00BE6D1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Pr>
          <w:rFonts w:ascii="Book Antiqua" w:hAnsi="Book Antiqua" w:cs="Times New Roman"/>
          <w:sz w:val="24"/>
          <w:szCs w:val="24"/>
        </w:rPr>
        <w:t xml:space="preserve">b) </w:t>
      </w:r>
      <w:r w:rsidR="00906EC1" w:rsidRPr="00BE6D15">
        <w:rPr>
          <w:rFonts w:ascii="Book Antiqua" w:hAnsi="Book Antiqua" w:cs="Times New Roman"/>
          <w:sz w:val="24"/>
          <w:szCs w:val="24"/>
        </w:rPr>
        <w:t>«minimamente mineralizzata», se il tenore di questi, calcolato come residuo fisso a 180°C, non è superiore a 50 mg/l;</w:t>
      </w:r>
    </w:p>
    <w:p w:rsidR="00906EC1" w:rsidRPr="00BE6D15" w:rsidRDefault="006F704E" w:rsidP="00BE6D1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Pr>
          <w:rFonts w:ascii="Book Antiqua" w:hAnsi="Book Antiqua" w:cs="Times New Roman"/>
          <w:sz w:val="24"/>
          <w:szCs w:val="24"/>
        </w:rPr>
        <w:t>c)</w:t>
      </w:r>
      <w:r w:rsidR="00906EC1" w:rsidRPr="00BE6D15">
        <w:rPr>
          <w:rFonts w:ascii="Book Antiqua" w:hAnsi="Book Antiqua" w:cs="Times New Roman"/>
          <w:sz w:val="24"/>
          <w:szCs w:val="24"/>
        </w:rPr>
        <w:t xml:space="preserve"> «ricca di sali minerali», se il tenore di questi, calcolato come residuo fisso a 180°C, è superiore a 1500 mg/l;</w:t>
      </w:r>
    </w:p>
    <w:p w:rsidR="00906EC1" w:rsidRPr="00BE6D15" w:rsidRDefault="006F704E" w:rsidP="00BE6D1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Pr>
          <w:rFonts w:ascii="Book Antiqua" w:hAnsi="Book Antiqua" w:cs="Times New Roman"/>
          <w:sz w:val="24"/>
          <w:szCs w:val="24"/>
        </w:rPr>
        <w:t>d)</w:t>
      </w:r>
      <w:r w:rsidR="00906EC1" w:rsidRPr="00BE6D15">
        <w:rPr>
          <w:rFonts w:ascii="Book Antiqua" w:hAnsi="Book Antiqua" w:cs="Times New Roman"/>
          <w:sz w:val="24"/>
          <w:szCs w:val="24"/>
        </w:rPr>
        <w:t xml:space="preserve"> «contenente bicarbonato» se il tenore di bicarbonato è superiore a 600 mg/l;</w:t>
      </w:r>
    </w:p>
    <w:p w:rsidR="00906EC1" w:rsidRPr="00BE6D15" w:rsidRDefault="006F704E" w:rsidP="00BE6D1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Pr>
          <w:rFonts w:ascii="Book Antiqua" w:hAnsi="Book Antiqua" w:cs="Times New Roman"/>
          <w:sz w:val="24"/>
          <w:szCs w:val="24"/>
        </w:rPr>
        <w:t>e)</w:t>
      </w:r>
      <w:r w:rsidR="00906EC1" w:rsidRPr="00BE6D15">
        <w:rPr>
          <w:rFonts w:ascii="Book Antiqua" w:hAnsi="Book Antiqua" w:cs="Times New Roman"/>
          <w:sz w:val="24"/>
          <w:szCs w:val="24"/>
        </w:rPr>
        <w:t xml:space="preserve"> «solfata», se il tenore dei solfati è superiore a 200 mg/l;</w:t>
      </w:r>
    </w:p>
    <w:p w:rsidR="00906EC1" w:rsidRPr="00BE6D15" w:rsidRDefault="006F704E" w:rsidP="00BE6D1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Pr>
          <w:rFonts w:ascii="Book Antiqua" w:hAnsi="Book Antiqua" w:cs="Times New Roman"/>
          <w:sz w:val="24"/>
          <w:szCs w:val="24"/>
        </w:rPr>
        <w:t>f)</w:t>
      </w:r>
      <w:r w:rsidR="00906EC1" w:rsidRPr="00BE6D15">
        <w:rPr>
          <w:rFonts w:ascii="Book Antiqua" w:hAnsi="Book Antiqua" w:cs="Times New Roman"/>
          <w:sz w:val="24"/>
          <w:szCs w:val="24"/>
        </w:rPr>
        <w:t xml:space="preserve"> «clorurata», se il tenore di cloruro è superiore a 200 mg/l;</w:t>
      </w:r>
    </w:p>
    <w:p w:rsidR="00906EC1" w:rsidRPr="00BE6D15" w:rsidRDefault="006F704E" w:rsidP="00BE6D1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Pr>
          <w:rFonts w:ascii="Book Antiqua" w:hAnsi="Book Antiqua" w:cs="Times New Roman"/>
          <w:sz w:val="24"/>
          <w:szCs w:val="24"/>
        </w:rPr>
        <w:t>g)</w:t>
      </w:r>
      <w:r w:rsidR="00906EC1" w:rsidRPr="00BE6D15">
        <w:rPr>
          <w:rFonts w:ascii="Book Antiqua" w:hAnsi="Book Antiqua" w:cs="Times New Roman"/>
          <w:sz w:val="24"/>
          <w:szCs w:val="24"/>
        </w:rPr>
        <w:t xml:space="preserve"> «calcica», se il tenore di calcio è superiore a 150 mg/l;</w:t>
      </w:r>
    </w:p>
    <w:p w:rsidR="00906EC1" w:rsidRPr="00BE6D15" w:rsidRDefault="006F704E" w:rsidP="00BE6D1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Pr>
          <w:rFonts w:ascii="Book Antiqua" w:hAnsi="Book Antiqua" w:cs="Times New Roman"/>
          <w:sz w:val="24"/>
          <w:szCs w:val="24"/>
        </w:rPr>
        <w:t>h)</w:t>
      </w:r>
      <w:r w:rsidR="00906EC1" w:rsidRPr="00BE6D15">
        <w:rPr>
          <w:rFonts w:ascii="Book Antiqua" w:hAnsi="Book Antiqua" w:cs="Times New Roman"/>
          <w:sz w:val="24"/>
          <w:szCs w:val="24"/>
        </w:rPr>
        <w:t xml:space="preserve"> «magnesiaca», se il tenore di magnesio è superiore a 50 mg/l;</w:t>
      </w:r>
    </w:p>
    <w:p w:rsidR="00906EC1" w:rsidRPr="00BE6D15" w:rsidRDefault="006F704E" w:rsidP="00BE6D1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Pr>
          <w:rFonts w:ascii="Book Antiqua" w:hAnsi="Book Antiqua" w:cs="Times New Roman"/>
          <w:sz w:val="24"/>
          <w:szCs w:val="24"/>
        </w:rPr>
        <w:t xml:space="preserve">i) </w:t>
      </w:r>
      <w:r w:rsidR="00906EC1" w:rsidRPr="00BE6D15">
        <w:rPr>
          <w:rFonts w:ascii="Book Antiqua" w:hAnsi="Book Antiqua" w:cs="Times New Roman"/>
          <w:sz w:val="24"/>
          <w:szCs w:val="24"/>
        </w:rPr>
        <w:t>«fluorata» o «contenente fluoro», se il tenore di fluoro è superiore a 1 mg/l;</w:t>
      </w:r>
    </w:p>
    <w:p w:rsidR="00906EC1" w:rsidRPr="00BE6D15" w:rsidRDefault="006F704E" w:rsidP="00BE6D1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Pr>
          <w:rFonts w:ascii="Book Antiqua" w:hAnsi="Book Antiqua" w:cs="Times New Roman"/>
          <w:sz w:val="24"/>
          <w:szCs w:val="24"/>
        </w:rPr>
        <w:t xml:space="preserve">l) </w:t>
      </w:r>
      <w:r w:rsidR="00906EC1" w:rsidRPr="00BE6D15">
        <w:rPr>
          <w:rFonts w:ascii="Book Antiqua" w:hAnsi="Book Antiqua" w:cs="Times New Roman"/>
          <w:sz w:val="24"/>
          <w:szCs w:val="24"/>
        </w:rPr>
        <w:t>«ferruginosa» o «contenente ferro», se il tenore di ferro bivalente è superiore a 1 mg/l;</w:t>
      </w:r>
    </w:p>
    <w:p w:rsidR="00906EC1" w:rsidRPr="00BE6D15" w:rsidRDefault="006F704E" w:rsidP="00BE6D1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Pr>
          <w:rFonts w:ascii="Book Antiqua" w:hAnsi="Book Antiqua" w:cs="Times New Roman"/>
          <w:sz w:val="24"/>
          <w:szCs w:val="24"/>
        </w:rPr>
        <w:t xml:space="preserve">m) </w:t>
      </w:r>
      <w:r w:rsidR="00906EC1" w:rsidRPr="00BE6D15">
        <w:rPr>
          <w:rFonts w:ascii="Book Antiqua" w:hAnsi="Book Antiqua" w:cs="Times New Roman"/>
          <w:sz w:val="24"/>
          <w:szCs w:val="24"/>
        </w:rPr>
        <w:t>«acidula», se il tenore di anidride carbonica libera è superiore a 250 mg/l;</w:t>
      </w:r>
    </w:p>
    <w:p w:rsidR="00906EC1" w:rsidRPr="00BE6D15" w:rsidRDefault="006F704E" w:rsidP="00BE6D1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Pr>
          <w:rFonts w:ascii="Book Antiqua" w:hAnsi="Book Antiqua" w:cs="Times New Roman"/>
          <w:sz w:val="24"/>
          <w:szCs w:val="24"/>
        </w:rPr>
        <w:t xml:space="preserve">n) </w:t>
      </w:r>
      <w:r w:rsidR="00906EC1" w:rsidRPr="00BE6D15">
        <w:rPr>
          <w:rFonts w:ascii="Book Antiqua" w:hAnsi="Book Antiqua" w:cs="Times New Roman"/>
          <w:sz w:val="24"/>
          <w:szCs w:val="24"/>
        </w:rPr>
        <w:t>«sodica», se il tenore di sodio è superiore a 200 mg/l;</w:t>
      </w:r>
    </w:p>
    <w:p w:rsidR="00906EC1" w:rsidRPr="00BE6D15" w:rsidRDefault="006F704E" w:rsidP="00BE6D1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Pr>
          <w:rFonts w:ascii="Book Antiqua" w:hAnsi="Book Antiqua" w:cs="Times New Roman"/>
          <w:sz w:val="24"/>
          <w:szCs w:val="24"/>
        </w:rPr>
        <w:t>o)</w:t>
      </w:r>
      <w:r w:rsidR="00906EC1" w:rsidRPr="00BE6D15">
        <w:rPr>
          <w:rFonts w:ascii="Book Antiqua" w:hAnsi="Book Antiqua" w:cs="Times New Roman"/>
          <w:sz w:val="24"/>
          <w:szCs w:val="24"/>
        </w:rPr>
        <w:t xml:space="preserve"> «indicata per le diete povere di sodio», se il tenore del sodio è inferiore a 20 mg/l;</w:t>
      </w:r>
    </w:p>
    <w:p w:rsidR="00906EC1" w:rsidRPr="00BE6D15" w:rsidRDefault="006F704E" w:rsidP="00BE6D1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Pr>
          <w:rFonts w:ascii="Book Antiqua" w:hAnsi="Book Antiqua" w:cs="Times New Roman"/>
          <w:sz w:val="24"/>
          <w:szCs w:val="24"/>
        </w:rPr>
        <w:t>p)</w:t>
      </w:r>
      <w:r w:rsidR="00906EC1" w:rsidRPr="00BE6D15">
        <w:rPr>
          <w:rFonts w:ascii="Book Antiqua" w:hAnsi="Book Antiqua" w:cs="Times New Roman"/>
          <w:sz w:val="24"/>
          <w:szCs w:val="24"/>
        </w:rPr>
        <w:t xml:space="preserve"> «microbiologicamente pura».</w:t>
      </w:r>
    </w:p>
    <w:p w:rsidR="00906EC1" w:rsidRPr="00BE6D15" w:rsidRDefault="00906EC1" w:rsidP="00BE6D1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BE6D15">
        <w:rPr>
          <w:rFonts w:ascii="Book Antiqua" w:hAnsi="Book Antiqua" w:cs="Times New Roman"/>
          <w:sz w:val="24"/>
          <w:szCs w:val="24"/>
        </w:rPr>
        <w:t>3.  Sulle etichette può inoltre essere riportata una designazione commerciale diversa dalla denominazione dell'acqua minerale naturale, a condizione che:</w:t>
      </w:r>
    </w:p>
    <w:p w:rsidR="003E3FEE" w:rsidRDefault="00906EC1" w:rsidP="003E3FEE">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BE6D15">
        <w:rPr>
          <w:rFonts w:ascii="Book Antiqua" w:hAnsi="Book Antiqua" w:cs="Times New Roman"/>
          <w:sz w:val="24"/>
          <w:szCs w:val="24"/>
        </w:rPr>
        <w:t>a)  la denominazione dell'acqua minerale naturale sia riportata con caratteri di altezza e larghezza almeno pari ad una volta e mezzo il carattere più grande utilizzato per l'indicazione della designazione</w:t>
      </w:r>
      <w:r w:rsidR="003E3FEE">
        <w:rPr>
          <w:rFonts w:ascii="Book Antiqua" w:hAnsi="Book Antiqua" w:cs="Times New Roman"/>
          <w:sz w:val="24"/>
          <w:szCs w:val="24"/>
        </w:rPr>
        <w:t xml:space="preserve"> commerciale;</w:t>
      </w:r>
    </w:p>
    <w:p w:rsidR="003E3FEE" w:rsidRDefault="00906EC1" w:rsidP="003E3FEE">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BE6D15">
        <w:rPr>
          <w:rFonts w:ascii="Book Antiqua" w:hAnsi="Book Antiqua" w:cs="Times New Roman"/>
          <w:sz w:val="24"/>
          <w:szCs w:val="24"/>
        </w:rPr>
        <w:t xml:space="preserve">b)  se detta designazione commerciale è diversa dalla denominazione del luogo di utilizzazione dell'acqua minerale naturale, anche la denominazione di tale luogo sia riportata con caratteri di altezza e larghezza almeno pari ad una volta e mezzo il carattere più grande utilizzato per l'indicazione </w:t>
      </w:r>
      <w:r w:rsidR="003E3FEE">
        <w:rPr>
          <w:rFonts w:ascii="Book Antiqua" w:hAnsi="Book Antiqua" w:cs="Times New Roman"/>
          <w:sz w:val="24"/>
          <w:szCs w:val="24"/>
        </w:rPr>
        <w:t>della designazione commerciale;</w:t>
      </w:r>
    </w:p>
    <w:p w:rsidR="003E3FEE" w:rsidRDefault="00906EC1" w:rsidP="003E3FEE">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BE6D15">
        <w:rPr>
          <w:rFonts w:ascii="Book Antiqua" w:hAnsi="Book Antiqua" w:cs="Times New Roman"/>
          <w:sz w:val="24"/>
          <w:szCs w:val="24"/>
        </w:rPr>
        <w:t>c)  la designazione commerciale non contenga nomi di località diverse da quella dove l'acqua minerale naturale viene utilizzata o che comunque inducano in errore circa</w:t>
      </w:r>
      <w:r w:rsidR="003E3FEE">
        <w:rPr>
          <w:rFonts w:ascii="Book Antiqua" w:hAnsi="Book Antiqua" w:cs="Times New Roman"/>
          <w:sz w:val="24"/>
          <w:szCs w:val="24"/>
        </w:rPr>
        <w:t xml:space="preserve"> il luogo di utilizzazione;</w:t>
      </w:r>
    </w:p>
    <w:p w:rsidR="003E3FEE" w:rsidRDefault="00906EC1" w:rsidP="003E3FEE">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BE6D15">
        <w:rPr>
          <w:rFonts w:ascii="Book Antiqua" w:hAnsi="Book Antiqua" w:cs="Times New Roman"/>
          <w:sz w:val="24"/>
          <w:szCs w:val="24"/>
        </w:rPr>
        <w:t>d)  alla stessa acqua minerale non siano attribuite de</w:t>
      </w:r>
      <w:r w:rsidR="003E3FEE">
        <w:rPr>
          <w:rFonts w:ascii="Book Antiqua" w:hAnsi="Book Antiqua" w:cs="Times New Roman"/>
          <w:sz w:val="24"/>
          <w:szCs w:val="24"/>
        </w:rPr>
        <w:t>signazioni commerciali diverse.</w:t>
      </w:r>
    </w:p>
    <w:p w:rsidR="003E3FEE" w:rsidRDefault="00906EC1" w:rsidP="003E3FEE">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BE6D15">
        <w:rPr>
          <w:rFonts w:ascii="Book Antiqua" w:hAnsi="Book Antiqua" w:cs="Times New Roman"/>
          <w:sz w:val="24"/>
          <w:szCs w:val="24"/>
        </w:rPr>
        <w:t>4.  Sulle etichette o sui recipienti delle acque minerali naturali possono infine essere riportate una o più delle seguenti indicazioni, se menzionate nel</w:t>
      </w:r>
      <w:r w:rsidR="00BA63E6">
        <w:rPr>
          <w:rFonts w:ascii="Book Antiqua" w:hAnsi="Book Antiqua" w:cs="Times New Roman"/>
          <w:sz w:val="24"/>
          <w:szCs w:val="24"/>
        </w:rPr>
        <w:t xml:space="preserve"> decreto di riconoscimento dell’</w:t>
      </w:r>
      <w:r w:rsidR="003E3FEE">
        <w:rPr>
          <w:rFonts w:ascii="Book Antiqua" w:hAnsi="Book Antiqua" w:cs="Times New Roman"/>
          <w:sz w:val="24"/>
          <w:szCs w:val="24"/>
        </w:rPr>
        <w:t>acqua minerale naturale:</w:t>
      </w:r>
    </w:p>
    <w:p w:rsidR="003E3FEE" w:rsidRDefault="00906EC1" w:rsidP="003E3FEE">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BE6D15">
        <w:rPr>
          <w:rFonts w:ascii="Book Antiqua" w:hAnsi="Book Antiqua" w:cs="Times New Roman"/>
          <w:sz w:val="24"/>
          <w:szCs w:val="24"/>
        </w:rPr>
        <w:t>a</w:t>
      </w:r>
      <w:r w:rsidR="003E3FEE">
        <w:rPr>
          <w:rFonts w:ascii="Book Antiqua" w:hAnsi="Book Antiqua" w:cs="Times New Roman"/>
          <w:sz w:val="24"/>
          <w:szCs w:val="24"/>
        </w:rPr>
        <w:t>)  può avere effetti diuretici;</w:t>
      </w:r>
    </w:p>
    <w:p w:rsidR="003E3FEE" w:rsidRDefault="00906EC1" w:rsidP="003E3FEE">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BE6D15">
        <w:rPr>
          <w:rFonts w:ascii="Book Antiqua" w:hAnsi="Book Antiqua" w:cs="Times New Roman"/>
          <w:sz w:val="24"/>
          <w:szCs w:val="24"/>
        </w:rPr>
        <w:t>b</w:t>
      </w:r>
      <w:r w:rsidR="003E3FEE">
        <w:rPr>
          <w:rFonts w:ascii="Book Antiqua" w:hAnsi="Book Antiqua" w:cs="Times New Roman"/>
          <w:sz w:val="24"/>
          <w:szCs w:val="24"/>
        </w:rPr>
        <w:t>)  può avere effetti lassativi;</w:t>
      </w:r>
    </w:p>
    <w:p w:rsidR="003E3FEE" w:rsidRDefault="00906EC1" w:rsidP="003E3FEE">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BE6D15">
        <w:rPr>
          <w:rFonts w:ascii="Book Antiqua" w:hAnsi="Book Antiqua" w:cs="Times New Roman"/>
          <w:sz w:val="24"/>
          <w:szCs w:val="24"/>
        </w:rPr>
        <w:t>c)  indicata pe</w:t>
      </w:r>
      <w:r w:rsidR="003E3FEE">
        <w:rPr>
          <w:rFonts w:ascii="Book Antiqua" w:hAnsi="Book Antiqua" w:cs="Times New Roman"/>
          <w:sz w:val="24"/>
          <w:szCs w:val="24"/>
        </w:rPr>
        <w:t>r l'alimentazione dei lattanti;</w:t>
      </w:r>
    </w:p>
    <w:p w:rsidR="003E3FEE" w:rsidRDefault="00906EC1" w:rsidP="003E3FEE">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BE6D15">
        <w:rPr>
          <w:rFonts w:ascii="Book Antiqua" w:hAnsi="Book Antiqua" w:cs="Times New Roman"/>
          <w:sz w:val="24"/>
          <w:szCs w:val="24"/>
        </w:rPr>
        <w:t>d)  indicata per la preparazio</w:t>
      </w:r>
      <w:r w:rsidR="003E3FEE">
        <w:rPr>
          <w:rFonts w:ascii="Book Antiqua" w:hAnsi="Book Antiqua" w:cs="Times New Roman"/>
          <w:sz w:val="24"/>
          <w:szCs w:val="24"/>
        </w:rPr>
        <w:t>ne degli alimenti dei lattanti;</w:t>
      </w:r>
    </w:p>
    <w:p w:rsidR="003E3FEE" w:rsidRDefault="00906EC1" w:rsidP="003E3FEE">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BE6D15">
        <w:rPr>
          <w:rFonts w:ascii="Book Antiqua" w:hAnsi="Book Antiqua" w:cs="Times New Roman"/>
          <w:sz w:val="24"/>
          <w:szCs w:val="24"/>
        </w:rPr>
        <w:t xml:space="preserve">e) stimola la </w:t>
      </w:r>
      <w:r w:rsidR="003E3FEE">
        <w:rPr>
          <w:rFonts w:ascii="Book Antiqua" w:hAnsi="Book Antiqua" w:cs="Times New Roman"/>
          <w:sz w:val="24"/>
          <w:szCs w:val="24"/>
        </w:rPr>
        <w:t>digestione o menzioni analoghe;</w:t>
      </w:r>
    </w:p>
    <w:p w:rsidR="003E3FEE" w:rsidRDefault="00906EC1" w:rsidP="003E3FEE">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BE6D15">
        <w:rPr>
          <w:rFonts w:ascii="Book Antiqua" w:hAnsi="Book Antiqua" w:cs="Times New Roman"/>
          <w:sz w:val="24"/>
          <w:szCs w:val="24"/>
        </w:rPr>
        <w:t>f)  può favorire le funzioni ep</w:t>
      </w:r>
      <w:r w:rsidR="003E3FEE">
        <w:rPr>
          <w:rFonts w:ascii="Book Antiqua" w:hAnsi="Book Antiqua" w:cs="Times New Roman"/>
          <w:sz w:val="24"/>
          <w:szCs w:val="24"/>
        </w:rPr>
        <w:t>atobiliari o menzioni analoghe;</w:t>
      </w:r>
    </w:p>
    <w:p w:rsidR="003E3FEE" w:rsidRDefault="00906EC1" w:rsidP="003E3FEE">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BE6D15">
        <w:rPr>
          <w:rFonts w:ascii="Book Antiqua" w:hAnsi="Book Antiqua" w:cs="Times New Roman"/>
          <w:sz w:val="24"/>
          <w:szCs w:val="24"/>
        </w:rPr>
        <w:t xml:space="preserve">g) altre menzioni concernenti le proprietà favorevoli alla salute dell'acqua minerale naturale, sempreché dette menzioni </w:t>
      </w:r>
      <w:r w:rsidRPr="00BA63E6">
        <w:rPr>
          <w:rFonts w:ascii="Book Antiqua" w:hAnsi="Book Antiqua" w:cs="Times New Roman"/>
          <w:b/>
          <w:sz w:val="24"/>
          <w:szCs w:val="24"/>
        </w:rPr>
        <w:t>non attribuiscano all'acqua minerale naturale proprietà per la prevenzione, la cura e la guarigione di una malattia umana</w:t>
      </w:r>
      <w:r w:rsidR="003E3FEE">
        <w:rPr>
          <w:rFonts w:ascii="Book Antiqua" w:hAnsi="Book Antiqua" w:cs="Times New Roman"/>
          <w:sz w:val="24"/>
          <w:szCs w:val="24"/>
        </w:rPr>
        <w:t>;</w:t>
      </w:r>
    </w:p>
    <w:p w:rsidR="003E3FEE" w:rsidRDefault="00906EC1" w:rsidP="003E3FEE">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BE6D15">
        <w:rPr>
          <w:rFonts w:ascii="Book Antiqua" w:hAnsi="Book Antiqua" w:cs="Times New Roman"/>
          <w:sz w:val="24"/>
          <w:szCs w:val="24"/>
        </w:rPr>
        <w:t>h)  le e</w:t>
      </w:r>
      <w:r w:rsidR="003E3FEE">
        <w:rPr>
          <w:rFonts w:ascii="Book Antiqua" w:hAnsi="Book Antiqua" w:cs="Times New Roman"/>
          <w:sz w:val="24"/>
          <w:szCs w:val="24"/>
        </w:rPr>
        <w:t>ventuali indicazioni per l'uso.</w:t>
      </w:r>
    </w:p>
    <w:p w:rsidR="003E3FEE" w:rsidRDefault="00906EC1" w:rsidP="003E3FEE">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BE6D15">
        <w:rPr>
          <w:rFonts w:ascii="Book Antiqua" w:hAnsi="Book Antiqua" w:cs="Times New Roman"/>
          <w:sz w:val="24"/>
          <w:szCs w:val="24"/>
        </w:rPr>
        <w:t xml:space="preserve">5. Sulle etichette non </w:t>
      </w:r>
      <w:r w:rsidRPr="00BA63E6">
        <w:rPr>
          <w:rFonts w:ascii="Book Antiqua" w:hAnsi="Book Antiqua" w:cs="Times New Roman"/>
          <w:b/>
          <w:sz w:val="24"/>
          <w:szCs w:val="24"/>
        </w:rPr>
        <w:t>sono ammesse diciture</w:t>
      </w:r>
      <w:r w:rsidRPr="00BE6D15">
        <w:rPr>
          <w:rFonts w:ascii="Book Antiqua" w:hAnsi="Book Antiqua" w:cs="Times New Roman"/>
          <w:sz w:val="24"/>
          <w:szCs w:val="24"/>
        </w:rPr>
        <w:t xml:space="preserve"> indicanti </w:t>
      </w:r>
      <w:r w:rsidRPr="00BA63E6">
        <w:rPr>
          <w:rFonts w:ascii="Book Antiqua" w:hAnsi="Book Antiqua" w:cs="Times New Roman"/>
          <w:b/>
          <w:sz w:val="24"/>
          <w:szCs w:val="24"/>
        </w:rPr>
        <w:t xml:space="preserve">la superiorità dell'acqua minerale naturale </w:t>
      </w:r>
      <w:r w:rsidRPr="00BE6D15">
        <w:rPr>
          <w:rFonts w:ascii="Book Antiqua" w:hAnsi="Book Antiqua" w:cs="Times New Roman"/>
          <w:sz w:val="24"/>
          <w:szCs w:val="24"/>
        </w:rPr>
        <w:t>rispetto ad altre acque minerali o altre affermazioni che abbiano scopo pubblicitario.</w:t>
      </w:r>
    </w:p>
    <w:p w:rsidR="00906EC1" w:rsidRPr="00BE6D15" w:rsidRDefault="00906EC1" w:rsidP="003E3FEE">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BE6D15">
        <w:rPr>
          <w:rFonts w:ascii="Book Antiqua" w:hAnsi="Book Antiqua" w:cs="Times New Roman"/>
          <w:sz w:val="24"/>
          <w:szCs w:val="24"/>
        </w:rPr>
        <w:t>6. È</w:t>
      </w:r>
      <w:r w:rsidR="00BA63E6">
        <w:rPr>
          <w:rFonts w:ascii="Book Antiqua" w:hAnsi="Book Antiqua" w:cs="Times New Roman"/>
          <w:sz w:val="24"/>
          <w:szCs w:val="24"/>
        </w:rPr>
        <w:t xml:space="preserve"> fatto obbligo al titolare dell’</w:t>
      </w:r>
      <w:r w:rsidRPr="00BE6D15">
        <w:rPr>
          <w:rFonts w:ascii="Book Antiqua" w:hAnsi="Book Antiqua" w:cs="Times New Roman"/>
          <w:sz w:val="24"/>
          <w:szCs w:val="24"/>
        </w:rPr>
        <w:t>autorizzazione di cui all'articolo 6 di aggiornare in etichetta almeno ogni cinque anni le analisi previste dal comma 1, lettera c), che dovranno essere inviate ai competenti organi regionali prima di procedere all'aggiornamento delle etichette.</w:t>
      </w:r>
    </w:p>
    <w:p w:rsidR="00906EC1" w:rsidRPr="00BE6D15" w:rsidRDefault="00906EC1" w:rsidP="00BE6D1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BE6D15">
        <w:rPr>
          <w:rFonts w:ascii="Book Antiqua" w:hAnsi="Book Antiqua" w:cs="Times New Roman"/>
          <w:sz w:val="24"/>
          <w:szCs w:val="24"/>
        </w:rPr>
        <w:t>7. Il Ministro della salute, di concerto con il Ministro dello sviluppo economico, provvede con proprio decreto ad adeguare le disposizioni contenute nel presente articolo alle direttive emanate in materia di etichettatura dalla Comunità europea.</w:t>
      </w:r>
    </w:p>
    <w:p w:rsidR="00906EC1" w:rsidRPr="00BE6D15" w:rsidRDefault="00906EC1" w:rsidP="00BE6D15">
      <w:pPr>
        <w:ind w:left="567" w:right="566"/>
        <w:jc w:val="both"/>
        <w:rPr>
          <w:rFonts w:ascii="Book Antiqua" w:hAnsi="Book Antiqua" w:cs="Times New Roman"/>
          <w:sz w:val="24"/>
          <w:szCs w:val="24"/>
        </w:rPr>
      </w:pPr>
    </w:p>
    <w:p w:rsidR="00906EC1" w:rsidRPr="00BA63E6" w:rsidRDefault="00906EC1" w:rsidP="00BE6D1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center"/>
        <w:rPr>
          <w:rFonts w:ascii="Book Antiqua" w:hAnsi="Book Antiqua" w:cs="Times New Roman"/>
          <w:b/>
          <w:sz w:val="24"/>
          <w:szCs w:val="24"/>
        </w:rPr>
      </w:pPr>
      <w:r w:rsidRPr="00BA63E6">
        <w:rPr>
          <w:rFonts w:ascii="Book Antiqua" w:hAnsi="Book Antiqua" w:cs="Times New Roman"/>
          <w:b/>
          <w:sz w:val="24"/>
          <w:szCs w:val="24"/>
        </w:rPr>
        <w:t>Pubblicità (art. 19)</w:t>
      </w:r>
    </w:p>
    <w:p w:rsidR="00906EC1" w:rsidRPr="00BE6D15" w:rsidRDefault="00BA63E6" w:rsidP="00BE6D1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Pr>
          <w:rFonts w:ascii="Book Antiqua" w:hAnsi="Book Antiqua" w:cs="Times New Roman"/>
          <w:sz w:val="24"/>
          <w:szCs w:val="24"/>
        </w:rPr>
        <w:t>1.</w:t>
      </w:r>
      <w:r w:rsidR="00906EC1" w:rsidRPr="00BE6D15">
        <w:rPr>
          <w:rFonts w:ascii="Book Antiqua" w:hAnsi="Book Antiqua" w:cs="Times New Roman"/>
          <w:sz w:val="24"/>
          <w:szCs w:val="24"/>
        </w:rPr>
        <w:t xml:space="preserve"> Nella pubblicità, sotto qualsiasi forma, delle acque minerali naturali, </w:t>
      </w:r>
      <w:r w:rsidR="00906EC1" w:rsidRPr="00BA63E6">
        <w:rPr>
          <w:rFonts w:ascii="Book Antiqua" w:hAnsi="Book Antiqua" w:cs="Times New Roman"/>
          <w:b/>
          <w:sz w:val="24"/>
          <w:szCs w:val="24"/>
        </w:rPr>
        <w:t>è vietato</w:t>
      </w:r>
      <w:r w:rsidR="00906EC1" w:rsidRPr="00BE6D15">
        <w:rPr>
          <w:rFonts w:ascii="Book Antiqua" w:hAnsi="Book Antiqua" w:cs="Times New Roman"/>
          <w:sz w:val="24"/>
          <w:szCs w:val="24"/>
        </w:rPr>
        <w:t xml:space="preserve"> fare riferimento a </w:t>
      </w:r>
      <w:r w:rsidR="00906EC1" w:rsidRPr="00BA63E6">
        <w:rPr>
          <w:rFonts w:ascii="Book Antiqua" w:hAnsi="Book Antiqua" w:cs="Times New Roman"/>
          <w:b/>
          <w:sz w:val="24"/>
          <w:szCs w:val="24"/>
        </w:rPr>
        <w:t>ca</w:t>
      </w:r>
      <w:r w:rsidRPr="00BA63E6">
        <w:rPr>
          <w:rFonts w:ascii="Book Antiqua" w:hAnsi="Book Antiqua" w:cs="Times New Roman"/>
          <w:b/>
          <w:sz w:val="24"/>
          <w:szCs w:val="24"/>
        </w:rPr>
        <w:t>ratteristiche o proprietà</w:t>
      </w:r>
      <w:r>
        <w:rPr>
          <w:rFonts w:ascii="Book Antiqua" w:hAnsi="Book Antiqua" w:cs="Times New Roman"/>
          <w:sz w:val="24"/>
          <w:szCs w:val="24"/>
        </w:rPr>
        <w:t xml:space="preserve"> che </w:t>
      </w:r>
      <w:r w:rsidRPr="00BA63E6">
        <w:rPr>
          <w:rFonts w:ascii="Book Antiqua" w:hAnsi="Book Antiqua" w:cs="Times New Roman"/>
          <w:b/>
          <w:sz w:val="24"/>
          <w:szCs w:val="24"/>
        </w:rPr>
        <w:t>l’</w:t>
      </w:r>
      <w:r w:rsidR="00906EC1" w:rsidRPr="00BA63E6">
        <w:rPr>
          <w:rFonts w:ascii="Book Antiqua" w:hAnsi="Book Antiqua" w:cs="Times New Roman"/>
          <w:b/>
          <w:sz w:val="24"/>
          <w:szCs w:val="24"/>
        </w:rPr>
        <w:t>acqua minerale naturale non possegga</w:t>
      </w:r>
      <w:r w:rsidR="00906EC1" w:rsidRPr="00BE6D15">
        <w:rPr>
          <w:rFonts w:ascii="Book Antiqua" w:hAnsi="Book Antiqua" w:cs="Times New Roman"/>
          <w:sz w:val="24"/>
          <w:szCs w:val="24"/>
        </w:rPr>
        <w:t>.</w:t>
      </w:r>
    </w:p>
    <w:p w:rsidR="00906EC1" w:rsidRPr="00BE6D15" w:rsidRDefault="00BA63E6" w:rsidP="00BE6D1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Pr>
          <w:rFonts w:ascii="Book Antiqua" w:hAnsi="Book Antiqua" w:cs="Times New Roman"/>
          <w:sz w:val="24"/>
          <w:szCs w:val="24"/>
        </w:rPr>
        <w:t>2.</w:t>
      </w:r>
      <w:r w:rsidR="00906EC1" w:rsidRPr="00BE6D15">
        <w:rPr>
          <w:rFonts w:ascii="Book Antiqua" w:hAnsi="Book Antiqua" w:cs="Times New Roman"/>
          <w:sz w:val="24"/>
          <w:szCs w:val="24"/>
        </w:rPr>
        <w:t xml:space="preserve"> </w:t>
      </w:r>
      <w:r w:rsidR="00906EC1" w:rsidRPr="00BA63E6">
        <w:rPr>
          <w:rFonts w:ascii="Book Antiqua" w:hAnsi="Book Antiqua" w:cs="Times New Roman"/>
          <w:b/>
          <w:sz w:val="24"/>
          <w:szCs w:val="24"/>
        </w:rPr>
        <w:t>La pubblicità delle acque minerali naturali è sottoposta alla preventiva approvazione del Ministero della salute</w:t>
      </w:r>
      <w:r w:rsidR="00906EC1" w:rsidRPr="00BE6D15">
        <w:rPr>
          <w:rFonts w:ascii="Book Antiqua" w:hAnsi="Book Antiqua" w:cs="Times New Roman"/>
          <w:sz w:val="24"/>
          <w:szCs w:val="24"/>
        </w:rPr>
        <w:t xml:space="preserve"> limitatamente alle menzioni relative alle proprietà favorevoli alla salute, alle indicazioni ed alle eventuali controindicazioni, di cui all'articolo 12.</w:t>
      </w:r>
    </w:p>
    <w:p w:rsidR="00906EC1" w:rsidRPr="00BE6D15" w:rsidRDefault="00BA63E6" w:rsidP="00BE6D1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Pr>
          <w:rFonts w:ascii="Book Antiqua" w:hAnsi="Book Antiqua" w:cs="Times New Roman"/>
          <w:sz w:val="24"/>
          <w:szCs w:val="24"/>
        </w:rPr>
        <w:t xml:space="preserve">3. </w:t>
      </w:r>
      <w:r w:rsidR="00906EC1" w:rsidRPr="00BA63E6">
        <w:rPr>
          <w:rFonts w:ascii="Book Antiqua" w:hAnsi="Book Antiqua" w:cs="Times New Roman"/>
          <w:b/>
          <w:sz w:val="24"/>
          <w:szCs w:val="24"/>
        </w:rPr>
        <w:t>Restano comunque vietate</w:t>
      </w:r>
      <w:r w:rsidR="00906EC1" w:rsidRPr="00BE6D15">
        <w:rPr>
          <w:rFonts w:ascii="Book Antiqua" w:hAnsi="Book Antiqua" w:cs="Times New Roman"/>
          <w:sz w:val="24"/>
          <w:szCs w:val="24"/>
        </w:rPr>
        <w:t xml:space="preserve"> le indi</w:t>
      </w:r>
      <w:r>
        <w:rPr>
          <w:rFonts w:ascii="Book Antiqua" w:hAnsi="Book Antiqua" w:cs="Times New Roman"/>
          <w:sz w:val="24"/>
          <w:szCs w:val="24"/>
        </w:rPr>
        <w:t>cazioni che attribuiscono ad un’</w:t>
      </w:r>
      <w:r w:rsidR="00906EC1" w:rsidRPr="00BE6D15">
        <w:rPr>
          <w:rFonts w:ascii="Book Antiqua" w:hAnsi="Book Antiqua" w:cs="Times New Roman"/>
          <w:sz w:val="24"/>
          <w:szCs w:val="24"/>
        </w:rPr>
        <w:t xml:space="preserve">acqua minerale naturale proprietà per la </w:t>
      </w:r>
      <w:r w:rsidR="00906EC1" w:rsidRPr="00BA63E6">
        <w:rPr>
          <w:rFonts w:ascii="Book Antiqua" w:hAnsi="Book Antiqua" w:cs="Times New Roman"/>
          <w:b/>
          <w:sz w:val="24"/>
          <w:szCs w:val="24"/>
        </w:rPr>
        <w:t>prevenzione</w:t>
      </w:r>
      <w:r w:rsidR="00906EC1" w:rsidRPr="00BE6D15">
        <w:rPr>
          <w:rFonts w:ascii="Book Antiqua" w:hAnsi="Book Antiqua" w:cs="Times New Roman"/>
          <w:sz w:val="24"/>
          <w:szCs w:val="24"/>
        </w:rPr>
        <w:t xml:space="preserve">, la </w:t>
      </w:r>
      <w:r w:rsidR="00906EC1" w:rsidRPr="00BA63E6">
        <w:rPr>
          <w:rFonts w:ascii="Book Antiqua" w:hAnsi="Book Antiqua" w:cs="Times New Roman"/>
          <w:b/>
          <w:sz w:val="24"/>
          <w:szCs w:val="24"/>
        </w:rPr>
        <w:t>cura</w:t>
      </w:r>
      <w:r w:rsidR="00906EC1" w:rsidRPr="00BE6D15">
        <w:rPr>
          <w:rFonts w:ascii="Book Antiqua" w:hAnsi="Book Antiqua" w:cs="Times New Roman"/>
          <w:sz w:val="24"/>
          <w:szCs w:val="24"/>
        </w:rPr>
        <w:t xml:space="preserve"> o la </w:t>
      </w:r>
      <w:r w:rsidR="00906EC1" w:rsidRPr="00BA63E6">
        <w:rPr>
          <w:rFonts w:ascii="Book Antiqua" w:hAnsi="Book Antiqua" w:cs="Times New Roman"/>
          <w:b/>
          <w:sz w:val="24"/>
          <w:szCs w:val="24"/>
        </w:rPr>
        <w:t>guarigione</w:t>
      </w:r>
      <w:r w:rsidR="00906EC1" w:rsidRPr="00BE6D15">
        <w:rPr>
          <w:rFonts w:ascii="Book Antiqua" w:hAnsi="Book Antiqua" w:cs="Times New Roman"/>
          <w:sz w:val="24"/>
          <w:szCs w:val="24"/>
        </w:rPr>
        <w:t xml:space="preserve"> di una malattia umana.</w:t>
      </w:r>
    </w:p>
    <w:p w:rsidR="00906EC1" w:rsidRPr="00BE6D15" w:rsidRDefault="00906EC1" w:rsidP="00BE6D1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BE6D15">
        <w:rPr>
          <w:rFonts w:ascii="Book Antiqua" w:hAnsi="Book Antiqua" w:cs="Times New Roman"/>
          <w:sz w:val="24"/>
          <w:szCs w:val="24"/>
        </w:rPr>
        <w:t xml:space="preserve">4.  Nella pubblicità, sotto qualsiasi forma, delle acque minerali naturali poste in vendita, con una designazione commerciale diversa dal nome della sorgente o del suo luogo di utilizzazione </w:t>
      </w:r>
      <w:r w:rsidRPr="00BA63E6">
        <w:rPr>
          <w:rFonts w:ascii="Book Antiqua" w:hAnsi="Book Antiqua" w:cs="Times New Roman"/>
          <w:b/>
          <w:sz w:val="24"/>
          <w:szCs w:val="24"/>
        </w:rPr>
        <w:t>è vietato usare espressioni o segni che possano indurre in errore il consumatore circa il nome della sorgente o il luogo della sua utilizzazione</w:t>
      </w:r>
      <w:r w:rsidRPr="00BE6D15">
        <w:rPr>
          <w:rFonts w:ascii="Book Antiqua" w:hAnsi="Book Antiqua" w:cs="Times New Roman"/>
          <w:sz w:val="24"/>
          <w:szCs w:val="24"/>
        </w:rPr>
        <w:t>.</w:t>
      </w:r>
    </w:p>
    <w:p w:rsidR="00906EC1" w:rsidRPr="00BE6D15" w:rsidRDefault="00906EC1" w:rsidP="00BE6D15">
      <w:pPr>
        <w:ind w:left="567" w:right="566"/>
        <w:jc w:val="both"/>
        <w:rPr>
          <w:rFonts w:ascii="Book Antiqua" w:hAnsi="Book Antiqua" w:cs="Times New Roman"/>
          <w:sz w:val="24"/>
          <w:szCs w:val="24"/>
        </w:rPr>
      </w:pPr>
    </w:p>
    <w:p w:rsidR="00BA63E6" w:rsidRDefault="00BA63E6" w:rsidP="00BE6D1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center"/>
        <w:rPr>
          <w:rFonts w:ascii="Book Antiqua" w:hAnsi="Book Antiqua" w:cs="Times New Roman"/>
          <w:b/>
          <w:sz w:val="24"/>
          <w:szCs w:val="24"/>
        </w:rPr>
      </w:pPr>
      <w:r>
        <w:rPr>
          <w:rFonts w:ascii="Book Antiqua" w:hAnsi="Book Antiqua" w:cs="Times New Roman"/>
          <w:b/>
          <w:sz w:val="24"/>
          <w:szCs w:val="24"/>
        </w:rPr>
        <w:t>Capo II</w:t>
      </w:r>
      <w:r w:rsidRPr="00BA63E6">
        <w:rPr>
          <w:rFonts w:ascii="Book Antiqua" w:hAnsi="Book Antiqua" w:cs="Times New Roman"/>
          <w:b/>
          <w:sz w:val="24"/>
          <w:szCs w:val="24"/>
        </w:rPr>
        <w:br/>
        <w:t>Acque di sorgente</w:t>
      </w:r>
    </w:p>
    <w:p w:rsidR="00906EC1" w:rsidRPr="00BE6D15" w:rsidRDefault="00BA63E6" w:rsidP="00BE6D1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center"/>
        <w:rPr>
          <w:rFonts w:ascii="Book Antiqua" w:hAnsi="Book Antiqua" w:cs="Times New Roman"/>
          <w:b/>
          <w:sz w:val="24"/>
          <w:szCs w:val="24"/>
        </w:rPr>
      </w:pPr>
      <w:r>
        <w:rPr>
          <w:rFonts w:ascii="Book Antiqua" w:hAnsi="Book Antiqua" w:cs="Times New Roman"/>
          <w:b/>
          <w:sz w:val="24"/>
          <w:szCs w:val="24"/>
        </w:rPr>
        <w:t>Definizione e caratteristiche</w:t>
      </w:r>
      <w:r w:rsidR="00906EC1" w:rsidRPr="00BE6D15">
        <w:rPr>
          <w:rFonts w:ascii="Book Antiqua" w:hAnsi="Book Antiqua" w:cs="Times New Roman"/>
          <w:b/>
          <w:sz w:val="24"/>
          <w:szCs w:val="24"/>
        </w:rPr>
        <w:t xml:space="preserve"> (art. 20)</w:t>
      </w:r>
    </w:p>
    <w:p w:rsidR="00906EC1" w:rsidRPr="00BE6D15" w:rsidRDefault="00BA63E6" w:rsidP="00BE6D1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Pr>
          <w:rFonts w:ascii="Book Antiqua" w:hAnsi="Book Antiqua" w:cs="Times New Roman"/>
          <w:sz w:val="24"/>
          <w:szCs w:val="24"/>
        </w:rPr>
        <w:t xml:space="preserve">1. </w:t>
      </w:r>
      <w:r w:rsidR="00906EC1" w:rsidRPr="00BE6D15">
        <w:rPr>
          <w:rFonts w:ascii="Book Antiqua" w:hAnsi="Book Antiqua" w:cs="Times New Roman"/>
          <w:sz w:val="24"/>
          <w:szCs w:val="24"/>
        </w:rPr>
        <w:t xml:space="preserve">Sono denominate «acqua di sorgente» le acque destinate al consumo umano, allo stato naturale e </w:t>
      </w:r>
      <w:r w:rsidR="00906EC1" w:rsidRPr="00371652">
        <w:rPr>
          <w:rFonts w:ascii="Book Antiqua" w:hAnsi="Book Antiqua" w:cs="Times New Roman"/>
          <w:b/>
          <w:sz w:val="24"/>
          <w:szCs w:val="24"/>
        </w:rPr>
        <w:t>imbottigliate alla sorgente</w:t>
      </w:r>
      <w:r w:rsidR="00906EC1" w:rsidRPr="00BE6D15">
        <w:rPr>
          <w:rFonts w:ascii="Book Antiqua" w:hAnsi="Book Antiqua" w:cs="Times New Roman"/>
          <w:sz w:val="24"/>
          <w:szCs w:val="24"/>
        </w:rPr>
        <w:t>, che, avendo origine da una falda o giacimento sotterraneo, provengano da una sorgente con una o più emergenze naturali o perforate.</w:t>
      </w:r>
    </w:p>
    <w:p w:rsidR="00906EC1" w:rsidRPr="00BE6D15" w:rsidRDefault="00BA63E6" w:rsidP="00BE6D1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Pr>
          <w:rFonts w:ascii="Book Antiqua" w:hAnsi="Book Antiqua" w:cs="Times New Roman"/>
          <w:sz w:val="24"/>
          <w:szCs w:val="24"/>
        </w:rPr>
        <w:t xml:space="preserve">2. </w:t>
      </w:r>
      <w:r w:rsidR="00906EC1" w:rsidRPr="00BE6D15">
        <w:rPr>
          <w:rFonts w:ascii="Book Antiqua" w:hAnsi="Book Antiqua" w:cs="Times New Roman"/>
          <w:sz w:val="24"/>
          <w:szCs w:val="24"/>
        </w:rPr>
        <w:t>Le caratteristiche delle acque di sorgente sono valutate sulla base dei seguenti criteri:</w:t>
      </w:r>
    </w:p>
    <w:p w:rsidR="00906EC1" w:rsidRPr="00BE6D15" w:rsidRDefault="00BA63E6" w:rsidP="00BE6D1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Pr>
          <w:rFonts w:ascii="Book Antiqua" w:hAnsi="Book Antiqua" w:cs="Times New Roman"/>
          <w:sz w:val="24"/>
          <w:szCs w:val="24"/>
        </w:rPr>
        <w:t xml:space="preserve">a) </w:t>
      </w:r>
      <w:r w:rsidR="00906EC1" w:rsidRPr="00BE6D15">
        <w:rPr>
          <w:rFonts w:ascii="Book Antiqua" w:hAnsi="Book Antiqua" w:cs="Times New Roman"/>
          <w:sz w:val="24"/>
          <w:szCs w:val="24"/>
        </w:rPr>
        <w:t>geologico e idrogeologico;</w:t>
      </w:r>
    </w:p>
    <w:p w:rsidR="00906EC1" w:rsidRPr="00BE6D15" w:rsidRDefault="00BA63E6" w:rsidP="00BE6D1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Pr>
          <w:rFonts w:ascii="Book Antiqua" w:hAnsi="Book Antiqua" w:cs="Times New Roman"/>
          <w:sz w:val="24"/>
          <w:szCs w:val="24"/>
        </w:rPr>
        <w:t xml:space="preserve">b) </w:t>
      </w:r>
      <w:r w:rsidR="00906EC1" w:rsidRPr="00BE6D15">
        <w:rPr>
          <w:rFonts w:ascii="Book Antiqua" w:hAnsi="Book Antiqua" w:cs="Times New Roman"/>
          <w:sz w:val="24"/>
          <w:szCs w:val="24"/>
        </w:rPr>
        <w:t>organolettico, fisico, fisico-chimico e chimico;</w:t>
      </w:r>
    </w:p>
    <w:p w:rsidR="00906EC1" w:rsidRPr="00BE6D15" w:rsidRDefault="00BA63E6" w:rsidP="00BE6D1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Pr>
          <w:rFonts w:ascii="Book Antiqua" w:hAnsi="Book Antiqua" w:cs="Times New Roman"/>
          <w:sz w:val="24"/>
          <w:szCs w:val="24"/>
        </w:rPr>
        <w:t xml:space="preserve">c) </w:t>
      </w:r>
      <w:r w:rsidR="00906EC1" w:rsidRPr="00BE6D15">
        <w:rPr>
          <w:rFonts w:ascii="Book Antiqua" w:hAnsi="Book Antiqua" w:cs="Times New Roman"/>
          <w:sz w:val="24"/>
          <w:szCs w:val="24"/>
        </w:rPr>
        <w:t>microbiologico.</w:t>
      </w:r>
    </w:p>
    <w:p w:rsidR="00906EC1" w:rsidRPr="00BE6D15" w:rsidRDefault="00371652" w:rsidP="00371652">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Pr>
          <w:rFonts w:ascii="Book Antiqua" w:hAnsi="Book Antiqua" w:cs="Times New Roman"/>
          <w:sz w:val="24"/>
          <w:szCs w:val="24"/>
        </w:rPr>
        <w:t>(</w:t>
      </w:r>
      <w:r w:rsidRPr="00371652">
        <w:rPr>
          <w:rFonts w:ascii="Book Antiqua" w:hAnsi="Book Antiqua" w:cs="Times New Roman"/>
          <w:i/>
          <w:sz w:val="24"/>
          <w:szCs w:val="24"/>
        </w:rPr>
        <w:t>omissis</w:t>
      </w:r>
      <w:r>
        <w:rPr>
          <w:rFonts w:ascii="Book Antiqua" w:hAnsi="Book Antiqua" w:cs="Times New Roman"/>
          <w:sz w:val="24"/>
          <w:szCs w:val="24"/>
        </w:rPr>
        <w:t>)</w:t>
      </w:r>
    </w:p>
    <w:p w:rsidR="00906EC1" w:rsidRPr="00BE6D15" w:rsidRDefault="00906EC1" w:rsidP="00BE6D15">
      <w:pPr>
        <w:ind w:left="567" w:right="566"/>
        <w:jc w:val="both"/>
        <w:rPr>
          <w:rFonts w:ascii="Book Antiqua" w:hAnsi="Book Antiqua" w:cs="Times New Roman"/>
          <w:sz w:val="24"/>
          <w:szCs w:val="24"/>
        </w:rPr>
      </w:pPr>
    </w:p>
    <w:p w:rsidR="00906EC1" w:rsidRPr="00BE6D15" w:rsidRDefault="00906EC1" w:rsidP="00BE6D1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center"/>
        <w:rPr>
          <w:rFonts w:ascii="Book Antiqua" w:hAnsi="Book Antiqua" w:cs="Times New Roman"/>
          <w:b/>
          <w:sz w:val="24"/>
          <w:szCs w:val="24"/>
        </w:rPr>
      </w:pPr>
      <w:r w:rsidRPr="00BE6D15">
        <w:rPr>
          <w:rFonts w:ascii="Book Antiqua" w:hAnsi="Book Antiqua" w:cs="Times New Roman"/>
          <w:b/>
          <w:sz w:val="24"/>
          <w:szCs w:val="24"/>
        </w:rPr>
        <w:t>Riconoscimento (art. 21)</w:t>
      </w:r>
    </w:p>
    <w:p w:rsidR="00906EC1" w:rsidRPr="00BE6D15" w:rsidRDefault="00371652" w:rsidP="00BE6D1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Pr>
          <w:rFonts w:ascii="Book Antiqua" w:hAnsi="Book Antiqua" w:cs="Times New Roman"/>
          <w:sz w:val="24"/>
          <w:szCs w:val="24"/>
        </w:rPr>
        <w:t xml:space="preserve">1. </w:t>
      </w:r>
      <w:r w:rsidR="00906EC1" w:rsidRPr="00BE6D15">
        <w:rPr>
          <w:rFonts w:ascii="Book Antiqua" w:hAnsi="Book Antiqua" w:cs="Times New Roman"/>
          <w:sz w:val="24"/>
          <w:szCs w:val="24"/>
        </w:rPr>
        <w:t>La domanda per o</w:t>
      </w:r>
      <w:r>
        <w:rPr>
          <w:rFonts w:ascii="Book Antiqua" w:hAnsi="Book Antiqua" w:cs="Times New Roman"/>
          <w:sz w:val="24"/>
          <w:szCs w:val="24"/>
        </w:rPr>
        <w:t>ttenere il riconoscimento di un’</w:t>
      </w:r>
      <w:r w:rsidR="00906EC1" w:rsidRPr="00BE6D15">
        <w:rPr>
          <w:rFonts w:ascii="Book Antiqua" w:hAnsi="Book Antiqua" w:cs="Times New Roman"/>
          <w:sz w:val="24"/>
          <w:szCs w:val="24"/>
        </w:rPr>
        <w:t xml:space="preserve">acqua di sorgente è indirizzata al </w:t>
      </w:r>
      <w:r w:rsidR="00906EC1" w:rsidRPr="00371652">
        <w:rPr>
          <w:rFonts w:ascii="Book Antiqua" w:hAnsi="Book Antiqua" w:cs="Times New Roman"/>
          <w:b/>
          <w:sz w:val="24"/>
          <w:szCs w:val="24"/>
        </w:rPr>
        <w:t>Ministero della salute</w:t>
      </w:r>
      <w:r w:rsidR="00906EC1" w:rsidRPr="00BE6D15">
        <w:rPr>
          <w:rFonts w:ascii="Book Antiqua" w:hAnsi="Book Antiqua" w:cs="Times New Roman"/>
          <w:sz w:val="24"/>
          <w:szCs w:val="24"/>
        </w:rPr>
        <w:t xml:space="preserve"> ed è corredata da documentazione idonea a fornire una </w:t>
      </w:r>
      <w:r>
        <w:rPr>
          <w:rFonts w:ascii="Book Antiqua" w:hAnsi="Book Antiqua" w:cs="Times New Roman"/>
          <w:b/>
          <w:sz w:val="24"/>
          <w:szCs w:val="24"/>
        </w:rPr>
        <w:t>completa conoscenza dell’</w:t>
      </w:r>
      <w:r w:rsidR="00906EC1" w:rsidRPr="00371652">
        <w:rPr>
          <w:rFonts w:ascii="Book Antiqua" w:hAnsi="Book Antiqua" w:cs="Times New Roman"/>
          <w:b/>
          <w:sz w:val="24"/>
          <w:szCs w:val="24"/>
        </w:rPr>
        <w:t>acqua di sorgente</w:t>
      </w:r>
      <w:r w:rsidR="00906EC1" w:rsidRPr="00BE6D15">
        <w:rPr>
          <w:rFonts w:ascii="Book Antiqua" w:hAnsi="Book Antiqua" w:cs="Times New Roman"/>
          <w:sz w:val="24"/>
          <w:szCs w:val="24"/>
        </w:rPr>
        <w:t>, che contenga, in particolare gli ele</w:t>
      </w:r>
      <w:r>
        <w:rPr>
          <w:rFonts w:ascii="Book Antiqua" w:hAnsi="Book Antiqua" w:cs="Times New Roman"/>
          <w:sz w:val="24"/>
          <w:szCs w:val="24"/>
        </w:rPr>
        <w:t>menti di valutazione di cui all’</w:t>
      </w:r>
      <w:r w:rsidR="00906EC1" w:rsidRPr="00BE6D15">
        <w:rPr>
          <w:rFonts w:ascii="Book Antiqua" w:hAnsi="Book Antiqua" w:cs="Times New Roman"/>
          <w:sz w:val="24"/>
          <w:szCs w:val="24"/>
        </w:rPr>
        <w:t>articolo 20.</w:t>
      </w:r>
    </w:p>
    <w:p w:rsidR="00906EC1" w:rsidRPr="00BE6D15" w:rsidRDefault="00371652" w:rsidP="00BE6D1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Pr>
          <w:rFonts w:ascii="Book Antiqua" w:hAnsi="Book Antiqua" w:cs="Times New Roman"/>
          <w:sz w:val="24"/>
          <w:szCs w:val="24"/>
        </w:rPr>
        <w:t xml:space="preserve">2. </w:t>
      </w:r>
      <w:r w:rsidR="00906EC1" w:rsidRPr="00BE6D15">
        <w:rPr>
          <w:rFonts w:ascii="Book Antiqua" w:hAnsi="Book Antiqua" w:cs="Times New Roman"/>
          <w:sz w:val="24"/>
          <w:szCs w:val="24"/>
        </w:rPr>
        <w:t>Nella domanda deve essere inoltre specificato il nome della sorgente, la località ove essa sgorga e l'eventuale trattamento dell'acqua di sorgente mediante le operazioni di cui all'articolo 24, comma 1, lettere b), c), d) ed e).</w:t>
      </w:r>
    </w:p>
    <w:p w:rsidR="00906EC1" w:rsidRPr="00BE6D15" w:rsidRDefault="00371652" w:rsidP="003E3FEE">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Pr>
          <w:rFonts w:ascii="Book Antiqua" w:hAnsi="Book Antiqua" w:cs="Times New Roman"/>
          <w:sz w:val="24"/>
          <w:szCs w:val="24"/>
        </w:rPr>
        <w:t>(</w:t>
      </w:r>
      <w:r w:rsidRPr="00371652">
        <w:rPr>
          <w:rFonts w:ascii="Book Antiqua" w:hAnsi="Book Antiqua" w:cs="Times New Roman"/>
          <w:i/>
          <w:sz w:val="24"/>
          <w:szCs w:val="24"/>
        </w:rPr>
        <w:t>omissis</w:t>
      </w:r>
      <w:r>
        <w:rPr>
          <w:rFonts w:ascii="Book Antiqua" w:hAnsi="Book Antiqua" w:cs="Times New Roman"/>
          <w:sz w:val="24"/>
          <w:szCs w:val="24"/>
        </w:rPr>
        <w:t>)</w:t>
      </w:r>
    </w:p>
    <w:p w:rsidR="00906EC1" w:rsidRPr="00BE6D15" w:rsidRDefault="00906EC1" w:rsidP="00BE6D15">
      <w:pPr>
        <w:ind w:left="567" w:right="566"/>
        <w:jc w:val="center"/>
        <w:rPr>
          <w:rFonts w:ascii="Book Antiqua" w:hAnsi="Book Antiqua" w:cs="Times New Roman"/>
          <w:sz w:val="24"/>
          <w:szCs w:val="24"/>
        </w:rPr>
      </w:pPr>
    </w:p>
    <w:p w:rsidR="00906EC1" w:rsidRPr="00BE6D15" w:rsidRDefault="00906EC1" w:rsidP="00371652">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center"/>
        <w:rPr>
          <w:rFonts w:ascii="Book Antiqua" w:hAnsi="Book Antiqua" w:cs="Times New Roman"/>
          <w:b/>
          <w:sz w:val="24"/>
          <w:szCs w:val="24"/>
        </w:rPr>
      </w:pPr>
      <w:r w:rsidRPr="00BE6D15">
        <w:rPr>
          <w:rFonts w:ascii="Book Antiqua" w:hAnsi="Book Antiqua" w:cs="Times New Roman"/>
          <w:b/>
          <w:sz w:val="24"/>
          <w:szCs w:val="24"/>
        </w:rPr>
        <w:t>Immissione in commercio (art. 22)</w:t>
      </w:r>
    </w:p>
    <w:p w:rsidR="00906EC1" w:rsidRPr="00BE6D15" w:rsidRDefault="00371652" w:rsidP="00BE6D1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Pr>
          <w:rFonts w:ascii="Book Antiqua" w:hAnsi="Book Antiqua" w:cs="Times New Roman"/>
          <w:sz w:val="24"/>
          <w:szCs w:val="24"/>
        </w:rPr>
        <w:t>1. L’</w:t>
      </w:r>
      <w:r w:rsidR="00906EC1" w:rsidRPr="00BE6D15">
        <w:rPr>
          <w:rFonts w:ascii="Book Antiqua" w:hAnsi="Book Antiqua" w:cs="Times New Roman"/>
          <w:sz w:val="24"/>
          <w:szCs w:val="24"/>
        </w:rPr>
        <w:t xml:space="preserve">immissione in commercio di un'acqua di sorgente riconosciuta ai sensi dell'articolo 20 è subordinata ad </w:t>
      </w:r>
      <w:r w:rsidR="00906EC1" w:rsidRPr="00371652">
        <w:rPr>
          <w:rFonts w:ascii="Book Antiqua" w:hAnsi="Book Antiqua" w:cs="Times New Roman"/>
          <w:b/>
          <w:sz w:val="24"/>
          <w:szCs w:val="24"/>
        </w:rPr>
        <w:t>autorizzazione regionale</w:t>
      </w:r>
      <w:r w:rsidR="00906EC1" w:rsidRPr="00BE6D15">
        <w:rPr>
          <w:rFonts w:ascii="Book Antiqua" w:hAnsi="Book Antiqua" w:cs="Times New Roman"/>
          <w:sz w:val="24"/>
          <w:szCs w:val="24"/>
        </w:rPr>
        <w:t>.</w:t>
      </w:r>
    </w:p>
    <w:p w:rsidR="00906EC1" w:rsidRPr="00BE6D15" w:rsidRDefault="00906EC1" w:rsidP="00BE6D1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BE6D15">
        <w:rPr>
          <w:rFonts w:ascii="Book Antiqua" w:hAnsi="Book Antiqua" w:cs="Times New Roman"/>
          <w:sz w:val="24"/>
          <w:szCs w:val="24"/>
        </w:rPr>
        <w:t>2.  L'autorizzazione è rilasciata previo accertamento che gli impianti destinati all'utilizzazione siano realizzati in modo da escludere ogni pericolo di inquinamento e da conservare all'acqua le proprietà esistenti alla sorgente, corrispondenti alla sua qualificazione e che sussistano le condizioni di cui all'articolo 23, tenendo conto delle operazioni consentite dall'articolo 24.</w:t>
      </w:r>
    </w:p>
    <w:p w:rsidR="00906EC1" w:rsidRPr="00BE6D15" w:rsidRDefault="00906EC1" w:rsidP="00BE6D15">
      <w:pPr>
        <w:ind w:left="567" w:right="566"/>
        <w:jc w:val="both"/>
        <w:rPr>
          <w:rFonts w:ascii="Book Antiqua" w:hAnsi="Book Antiqua" w:cs="Times New Roman"/>
          <w:sz w:val="24"/>
          <w:szCs w:val="24"/>
        </w:rPr>
      </w:pPr>
    </w:p>
    <w:p w:rsidR="00906EC1" w:rsidRPr="00BE6D15" w:rsidRDefault="00906EC1" w:rsidP="00BE6D1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center"/>
        <w:rPr>
          <w:rFonts w:ascii="Book Antiqua" w:hAnsi="Book Antiqua" w:cs="Times New Roman"/>
          <w:b/>
          <w:sz w:val="24"/>
          <w:szCs w:val="24"/>
        </w:rPr>
      </w:pPr>
      <w:r w:rsidRPr="00BE6D15">
        <w:rPr>
          <w:rFonts w:ascii="Book Antiqua" w:hAnsi="Book Antiqua" w:cs="Times New Roman"/>
          <w:b/>
          <w:sz w:val="24"/>
          <w:szCs w:val="24"/>
        </w:rPr>
        <w:t>Etichette (art. 26)</w:t>
      </w:r>
    </w:p>
    <w:p w:rsidR="00906EC1" w:rsidRPr="00BE6D15" w:rsidRDefault="00906EC1" w:rsidP="00BE6D1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BE6D15">
        <w:rPr>
          <w:rFonts w:ascii="Book Antiqua" w:hAnsi="Book Antiqua" w:cs="Times New Roman"/>
          <w:sz w:val="24"/>
          <w:szCs w:val="24"/>
        </w:rPr>
        <w:t>1.  Sulle etichette o sui recipienti delle acque di sorgente devono essere riportate le seguenti indicazioni:</w:t>
      </w:r>
    </w:p>
    <w:p w:rsidR="00906EC1" w:rsidRPr="00BE6D15" w:rsidRDefault="00906EC1" w:rsidP="00BE6D1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BE6D15">
        <w:rPr>
          <w:rFonts w:ascii="Book Antiqua" w:hAnsi="Book Antiqua" w:cs="Times New Roman"/>
          <w:sz w:val="24"/>
          <w:szCs w:val="24"/>
        </w:rPr>
        <w:t>a) «</w:t>
      </w:r>
      <w:r w:rsidRPr="00371652">
        <w:rPr>
          <w:rFonts w:ascii="Book Antiqua" w:hAnsi="Book Antiqua" w:cs="Times New Roman"/>
          <w:b/>
          <w:sz w:val="24"/>
          <w:szCs w:val="24"/>
        </w:rPr>
        <w:t>acqua di sorgente</w:t>
      </w:r>
      <w:r w:rsidRPr="00BE6D15">
        <w:rPr>
          <w:rFonts w:ascii="Book Antiqua" w:hAnsi="Book Antiqua" w:cs="Times New Roman"/>
          <w:sz w:val="24"/>
          <w:szCs w:val="24"/>
        </w:rPr>
        <w:t>» seguito dal nome della sorgente e da quello della località di utilizzazione della stessa;</w:t>
      </w:r>
    </w:p>
    <w:p w:rsidR="00906EC1" w:rsidRPr="00BE6D15" w:rsidRDefault="00906EC1" w:rsidP="00BE6D1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BE6D15">
        <w:rPr>
          <w:rFonts w:ascii="Book Antiqua" w:hAnsi="Book Antiqua" w:cs="Times New Roman"/>
          <w:sz w:val="24"/>
          <w:szCs w:val="24"/>
        </w:rPr>
        <w:t>b)  il volume nominale;</w:t>
      </w:r>
    </w:p>
    <w:p w:rsidR="00906EC1" w:rsidRPr="00BE6D15" w:rsidRDefault="00906EC1" w:rsidP="00BE6D1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BE6D15">
        <w:rPr>
          <w:rFonts w:ascii="Book Antiqua" w:hAnsi="Book Antiqua" w:cs="Times New Roman"/>
          <w:sz w:val="24"/>
          <w:szCs w:val="24"/>
        </w:rPr>
        <w:t>c)  il titolare del provvedimento di cui all'articolo 22;</w:t>
      </w:r>
    </w:p>
    <w:p w:rsidR="00906EC1" w:rsidRPr="00BE6D15" w:rsidRDefault="00906EC1" w:rsidP="00BE6D1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BE6D15">
        <w:rPr>
          <w:rFonts w:ascii="Book Antiqua" w:hAnsi="Book Antiqua" w:cs="Times New Roman"/>
          <w:sz w:val="24"/>
          <w:szCs w:val="24"/>
        </w:rPr>
        <w:t>d)  il termine minimo di conservazione;</w:t>
      </w:r>
    </w:p>
    <w:p w:rsidR="00906EC1" w:rsidRPr="00BE6D15" w:rsidRDefault="00906EC1" w:rsidP="00BE6D1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BE6D15">
        <w:rPr>
          <w:rFonts w:ascii="Book Antiqua" w:hAnsi="Book Antiqua" w:cs="Times New Roman"/>
          <w:sz w:val="24"/>
          <w:szCs w:val="24"/>
        </w:rPr>
        <w:t>e)  la dicitura di identificazione del lotto, salvo quanto previsto all'articolo 13, comma 6, lettera a), del decreto legislativo 27 gennaio 1992, n. 109;</w:t>
      </w:r>
    </w:p>
    <w:p w:rsidR="00906EC1" w:rsidRPr="00BE6D15" w:rsidRDefault="00906EC1" w:rsidP="00BE6D1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BE6D15">
        <w:rPr>
          <w:rFonts w:ascii="Book Antiqua" w:hAnsi="Book Antiqua" w:cs="Times New Roman"/>
          <w:sz w:val="24"/>
          <w:szCs w:val="24"/>
        </w:rPr>
        <w:t>f)  informazioni circa gli eventuali trattamenti di cui all'articolo 24, comma 1, lettere c) e d);</w:t>
      </w:r>
    </w:p>
    <w:p w:rsidR="00906EC1" w:rsidRPr="00BE6D15" w:rsidRDefault="00906EC1" w:rsidP="00BE6D1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BE6D15">
        <w:rPr>
          <w:rFonts w:ascii="Book Antiqua" w:hAnsi="Book Antiqua" w:cs="Times New Roman"/>
          <w:sz w:val="24"/>
          <w:szCs w:val="24"/>
        </w:rPr>
        <w:t>g)  la dicitura «con aggiunta di anidride carbonica» o il termine «gassata» qualora sia stata aggiunta anidride carbonica.</w:t>
      </w:r>
    </w:p>
    <w:p w:rsidR="00906EC1" w:rsidRPr="00BE6D15" w:rsidRDefault="00906EC1" w:rsidP="00BE6D1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BE6D15">
        <w:rPr>
          <w:rFonts w:ascii="Book Antiqua" w:hAnsi="Book Antiqua" w:cs="Times New Roman"/>
          <w:sz w:val="24"/>
          <w:szCs w:val="24"/>
        </w:rPr>
        <w:t>2.  Sulle etichette può essere riportata una designazione commerciale diversa dal nome della sorgente, a condizione che:</w:t>
      </w:r>
    </w:p>
    <w:p w:rsidR="00906EC1" w:rsidRPr="00BE6D15" w:rsidRDefault="00906EC1" w:rsidP="00BE6D1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BE6D15">
        <w:rPr>
          <w:rFonts w:ascii="Book Antiqua" w:hAnsi="Book Antiqua" w:cs="Times New Roman"/>
          <w:sz w:val="24"/>
          <w:szCs w:val="24"/>
        </w:rPr>
        <w:t>a)  il nome della sorgente sia riportato con caratteri di altezza e larghezza almeno pari ad una volta e mezzo il carattere più grande utilizzato per l'indicazione della designazione commerciale;</w:t>
      </w:r>
    </w:p>
    <w:p w:rsidR="00906EC1" w:rsidRPr="00BE6D15" w:rsidRDefault="00906EC1" w:rsidP="00BE6D1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BE6D15">
        <w:rPr>
          <w:rFonts w:ascii="Book Antiqua" w:hAnsi="Book Antiqua" w:cs="Times New Roman"/>
          <w:sz w:val="24"/>
          <w:szCs w:val="24"/>
        </w:rPr>
        <w:t>b)  se detta designazione commerciale è diversa dal nome del luogo di utilizzazione dell'acqua di sorgente, anche il nome di tale luogo sia riportato con caratteri di altezza e larghezza almeno pari ad una volta e mezzo il carattere più grande utilizzato per l'indicazione della designazione commerciale;</w:t>
      </w:r>
    </w:p>
    <w:p w:rsidR="00906EC1" w:rsidRPr="00BE6D15" w:rsidRDefault="00906EC1" w:rsidP="00BE6D1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BE6D15">
        <w:rPr>
          <w:rFonts w:ascii="Book Antiqua" w:hAnsi="Book Antiqua" w:cs="Times New Roman"/>
          <w:sz w:val="24"/>
          <w:szCs w:val="24"/>
        </w:rPr>
        <w:t>c)  la designazione commerciale non contenga nomi di località diverse da quella dove l'acqua di sorgente viene utilizzata o che comunque inducano in errore circa il luogo di utilizzazione;</w:t>
      </w:r>
    </w:p>
    <w:p w:rsidR="00906EC1" w:rsidRPr="00BE6D15" w:rsidRDefault="00906EC1" w:rsidP="00BE6D1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BE6D15">
        <w:rPr>
          <w:rFonts w:ascii="Book Antiqua" w:hAnsi="Book Antiqua" w:cs="Times New Roman"/>
          <w:sz w:val="24"/>
          <w:szCs w:val="24"/>
        </w:rPr>
        <w:t>d)  alla stessa acqua di sorgente non siano attribuite designazioni commerciali diverse.</w:t>
      </w:r>
    </w:p>
    <w:p w:rsidR="00906EC1" w:rsidRPr="00BE6D15" w:rsidRDefault="00906EC1" w:rsidP="00BE6D1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BE6D15">
        <w:rPr>
          <w:rFonts w:ascii="Book Antiqua" w:hAnsi="Book Antiqua" w:cs="Times New Roman"/>
          <w:sz w:val="24"/>
          <w:szCs w:val="24"/>
        </w:rPr>
        <w:t xml:space="preserve">3.  </w:t>
      </w:r>
      <w:r w:rsidRPr="00BE6D15">
        <w:rPr>
          <w:rFonts w:ascii="Book Antiqua" w:hAnsi="Book Antiqua" w:cs="Times New Roman"/>
          <w:b/>
          <w:sz w:val="24"/>
          <w:szCs w:val="24"/>
        </w:rPr>
        <w:t>Sulle etichette non sono ammesse diciture indicanti la superiorità dell'acqua di sorgente rispetto ad altre acque o affermazioni che abbiano scopo pubblicitario</w:t>
      </w:r>
      <w:r w:rsidRPr="00BE6D15">
        <w:rPr>
          <w:rFonts w:ascii="Book Antiqua" w:hAnsi="Book Antiqua" w:cs="Times New Roman"/>
          <w:sz w:val="24"/>
          <w:szCs w:val="24"/>
        </w:rPr>
        <w:t>.</w:t>
      </w:r>
    </w:p>
    <w:p w:rsidR="00906EC1" w:rsidRPr="00BE6D15" w:rsidRDefault="00906EC1" w:rsidP="00BE6D1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BE6D15">
        <w:rPr>
          <w:rFonts w:ascii="Book Antiqua" w:hAnsi="Book Antiqua" w:cs="Times New Roman"/>
          <w:sz w:val="24"/>
          <w:szCs w:val="24"/>
        </w:rPr>
        <w:t>4.  Con decreto del Ministro della salute, di concerto con il Ministro dello sviluppo economico, sono adeguate le disposizioni tecniche contenute nel presente articolo alle direttive emanate in materia in sede comunitaria.</w:t>
      </w:r>
    </w:p>
    <w:p w:rsidR="00906EC1" w:rsidRPr="00BE6D15" w:rsidRDefault="00906EC1" w:rsidP="00BE6D1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BE6D15">
        <w:rPr>
          <w:rFonts w:ascii="Book Antiqua" w:hAnsi="Book Antiqua" w:cs="Times New Roman"/>
          <w:sz w:val="24"/>
          <w:szCs w:val="24"/>
        </w:rPr>
        <w:t>5.  Sulle etichette possono essere riportati i parametri chimici e chimico-fisici caratteristici dell'acqua di sorgente, indicando la data in cui sono state eseguite le analisi.</w:t>
      </w:r>
    </w:p>
    <w:p w:rsidR="00906EC1" w:rsidRPr="00BE6D15" w:rsidRDefault="00906EC1" w:rsidP="00BE6D15">
      <w:pPr>
        <w:ind w:left="567" w:right="566"/>
        <w:jc w:val="center"/>
        <w:rPr>
          <w:rFonts w:ascii="Book Antiqua" w:hAnsi="Book Antiqua" w:cs="Times New Roman"/>
          <w:sz w:val="24"/>
          <w:szCs w:val="24"/>
        </w:rPr>
      </w:pPr>
    </w:p>
    <w:p w:rsidR="00906EC1" w:rsidRPr="00BE6D15" w:rsidRDefault="00906EC1" w:rsidP="00BE6D1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center"/>
        <w:rPr>
          <w:rFonts w:ascii="Book Antiqua" w:hAnsi="Book Antiqua" w:cs="Times New Roman"/>
          <w:b/>
          <w:sz w:val="24"/>
          <w:szCs w:val="24"/>
        </w:rPr>
      </w:pPr>
      <w:r w:rsidRPr="00BE6D15">
        <w:rPr>
          <w:rFonts w:ascii="Book Antiqua" w:hAnsi="Book Antiqua" w:cs="Times New Roman"/>
          <w:b/>
          <w:sz w:val="24"/>
          <w:szCs w:val="24"/>
        </w:rPr>
        <w:t>Pubblicità (art. 31)</w:t>
      </w:r>
    </w:p>
    <w:p w:rsidR="00906EC1" w:rsidRPr="00BE6D15" w:rsidRDefault="00906EC1" w:rsidP="00BE6D1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BE6D15">
        <w:rPr>
          <w:rFonts w:ascii="Book Antiqua" w:hAnsi="Book Antiqua" w:cs="Times New Roman"/>
          <w:sz w:val="24"/>
          <w:szCs w:val="24"/>
        </w:rPr>
        <w:t>1.  Nella pubblicità, sotto qualsiasi forma, delle acque di sorgente poste in vendita con una designazione commerciale diversa dal nome della sorgente o del suo luogo di utilizzazione devono essere rispettate le disposizioni di cui all'articolo 26, comma 2, ed è vietato usare espressioni o segni che possano indurre in errore il consumatore circa il nome della sorgente o il luogo della sua utilizzazione.</w:t>
      </w:r>
    </w:p>
    <w:p w:rsidR="00906EC1" w:rsidRPr="00BE6D15" w:rsidRDefault="00906EC1" w:rsidP="00BE6D15">
      <w:pPr>
        <w:ind w:left="567" w:right="566"/>
        <w:jc w:val="both"/>
        <w:rPr>
          <w:rFonts w:ascii="Book Antiqua" w:hAnsi="Book Antiqua" w:cs="Times New Roman"/>
          <w:sz w:val="24"/>
          <w:szCs w:val="24"/>
        </w:rPr>
      </w:pPr>
    </w:p>
    <w:p w:rsidR="00906EC1" w:rsidRPr="00BE6D15" w:rsidRDefault="00906EC1" w:rsidP="00371652">
      <w:pPr>
        <w:ind w:left="567" w:right="566" w:firstLine="567"/>
        <w:jc w:val="both"/>
        <w:rPr>
          <w:rFonts w:ascii="Book Antiqua" w:hAnsi="Book Antiqua" w:cs="Times New Roman"/>
          <w:sz w:val="24"/>
          <w:szCs w:val="24"/>
        </w:rPr>
      </w:pPr>
      <w:r w:rsidRPr="00BE6D15">
        <w:rPr>
          <w:rFonts w:ascii="Book Antiqua" w:hAnsi="Book Antiqua" w:cs="Times New Roman"/>
          <w:sz w:val="24"/>
          <w:szCs w:val="24"/>
        </w:rPr>
        <w:t>La salute è un bene fondamentale che deve essere salvaguardato non soltanto quando parliamo di alimentazione ma</w:t>
      </w:r>
      <w:r w:rsidR="00371652">
        <w:rPr>
          <w:rFonts w:ascii="Book Antiqua" w:hAnsi="Book Antiqua" w:cs="Times New Roman"/>
          <w:sz w:val="24"/>
          <w:szCs w:val="24"/>
        </w:rPr>
        <w:t>,</w:t>
      </w:r>
      <w:r w:rsidRPr="00BE6D15">
        <w:rPr>
          <w:rFonts w:ascii="Book Antiqua" w:hAnsi="Book Antiqua" w:cs="Times New Roman"/>
          <w:sz w:val="24"/>
          <w:szCs w:val="24"/>
        </w:rPr>
        <w:t xml:space="preserve"> più in generale</w:t>
      </w:r>
      <w:r w:rsidR="00371652">
        <w:rPr>
          <w:rFonts w:ascii="Book Antiqua" w:hAnsi="Book Antiqua" w:cs="Times New Roman"/>
          <w:sz w:val="24"/>
          <w:szCs w:val="24"/>
        </w:rPr>
        <w:t>,</w:t>
      </w:r>
      <w:r w:rsidRPr="00BE6D15">
        <w:rPr>
          <w:rFonts w:ascii="Book Antiqua" w:hAnsi="Book Antiqua" w:cs="Times New Roman"/>
          <w:sz w:val="24"/>
          <w:szCs w:val="24"/>
        </w:rPr>
        <w:t xml:space="preserve"> quando pensiamo al nostro stile di vita e a quello che possiamo fare per migliorare il nostro benessere, tenuto conto di alcuni fattori come l’età, il sesso, l’attività lavorativa o di studio, lo svolgimento o meno di una pratica sportiva, che possono incidere positivamente o negativamente sulle nostre complessive condizioni di salute.</w:t>
      </w:r>
    </w:p>
    <w:p w:rsidR="00906EC1" w:rsidRPr="00BE6D15" w:rsidRDefault="00906EC1" w:rsidP="00371652">
      <w:pPr>
        <w:ind w:left="567" w:right="566" w:firstLine="567"/>
        <w:jc w:val="both"/>
        <w:rPr>
          <w:rFonts w:ascii="Book Antiqua" w:hAnsi="Book Antiqua" w:cs="Times New Roman"/>
          <w:sz w:val="24"/>
          <w:szCs w:val="24"/>
        </w:rPr>
      </w:pPr>
      <w:r w:rsidRPr="00BE6D15">
        <w:rPr>
          <w:rFonts w:ascii="Book Antiqua" w:hAnsi="Book Antiqua" w:cs="Times New Roman"/>
          <w:sz w:val="24"/>
          <w:szCs w:val="24"/>
        </w:rPr>
        <w:t>L’attenzione al benessere e alla cura personale ha portato</w:t>
      </w:r>
      <w:r w:rsidR="00371652">
        <w:rPr>
          <w:rFonts w:ascii="Book Antiqua" w:hAnsi="Book Antiqua" w:cs="Times New Roman"/>
          <w:sz w:val="24"/>
          <w:szCs w:val="24"/>
        </w:rPr>
        <w:t>,</w:t>
      </w:r>
      <w:r w:rsidRPr="00BE6D15">
        <w:rPr>
          <w:rFonts w:ascii="Book Antiqua" w:hAnsi="Book Antiqua" w:cs="Times New Roman"/>
          <w:sz w:val="24"/>
          <w:szCs w:val="24"/>
        </w:rPr>
        <w:t xml:space="preserve"> negli ultimi anni</w:t>
      </w:r>
      <w:r w:rsidR="00371652">
        <w:rPr>
          <w:rFonts w:ascii="Book Antiqua" w:hAnsi="Book Antiqua" w:cs="Times New Roman"/>
          <w:sz w:val="24"/>
          <w:szCs w:val="24"/>
        </w:rPr>
        <w:t>,</w:t>
      </w:r>
      <w:r w:rsidRPr="00BE6D15">
        <w:rPr>
          <w:rFonts w:ascii="Book Antiqua" w:hAnsi="Book Antiqua" w:cs="Times New Roman"/>
          <w:sz w:val="24"/>
          <w:szCs w:val="24"/>
        </w:rPr>
        <w:t xml:space="preserve"> ad un aumento nell’impiego degli integratori alimentari e dei prodotti dietetici, spesso impiegati in modo scorretto, ad esempio, per tempi prolungati senza consultare il medico, ovvero da soggetti in trattamento con farmaci. </w:t>
      </w:r>
    </w:p>
    <w:p w:rsidR="00906EC1" w:rsidRPr="00BE6D15" w:rsidRDefault="00906EC1" w:rsidP="00371652">
      <w:pPr>
        <w:ind w:left="567" w:right="566" w:firstLine="567"/>
        <w:jc w:val="both"/>
        <w:rPr>
          <w:rFonts w:ascii="Book Antiqua" w:hAnsi="Book Antiqua" w:cs="Times New Roman"/>
          <w:sz w:val="24"/>
          <w:szCs w:val="24"/>
        </w:rPr>
      </w:pPr>
      <w:r w:rsidRPr="00BE6D15">
        <w:rPr>
          <w:rFonts w:ascii="Book Antiqua" w:hAnsi="Book Antiqua" w:cs="Times New Roman"/>
          <w:sz w:val="24"/>
          <w:szCs w:val="24"/>
        </w:rPr>
        <w:t>Il settore dei medicinali</w:t>
      </w:r>
      <w:r w:rsidR="00371652">
        <w:rPr>
          <w:rFonts w:ascii="Book Antiqua" w:hAnsi="Book Antiqua" w:cs="Times New Roman"/>
          <w:sz w:val="24"/>
          <w:szCs w:val="24"/>
        </w:rPr>
        <w:t>, infatti,</w:t>
      </w:r>
      <w:r w:rsidRPr="00BE6D15">
        <w:rPr>
          <w:rFonts w:ascii="Book Antiqua" w:hAnsi="Book Antiqua" w:cs="Times New Roman"/>
          <w:sz w:val="24"/>
          <w:szCs w:val="24"/>
        </w:rPr>
        <w:t xml:space="preserve"> riveste, oggi, notevole rilievo in campo alimentare, proprio in seguito ai progressi scientifici e tecnici che hanno consentito la realizzazione dei cosiddetti prodotti di frontiera, che si collocano tra il settore dei medicinali ed altri settori, nei quali sono ricompresi i prodotti alimentari, gli integratori alimentari, i cosmetici, i dispositivi medici e i fitofarmaci. </w:t>
      </w:r>
    </w:p>
    <w:p w:rsidR="00906EC1" w:rsidRPr="00BE6D15" w:rsidRDefault="00906EC1" w:rsidP="00371652">
      <w:pPr>
        <w:ind w:left="567" w:right="566" w:firstLine="567"/>
        <w:jc w:val="both"/>
        <w:rPr>
          <w:rFonts w:ascii="Book Antiqua" w:hAnsi="Book Antiqua" w:cs="Times New Roman"/>
          <w:sz w:val="24"/>
          <w:szCs w:val="24"/>
        </w:rPr>
      </w:pPr>
      <w:r w:rsidRPr="00BE6D15">
        <w:rPr>
          <w:rFonts w:ascii="Book Antiqua" w:hAnsi="Book Antiqua" w:cs="Times New Roman"/>
          <w:sz w:val="24"/>
          <w:szCs w:val="24"/>
        </w:rPr>
        <w:t xml:space="preserve">La materia è disciplinata dalla direttiva 2001/83/CE del Parlamento europeo e del Consiglio </w:t>
      </w:r>
      <w:r w:rsidRPr="00BE6D15">
        <w:rPr>
          <w:rFonts w:ascii="Book Antiqua" w:hAnsi="Book Antiqua" w:cs="Times New Roman"/>
          <w:i/>
          <w:sz w:val="24"/>
          <w:szCs w:val="24"/>
        </w:rPr>
        <w:t>recante un codice comunitario relativo ai medicinali per uso umano</w:t>
      </w:r>
      <w:r w:rsidRPr="00BE6D15">
        <w:rPr>
          <w:rFonts w:ascii="Book Antiqua" w:hAnsi="Book Antiqua" w:cs="Times New Roman"/>
          <w:sz w:val="24"/>
          <w:szCs w:val="24"/>
        </w:rPr>
        <w:t xml:space="preserve"> più volte modificata e recepita nel nostro ordinamento con il d.lgs. 24 aprile 2006, n. 219, che prevede disposizioni dirette a specificare il tipo di azione che il medicinale può esercitare sulle funzioni fisiologiche per evitare dubbi sulla corretta distinzione del prodotto sul mercato. Rientrano, pertanto, nella nozione di medicinale sia la sostanza che presenta </w:t>
      </w:r>
      <w:r w:rsidRPr="00371652">
        <w:rPr>
          <w:rFonts w:ascii="Book Antiqua" w:hAnsi="Book Antiqua" w:cs="Times New Roman"/>
          <w:b/>
          <w:sz w:val="24"/>
          <w:szCs w:val="24"/>
        </w:rPr>
        <w:t>proprietà curative o profilattiche delle malattie umane</w:t>
      </w:r>
      <w:r w:rsidRPr="00BE6D15">
        <w:rPr>
          <w:rFonts w:ascii="Book Antiqua" w:hAnsi="Book Antiqua" w:cs="Times New Roman"/>
          <w:sz w:val="24"/>
          <w:szCs w:val="24"/>
        </w:rPr>
        <w:t xml:space="preserve"> sia quella che viene impiegata, anche in associazione con altre sostanze, per </w:t>
      </w:r>
      <w:r w:rsidRPr="00371652">
        <w:rPr>
          <w:rFonts w:ascii="Book Antiqua" w:hAnsi="Book Antiqua" w:cs="Times New Roman"/>
          <w:b/>
          <w:sz w:val="24"/>
          <w:szCs w:val="24"/>
        </w:rPr>
        <w:t>ripristinare, correggere o modificare funzioni fisiologiche</w:t>
      </w:r>
      <w:r w:rsidRPr="00BE6D15">
        <w:rPr>
          <w:rFonts w:ascii="Book Antiqua" w:hAnsi="Book Antiqua" w:cs="Times New Roman"/>
          <w:sz w:val="24"/>
          <w:szCs w:val="24"/>
        </w:rPr>
        <w:t xml:space="preserve"> grazie all’azione farmacologica, immunologica o metabolica della stessa. Disposizioni specifiche sono dettate per i medicinali omeopatici e per quelli di origine vegetale tradizionali. </w:t>
      </w:r>
    </w:p>
    <w:p w:rsidR="00906EC1" w:rsidRPr="00BE6D15" w:rsidRDefault="00906EC1" w:rsidP="00371652">
      <w:pPr>
        <w:ind w:left="567" w:right="566" w:firstLine="567"/>
        <w:jc w:val="both"/>
        <w:rPr>
          <w:rFonts w:ascii="Book Antiqua" w:hAnsi="Book Antiqua" w:cs="Times New Roman"/>
          <w:sz w:val="24"/>
          <w:szCs w:val="24"/>
        </w:rPr>
      </w:pPr>
      <w:r w:rsidRPr="00BE6D15">
        <w:rPr>
          <w:rFonts w:ascii="Book Antiqua" w:hAnsi="Book Antiqua" w:cs="Times New Roman"/>
          <w:sz w:val="24"/>
          <w:szCs w:val="24"/>
        </w:rPr>
        <w:t>In ogni caso, se il dubbio persiste sul piano dell’inquadramento del prodotto nell’una o nell’altra disciplina, si applicano le disposizioni dettate per i medicinali.</w:t>
      </w:r>
    </w:p>
    <w:p w:rsidR="00906EC1" w:rsidRPr="00BE6D15" w:rsidRDefault="00906EC1" w:rsidP="00371652">
      <w:pPr>
        <w:ind w:left="567" w:right="566" w:firstLine="567"/>
        <w:jc w:val="both"/>
        <w:rPr>
          <w:rFonts w:ascii="Book Antiqua" w:hAnsi="Book Antiqua" w:cs="Times New Roman"/>
          <w:sz w:val="24"/>
          <w:szCs w:val="24"/>
        </w:rPr>
      </w:pPr>
      <w:r w:rsidRPr="00BE6D15">
        <w:rPr>
          <w:rFonts w:ascii="Book Antiqua" w:hAnsi="Book Antiqua" w:cs="Times New Roman"/>
          <w:sz w:val="24"/>
          <w:szCs w:val="24"/>
        </w:rPr>
        <w:t xml:space="preserve">La rete distributiva dei medicinali presenta, oggi, una tale complessità da agevolare la diffusione, ad esempio attraverso Internet, dei cosiddetti </w:t>
      </w:r>
      <w:r w:rsidRPr="00371652">
        <w:rPr>
          <w:rFonts w:ascii="Book Antiqua" w:hAnsi="Book Antiqua" w:cs="Times New Roman"/>
          <w:b/>
          <w:sz w:val="24"/>
          <w:szCs w:val="24"/>
        </w:rPr>
        <w:t>medicinali «falsificati»</w:t>
      </w:r>
      <w:r w:rsidRPr="00BE6D15">
        <w:rPr>
          <w:rFonts w:ascii="Book Antiqua" w:hAnsi="Book Antiqua" w:cs="Times New Roman"/>
          <w:sz w:val="24"/>
          <w:szCs w:val="24"/>
        </w:rPr>
        <w:t xml:space="preserve"> che non necessariamente sono distribuiti nell’ambito di una catena di fornitura illegale ma che, per questo, espongono a rischi maggiori i consumatori.</w:t>
      </w:r>
    </w:p>
    <w:p w:rsidR="00906EC1" w:rsidRPr="00BE6D15" w:rsidRDefault="00906EC1" w:rsidP="00371652">
      <w:pPr>
        <w:spacing w:after="0"/>
        <w:ind w:left="567" w:right="566" w:firstLine="567"/>
        <w:jc w:val="both"/>
        <w:rPr>
          <w:rFonts w:ascii="Book Antiqua" w:hAnsi="Book Antiqua" w:cs="Times New Roman"/>
          <w:sz w:val="24"/>
          <w:szCs w:val="24"/>
        </w:rPr>
      </w:pPr>
      <w:r w:rsidRPr="00371652">
        <w:rPr>
          <w:rFonts w:ascii="Book Antiqua" w:hAnsi="Book Antiqua" w:cs="Times New Roman"/>
          <w:b/>
          <w:sz w:val="24"/>
          <w:szCs w:val="24"/>
        </w:rPr>
        <w:t xml:space="preserve">Esclusa la pubblicità audiovisiva, la sponsorizzazione ed il </w:t>
      </w:r>
      <w:r w:rsidRPr="00371652">
        <w:rPr>
          <w:rFonts w:ascii="Book Antiqua" w:hAnsi="Book Antiqua" w:cs="Times New Roman"/>
          <w:b/>
          <w:i/>
          <w:sz w:val="24"/>
          <w:szCs w:val="24"/>
        </w:rPr>
        <w:t>product placement</w:t>
      </w:r>
      <w:r w:rsidRPr="00371652">
        <w:rPr>
          <w:rFonts w:ascii="Book Antiqua" w:hAnsi="Book Antiqua" w:cs="Times New Roman"/>
          <w:b/>
          <w:sz w:val="24"/>
          <w:szCs w:val="24"/>
        </w:rPr>
        <w:t xml:space="preserve"> dei medicinali soggetti a prescrizione medica</w:t>
      </w:r>
      <w:r w:rsidRPr="00BE6D15">
        <w:rPr>
          <w:rFonts w:ascii="Book Antiqua" w:hAnsi="Book Antiqua" w:cs="Times New Roman"/>
          <w:sz w:val="24"/>
          <w:szCs w:val="24"/>
        </w:rPr>
        <w:t>,  gli artt. 113 e ss. del d.lgs. n. 219 del 2006 disciplinano le condizioni per l’esercizio delle attività di informazione, di ricerca della clientela o di esortazione per le finalità di prescrizione, fornitura, vendita o consumo dei medicinali, precisando che il messaggio deve essere tale da favorirne l’uso razionale, presentando il medicinale in modo obiettivo e senza esagerarne le proprietà. È sempre vietata la pubblicità ingannevole.</w:t>
      </w:r>
    </w:p>
    <w:p w:rsidR="00906EC1" w:rsidRPr="002E3D27" w:rsidRDefault="00906EC1" w:rsidP="00906EC1">
      <w:pPr>
        <w:spacing w:after="0" w:line="240" w:lineRule="auto"/>
        <w:ind w:left="567" w:right="566"/>
        <w:jc w:val="both"/>
        <w:rPr>
          <w:rFonts w:ascii="Times New Roman" w:hAnsi="Times New Roman" w:cs="Times New Roman"/>
        </w:rPr>
      </w:pPr>
    </w:p>
    <w:p w:rsidR="00906EC1" w:rsidRPr="00371652" w:rsidRDefault="00906EC1" w:rsidP="00906EC1">
      <w:pPr>
        <w:spacing w:after="0" w:line="240" w:lineRule="auto"/>
        <w:ind w:left="567" w:right="566"/>
        <w:jc w:val="both"/>
        <w:rPr>
          <w:rFonts w:ascii="Book Antiqua" w:hAnsi="Book Antiqua" w:cs="Times New Roman"/>
          <w:sz w:val="24"/>
          <w:szCs w:val="24"/>
        </w:rPr>
      </w:pPr>
    </w:p>
    <w:p w:rsidR="00906EC1" w:rsidRPr="006A5472" w:rsidRDefault="003E3FEE" w:rsidP="003E3FEE">
      <w:pPr>
        <w:pBdr>
          <w:top w:val="single" w:sz="4" w:space="1" w:color="auto"/>
          <w:left w:val="single" w:sz="4" w:space="4" w:color="auto"/>
          <w:bottom w:val="single" w:sz="4" w:space="1" w:color="auto"/>
          <w:right w:val="single" w:sz="4" w:space="4" w:color="auto"/>
        </w:pBdr>
        <w:spacing w:after="0" w:line="240" w:lineRule="auto"/>
        <w:ind w:left="567" w:right="566"/>
        <w:jc w:val="center"/>
        <w:rPr>
          <w:rFonts w:ascii="Book Antiqua" w:hAnsi="Book Antiqua" w:cs="Times New Roman"/>
          <w:b/>
          <w:sz w:val="32"/>
          <w:szCs w:val="32"/>
        </w:rPr>
      </w:pPr>
      <w:r>
        <w:rPr>
          <w:rFonts w:ascii="Book Antiqua" w:hAnsi="Book Antiqua" w:cs="Times New Roman"/>
          <w:b/>
          <w:sz w:val="32"/>
          <w:szCs w:val="32"/>
        </w:rPr>
        <w:t xml:space="preserve">3.8. - </w:t>
      </w:r>
      <w:r w:rsidR="00906EC1" w:rsidRPr="006A5472">
        <w:rPr>
          <w:rFonts w:ascii="Book Antiqua" w:hAnsi="Book Antiqua" w:cs="Times New Roman"/>
          <w:b/>
          <w:sz w:val="32"/>
          <w:szCs w:val="32"/>
        </w:rPr>
        <w:t>Medicinali per uso umano</w:t>
      </w:r>
    </w:p>
    <w:p w:rsidR="003E3FEE" w:rsidRPr="003E3FEE" w:rsidRDefault="003E3FEE" w:rsidP="003E3FEE">
      <w:pPr>
        <w:pBdr>
          <w:top w:val="single" w:sz="4" w:space="1" w:color="auto"/>
          <w:left w:val="single" w:sz="4" w:space="4" w:color="auto"/>
          <w:bottom w:val="single" w:sz="4" w:space="1" w:color="auto"/>
          <w:right w:val="single" w:sz="4" w:space="4" w:color="auto"/>
        </w:pBdr>
        <w:spacing w:after="0" w:line="240" w:lineRule="auto"/>
        <w:ind w:left="567" w:right="566"/>
        <w:jc w:val="center"/>
        <w:rPr>
          <w:rFonts w:ascii="Book Antiqua" w:hAnsi="Book Antiqua" w:cs="Times New Roman"/>
          <w:b/>
          <w:i/>
          <w:sz w:val="28"/>
          <w:szCs w:val="28"/>
        </w:rPr>
      </w:pPr>
    </w:p>
    <w:p w:rsidR="00906EC1" w:rsidRPr="003E3FEE" w:rsidRDefault="00906EC1" w:rsidP="003E3FEE">
      <w:pPr>
        <w:pBdr>
          <w:top w:val="single" w:sz="4" w:space="1" w:color="auto"/>
          <w:left w:val="single" w:sz="4" w:space="4" w:color="auto"/>
          <w:bottom w:val="single" w:sz="4" w:space="1" w:color="auto"/>
          <w:right w:val="single" w:sz="4" w:space="4" w:color="auto"/>
        </w:pBdr>
        <w:spacing w:after="0" w:line="240" w:lineRule="auto"/>
        <w:ind w:left="567" w:right="566"/>
        <w:jc w:val="center"/>
        <w:rPr>
          <w:rFonts w:ascii="Book Antiqua" w:hAnsi="Book Antiqua" w:cs="Times New Roman"/>
          <w:b/>
          <w:i/>
          <w:sz w:val="28"/>
          <w:szCs w:val="28"/>
        </w:rPr>
      </w:pPr>
      <w:r w:rsidRPr="003E3FEE">
        <w:rPr>
          <w:rFonts w:ascii="Book Antiqua" w:hAnsi="Book Antiqua" w:cs="Times New Roman"/>
          <w:b/>
          <w:i/>
          <w:sz w:val="28"/>
          <w:szCs w:val="28"/>
        </w:rPr>
        <w:t>d.lgs. 24 aprile 2006, n. 219</w:t>
      </w:r>
    </w:p>
    <w:p w:rsidR="00906EC1" w:rsidRDefault="00906EC1" w:rsidP="00906EC1">
      <w:pPr>
        <w:spacing w:after="0" w:line="240" w:lineRule="auto"/>
        <w:ind w:left="567" w:right="566"/>
        <w:jc w:val="both"/>
        <w:rPr>
          <w:rFonts w:ascii="Book Antiqua" w:hAnsi="Book Antiqua" w:cs="Times New Roman"/>
          <w:sz w:val="24"/>
          <w:szCs w:val="24"/>
        </w:rPr>
      </w:pPr>
    </w:p>
    <w:p w:rsidR="006A5472" w:rsidRPr="00371652" w:rsidRDefault="006A5472" w:rsidP="00906EC1">
      <w:pPr>
        <w:spacing w:after="0" w:line="240" w:lineRule="auto"/>
        <w:ind w:left="567" w:right="566"/>
        <w:jc w:val="both"/>
        <w:rPr>
          <w:rFonts w:ascii="Book Antiqua" w:hAnsi="Book Antiqua" w:cs="Times New Roman"/>
          <w:sz w:val="24"/>
          <w:szCs w:val="24"/>
        </w:rPr>
      </w:pPr>
    </w:p>
    <w:p w:rsidR="00906EC1" w:rsidRPr="006A5472" w:rsidRDefault="006A5472" w:rsidP="006A5472">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ind w:left="851" w:right="566" w:hanging="142"/>
        <w:jc w:val="center"/>
        <w:rPr>
          <w:rFonts w:ascii="Book Antiqua" w:hAnsi="Book Antiqua" w:cs="Times New Roman"/>
          <w:b/>
          <w:sz w:val="24"/>
          <w:szCs w:val="24"/>
        </w:rPr>
      </w:pPr>
      <w:r w:rsidRPr="006A5472">
        <w:rPr>
          <w:rFonts w:ascii="Book Antiqua" w:hAnsi="Book Antiqua" w:cs="Times New Roman"/>
          <w:b/>
          <w:sz w:val="24"/>
          <w:szCs w:val="24"/>
        </w:rPr>
        <w:t>Definizioni (art. 1)</w:t>
      </w:r>
    </w:p>
    <w:p w:rsidR="00906EC1" w:rsidRPr="00371652" w:rsidRDefault="00906EC1" w:rsidP="006A5472">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ind w:left="851" w:right="566" w:hanging="142"/>
        <w:jc w:val="both"/>
        <w:rPr>
          <w:rFonts w:ascii="Book Antiqua" w:hAnsi="Book Antiqua" w:cs="Times New Roman"/>
          <w:sz w:val="24"/>
          <w:szCs w:val="24"/>
        </w:rPr>
      </w:pPr>
    </w:p>
    <w:p w:rsidR="00906EC1" w:rsidRPr="00371652" w:rsidRDefault="00906EC1" w:rsidP="00177087">
      <w:pPr>
        <w:pStyle w:val="Paragrafoelenco"/>
        <w:numPr>
          <w:ilvl w:val="0"/>
          <w:numId w:val="8"/>
        </w:numPr>
        <w:pBdr>
          <w:top w:val="single" w:sz="4" w:space="1" w:color="auto"/>
          <w:left w:val="single" w:sz="4" w:space="4" w:color="auto"/>
          <w:bottom w:val="single" w:sz="4" w:space="1" w:color="auto"/>
          <w:right w:val="single" w:sz="4" w:space="4" w:color="auto"/>
        </w:pBdr>
        <w:shd w:val="clear" w:color="auto" w:fill="D9D9D9" w:themeFill="background1" w:themeFillShade="D9"/>
        <w:spacing w:after="0"/>
        <w:ind w:left="851" w:right="566" w:hanging="142"/>
        <w:jc w:val="both"/>
        <w:rPr>
          <w:rFonts w:ascii="Book Antiqua" w:hAnsi="Book Antiqua" w:cs="Times New Roman"/>
          <w:sz w:val="24"/>
          <w:szCs w:val="24"/>
        </w:rPr>
      </w:pPr>
      <w:r w:rsidRPr="00371652">
        <w:rPr>
          <w:rFonts w:ascii="Book Antiqua" w:hAnsi="Book Antiqua" w:cs="Times New Roman"/>
          <w:sz w:val="24"/>
          <w:szCs w:val="24"/>
        </w:rPr>
        <w:t xml:space="preserve">Ai fini del presente decreto, valgono le seguenti definizioni: </w:t>
      </w:r>
    </w:p>
    <w:p w:rsidR="006A5472" w:rsidRDefault="006A5472" w:rsidP="00F227B8">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ind w:left="851" w:right="566" w:hanging="142"/>
        <w:jc w:val="both"/>
        <w:rPr>
          <w:rFonts w:ascii="Book Antiqua" w:hAnsi="Book Antiqua" w:cs="Times New Roman"/>
          <w:sz w:val="24"/>
          <w:szCs w:val="24"/>
        </w:rPr>
      </w:pPr>
      <w:r>
        <w:rPr>
          <w:rFonts w:ascii="Book Antiqua" w:hAnsi="Book Antiqua" w:cs="Times New Roman"/>
          <w:sz w:val="24"/>
          <w:szCs w:val="24"/>
        </w:rPr>
        <w:t xml:space="preserve">     </w:t>
      </w:r>
      <w:r w:rsidR="00906EC1" w:rsidRPr="00371652">
        <w:rPr>
          <w:rFonts w:ascii="Book Antiqua" w:hAnsi="Book Antiqua" w:cs="Times New Roman"/>
          <w:sz w:val="24"/>
          <w:szCs w:val="24"/>
        </w:rPr>
        <w:t xml:space="preserve">a) </w:t>
      </w:r>
      <w:r w:rsidR="00906EC1" w:rsidRPr="00371652">
        <w:rPr>
          <w:rFonts w:ascii="Book Antiqua" w:hAnsi="Book Antiqua" w:cs="Times New Roman"/>
          <w:b/>
          <w:sz w:val="24"/>
          <w:szCs w:val="24"/>
        </w:rPr>
        <w:t>prodotto medicinale o medicinale, di seguito indicato con il termine «medicinale»:</w:t>
      </w:r>
    </w:p>
    <w:p w:rsidR="00D866A6" w:rsidRDefault="00D866A6" w:rsidP="00F227B8">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ind w:left="709" w:right="566"/>
        <w:jc w:val="both"/>
        <w:rPr>
          <w:rFonts w:ascii="Book Antiqua" w:hAnsi="Book Antiqua" w:cs="Times New Roman"/>
          <w:sz w:val="24"/>
          <w:szCs w:val="24"/>
        </w:rPr>
      </w:pPr>
    </w:p>
    <w:p w:rsidR="00906EC1" w:rsidRPr="00371652" w:rsidRDefault="00906EC1" w:rsidP="00F227B8">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ind w:left="709" w:right="566"/>
        <w:jc w:val="both"/>
        <w:rPr>
          <w:rFonts w:ascii="Book Antiqua" w:hAnsi="Book Antiqua" w:cs="Times New Roman"/>
          <w:sz w:val="24"/>
          <w:szCs w:val="24"/>
        </w:rPr>
      </w:pPr>
      <w:r w:rsidRPr="00371652">
        <w:rPr>
          <w:rFonts w:ascii="Book Antiqua" w:hAnsi="Book Antiqua" w:cs="Times New Roman"/>
          <w:sz w:val="24"/>
          <w:szCs w:val="24"/>
        </w:rPr>
        <w:t>1)  ogni sostanza o associazione di sostanze presentata come avente proprietà  curative o profilattiche delle malattie umane;</w:t>
      </w:r>
    </w:p>
    <w:p w:rsidR="00D866A6" w:rsidRDefault="00D866A6" w:rsidP="00F227B8">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ind w:left="709" w:right="566"/>
        <w:jc w:val="both"/>
        <w:rPr>
          <w:rFonts w:ascii="Book Antiqua" w:hAnsi="Book Antiqua" w:cs="Times New Roman"/>
          <w:sz w:val="24"/>
          <w:szCs w:val="24"/>
        </w:rPr>
      </w:pPr>
    </w:p>
    <w:p w:rsidR="00906EC1" w:rsidRDefault="00906EC1" w:rsidP="00F227B8">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ind w:left="709" w:right="566"/>
        <w:jc w:val="both"/>
        <w:rPr>
          <w:rFonts w:ascii="Book Antiqua" w:hAnsi="Book Antiqua" w:cs="Times New Roman"/>
          <w:sz w:val="24"/>
          <w:szCs w:val="24"/>
        </w:rPr>
      </w:pPr>
      <w:r w:rsidRPr="00371652">
        <w:rPr>
          <w:rFonts w:ascii="Book Antiqua" w:hAnsi="Book Antiqua" w:cs="Times New Roman"/>
          <w:sz w:val="24"/>
          <w:szCs w:val="24"/>
        </w:rPr>
        <w:t>2)  ogni sostanza o associazione di sostanze che può essere utilizzata sull'uomo o somministrata all'uomo allo scopo di ripristinare, correggere o modificare funzioni fisiologiche, esercitando un'azione farmacologica, immunologica o metabolica, ovvero di stabilire una diagnosi medica;</w:t>
      </w:r>
    </w:p>
    <w:p w:rsidR="006A5472" w:rsidRPr="00371652" w:rsidRDefault="006A5472" w:rsidP="006A5472">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ind w:left="709" w:right="566"/>
        <w:jc w:val="both"/>
        <w:rPr>
          <w:rFonts w:ascii="Book Antiqua" w:hAnsi="Book Antiqua" w:cs="Times New Roman"/>
          <w:sz w:val="24"/>
          <w:szCs w:val="24"/>
        </w:rPr>
      </w:pPr>
    </w:p>
    <w:p w:rsidR="00906EC1" w:rsidRPr="00371652" w:rsidRDefault="00906EC1" w:rsidP="00F227B8">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ind w:left="851" w:right="566" w:hanging="142"/>
        <w:jc w:val="both"/>
        <w:rPr>
          <w:rFonts w:ascii="Book Antiqua" w:hAnsi="Book Antiqua" w:cs="Times New Roman"/>
          <w:sz w:val="24"/>
          <w:szCs w:val="24"/>
        </w:rPr>
      </w:pPr>
      <w:r w:rsidRPr="00371652">
        <w:rPr>
          <w:rFonts w:ascii="Book Antiqua" w:hAnsi="Book Antiqua" w:cs="Times New Roman"/>
          <w:sz w:val="24"/>
          <w:szCs w:val="24"/>
        </w:rPr>
        <w:t>(</w:t>
      </w:r>
      <w:r w:rsidRPr="006A5472">
        <w:rPr>
          <w:rFonts w:ascii="Book Antiqua" w:hAnsi="Book Antiqua" w:cs="Times New Roman"/>
          <w:i/>
          <w:sz w:val="24"/>
          <w:szCs w:val="24"/>
        </w:rPr>
        <w:t>omissis</w:t>
      </w:r>
      <w:r w:rsidRPr="00371652">
        <w:rPr>
          <w:rFonts w:ascii="Book Antiqua" w:hAnsi="Book Antiqua" w:cs="Times New Roman"/>
          <w:sz w:val="24"/>
          <w:szCs w:val="24"/>
        </w:rPr>
        <w:t>)</w:t>
      </w:r>
      <w:r w:rsidR="00D866A6">
        <w:rPr>
          <w:rFonts w:ascii="Book Antiqua" w:hAnsi="Book Antiqua" w:cs="Times New Roman"/>
          <w:sz w:val="24"/>
          <w:szCs w:val="24"/>
        </w:rPr>
        <w:t>;</w:t>
      </w:r>
    </w:p>
    <w:p w:rsidR="006A5472" w:rsidRDefault="006A5472" w:rsidP="00F227B8">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ind w:left="851" w:right="566" w:hanging="142"/>
        <w:jc w:val="both"/>
        <w:rPr>
          <w:rFonts w:ascii="Book Antiqua" w:hAnsi="Book Antiqua" w:cs="Times New Roman"/>
          <w:sz w:val="24"/>
          <w:szCs w:val="24"/>
        </w:rPr>
      </w:pPr>
    </w:p>
    <w:p w:rsidR="00906EC1" w:rsidRPr="00371652" w:rsidRDefault="00906EC1" w:rsidP="00F227B8">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ind w:left="709" w:right="566"/>
        <w:jc w:val="both"/>
        <w:rPr>
          <w:rFonts w:ascii="Book Antiqua" w:hAnsi="Book Antiqua" w:cs="Times New Roman"/>
          <w:sz w:val="24"/>
          <w:szCs w:val="24"/>
        </w:rPr>
      </w:pPr>
      <w:r w:rsidRPr="00371652">
        <w:rPr>
          <w:rFonts w:ascii="Book Antiqua" w:hAnsi="Book Antiqua" w:cs="Times New Roman"/>
          <w:sz w:val="24"/>
          <w:szCs w:val="24"/>
        </w:rPr>
        <w:t>l) reazione avversa: la reazione, nociva e non intenzionale, ad un medicinale impiegato alle dosi normalmente somministrate all'uomo a scopi profilattici, diagnostici o terapeutici o per ripristinarne, correggerne o modificarne le funzioni fisiologiche;</w:t>
      </w:r>
    </w:p>
    <w:p w:rsidR="006A5472" w:rsidRDefault="006A5472" w:rsidP="00F227B8">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ind w:left="851" w:right="566" w:hanging="142"/>
        <w:jc w:val="both"/>
        <w:rPr>
          <w:rFonts w:ascii="Book Antiqua" w:hAnsi="Book Antiqua" w:cs="Times New Roman"/>
          <w:sz w:val="24"/>
          <w:szCs w:val="24"/>
        </w:rPr>
      </w:pPr>
    </w:p>
    <w:p w:rsidR="00906EC1" w:rsidRPr="00371652" w:rsidRDefault="00D866A6" w:rsidP="00F227B8">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ind w:left="709" w:right="566"/>
        <w:jc w:val="both"/>
        <w:rPr>
          <w:rFonts w:ascii="Book Antiqua" w:hAnsi="Book Antiqua" w:cs="Times New Roman"/>
          <w:sz w:val="24"/>
          <w:szCs w:val="24"/>
        </w:rPr>
      </w:pPr>
      <w:r>
        <w:rPr>
          <w:rFonts w:ascii="Book Antiqua" w:hAnsi="Book Antiqua" w:cs="Times New Roman"/>
          <w:sz w:val="24"/>
          <w:szCs w:val="24"/>
        </w:rPr>
        <w:t>m)</w:t>
      </w:r>
      <w:r w:rsidR="00906EC1" w:rsidRPr="00371652">
        <w:rPr>
          <w:rFonts w:ascii="Book Antiqua" w:hAnsi="Book Antiqua" w:cs="Times New Roman"/>
          <w:sz w:val="24"/>
          <w:szCs w:val="24"/>
        </w:rPr>
        <w:t xml:space="preserve"> reazione avversa grave: la reazione avversa che provoca il decesso di un individuo, o ne mette in pericolo la vita, ne richiede o prolunga il ricovero ospedaliero, provoca disabilità o incapacità persistente o significativa o comporta un'anomalia congenita o un difetto alla nascita;</w:t>
      </w:r>
    </w:p>
    <w:p w:rsidR="006A5472" w:rsidRDefault="006A5472" w:rsidP="00F227B8">
      <w:pPr>
        <w:pBdr>
          <w:top w:val="single" w:sz="4" w:space="1" w:color="auto"/>
          <w:left w:val="single" w:sz="4" w:space="4" w:color="auto"/>
          <w:bottom w:val="single" w:sz="4" w:space="1" w:color="auto"/>
          <w:right w:val="single" w:sz="4" w:space="4" w:color="auto"/>
        </w:pBdr>
        <w:shd w:val="clear" w:color="auto" w:fill="D9D9D9" w:themeFill="background1" w:themeFillShade="D9"/>
        <w:ind w:left="851" w:right="566" w:hanging="142"/>
        <w:jc w:val="both"/>
        <w:rPr>
          <w:rFonts w:ascii="Book Antiqua" w:hAnsi="Book Antiqua" w:cs="Times New Roman"/>
          <w:sz w:val="24"/>
          <w:szCs w:val="24"/>
        </w:rPr>
      </w:pPr>
    </w:p>
    <w:p w:rsidR="00906EC1" w:rsidRPr="00371652" w:rsidRDefault="00D866A6" w:rsidP="00F227B8">
      <w:pPr>
        <w:pBdr>
          <w:top w:val="single" w:sz="4" w:space="1" w:color="auto"/>
          <w:left w:val="single" w:sz="4" w:space="4" w:color="auto"/>
          <w:bottom w:val="single" w:sz="4" w:space="1" w:color="auto"/>
          <w:right w:val="single" w:sz="4" w:space="4" w:color="auto"/>
        </w:pBdr>
        <w:shd w:val="clear" w:color="auto" w:fill="D9D9D9" w:themeFill="background1" w:themeFillShade="D9"/>
        <w:ind w:left="709" w:right="566"/>
        <w:jc w:val="both"/>
        <w:rPr>
          <w:rFonts w:ascii="Book Antiqua" w:hAnsi="Book Antiqua" w:cs="Times New Roman"/>
          <w:sz w:val="24"/>
          <w:szCs w:val="24"/>
        </w:rPr>
      </w:pPr>
      <w:r>
        <w:rPr>
          <w:rFonts w:ascii="Book Antiqua" w:hAnsi="Book Antiqua" w:cs="Times New Roman"/>
          <w:sz w:val="24"/>
          <w:szCs w:val="24"/>
        </w:rPr>
        <w:t xml:space="preserve">n) </w:t>
      </w:r>
      <w:r w:rsidR="00906EC1" w:rsidRPr="00371652">
        <w:rPr>
          <w:rFonts w:ascii="Book Antiqua" w:hAnsi="Book Antiqua" w:cs="Times New Roman"/>
          <w:sz w:val="24"/>
          <w:szCs w:val="24"/>
        </w:rPr>
        <w:t xml:space="preserve">reazione avversa inattesa: la reazione avversa di cui non sono previsti nel riassunto delle caratteristiche del prodotto la natura, la gravità o l'esito; </w:t>
      </w:r>
    </w:p>
    <w:p w:rsidR="00906EC1" w:rsidRPr="00371652" w:rsidRDefault="00906EC1" w:rsidP="00F227B8">
      <w:pPr>
        <w:pBdr>
          <w:top w:val="single" w:sz="4" w:space="1" w:color="auto"/>
          <w:left w:val="single" w:sz="4" w:space="4" w:color="auto"/>
          <w:bottom w:val="single" w:sz="4" w:space="1" w:color="auto"/>
          <w:right w:val="single" w:sz="4" w:space="4" w:color="auto"/>
        </w:pBdr>
        <w:shd w:val="clear" w:color="auto" w:fill="D9D9D9" w:themeFill="background1" w:themeFillShade="D9"/>
        <w:ind w:left="851" w:right="566" w:hanging="142"/>
        <w:jc w:val="both"/>
        <w:rPr>
          <w:rFonts w:ascii="Book Antiqua" w:hAnsi="Book Antiqua" w:cs="Times New Roman"/>
          <w:sz w:val="24"/>
          <w:szCs w:val="24"/>
        </w:rPr>
      </w:pPr>
      <w:r w:rsidRPr="00371652">
        <w:rPr>
          <w:rFonts w:ascii="Book Antiqua" w:hAnsi="Book Antiqua" w:cs="Times New Roman"/>
          <w:sz w:val="24"/>
          <w:szCs w:val="24"/>
        </w:rPr>
        <w:t>(</w:t>
      </w:r>
      <w:r w:rsidRPr="00D866A6">
        <w:rPr>
          <w:rFonts w:ascii="Book Antiqua" w:hAnsi="Book Antiqua" w:cs="Times New Roman"/>
          <w:i/>
          <w:sz w:val="24"/>
          <w:szCs w:val="24"/>
        </w:rPr>
        <w:t>omissis</w:t>
      </w:r>
      <w:r w:rsidRPr="00371652">
        <w:rPr>
          <w:rFonts w:ascii="Book Antiqua" w:hAnsi="Book Antiqua" w:cs="Times New Roman"/>
          <w:sz w:val="24"/>
          <w:szCs w:val="24"/>
        </w:rPr>
        <w:t>)</w:t>
      </w:r>
      <w:r w:rsidR="00D866A6">
        <w:rPr>
          <w:rFonts w:ascii="Book Antiqua" w:hAnsi="Book Antiqua" w:cs="Times New Roman"/>
          <w:sz w:val="24"/>
          <w:szCs w:val="24"/>
        </w:rPr>
        <w:t>;</w:t>
      </w:r>
    </w:p>
    <w:p w:rsidR="00906EC1" w:rsidRPr="00371652" w:rsidRDefault="00D866A6" w:rsidP="00F227B8">
      <w:pPr>
        <w:pBdr>
          <w:top w:val="single" w:sz="4" w:space="1" w:color="auto"/>
          <w:left w:val="single" w:sz="4" w:space="4" w:color="auto"/>
          <w:bottom w:val="single" w:sz="4" w:space="1" w:color="auto"/>
          <w:right w:val="single" w:sz="4" w:space="4" w:color="auto"/>
        </w:pBdr>
        <w:shd w:val="clear" w:color="auto" w:fill="D9D9D9" w:themeFill="background1" w:themeFillShade="D9"/>
        <w:ind w:left="709" w:right="566"/>
        <w:jc w:val="both"/>
        <w:rPr>
          <w:rFonts w:ascii="Book Antiqua" w:hAnsi="Book Antiqua" w:cs="Times New Roman"/>
          <w:sz w:val="24"/>
          <w:szCs w:val="24"/>
        </w:rPr>
      </w:pPr>
      <w:r>
        <w:rPr>
          <w:rFonts w:ascii="Book Antiqua" w:hAnsi="Book Antiqua" w:cs="Times New Roman"/>
          <w:sz w:val="24"/>
          <w:szCs w:val="24"/>
        </w:rPr>
        <w:t xml:space="preserve">q) </w:t>
      </w:r>
      <w:r w:rsidR="00906EC1" w:rsidRPr="00371652">
        <w:rPr>
          <w:rFonts w:ascii="Book Antiqua" w:hAnsi="Book Antiqua" w:cs="Times New Roman"/>
          <w:sz w:val="24"/>
          <w:szCs w:val="24"/>
        </w:rPr>
        <w:t>abuso di medicinali: l'uso volutamente eccessivo, prolungato o sporadico, di medicinali correlato ad effetti dannosi sul piano fisico o psichico;</w:t>
      </w:r>
    </w:p>
    <w:p w:rsidR="00906EC1" w:rsidRPr="00371652" w:rsidRDefault="00906EC1" w:rsidP="00F227B8">
      <w:pPr>
        <w:pBdr>
          <w:top w:val="single" w:sz="4" w:space="1" w:color="auto"/>
          <w:left w:val="single" w:sz="4" w:space="4" w:color="auto"/>
          <w:bottom w:val="single" w:sz="4" w:space="1" w:color="auto"/>
          <w:right w:val="single" w:sz="4" w:space="4" w:color="auto"/>
        </w:pBdr>
        <w:shd w:val="clear" w:color="auto" w:fill="D9D9D9" w:themeFill="background1" w:themeFillShade="D9"/>
        <w:ind w:left="851" w:right="566" w:hanging="142"/>
        <w:jc w:val="both"/>
        <w:rPr>
          <w:rFonts w:ascii="Book Antiqua" w:hAnsi="Book Antiqua" w:cs="Times New Roman"/>
          <w:sz w:val="24"/>
          <w:szCs w:val="24"/>
        </w:rPr>
      </w:pPr>
      <w:r w:rsidRPr="00371652">
        <w:rPr>
          <w:rFonts w:ascii="Book Antiqua" w:hAnsi="Book Antiqua" w:cs="Times New Roman"/>
          <w:sz w:val="24"/>
          <w:szCs w:val="24"/>
        </w:rPr>
        <w:t>(</w:t>
      </w:r>
      <w:r w:rsidRPr="00D866A6">
        <w:rPr>
          <w:rFonts w:ascii="Book Antiqua" w:hAnsi="Book Antiqua" w:cs="Times New Roman"/>
          <w:i/>
          <w:sz w:val="24"/>
          <w:szCs w:val="24"/>
        </w:rPr>
        <w:t>omissis</w:t>
      </w:r>
      <w:r w:rsidRPr="00371652">
        <w:rPr>
          <w:rFonts w:ascii="Book Antiqua" w:hAnsi="Book Antiqua" w:cs="Times New Roman"/>
          <w:sz w:val="24"/>
          <w:szCs w:val="24"/>
        </w:rPr>
        <w:t>)</w:t>
      </w:r>
      <w:r w:rsidR="00D866A6">
        <w:rPr>
          <w:rFonts w:ascii="Book Antiqua" w:hAnsi="Book Antiqua" w:cs="Times New Roman"/>
          <w:sz w:val="24"/>
          <w:szCs w:val="24"/>
        </w:rPr>
        <w:t>;</w:t>
      </w:r>
    </w:p>
    <w:p w:rsidR="00906EC1" w:rsidRPr="00371652" w:rsidRDefault="00D866A6" w:rsidP="00F227B8">
      <w:pPr>
        <w:pBdr>
          <w:top w:val="single" w:sz="4" w:space="1" w:color="auto"/>
          <w:left w:val="single" w:sz="4" w:space="4" w:color="auto"/>
          <w:bottom w:val="single" w:sz="4" w:space="1" w:color="auto"/>
          <w:right w:val="single" w:sz="4" w:space="4" w:color="auto"/>
        </w:pBdr>
        <w:shd w:val="clear" w:color="auto" w:fill="D9D9D9" w:themeFill="background1" w:themeFillShade="D9"/>
        <w:ind w:left="709" w:right="566"/>
        <w:jc w:val="both"/>
        <w:rPr>
          <w:rFonts w:ascii="Book Antiqua" w:hAnsi="Book Antiqua" w:cs="Times New Roman"/>
          <w:sz w:val="24"/>
          <w:szCs w:val="24"/>
        </w:rPr>
      </w:pPr>
      <w:r>
        <w:rPr>
          <w:rFonts w:ascii="Book Antiqua" w:hAnsi="Book Antiqua" w:cs="Times New Roman"/>
          <w:sz w:val="24"/>
          <w:szCs w:val="24"/>
        </w:rPr>
        <w:t>u)</w:t>
      </w:r>
      <w:r w:rsidR="00906EC1" w:rsidRPr="00371652">
        <w:rPr>
          <w:rFonts w:ascii="Book Antiqua" w:hAnsi="Book Antiqua" w:cs="Times New Roman"/>
          <w:sz w:val="24"/>
          <w:szCs w:val="24"/>
        </w:rPr>
        <w:t xml:space="preserve"> prescrizione medica: ogni ricetta medica rilasciata da un professionista autorizzato a prescrivere medicinali;</w:t>
      </w:r>
    </w:p>
    <w:p w:rsidR="00906EC1" w:rsidRPr="00371652" w:rsidRDefault="00906EC1" w:rsidP="00F227B8">
      <w:pPr>
        <w:pBdr>
          <w:top w:val="single" w:sz="4" w:space="1" w:color="auto"/>
          <w:left w:val="single" w:sz="4" w:space="4" w:color="auto"/>
          <w:bottom w:val="single" w:sz="4" w:space="1" w:color="auto"/>
          <w:right w:val="single" w:sz="4" w:space="4" w:color="auto"/>
        </w:pBdr>
        <w:shd w:val="clear" w:color="auto" w:fill="D9D9D9" w:themeFill="background1" w:themeFillShade="D9"/>
        <w:ind w:left="709" w:right="566"/>
        <w:jc w:val="both"/>
        <w:rPr>
          <w:rFonts w:ascii="Book Antiqua" w:hAnsi="Book Antiqua" w:cs="Times New Roman"/>
          <w:sz w:val="24"/>
          <w:szCs w:val="24"/>
        </w:rPr>
      </w:pPr>
      <w:r w:rsidRPr="00371652">
        <w:rPr>
          <w:rFonts w:ascii="Book Antiqua" w:hAnsi="Book Antiqua" w:cs="Times New Roman"/>
          <w:sz w:val="24"/>
          <w:szCs w:val="24"/>
        </w:rPr>
        <w:t>v) denominazione del medicinale: la denominazione che può essere un nome di fantasia non confondibile con la denominazione comune oppure una denominazione comune o scientifica accompagnata da un marchio o dal nome del titolare dell'autorizzazione all'immissione in commercio;</w:t>
      </w:r>
    </w:p>
    <w:p w:rsidR="00906EC1" w:rsidRPr="00371652" w:rsidRDefault="007064CC" w:rsidP="00F227B8">
      <w:pPr>
        <w:pBdr>
          <w:top w:val="single" w:sz="4" w:space="1" w:color="auto"/>
          <w:left w:val="single" w:sz="4" w:space="4" w:color="auto"/>
          <w:bottom w:val="single" w:sz="4" w:space="1" w:color="auto"/>
          <w:right w:val="single" w:sz="4" w:space="4" w:color="auto"/>
        </w:pBdr>
        <w:shd w:val="clear" w:color="auto" w:fill="D9D9D9" w:themeFill="background1" w:themeFillShade="D9"/>
        <w:ind w:left="709" w:right="566"/>
        <w:jc w:val="both"/>
        <w:rPr>
          <w:rFonts w:ascii="Book Antiqua" w:hAnsi="Book Antiqua" w:cs="Times New Roman"/>
          <w:sz w:val="24"/>
          <w:szCs w:val="24"/>
        </w:rPr>
      </w:pPr>
      <w:r>
        <w:rPr>
          <w:rFonts w:ascii="Book Antiqua" w:hAnsi="Book Antiqua" w:cs="Times New Roman"/>
          <w:sz w:val="24"/>
          <w:szCs w:val="24"/>
        </w:rPr>
        <w:t>z)</w:t>
      </w:r>
      <w:r w:rsidR="00906EC1" w:rsidRPr="00371652">
        <w:rPr>
          <w:rFonts w:ascii="Book Antiqua" w:hAnsi="Book Antiqua" w:cs="Times New Roman"/>
          <w:sz w:val="24"/>
          <w:szCs w:val="24"/>
        </w:rPr>
        <w:t xml:space="preserve"> denominazione comune: la denominazione comune internazionale raccomandata dall'Organizzazione mondiale della sanità (OMS), di norma nella versione ufficiale italiana o, se questa non è ancora disponibile, nella versione inglese; soltanto, in mancanza di questa, è utilizzata la denominazione comune consuetudinaria;</w:t>
      </w:r>
    </w:p>
    <w:p w:rsidR="00906EC1" w:rsidRPr="00371652" w:rsidRDefault="00906EC1" w:rsidP="00F227B8">
      <w:pPr>
        <w:pBdr>
          <w:top w:val="single" w:sz="4" w:space="1" w:color="auto"/>
          <w:left w:val="single" w:sz="4" w:space="4" w:color="auto"/>
          <w:bottom w:val="single" w:sz="4" w:space="1" w:color="auto"/>
          <w:right w:val="single" w:sz="4" w:space="4" w:color="auto"/>
        </w:pBdr>
        <w:shd w:val="clear" w:color="auto" w:fill="D9D9D9" w:themeFill="background1" w:themeFillShade="D9"/>
        <w:ind w:left="709" w:right="566"/>
        <w:jc w:val="both"/>
        <w:rPr>
          <w:rFonts w:ascii="Book Antiqua" w:hAnsi="Book Antiqua" w:cs="Times New Roman"/>
          <w:sz w:val="24"/>
          <w:szCs w:val="24"/>
        </w:rPr>
      </w:pPr>
      <w:r w:rsidRPr="00371652">
        <w:rPr>
          <w:rFonts w:ascii="Book Antiqua" w:hAnsi="Book Antiqua" w:cs="Times New Roman"/>
          <w:sz w:val="24"/>
          <w:szCs w:val="24"/>
        </w:rPr>
        <w:t>aa) dosaggio del medicinale: il contenuto in sostanza attiva espresso, a seconda della forma farmaceutica, in quantità per unità posologica, per unità di volume o di peso;</w:t>
      </w:r>
    </w:p>
    <w:p w:rsidR="00906EC1" w:rsidRPr="00371652" w:rsidRDefault="00906EC1" w:rsidP="00F227B8">
      <w:pPr>
        <w:pBdr>
          <w:top w:val="single" w:sz="4" w:space="1" w:color="auto"/>
          <w:left w:val="single" w:sz="4" w:space="4" w:color="auto"/>
          <w:bottom w:val="single" w:sz="4" w:space="1" w:color="auto"/>
          <w:right w:val="single" w:sz="4" w:space="4" w:color="auto"/>
        </w:pBdr>
        <w:shd w:val="clear" w:color="auto" w:fill="D9D9D9" w:themeFill="background1" w:themeFillShade="D9"/>
        <w:ind w:left="709" w:right="566"/>
        <w:jc w:val="both"/>
        <w:rPr>
          <w:rFonts w:ascii="Book Antiqua" w:hAnsi="Book Antiqua" w:cs="Times New Roman"/>
          <w:sz w:val="24"/>
          <w:szCs w:val="24"/>
        </w:rPr>
      </w:pPr>
      <w:r w:rsidRPr="00371652">
        <w:rPr>
          <w:rFonts w:ascii="Book Antiqua" w:hAnsi="Book Antiqua" w:cs="Times New Roman"/>
          <w:sz w:val="24"/>
          <w:szCs w:val="24"/>
        </w:rPr>
        <w:t>bb) confezionamento primario: il contenitore o qualunque altra forma di confezionamento che si trova a diretto contatto con il medicinale;</w:t>
      </w:r>
    </w:p>
    <w:p w:rsidR="00906EC1" w:rsidRPr="00371652" w:rsidRDefault="007064CC" w:rsidP="00F227B8">
      <w:pPr>
        <w:pBdr>
          <w:top w:val="single" w:sz="4" w:space="1" w:color="auto"/>
          <w:left w:val="single" w:sz="4" w:space="4" w:color="auto"/>
          <w:bottom w:val="single" w:sz="4" w:space="1" w:color="auto"/>
          <w:right w:val="single" w:sz="4" w:space="4" w:color="auto"/>
        </w:pBdr>
        <w:shd w:val="clear" w:color="auto" w:fill="D9D9D9" w:themeFill="background1" w:themeFillShade="D9"/>
        <w:ind w:left="709" w:right="566"/>
        <w:jc w:val="both"/>
        <w:rPr>
          <w:rFonts w:ascii="Book Antiqua" w:hAnsi="Book Antiqua" w:cs="Times New Roman"/>
          <w:sz w:val="24"/>
          <w:szCs w:val="24"/>
        </w:rPr>
      </w:pPr>
      <w:r>
        <w:rPr>
          <w:rFonts w:ascii="Book Antiqua" w:hAnsi="Book Antiqua" w:cs="Times New Roman"/>
          <w:sz w:val="24"/>
          <w:szCs w:val="24"/>
        </w:rPr>
        <w:t xml:space="preserve">cc) </w:t>
      </w:r>
      <w:r w:rsidR="00906EC1" w:rsidRPr="00371652">
        <w:rPr>
          <w:rFonts w:ascii="Book Antiqua" w:hAnsi="Book Antiqua" w:cs="Times New Roman"/>
          <w:sz w:val="24"/>
          <w:szCs w:val="24"/>
        </w:rPr>
        <w:t>imballaggio esterno o confezionamento secondario: l'imballaggio in cui è collocato il confezionamento primario;</w:t>
      </w:r>
    </w:p>
    <w:p w:rsidR="00906EC1" w:rsidRPr="00371652" w:rsidRDefault="00906EC1" w:rsidP="00F227B8">
      <w:pPr>
        <w:pBdr>
          <w:top w:val="single" w:sz="4" w:space="1" w:color="auto"/>
          <w:left w:val="single" w:sz="4" w:space="4" w:color="auto"/>
          <w:bottom w:val="single" w:sz="4" w:space="1" w:color="auto"/>
          <w:right w:val="single" w:sz="4" w:space="4" w:color="auto"/>
        </w:pBdr>
        <w:shd w:val="clear" w:color="auto" w:fill="D9D9D9" w:themeFill="background1" w:themeFillShade="D9"/>
        <w:ind w:left="709" w:right="566"/>
        <w:jc w:val="both"/>
        <w:rPr>
          <w:rFonts w:ascii="Book Antiqua" w:hAnsi="Book Antiqua" w:cs="Times New Roman"/>
          <w:sz w:val="24"/>
          <w:szCs w:val="24"/>
        </w:rPr>
      </w:pPr>
      <w:r w:rsidRPr="00371652">
        <w:rPr>
          <w:rFonts w:ascii="Book Antiqua" w:hAnsi="Book Antiqua" w:cs="Times New Roman"/>
          <w:sz w:val="24"/>
          <w:szCs w:val="24"/>
        </w:rPr>
        <w:t>dd) etichettatura: le informazioni riportate sull'imballaggio esterno o sul confezionamento primario;</w:t>
      </w:r>
    </w:p>
    <w:p w:rsidR="00906EC1" w:rsidRPr="00371652" w:rsidRDefault="00906EC1" w:rsidP="00F227B8">
      <w:pPr>
        <w:pBdr>
          <w:top w:val="single" w:sz="4" w:space="1" w:color="auto"/>
          <w:left w:val="single" w:sz="4" w:space="4" w:color="auto"/>
          <w:bottom w:val="single" w:sz="4" w:space="1" w:color="auto"/>
          <w:right w:val="single" w:sz="4" w:space="4" w:color="auto"/>
        </w:pBdr>
        <w:shd w:val="clear" w:color="auto" w:fill="D9D9D9" w:themeFill="background1" w:themeFillShade="D9"/>
        <w:ind w:left="709" w:right="566"/>
        <w:jc w:val="both"/>
        <w:rPr>
          <w:rFonts w:ascii="Book Antiqua" w:hAnsi="Book Antiqua" w:cs="Times New Roman"/>
          <w:sz w:val="24"/>
          <w:szCs w:val="24"/>
        </w:rPr>
      </w:pPr>
      <w:r w:rsidRPr="00371652">
        <w:rPr>
          <w:rFonts w:ascii="Book Antiqua" w:hAnsi="Book Antiqua" w:cs="Times New Roman"/>
          <w:sz w:val="24"/>
          <w:szCs w:val="24"/>
        </w:rPr>
        <w:t>ee) foglio illustrativo: il foglio che reca informazioni destinate all'utente e che accompagna il medicinale;</w:t>
      </w:r>
    </w:p>
    <w:p w:rsidR="00906EC1" w:rsidRPr="00371652" w:rsidRDefault="00906EC1" w:rsidP="00F227B8">
      <w:pPr>
        <w:pBdr>
          <w:top w:val="single" w:sz="4" w:space="1" w:color="auto"/>
          <w:left w:val="single" w:sz="4" w:space="4" w:color="auto"/>
          <w:bottom w:val="single" w:sz="4" w:space="1" w:color="auto"/>
          <w:right w:val="single" w:sz="4" w:space="4" w:color="auto"/>
        </w:pBdr>
        <w:shd w:val="clear" w:color="auto" w:fill="D9D9D9" w:themeFill="background1" w:themeFillShade="D9"/>
        <w:ind w:left="851" w:right="566" w:hanging="142"/>
        <w:jc w:val="both"/>
        <w:rPr>
          <w:rFonts w:ascii="Book Antiqua" w:hAnsi="Book Antiqua" w:cs="Times New Roman"/>
          <w:sz w:val="24"/>
          <w:szCs w:val="24"/>
        </w:rPr>
      </w:pPr>
      <w:r w:rsidRPr="00371652">
        <w:rPr>
          <w:rFonts w:ascii="Book Antiqua" w:hAnsi="Book Antiqua" w:cs="Times New Roman"/>
          <w:sz w:val="24"/>
          <w:szCs w:val="24"/>
        </w:rPr>
        <w:t>(</w:t>
      </w:r>
      <w:r w:rsidRPr="006A5472">
        <w:rPr>
          <w:rFonts w:ascii="Book Antiqua" w:hAnsi="Book Antiqua" w:cs="Times New Roman"/>
          <w:i/>
          <w:sz w:val="24"/>
          <w:szCs w:val="24"/>
        </w:rPr>
        <w:t>omissis</w:t>
      </w:r>
      <w:r w:rsidR="006A5472">
        <w:rPr>
          <w:rFonts w:ascii="Book Antiqua" w:hAnsi="Book Antiqua" w:cs="Times New Roman"/>
          <w:sz w:val="24"/>
          <w:szCs w:val="24"/>
        </w:rPr>
        <w:t>)</w:t>
      </w:r>
      <w:r w:rsidR="007064CC">
        <w:rPr>
          <w:rFonts w:ascii="Book Antiqua" w:hAnsi="Book Antiqua" w:cs="Times New Roman"/>
          <w:sz w:val="24"/>
          <w:szCs w:val="24"/>
        </w:rPr>
        <w:t>;</w:t>
      </w:r>
    </w:p>
    <w:p w:rsidR="00906EC1" w:rsidRPr="00371652" w:rsidRDefault="00906EC1" w:rsidP="00F227B8">
      <w:pPr>
        <w:pBdr>
          <w:top w:val="single" w:sz="4" w:space="1" w:color="auto"/>
          <w:left w:val="single" w:sz="4" w:space="4" w:color="auto"/>
          <w:bottom w:val="single" w:sz="4" w:space="1" w:color="auto"/>
          <w:right w:val="single" w:sz="4" w:space="4" w:color="auto"/>
        </w:pBdr>
        <w:shd w:val="clear" w:color="auto" w:fill="D9D9D9" w:themeFill="background1" w:themeFillShade="D9"/>
        <w:ind w:left="709" w:right="566"/>
        <w:jc w:val="both"/>
        <w:rPr>
          <w:rFonts w:ascii="Book Antiqua" w:hAnsi="Book Antiqua" w:cs="Times New Roman"/>
          <w:sz w:val="24"/>
          <w:szCs w:val="24"/>
        </w:rPr>
      </w:pPr>
      <w:r w:rsidRPr="00371652">
        <w:rPr>
          <w:rFonts w:ascii="Book Antiqua" w:hAnsi="Book Antiqua" w:cs="Times New Roman"/>
          <w:b/>
          <w:sz w:val="24"/>
          <w:szCs w:val="24"/>
        </w:rPr>
        <w:t>nn-</w:t>
      </w:r>
      <w:r w:rsidRPr="00371652">
        <w:rPr>
          <w:rFonts w:ascii="Book Antiqua" w:hAnsi="Book Antiqua" w:cs="Times New Roman"/>
          <w:b/>
          <w:i/>
          <w:sz w:val="24"/>
          <w:szCs w:val="24"/>
        </w:rPr>
        <w:t>bis</w:t>
      </w:r>
      <w:r w:rsidR="007064CC">
        <w:rPr>
          <w:rFonts w:ascii="Book Antiqua" w:hAnsi="Book Antiqua" w:cs="Times New Roman"/>
          <w:b/>
          <w:sz w:val="24"/>
          <w:szCs w:val="24"/>
        </w:rPr>
        <w:t>)</w:t>
      </w:r>
      <w:r w:rsidRPr="00371652">
        <w:rPr>
          <w:rFonts w:ascii="Book Antiqua" w:hAnsi="Book Antiqua" w:cs="Times New Roman"/>
          <w:b/>
          <w:sz w:val="24"/>
          <w:szCs w:val="24"/>
        </w:rPr>
        <w:t xml:space="preserve"> medicinale falsificato</w:t>
      </w:r>
      <w:r w:rsidRPr="00371652">
        <w:rPr>
          <w:rFonts w:ascii="Book Antiqua" w:hAnsi="Book Antiqua" w:cs="Times New Roman"/>
          <w:sz w:val="24"/>
          <w:szCs w:val="24"/>
        </w:rPr>
        <w:t xml:space="preserve">: fatta eccezione per i prodotti con difetti di qualità non intenzionali e delle violazioni dei diritti di proprietà intellettuale, qualsiasi medicinale che comporta una </w:t>
      </w:r>
      <w:r w:rsidRPr="006A5472">
        <w:rPr>
          <w:rFonts w:ascii="Book Antiqua" w:hAnsi="Book Antiqua" w:cs="Times New Roman"/>
          <w:b/>
          <w:sz w:val="24"/>
          <w:szCs w:val="24"/>
        </w:rPr>
        <w:t>falsa rappresentazione</w:t>
      </w:r>
      <w:r w:rsidRPr="00371652">
        <w:rPr>
          <w:rFonts w:ascii="Book Antiqua" w:hAnsi="Book Antiqua" w:cs="Times New Roman"/>
          <w:sz w:val="24"/>
          <w:szCs w:val="24"/>
        </w:rPr>
        <w:t xml:space="preserve"> rispetto a:</w:t>
      </w:r>
    </w:p>
    <w:p w:rsidR="00906EC1" w:rsidRPr="00371652" w:rsidRDefault="007064CC" w:rsidP="00F227B8">
      <w:pPr>
        <w:pBdr>
          <w:top w:val="single" w:sz="4" w:space="1" w:color="auto"/>
          <w:left w:val="single" w:sz="4" w:space="4" w:color="auto"/>
          <w:bottom w:val="single" w:sz="4" w:space="1" w:color="auto"/>
          <w:right w:val="single" w:sz="4" w:space="4" w:color="auto"/>
        </w:pBdr>
        <w:shd w:val="clear" w:color="auto" w:fill="D9D9D9" w:themeFill="background1" w:themeFillShade="D9"/>
        <w:ind w:left="851" w:right="566" w:hanging="142"/>
        <w:jc w:val="both"/>
        <w:rPr>
          <w:rFonts w:ascii="Book Antiqua" w:hAnsi="Book Antiqua" w:cs="Times New Roman"/>
          <w:sz w:val="24"/>
          <w:szCs w:val="24"/>
        </w:rPr>
      </w:pPr>
      <w:r>
        <w:rPr>
          <w:rFonts w:ascii="Book Antiqua" w:hAnsi="Book Antiqua" w:cs="Times New Roman"/>
          <w:sz w:val="24"/>
          <w:szCs w:val="24"/>
        </w:rPr>
        <w:t>1)</w:t>
      </w:r>
      <w:r w:rsidR="00906EC1" w:rsidRPr="00371652">
        <w:rPr>
          <w:rFonts w:ascii="Book Antiqua" w:hAnsi="Book Antiqua" w:cs="Times New Roman"/>
          <w:sz w:val="24"/>
          <w:szCs w:val="24"/>
        </w:rPr>
        <w:t xml:space="preserve"> la sua identità, compresi l</w:t>
      </w:r>
      <w:r w:rsidR="006A5472">
        <w:rPr>
          <w:rFonts w:ascii="Book Antiqua" w:hAnsi="Book Antiqua" w:cs="Times New Roman"/>
          <w:sz w:val="24"/>
          <w:szCs w:val="24"/>
        </w:rPr>
        <w:t>’imballaggio e l’</w:t>
      </w:r>
      <w:r w:rsidR="00906EC1" w:rsidRPr="00371652">
        <w:rPr>
          <w:rFonts w:ascii="Book Antiqua" w:hAnsi="Book Antiqua" w:cs="Times New Roman"/>
          <w:sz w:val="24"/>
          <w:szCs w:val="24"/>
        </w:rPr>
        <w:t>etichettatura, la denominazione o la composizione, in relazione a uno qualsiasi dei componenti, compresi gli eccipienti, e il relativo dosaggio;</w:t>
      </w:r>
    </w:p>
    <w:p w:rsidR="00906EC1" w:rsidRPr="00371652" w:rsidRDefault="007064CC" w:rsidP="00F227B8">
      <w:pPr>
        <w:pBdr>
          <w:top w:val="single" w:sz="4" w:space="1" w:color="auto"/>
          <w:left w:val="single" w:sz="4" w:space="4" w:color="auto"/>
          <w:bottom w:val="single" w:sz="4" w:space="1" w:color="auto"/>
          <w:right w:val="single" w:sz="4" w:space="4" w:color="auto"/>
        </w:pBdr>
        <w:shd w:val="clear" w:color="auto" w:fill="D9D9D9" w:themeFill="background1" w:themeFillShade="D9"/>
        <w:ind w:left="851" w:right="566" w:hanging="142"/>
        <w:jc w:val="both"/>
        <w:rPr>
          <w:rFonts w:ascii="Book Antiqua" w:hAnsi="Book Antiqua" w:cs="Times New Roman"/>
          <w:sz w:val="24"/>
          <w:szCs w:val="24"/>
        </w:rPr>
      </w:pPr>
      <w:r>
        <w:rPr>
          <w:rFonts w:ascii="Book Antiqua" w:hAnsi="Book Antiqua" w:cs="Times New Roman"/>
          <w:sz w:val="24"/>
          <w:szCs w:val="24"/>
        </w:rPr>
        <w:t>2)</w:t>
      </w:r>
      <w:r w:rsidR="00906EC1" w:rsidRPr="00371652">
        <w:rPr>
          <w:rFonts w:ascii="Book Antiqua" w:hAnsi="Book Antiqua" w:cs="Times New Roman"/>
          <w:sz w:val="24"/>
          <w:szCs w:val="24"/>
        </w:rPr>
        <w:t xml:space="preserve"> la sua origine, compresi il produttore, il paese di produzione, il paese di origine e il titolare dell'autorizzazione all'immissione in commercio;</w:t>
      </w:r>
    </w:p>
    <w:p w:rsidR="00906EC1" w:rsidRPr="00371652" w:rsidRDefault="007064CC" w:rsidP="00F227B8">
      <w:pPr>
        <w:pBdr>
          <w:top w:val="single" w:sz="4" w:space="1" w:color="auto"/>
          <w:left w:val="single" w:sz="4" w:space="4" w:color="auto"/>
          <w:bottom w:val="single" w:sz="4" w:space="1" w:color="auto"/>
          <w:right w:val="single" w:sz="4" w:space="4" w:color="auto"/>
        </w:pBdr>
        <w:shd w:val="clear" w:color="auto" w:fill="D9D9D9" w:themeFill="background1" w:themeFillShade="D9"/>
        <w:ind w:left="851" w:right="566" w:hanging="142"/>
        <w:jc w:val="both"/>
        <w:rPr>
          <w:rFonts w:ascii="Book Antiqua" w:hAnsi="Book Antiqua" w:cs="Times New Roman"/>
          <w:sz w:val="24"/>
          <w:szCs w:val="24"/>
        </w:rPr>
      </w:pPr>
      <w:r>
        <w:rPr>
          <w:rFonts w:ascii="Book Antiqua" w:hAnsi="Book Antiqua" w:cs="Times New Roman"/>
          <w:sz w:val="24"/>
          <w:szCs w:val="24"/>
        </w:rPr>
        <w:t>3)</w:t>
      </w:r>
      <w:r w:rsidR="00906EC1" w:rsidRPr="00371652">
        <w:rPr>
          <w:rFonts w:ascii="Book Antiqua" w:hAnsi="Book Antiqua" w:cs="Times New Roman"/>
          <w:sz w:val="24"/>
          <w:szCs w:val="24"/>
        </w:rPr>
        <w:t xml:space="preserve"> la sua tracciabilità, compresi i registri e i documenti relativi ai canali di distribuzione utilizzati;</w:t>
      </w:r>
    </w:p>
    <w:p w:rsidR="00906EC1" w:rsidRPr="00371652" w:rsidRDefault="00906EC1" w:rsidP="00F227B8">
      <w:pPr>
        <w:pBdr>
          <w:top w:val="single" w:sz="4" w:space="1" w:color="auto"/>
          <w:left w:val="single" w:sz="4" w:space="4" w:color="auto"/>
          <w:bottom w:val="single" w:sz="4" w:space="1" w:color="auto"/>
          <w:right w:val="single" w:sz="4" w:space="4" w:color="auto"/>
        </w:pBdr>
        <w:shd w:val="clear" w:color="auto" w:fill="D9D9D9" w:themeFill="background1" w:themeFillShade="D9"/>
        <w:ind w:left="851" w:right="566" w:hanging="142"/>
        <w:jc w:val="both"/>
        <w:rPr>
          <w:rFonts w:ascii="Book Antiqua" w:hAnsi="Book Antiqua" w:cs="Times New Roman"/>
          <w:sz w:val="24"/>
          <w:szCs w:val="24"/>
        </w:rPr>
      </w:pPr>
      <w:r w:rsidRPr="00371652">
        <w:rPr>
          <w:rFonts w:ascii="Book Antiqua" w:hAnsi="Book Antiqua" w:cs="Times New Roman"/>
          <w:sz w:val="24"/>
          <w:szCs w:val="24"/>
        </w:rPr>
        <w:t>(</w:t>
      </w:r>
      <w:r w:rsidRPr="006A5472">
        <w:rPr>
          <w:rFonts w:ascii="Book Antiqua" w:hAnsi="Book Antiqua" w:cs="Times New Roman"/>
          <w:i/>
          <w:sz w:val="24"/>
          <w:szCs w:val="24"/>
        </w:rPr>
        <w:t>omissis</w:t>
      </w:r>
      <w:r w:rsidR="006A5472">
        <w:rPr>
          <w:rFonts w:ascii="Book Antiqua" w:hAnsi="Book Antiqua" w:cs="Times New Roman"/>
          <w:sz w:val="24"/>
          <w:szCs w:val="24"/>
        </w:rPr>
        <w:t>)</w:t>
      </w:r>
      <w:r w:rsidR="007064CC">
        <w:rPr>
          <w:rFonts w:ascii="Book Antiqua" w:hAnsi="Book Antiqua" w:cs="Times New Roman"/>
          <w:sz w:val="24"/>
          <w:szCs w:val="24"/>
        </w:rPr>
        <w:t>;</w:t>
      </w:r>
    </w:p>
    <w:p w:rsidR="00906EC1" w:rsidRPr="00371652" w:rsidRDefault="006A5472" w:rsidP="00F227B8">
      <w:pPr>
        <w:pBdr>
          <w:top w:val="single" w:sz="4" w:space="1" w:color="auto"/>
          <w:left w:val="single" w:sz="4" w:space="4" w:color="auto"/>
          <w:bottom w:val="single" w:sz="4" w:space="1" w:color="auto"/>
          <w:right w:val="single" w:sz="4" w:space="4" w:color="auto"/>
        </w:pBdr>
        <w:shd w:val="clear" w:color="auto" w:fill="D9D9D9" w:themeFill="background1" w:themeFillShade="D9"/>
        <w:ind w:left="709" w:right="566"/>
        <w:jc w:val="both"/>
        <w:rPr>
          <w:rFonts w:ascii="Book Antiqua" w:hAnsi="Book Antiqua" w:cs="Times New Roman"/>
          <w:sz w:val="24"/>
          <w:szCs w:val="24"/>
        </w:rPr>
      </w:pPr>
      <w:r>
        <w:rPr>
          <w:rFonts w:ascii="Book Antiqua" w:hAnsi="Book Antiqua" w:cs="Times New Roman"/>
          <w:sz w:val="24"/>
          <w:szCs w:val="24"/>
        </w:rPr>
        <w:t>pp)</w:t>
      </w:r>
      <w:r w:rsidR="00906EC1" w:rsidRPr="00371652">
        <w:rPr>
          <w:rFonts w:ascii="Book Antiqua" w:hAnsi="Book Antiqua" w:cs="Times New Roman"/>
          <w:sz w:val="24"/>
          <w:szCs w:val="24"/>
        </w:rPr>
        <w:t xml:space="preserve"> AIFA: Agenzia italiana del farmaco istituita dall'articolo 48, comma 2, del decreto-legge 30 settembre 2003, n. 269, convertito, con modificazioni, dalla legge 24 novembre 2003, n. 326;</w:t>
      </w:r>
    </w:p>
    <w:p w:rsidR="00906EC1" w:rsidRPr="00371652" w:rsidRDefault="006A5472" w:rsidP="00F227B8">
      <w:pPr>
        <w:pBdr>
          <w:top w:val="single" w:sz="4" w:space="1" w:color="auto"/>
          <w:left w:val="single" w:sz="4" w:space="4" w:color="auto"/>
          <w:bottom w:val="single" w:sz="4" w:space="1" w:color="auto"/>
          <w:right w:val="single" w:sz="4" w:space="4" w:color="auto"/>
        </w:pBdr>
        <w:shd w:val="clear" w:color="auto" w:fill="D9D9D9" w:themeFill="background1" w:themeFillShade="D9"/>
        <w:ind w:left="851" w:right="566" w:hanging="142"/>
        <w:jc w:val="both"/>
        <w:rPr>
          <w:rFonts w:ascii="Book Antiqua" w:hAnsi="Book Antiqua" w:cs="Times New Roman"/>
          <w:sz w:val="24"/>
          <w:szCs w:val="24"/>
        </w:rPr>
      </w:pPr>
      <w:r>
        <w:rPr>
          <w:rFonts w:ascii="Book Antiqua" w:hAnsi="Book Antiqua" w:cs="Times New Roman"/>
          <w:sz w:val="24"/>
          <w:szCs w:val="24"/>
        </w:rPr>
        <w:t xml:space="preserve">qq) </w:t>
      </w:r>
      <w:r w:rsidR="00906EC1" w:rsidRPr="00371652">
        <w:rPr>
          <w:rFonts w:ascii="Book Antiqua" w:hAnsi="Book Antiqua" w:cs="Times New Roman"/>
          <w:sz w:val="24"/>
          <w:szCs w:val="24"/>
        </w:rPr>
        <w:t>AIC: autorizzazione all'immissione in commercio.</w:t>
      </w:r>
    </w:p>
    <w:p w:rsidR="00906EC1" w:rsidRPr="00371652" w:rsidRDefault="00906EC1" w:rsidP="00F227B8">
      <w:pPr>
        <w:ind w:left="567" w:right="566"/>
        <w:jc w:val="both"/>
        <w:rPr>
          <w:rFonts w:ascii="Book Antiqua" w:hAnsi="Book Antiqua" w:cs="Times New Roman"/>
          <w:sz w:val="24"/>
          <w:szCs w:val="24"/>
        </w:rPr>
      </w:pPr>
    </w:p>
    <w:p w:rsidR="00906EC1" w:rsidRPr="00371652" w:rsidRDefault="00906EC1" w:rsidP="00F227B8">
      <w:pPr>
        <w:spacing w:after="0"/>
        <w:ind w:left="567" w:right="566"/>
        <w:jc w:val="center"/>
        <w:rPr>
          <w:rFonts w:ascii="Book Antiqua" w:hAnsi="Book Antiqua" w:cs="Times New Roman"/>
          <w:sz w:val="24"/>
          <w:szCs w:val="24"/>
        </w:rPr>
      </w:pPr>
    </w:p>
    <w:p w:rsidR="006A5472" w:rsidRDefault="006A5472" w:rsidP="00F227B8">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ind w:left="567" w:right="566"/>
        <w:jc w:val="center"/>
        <w:rPr>
          <w:rFonts w:ascii="Book Antiqua" w:eastAsia="Times New Roman" w:hAnsi="Book Antiqua" w:cs="Times New Roman"/>
          <w:b/>
          <w:bCs/>
          <w:color w:val="000000"/>
          <w:sz w:val="24"/>
          <w:szCs w:val="24"/>
          <w:lang w:eastAsia="it-IT"/>
        </w:rPr>
      </w:pPr>
      <w:r>
        <w:rPr>
          <w:rFonts w:ascii="Book Antiqua" w:eastAsia="Times New Roman" w:hAnsi="Book Antiqua" w:cs="Times New Roman"/>
          <w:b/>
          <w:bCs/>
          <w:color w:val="000000"/>
          <w:sz w:val="24"/>
          <w:szCs w:val="24"/>
          <w:lang w:eastAsia="it-IT"/>
        </w:rPr>
        <w:t>Titolo VIII</w:t>
      </w:r>
    </w:p>
    <w:p w:rsidR="006A5472" w:rsidRDefault="006A5472" w:rsidP="00F227B8">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ind w:left="567" w:right="566"/>
        <w:jc w:val="center"/>
        <w:rPr>
          <w:rFonts w:ascii="Book Antiqua" w:eastAsia="Times New Roman" w:hAnsi="Book Antiqua" w:cs="Times New Roman"/>
          <w:b/>
          <w:bCs/>
          <w:color w:val="000000"/>
          <w:sz w:val="24"/>
          <w:szCs w:val="24"/>
          <w:lang w:eastAsia="it-IT"/>
        </w:rPr>
      </w:pPr>
      <w:r>
        <w:rPr>
          <w:rFonts w:ascii="Book Antiqua" w:eastAsia="Times New Roman" w:hAnsi="Book Antiqua" w:cs="Times New Roman"/>
          <w:b/>
          <w:bCs/>
          <w:color w:val="000000"/>
          <w:sz w:val="24"/>
          <w:szCs w:val="24"/>
          <w:lang w:eastAsia="it-IT"/>
        </w:rPr>
        <w:t>Pubblicità</w:t>
      </w:r>
    </w:p>
    <w:p w:rsidR="00906EC1" w:rsidRPr="006A5472" w:rsidRDefault="00906EC1" w:rsidP="00F227B8">
      <w:pPr>
        <w:pBdr>
          <w:top w:val="single" w:sz="4" w:space="1" w:color="auto"/>
          <w:left w:val="single" w:sz="4" w:space="4" w:color="auto"/>
          <w:bottom w:val="single" w:sz="4" w:space="1" w:color="auto"/>
          <w:right w:val="single" w:sz="4" w:space="4" w:color="auto"/>
        </w:pBdr>
        <w:shd w:val="clear" w:color="auto" w:fill="D9D9D9" w:themeFill="background1" w:themeFillShade="D9"/>
        <w:spacing w:before="100" w:beforeAutospacing="1" w:after="100" w:afterAutospacing="1"/>
        <w:ind w:left="567" w:right="566"/>
        <w:jc w:val="center"/>
        <w:rPr>
          <w:rFonts w:ascii="Book Antiqua" w:eastAsia="Times New Roman" w:hAnsi="Book Antiqua" w:cs="Times New Roman"/>
          <w:b/>
          <w:color w:val="000000"/>
          <w:sz w:val="24"/>
          <w:szCs w:val="24"/>
          <w:lang w:eastAsia="it-IT"/>
        </w:rPr>
      </w:pPr>
      <w:r w:rsidRPr="006A5472">
        <w:rPr>
          <w:rFonts w:ascii="Book Antiqua" w:eastAsia="Times New Roman" w:hAnsi="Book Antiqua" w:cs="Times New Roman"/>
          <w:b/>
          <w:iCs/>
          <w:color w:val="000000"/>
          <w:sz w:val="24"/>
          <w:szCs w:val="24"/>
          <w:lang w:eastAsia="it-IT"/>
        </w:rPr>
        <w:t>Definizione di pubblicità dei medicinali e ambito di applicazione</w:t>
      </w:r>
      <w:r w:rsidR="006A5472">
        <w:rPr>
          <w:rFonts w:ascii="Book Antiqua" w:eastAsia="Times New Roman" w:hAnsi="Book Antiqua" w:cs="Times New Roman"/>
          <w:b/>
          <w:iCs/>
          <w:color w:val="000000"/>
          <w:sz w:val="24"/>
          <w:szCs w:val="24"/>
          <w:lang w:eastAsia="it-IT"/>
        </w:rPr>
        <w:t xml:space="preserve"> (art. 113)</w:t>
      </w:r>
    </w:p>
    <w:p w:rsidR="00906EC1" w:rsidRPr="00371652" w:rsidRDefault="00906EC1" w:rsidP="00F227B8">
      <w:pPr>
        <w:pBdr>
          <w:top w:val="single" w:sz="4" w:space="1" w:color="auto"/>
          <w:left w:val="single" w:sz="4" w:space="4" w:color="auto"/>
          <w:bottom w:val="single" w:sz="4" w:space="1" w:color="auto"/>
          <w:right w:val="single" w:sz="4" w:space="4" w:color="auto"/>
        </w:pBdr>
        <w:shd w:val="clear" w:color="auto" w:fill="D9D9D9" w:themeFill="background1" w:themeFillShade="D9"/>
        <w:spacing w:before="100" w:beforeAutospacing="1" w:after="100" w:afterAutospacing="1"/>
        <w:ind w:left="567" w:right="566"/>
        <w:jc w:val="both"/>
        <w:rPr>
          <w:rFonts w:ascii="Book Antiqua" w:eastAsia="Times New Roman" w:hAnsi="Book Antiqua" w:cs="Times New Roman"/>
          <w:color w:val="000000"/>
          <w:sz w:val="24"/>
          <w:szCs w:val="24"/>
          <w:lang w:eastAsia="it-IT"/>
        </w:rPr>
      </w:pPr>
      <w:r w:rsidRPr="00371652">
        <w:rPr>
          <w:rFonts w:ascii="Book Antiqua" w:eastAsia="Times New Roman" w:hAnsi="Book Antiqua" w:cs="Times New Roman"/>
          <w:color w:val="000000"/>
          <w:sz w:val="24"/>
          <w:szCs w:val="24"/>
          <w:lang w:eastAsia="it-IT"/>
        </w:rPr>
        <w:t>1.  Ai fini del presente titolo si intende per «</w:t>
      </w:r>
      <w:r w:rsidRPr="006A5472">
        <w:rPr>
          <w:rFonts w:ascii="Book Antiqua" w:eastAsia="Times New Roman" w:hAnsi="Book Antiqua" w:cs="Times New Roman"/>
          <w:b/>
          <w:color w:val="000000"/>
          <w:sz w:val="24"/>
          <w:szCs w:val="24"/>
          <w:lang w:eastAsia="it-IT"/>
        </w:rPr>
        <w:t>pubblicità dei</w:t>
      </w:r>
      <w:r w:rsidR="006A5472" w:rsidRPr="006A5472">
        <w:rPr>
          <w:rFonts w:ascii="Book Antiqua" w:eastAsia="Times New Roman" w:hAnsi="Book Antiqua" w:cs="Times New Roman"/>
          <w:b/>
          <w:color w:val="000000"/>
          <w:sz w:val="24"/>
          <w:szCs w:val="24"/>
          <w:lang w:eastAsia="it-IT"/>
        </w:rPr>
        <w:t xml:space="preserve"> medicinali</w:t>
      </w:r>
      <w:r w:rsidR="006A5472">
        <w:rPr>
          <w:rFonts w:ascii="Book Antiqua" w:eastAsia="Times New Roman" w:hAnsi="Book Antiqua" w:cs="Times New Roman"/>
          <w:color w:val="000000"/>
          <w:sz w:val="24"/>
          <w:szCs w:val="24"/>
          <w:lang w:eastAsia="it-IT"/>
        </w:rPr>
        <w:t xml:space="preserve">» qualsiasi </w:t>
      </w:r>
      <w:r w:rsidR="006A5472" w:rsidRPr="006A5472">
        <w:rPr>
          <w:rFonts w:ascii="Book Antiqua" w:eastAsia="Times New Roman" w:hAnsi="Book Antiqua" w:cs="Times New Roman"/>
          <w:b/>
          <w:color w:val="000000"/>
          <w:sz w:val="24"/>
          <w:szCs w:val="24"/>
          <w:lang w:eastAsia="it-IT"/>
        </w:rPr>
        <w:t>azione d’</w:t>
      </w:r>
      <w:r w:rsidRPr="006A5472">
        <w:rPr>
          <w:rFonts w:ascii="Book Antiqua" w:eastAsia="Times New Roman" w:hAnsi="Book Antiqua" w:cs="Times New Roman"/>
          <w:b/>
          <w:color w:val="000000"/>
          <w:sz w:val="24"/>
          <w:szCs w:val="24"/>
          <w:lang w:eastAsia="it-IT"/>
        </w:rPr>
        <w:t>informazione, di ricerca della clientela o di esortazione</w:t>
      </w:r>
      <w:r w:rsidRPr="00371652">
        <w:rPr>
          <w:rFonts w:ascii="Book Antiqua" w:eastAsia="Times New Roman" w:hAnsi="Book Antiqua" w:cs="Times New Roman"/>
          <w:color w:val="000000"/>
          <w:sz w:val="24"/>
          <w:szCs w:val="24"/>
          <w:lang w:eastAsia="it-IT"/>
        </w:rPr>
        <w:t xml:space="preserve">, intesa a promuovere la prescrizione, la fornitura, la vendita o il consumo di medicinali; </w:t>
      </w:r>
      <w:r w:rsidRPr="006A5472">
        <w:rPr>
          <w:rFonts w:ascii="Book Antiqua" w:eastAsia="Times New Roman" w:hAnsi="Book Antiqua" w:cs="Times New Roman"/>
          <w:b/>
          <w:color w:val="000000"/>
          <w:sz w:val="24"/>
          <w:szCs w:val="24"/>
          <w:lang w:eastAsia="it-IT"/>
        </w:rPr>
        <w:t>essa comprende</w:t>
      </w:r>
      <w:r w:rsidRPr="00371652">
        <w:rPr>
          <w:rFonts w:ascii="Book Antiqua" w:eastAsia="Times New Roman" w:hAnsi="Book Antiqua" w:cs="Times New Roman"/>
          <w:color w:val="000000"/>
          <w:sz w:val="24"/>
          <w:szCs w:val="24"/>
          <w:lang w:eastAsia="it-IT"/>
        </w:rPr>
        <w:t xml:space="preserve"> in particolare quanto segue:</w:t>
      </w:r>
    </w:p>
    <w:p w:rsidR="00906EC1" w:rsidRPr="00371652" w:rsidRDefault="00906EC1" w:rsidP="00F227B8">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ind w:left="567" w:right="566" w:firstLine="400"/>
        <w:jc w:val="both"/>
        <w:rPr>
          <w:rFonts w:ascii="Book Antiqua" w:eastAsia="Times New Roman" w:hAnsi="Book Antiqua" w:cs="Times New Roman"/>
          <w:color w:val="000000"/>
          <w:sz w:val="24"/>
          <w:szCs w:val="24"/>
          <w:lang w:eastAsia="it-IT"/>
        </w:rPr>
      </w:pPr>
      <w:r w:rsidRPr="00371652">
        <w:rPr>
          <w:rFonts w:ascii="Book Antiqua" w:eastAsia="Times New Roman" w:hAnsi="Book Antiqua" w:cs="Times New Roman"/>
          <w:color w:val="000000"/>
          <w:sz w:val="24"/>
          <w:szCs w:val="24"/>
          <w:lang w:eastAsia="it-IT"/>
        </w:rPr>
        <w:t>a)  la pubblicità dei medicinali presso il pubblico;</w:t>
      </w:r>
    </w:p>
    <w:p w:rsidR="00906EC1" w:rsidRPr="00371652" w:rsidRDefault="00906EC1" w:rsidP="00F227B8">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ind w:left="567" w:right="566" w:firstLine="400"/>
        <w:jc w:val="both"/>
        <w:rPr>
          <w:rFonts w:ascii="Book Antiqua" w:eastAsia="Times New Roman" w:hAnsi="Book Antiqua" w:cs="Times New Roman"/>
          <w:color w:val="000000"/>
          <w:sz w:val="24"/>
          <w:szCs w:val="24"/>
          <w:lang w:eastAsia="it-IT"/>
        </w:rPr>
      </w:pPr>
      <w:r w:rsidRPr="00371652">
        <w:rPr>
          <w:rFonts w:ascii="Book Antiqua" w:eastAsia="Times New Roman" w:hAnsi="Book Antiqua" w:cs="Times New Roman"/>
          <w:color w:val="000000"/>
          <w:sz w:val="24"/>
          <w:szCs w:val="24"/>
          <w:lang w:eastAsia="it-IT"/>
        </w:rPr>
        <w:t>b)  la pubblicità dei medicinali presso persone autorizzate a prescriverli o a dispensarli, compresi gli aspetti seguenti:</w:t>
      </w:r>
    </w:p>
    <w:p w:rsidR="00906EC1" w:rsidRPr="00371652" w:rsidRDefault="00906EC1" w:rsidP="00F227B8">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ind w:left="567" w:right="566" w:firstLine="600"/>
        <w:jc w:val="both"/>
        <w:rPr>
          <w:rFonts w:ascii="Book Antiqua" w:eastAsia="Times New Roman" w:hAnsi="Book Antiqua" w:cs="Times New Roman"/>
          <w:color w:val="000000"/>
          <w:sz w:val="24"/>
          <w:szCs w:val="24"/>
          <w:lang w:eastAsia="it-IT"/>
        </w:rPr>
      </w:pPr>
      <w:r w:rsidRPr="00371652">
        <w:rPr>
          <w:rFonts w:ascii="Book Antiqua" w:eastAsia="Times New Roman" w:hAnsi="Book Antiqua" w:cs="Times New Roman"/>
          <w:color w:val="000000"/>
          <w:sz w:val="24"/>
          <w:szCs w:val="24"/>
          <w:lang w:eastAsia="it-IT"/>
        </w:rPr>
        <w:t>1)  la visita di informatori scientifici presso persone autorizzate a prescrivere o a fornire medicinali;</w:t>
      </w:r>
    </w:p>
    <w:p w:rsidR="00906EC1" w:rsidRPr="00371652" w:rsidRDefault="00906EC1" w:rsidP="00F227B8">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ind w:left="567" w:right="566" w:firstLine="600"/>
        <w:jc w:val="both"/>
        <w:rPr>
          <w:rFonts w:ascii="Book Antiqua" w:eastAsia="Times New Roman" w:hAnsi="Book Antiqua" w:cs="Times New Roman"/>
          <w:color w:val="000000"/>
          <w:sz w:val="24"/>
          <w:szCs w:val="24"/>
          <w:lang w:eastAsia="it-IT"/>
        </w:rPr>
      </w:pPr>
      <w:r w:rsidRPr="00371652">
        <w:rPr>
          <w:rFonts w:ascii="Book Antiqua" w:eastAsia="Times New Roman" w:hAnsi="Book Antiqua" w:cs="Times New Roman"/>
          <w:color w:val="000000"/>
          <w:sz w:val="24"/>
          <w:szCs w:val="24"/>
          <w:lang w:eastAsia="it-IT"/>
        </w:rPr>
        <w:t>2)  la fornitura di campioni di medicinali;</w:t>
      </w:r>
    </w:p>
    <w:p w:rsidR="00906EC1" w:rsidRPr="00371652" w:rsidRDefault="00906EC1" w:rsidP="00F227B8">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ind w:left="567" w:right="566" w:firstLine="600"/>
        <w:jc w:val="both"/>
        <w:rPr>
          <w:rFonts w:ascii="Book Antiqua" w:eastAsia="Times New Roman" w:hAnsi="Book Antiqua" w:cs="Times New Roman"/>
          <w:color w:val="000000"/>
          <w:sz w:val="24"/>
          <w:szCs w:val="24"/>
          <w:lang w:eastAsia="it-IT"/>
        </w:rPr>
      </w:pPr>
      <w:r w:rsidRPr="00371652">
        <w:rPr>
          <w:rFonts w:ascii="Book Antiqua" w:eastAsia="Times New Roman" w:hAnsi="Book Antiqua" w:cs="Times New Roman"/>
          <w:color w:val="000000"/>
          <w:sz w:val="24"/>
          <w:szCs w:val="24"/>
          <w:lang w:eastAsia="it-IT"/>
        </w:rPr>
        <w:t>3)  l'incitamento a prescrivere o a fornire medicinali mediante la concessione, l'offerta o la promessa di vantaggi pecuniari o in natura, ad eccezione di oggetti di valore intrinseco trascurabile;</w:t>
      </w:r>
    </w:p>
    <w:p w:rsidR="00906EC1" w:rsidRPr="00371652" w:rsidRDefault="00906EC1" w:rsidP="00F227B8">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ind w:left="567" w:right="566" w:firstLine="600"/>
        <w:jc w:val="both"/>
        <w:rPr>
          <w:rFonts w:ascii="Book Antiqua" w:eastAsia="Times New Roman" w:hAnsi="Book Antiqua" w:cs="Times New Roman"/>
          <w:color w:val="000000"/>
          <w:sz w:val="24"/>
          <w:szCs w:val="24"/>
          <w:lang w:eastAsia="it-IT"/>
        </w:rPr>
      </w:pPr>
      <w:r w:rsidRPr="00371652">
        <w:rPr>
          <w:rFonts w:ascii="Book Antiqua" w:eastAsia="Times New Roman" w:hAnsi="Book Antiqua" w:cs="Times New Roman"/>
          <w:color w:val="000000"/>
          <w:sz w:val="24"/>
          <w:szCs w:val="24"/>
          <w:lang w:eastAsia="it-IT"/>
        </w:rPr>
        <w:t>4)  il patrocinio di riunioni promozionali cui assistono persone autorizzate a prescrivere o a fornire medicinali;</w:t>
      </w:r>
    </w:p>
    <w:p w:rsidR="00906EC1" w:rsidRPr="00371652" w:rsidRDefault="00906EC1" w:rsidP="00F227B8">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ind w:left="567" w:right="566" w:firstLine="600"/>
        <w:jc w:val="both"/>
        <w:rPr>
          <w:rFonts w:ascii="Book Antiqua" w:eastAsia="Times New Roman" w:hAnsi="Book Antiqua" w:cs="Times New Roman"/>
          <w:color w:val="000000"/>
          <w:sz w:val="24"/>
          <w:szCs w:val="24"/>
          <w:lang w:eastAsia="it-IT"/>
        </w:rPr>
      </w:pPr>
      <w:r w:rsidRPr="00371652">
        <w:rPr>
          <w:rFonts w:ascii="Book Antiqua" w:eastAsia="Times New Roman" w:hAnsi="Book Antiqua" w:cs="Times New Roman"/>
          <w:color w:val="000000"/>
          <w:sz w:val="24"/>
          <w:szCs w:val="24"/>
          <w:lang w:eastAsia="it-IT"/>
        </w:rPr>
        <w:t>5)  il patrocinio dei congressi scientifici cui partecipano persone autorizzate a prescrivere o a fornire medicinali, in particolare il pagamento delle spese di viaggio e di soggiorno di queste ultime in tale occasione.</w:t>
      </w:r>
    </w:p>
    <w:p w:rsidR="00906EC1" w:rsidRPr="00371652" w:rsidRDefault="00906EC1" w:rsidP="00F227B8">
      <w:pPr>
        <w:pBdr>
          <w:top w:val="single" w:sz="4" w:space="1" w:color="auto"/>
          <w:left w:val="single" w:sz="4" w:space="4" w:color="auto"/>
          <w:bottom w:val="single" w:sz="4" w:space="1" w:color="auto"/>
          <w:right w:val="single" w:sz="4" w:space="4" w:color="auto"/>
        </w:pBdr>
        <w:shd w:val="clear" w:color="auto" w:fill="D9D9D9" w:themeFill="background1" w:themeFillShade="D9"/>
        <w:spacing w:before="100" w:beforeAutospacing="1" w:after="100" w:afterAutospacing="1"/>
        <w:ind w:left="567" w:right="566"/>
        <w:jc w:val="both"/>
        <w:rPr>
          <w:rFonts w:ascii="Book Antiqua" w:eastAsia="Times New Roman" w:hAnsi="Book Antiqua" w:cs="Times New Roman"/>
          <w:color w:val="000000"/>
          <w:sz w:val="24"/>
          <w:szCs w:val="24"/>
          <w:lang w:eastAsia="it-IT"/>
        </w:rPr>
      </w:pPr>
      <w:r w:rsidRPr="00371652">
        <w:rPr>
          <w:rFonts w:ascii="Book Antiqua" w:eastAsia="Times New Roman" w:hAnsi="Book Antiqua" w:cs="Times New Roman"/>
          <w:color w:val="000000"/>
          <w:sz w:val="24"/>
          <w:szCs w:val="24"/>
          <w:lang w:eastAsia="it-IT"/>
        </w:rPr>
        <w:t>2.  Non forma oggetto del presente titolo quanto segue:</w:t>
      </w:r>
    </w:p>
    <w:p w:rsidR="00906EC1" w:rsidRPr="00371652" w:rsidRDefault="006A5472" w:rsidP="00F227B8">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ind w:left="567" w:right="566" w:firstLine="400"/>
        <w:jc w:val="both"/>
        <w:rPr>
          <w:rFonts w:ascii="Book Antiqua" w:eastAsia="Times New Roman" w:hAnsi="Book Antiqua" w:cs="Times New Roman"/>
          <w:color w:val="000000"/>
          <w:sz w:val="24"/>
          <w:szCs w:val="24"/>
          <w:lang w:eastAsia="it-IT"/>
        </w:rPr>
      </w:pPr>
      <w:r>
        <w:rPr>
          <w:rFonts w:ascii="Book Antiqua" w:eastAsia="Times New Roman" w:hAnsi="Book Antiqua" w:cs="Times New Roman"/>
          <w:color w:val="000000"/>
          <w:sz w:val="24"/>
          <w:szCs w:val="24"/>
          <w:lang w:eastAsia="it-IT"/>
        </w:rPr>
        <w:t>a)  l’</w:t>
      </w:r>
      <w:r w:rsidR="00906EC1" w:rsidRPr="00371652">
        <w:rPr>
          <w:rFonts w:ascii="Book Antiqua" w:eastAsia="Times New Roman" w:hAnsi="Book Antiqua" w:cs="Times New Roman"/>
          <w:color w:val="000000"/>
          <w:sz w:val="24"/>
          <w:szCs w:val="24"/>
          <w:lang w:eastAsia="it-IT"/>
        </w:rPr>
        <w:t>etichettatura e il foglio illustrativo, soggetti alle disposizioni del titolo V;</w:t>
      </w:r>
    </w:p>
    <w:p w:rsidR="006A5472" w:rsidRDefault="006A5472" w:rsidP="00F227B8">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ind w:left="567" w:right="566" w:firstLine="400"/>
        <w:jc w:val="both"/>
        <w:rPr>
          <w:rFonts w:ascii="Book Antiqua" w:eastAsia="Times New Roman" w:hAnsi="Book Antiqua" w:cs="Times New Roman"/>
          <w:color w:val="000000"/>
          <w:sz w:val="24"/>
          <w:szCs w:val="24"/>
          <w:lang w:eastAsia="it-IT"/>
        </w:rPr>
      </w:pPr>
    </w:p>
    <w:p w:rsidR="00906EC1" w:rsidRPr="00371652" w:rsidRDefault="00906EC1" w:rsidP="00F227B8">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ind w:left="567" w:right="566" w:firstLine="400"/>
        <w:jc w:val="both"/>
        <w:rPr>
          <w:rFonts w:ascii="Book Antiqua" w:eastAsia="Times New Roman" w:hAnsi="Book Antiqua" w:cs="Times New Roman"/>
          <w:color w:val="000000"/>
          <w:sz w:val="24"/>
          <w:szCs w:val="24"/>
          <w:lang w:eastAsia="it-IT"/>
        </w:rPr>
      </w:pPr>
      <w:r w:rsidRPr="00371652">
        <w:rPr>
          <w:rFonts w:ascii="Book Antiqua" w:eastAsia="Times New Roman" w:hAnsi="Book Antiqua" w:cs="Times New Roman"/>
          <w:color w:val="000000"/>
          <w:sz w:val="24"/>
          <w:szCs w:val="24"/>
          <w:lang w:eastAsia="it-IT"/>
        </w:rPr>
        <w:t>b)  la corrispondenza necessaria per rispondere a una richiesta precisa e non sollecitata di informazioni su un determinato medicinale;</w:t>
      </w:r>
    </w:p>
    <w:p w:rsidR="006A5472" w:rsidRDefault="006A5472" w:rsidP="00F227B8">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ind w:left="567" w:right="566" w:firstLine="400"/>
        <w:jc w:val="both"/>
        <w:rPr>
          <w:rFonts w:ascii="Book Antiqua" w:eastAsia="Times New Roman" w:hAnsi="Book Antiqua" w:cs="Times New Roman"/>
          <w:color w:val="000000"/>
          <w:sz w:val="24"/>
          <w:szCs w:val="24"/>
          <w:lang w:eastAsia="it-IT"/>
        </w:rPr>
      </w:pPr>
    </w:p>
    <w:p w:rsidR="00906EC1" w:rsidRPr="00371652" w:rsidRDefault="00906EC1" w:rsidP="00F227B8">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ind w:left="567" w:right="566" w:firstLine="400"/>
        <w:jc w:val="both"/>
        <w:rPr>
          <w:rFonts w:ascii="Book Antiqua" w:eastAsia="Times New Roman" w:hAnsi="Book Antiqua" w:cs="Times New Roman"/>
          <w:color w:val="000000"/>
          <w:sz w:val="24"/>
          <w:szCs w:val="24"/>
          <w:lang w:eastAsia="it-IT"/>
        </w:rPr>
      </w:pPr>
      <w:r w:rsidRPr="00371652">
        <w:rPr>
          <w:rFonts w:ascii="Book Antiqua" w:eastAsia="Times New Roman" w:hAnsi="Book Antiqua" w:cs="Times New Roman"/>
          <w:color w:val="000000"/>
          <w:sz w:val="24"/>
          <w:szCs w:val="24"/>
          <w:lang w:eastAsia="it-IT"/>
        </w:rPr>
        <w:t>c)  le informazioni concrete e i documenti di riferimento riguardanti, ad esempio, i cambiamenti degli imballaggi, le avvertenze sugli effetti indesiderati nell'ambito della farmacovigilanza, i cataloghi di vendita e gli elenchi dei prezzi, purché non vi figurino informazioni sul medicinale;</w:t>
      </w:r>
    </w:p>
    <w:p w:rsidR="006A5472" w:rsidRDefault="006A5472" w:rsidP="00F227B8">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ind w:left="567" w:right="566" w:firstLine="400"/>
        <w:jc w:val="both"/>
        <w:rPr>
          <w:rFonts w:ascii="Book Antiqua" w:eastAsia="Times New Roman" w:hAnsi="Book Antiqua" w:cs="Times New Roman"/>
          <w:color w:val="000000"/>
          <w:sz w:val="24"/>
          <w:szCs w:val="24"/>
          <w:lang w:eastAsia="it-IT"/>
        </w:rPr>
      </w:pPr>
    </w:p>
    <w:p w:rsidR="00906EC1" w:rsidRPr="00371652" w:rsidRDefault="00906EC1" w:rsidP="00F227B8">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ind w:left="567" w:right="566" w:firstLine="400"/>
        <w:jc w:val="both"/>
        <w:rPr>
          <w:rFonts w:ascii="Book Antiqua" w:eastAsia="Times New Roman" w:hAnsi="Book Antiqua" w:cs="Times New Roman"/>
          <w:color w:val="000000"/>
          <w:sz w:val="24"/>
          <w:szCs w:val="24"/>
          <w:lang w:eastAsia="it-IT"/>
        </w:rPr>
      </w:pPr>
      <w:r w:rsidRPr="00371652">
        <w:rPr>
          <w:rFonts w:ascii="Book Antiqua" w:eastAsia="Times New Roman" w:hAnsi="Book Antiqua" w:cs="Times New Roman"/>
          <w:color w:val="000000"/>
          <w:sz w:val="24"/>
          <w:szCs w:val="24"/>
          <w:lang w:eastAsia="it-IT"/>
        </w:rPr>
        <w:t>d)  le informazioni relative alla salute umana o alle malattie umane, purché non contengano alcun riferimento, neppure indiretto, a un medicinale.</w:t>
      </w:r>
    </w:p>
    <w:p w:rsidR="00906EC1" w:rsidRPr="00371652" w:rsidRDefault="00906EC1" w:rsidP="00F227B8">
      <w:pPr>
        <w:shd w:val="clear" w:color="auto" w:fill="FFFFFF" w:themeFill="background1"/>
        <w:ind w:right="566"/>
        <w:rPr>
          <w:rFonts w:ascii="Book Antiqua" w:hAnsi="Book Antiqua" w:cs="Times New Roman"/>
          <w:sz w:val="24"/>
          <w:szCs w:val="24"/>
        </w:rPr>
      </w:pPr>
    </w:p>
    <w:p w:rsidR="00906EC1" w:rsidRPr="0080592D" w:rsidRDefault="00906EC1" w:rsidP="00F227B8">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center"/>
        <w:rPr>
          <w:rFonts w:ascii="Book Antiqua" w:hAnsi="Book Antiqua" w:cs="Times New Roman"/>
          <w:b/>
          <w:sz w:val="24"/>
          <w:szCs w:val="24"/>
        </w:rPr>
      </w:pPr>
      <w:r w:rsidRPr="006A5472">
        <w:rPr>
          <w:rFonts w:ascii="Book Antiqua" w:hAnsi="Book Antiqua" w:cs="Times New Roman"/>
          <w:b/>
          <w:sz w:val="24"/>
          <w:szCs w:val="24"/>
        </w:rPr>
        <w:t>Principi fondamentali della disciplina</w:t>
      </w:r>
      <w:r w:rsidR="006A5472">
        <w:rPr>
          <w:rFonts w:ascii="Book Antiqua" w:hAnsi="Book Antiqua" w:cs="Times New Roman"/>
          <w:b/>
          <w:sz w:val="24"/>
          <w:szCs w:val="24"/>
        </w:rPr>
        <w:t xml:space="preserve"> (art. 114)</w:t>
      </w:r>
    </w:p>
    <w:p w:rsidR="00906EC1" w:rsidRPr="00371652" w:rsidRDefault="006A5472" w:rsidP="00F227B8">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Pr>
          <w:rFonts w:ascii="Book Antiqua" w:hAnsi="Book Antiqua" w:cs="Times New Roman"/>
          <w:sz w:val="24"/>
          <w:szCs w:val="24"/>
        </w:rPr>
        <w:t>1.  È</w:t>
      </w:r>
      <w:r w:rsidR="00906EC1" w:rsidRPr="00371652">
        <w:rPr>
          <w:rFonts w:ascii="Book Antiqua" w:hAnsi="Book Antiqua" w:cs="Times New Roman"/>
          <w:sz w:val="24"/>
          <w:szCs w:val="24"/>
        </w:rPr>
        <w:t xml:space="preserve"> vietata qualsiasi pubblicità di un medicinale pe</w:t>
      </w:r>
      <w:r>
        <w:rPr>
          <w:rFonts w:ascii="Book Antiqua" w:hAnsi="Book Antiqua" w:cs="Times New Roman"/>
          <w:sz w:val="24"/>
          <w:szCs w:val="24"/>
        </w:rPr>
        <w:t>r cui non è stata rilasciata un’</w:t>
      </w:r>
      <w:r w:rsidR="00906EC1" w:rsidRPr="00371652">
        <w:rPr>
          <w:rFonts w:ascii="Book Antiqua" w:hAnsi="Book Antiqua" w:cs="Times New Roman"/>
          <w:sz w:val="24"/>
          <w:szCs w:val="24"/>
        </w:rPr>
        <w:t>AIC, conforme al presente decreto, al regolamento (CE) n. 726/2004 o ad altre disposizioni comunitarie vincolanti.</w:t>
      </w:r>
    </w:p>
    <w:p w:rsidR="00906EC1" w:rsidRPr="00371652" w:rsidRDefault="00906EC1" w:rsidP="00F227B8">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371652">
        <w:rPr>
          <w:rFonts w:ascii="Book Antiqua" w:hAnsi="Book Antiqua" w:cs="Times New Roman"/>
          <w:sz w:val="24"/>
          <w:szCs w:val="24"/>
        </w:rPr>
        <w:t>2.  Tutti gli elementi della pubblicità di un medicinale devono essere conformi alle informazioni che figurano nel riassunto delle caratteristiche del prodotto.</w:t>
      </w:r>
    </w:p>
    <w:p w:rsidR="00906EC1" w:rsidRPr="00371652" w:rsidRDefault="00906EC1" w:rsidP="00F227B8">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371652">
        <w:rPr>
          <w:rFonts w:ascii="Book Antiqua" w:hAnsi="Book Antiqua" w:cs="Times New Roman"/>
          <w:sz w:val="24"/>
          <w:szCs w:val="24"/>
        </w:rPr>
        <w:t>3.  La pubblicità di un medicinale:</w:t>
      </w:r>
    </w:p>
    <w:p w:rsidR="00906EC1" w:rsidRPr="00371652" w:rsidRDefault="00906EC1" w:rsidP="00F227B8">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371652">
        <w:rPr>
          <w:rFonts w:ascii="Book Antiqua" w:hAnsi="Book Antiqua" w:cs="Times New Roman"/>
          <w:sz w:val="24"/>
          <w:szCs w:val="24"/>
        </w:rPr>
        <w:t xml:space="preserve">a) deve favorire </w:t>
      </w:r>
      <w:r w:rsidRPr="006A5472">
        <w:rPr>
          <w:rFonts w:ascii="Book Antiqua" w:hAnsi="Book Antiqua" w:cs="Times New Roman"/>
          <w:b/>
          <w:sz w:val="24"/>
          <w:szCs w:val="24"/>
        </w:rPr>
        <w:t>l'uso razionale del medicinale</w:t>
      </w:r>
      <w:r w:rsidRPr="00371652">
        <w:rPr>
          <w:rFonts w:ascii="Book Antiqua" w:hAnsi="Book Antiqua" w:cs="Times New Roman"/>
          <w:sz w:val="24"/>
          <w:szCs w:val="24"/>
        </w:rPr>
        <w:t>, presentandolo in modo obiettivo e senza esagerarne le proprietà;</w:t>
      </w:r>
    </w:p>
    <w:p w:rsidR="00906EC1" w:rsidRPr="00371652" w:rsidRDefault="00906EC1" w:rsidP="00F227B8">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371652">
        <w:rPr>
          <w:rFonts w:ascii="Book Antiqua" w:hAnsi="Book Antiqua" w:cs="Times New Roman"/>
          <w:sz w:val="24"/>
          <w:szCs w:val="24"/>
        </w:rPr>
        <w:t xml:space="preserve">b)  </w:t>
      </w:r>
      <w:r w:rsidRPr="006A5472">
        <w:rPr>
          <w:rFonts w:ascii="Book Antiqua" w:hAnsi="Book Antiqua" w:cs="Times New Roman"/>
          <w:b/>
          <w:sz w:val="24"/>
          <w:szCs w:val="24"/>
        </w:rPr>
        <w:t>non può essere ingannevole</w:t>
      </w:r>
      <w:r w:rsidRPr="00371652">
        <w:rPr>
          <w:rFonts w:ascii="Book Antiqua" w:hAnsi="Book Antiqua" w:cs="Times New Roman"/>
          <w:sz w:val="24"/>
          <w:szCs w:val="24"/>
        </w:rPr>
        <w:t>.</w:t>
      </w:r>
    </w:p>
    <w:p w:rsidR="00906EC1" w:rsidRPr="00371652" w:rsidRDefault="00906EC1" w:rsidP="00F227B8">
      <w:pPr>
        <w:ind w:left="567" w:right="566"/>
        <w:jc w:val="both"/>
        <w:rPr>
          <w:rFonts w:ascii="Book Antiqua" w:hAnsi="Book Antiqua" w:cs="Times New Roman"/>
          <w:sz w:val="24"/>
          <w:szCs w:val="24"/>
        </w:rPr>
      </w:pPr>
    </w:p>
    <w:p w:rsidR="00906EC1" w:rsidRPr="006A5472" w:rsidRDefault="00906EC1" w:rsidP="00F227B8">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center"/>
        <w:rPr>
          <w:rFonts w:ascii="Book Antiqua" w:hAnsi="Book Antiqua" w:cs="Times New Roman"/>
          <w:b/>
          <w:sz w:val="24"/>
          <w:szCs w:val="24"/>
        </w:rPr>
      </w:pPr>
      <w:r w:rsidRPr="006A5472">
        <w:rPr>
          <w:rFonts w:ascii="Book Antiqua" w:hAnsi="Book Antiqua" w:cs="Times New Roman"/>
          <w:b/>
          <w:sz w:val="24"/>
          <w:szCs w:val="24"/>
        </w:rPr>
        <w:t>Limiti dell</w:t>
      </w:r>
      <w:r w:rsidR="006A5472" w:rsidRPr="006A5472">
        <w:rPr>
          <w:rFonts w:ascii="Book Antiqua" w:hAnsi="Book Antiqua" w:cs="Times New Roman"/>
          <w:b/>
          <w:sz w:val="24"/>
          <w:szCs w:val="24"/>
        </w:rPr>
        <w:t>a pubblicità presso il pubblico (art. 115)</w:t>
      </w:r>
    </w:p>
    <w:p w:rsidR="00906EC1" w:rsidRPr="00371652" w:rsidRDefault="00906EC1" w:rsidP="00F227B8">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371652">
        <w:rPr>
          <w:rFonts w:ascii="Book Antiqua" w:hAnsi="Book Antiqua" w:cs="Times New Roman"/>
          <w:sz w:val="24"/>
          <w:szCs w:val="24"/>
        </w:rPr>
        <w:t xml:space="preserve">1.  Possono essere oggetto di </w:t>
      </w:r>
      <w:r w:rsidRPr="006A5472">
        <w:rPr>
          <w:rFonts w:ascii="Book Antiqua" w:hAnsi="Book Antiqua" w:cs="Times New Roman"/>
          <w:b/>
          <w:sz w:val="24"/>
          <w:szCs w:val="24"/>
        </w:rPr>
        <w:t>pubblicità presso il pubblico medicinali</w:t>
      </w:r>
      <w:r w:rsidRPr="00371652">
        <w:rPr>
          <w:rFonts w:ascii="Book Antiqua" w:hAnsi="Book Antiqua" w:cs="Times New Roman"/>
          <w:sz w:val="24"/>
          <w:szCs w:val="24"/>
        </w:rPr>
        <w:t xml:space="preserve"> che, per la loro composizione e il loro obiettivo terapeutico, sono concepiti e realizzati per essere utilizzati </w:t>
      </w:r>
      <w:r w:rsidRPr="006A5472">
        <w:rPr>
          <w:rFonts w:ascii="Book Antiqua" w:hAnsi="Book Antiqua" w:cs="Times New Roman"/>
          <w:b/>
          <w:sz w:val="24"/>
          <w:szCs w:val="24"/>
        </w:rPr>
        <w:t>senza intervento di un medico</w:t>
      </w:r>
      <w:r w:rsidRPr="00371652">
        <w:rPr>
          <w:rFonts w:ascii="Book Antiqua" w:hAnsi="Book Antiqua" w:cs="Times New Roman"/>
          <w:sz w:val="24"/>
          <w:szCs w:val="24"/>
        </w:rPr>
        <w:t xml:space="preserve"> per la diagnosi, la prescrizione o la sorveglianza nel corso del trattamento e, se necessario, con il consiglio del farmacista.</w:t>
      </w:r>
    </w:p>
    <w:p w:rsidR="00906EC1" w:rsidRPr="00371652" w:rsidRDefault="00906EC1" w:rsidP="00F227B8">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371652">
        <w:rPr>
          <w:rFonts w:ascii="Book Antiqua" w:hAnsi="Book Antiqua" w:cs="Times New Roman"/>
          <w:sz w:val="24"/>
          <w:szCs w:val="24"/>
        </w:rPr>
        <w:t xml:space="preserve">2.  </w:t>
      </w:r>
      <w:r w:rsidR="006A5472">
        <w:rPr>
          <w:rFonts w:ascii="Book Antiqua" w:hAnsi="Book Antiqua" w:cs="Times New Roman"/>
          <w:sz w:val="24"/>
          <w:szCs w:val="24"/>
        </w:rPr>
        <w:t>È</w:t>
      </w:r>
      <w:r w:rsidRPr="00371652">
        <w:rPr>
          <w:rFonts w:ascii="Book Antiqua" w:hAnsi="Book Antiqua" w:cs="Times New Roman"/>
          <w:sz w:val="24"/>
          <w:szCs w:val="24"/>
        </w:rPr>
        <w:t xml:space="preserve"> vietata la pubblicità presso il pubblico dei medicinali che possono essere forniti soltanto dietro presentazione di ricetta medica o che contengono sostanze psicotrope o stupefacenti; in deroga a tale divieto il Ministero della salute può autorizzare campagne di vaccinazione promosse da imprese farmaceutiche.</w:t>
      </w:r>
    </w:p>
    <w:p w:rsidR="00906EC1" w:rsidRPr="00371652" w:rsidRDefault="00906EC1" w:rsidP="00F227B8">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371652">
        <w:rPr>
          <w:rFonts w:ascii="Book Antiqua" w:hAnsi="Book Antiqua" w:cs="Times New Roman"/>
          <w:sz w:val="24"/>
          <w:szCs w:val="24"/>
        </w:rPr>
        <w:t xml:space="preserve">3. </w:t>
      </w:r>
      <w:r w:rsidR="006A5472">
        <w:rPr>
          <w:rFonts w:ascii="Book Antiqua" w:hAnsi="Book Antiqua" w:cs="Times New Roman"/>
          <w:sz w:val="24"/>
          <w:szCs w:val="24"/>
        </w:rPr>
        <w:t xml:space="preserve">È </w:t>
      </w:r>
      <w:r w:rsidRPr="00371652">
        <w:rPr>
          <w:rFonts w:ascii="Book Antiqua" w:hAnsi="Book Antiqua" w:cs="Times New Roman"/>
          <w:sz w:val="24"/>
          <w:szCs w:val="24"/>
        </w:rPr>
        <w:t>vietata la distribuzione al pubblico di medicinali a scopo promozionale.</w:t>
      </w:r>
    </w:p>
    <w:p w:rsidR="00906EC1" w:rsidRPr="00371652" w:rsidRDefault="00906EC1" w:rsidP="00F227B8">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371652">
        <w:rPr>
          <w:rFonts w:ascii="Book Antiqua" w:hAnsi="Book Antiqua" w:cs="Times New Roman"/>
          <w:sz w:val="24"/>
          <w:szCs w:val="24"/>
        </w:rPr>
        <w:t>4. Fatto salvo quanto previsto nella seconda parte del comma 2 del presente articolo, è vietata la pubblicità presso il pubblico di medicinali, la cui dispensazione grava, anche se non totalmente, sul Servizio sanitario nazionale, nonché dei medicinali di cui alle lettere a), b) e c) dell'articolo 3, comma 1, e all'articolo 5.</w:t>
      </w:r>
    </w:p>
    <w:p w:rsidR="00906EC1" w:rsidRPr="00371652" w:rsidRDefault="00906EC1" w:rsidP="00F227B8">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371652">
        <w:rPr>
          <w:rFonts w:ascii="Book Antiqua" w:hAnsi="Book Antiqua" w:cs="Times New Roman"/>
          <w:sz w:val="24"/>
          <w:szCs w:val="24"/>
        </w:rPr>
        <w:t xml:space="preserve">5.  In </w:t>
      </w:r>
      <w:r w:rsidRPr="006A5472">
        <w:rPr>
          <w:rFonts w:ascii="Book Antiqua" w:hAnsi="Book Antiqua" w:cs="Times New Roman"/>
          <w:b/>
          <w:sz w:val="24"/>
          <w:szCs w:val="24"/>
        </w:rPr>
        <w:t>pubblicazioni a stampa</w:t>
      </w:r>
      <w:r w:rsidRPr="00371652">
        <w:rPr>
          <w:rFonts w:ascii="Book Antiqua" w:hAnsi="Book Antiqua" w:cs="Times New Roman"/>
          <w:sz w:val="24"/>
          <w:szCs w:val="24"/>
        </w:rPr>
        <w:t xml:space="preserve">, </w:t>
      </w:r>
      <w:r w:rsidRPr="006A5472">
        <w:rPr>
          <w:rFonts w:ascii="Book Antiqua" w:hAnsi="Book Antiqua" w:cs="Times New Roman"/>
          <w:b/>
          <w:sz w:val="24"/>
          <w:szCs w:val="24"/>
        </w:rPr>
        <w:t>trasmissioni radio-televisive</w:t>
      </w:r>
      <w:r w:rsidRPr="00371652">
        <w:rPr>
          <w:rFonts w:ascii="Book Antiqua" w:hAnsi="Book Antiqua" w:cs="Times New Roman"/>
          <w:sz w:val="24"/>
          <w:szCs w:val="24"/>
        </w:rPr>
        <w:t xml:space="preserve"> e </w:t>
      </w:r>
      <w:r w:rsidRPr="006A5472">
        <w:rPr>
          <w:rFonts w:ascii="Book Antiqua" w:hAnsi="Book Antiqua" w:cs="Times New Roman"/>
          <w:b/>
          <w:sz w:val="24"/>
          <w:szCs w:val="24"/>
        </w:rPr>
        <w:t>in messaggi non a carattere pubblicitario</w:t>
      </w:r>
      <w:r w:rsidRPr="00371652">
        <w:rPr>
          <w:rFonts w:ascii="Book Antiqua" w:hAnsi="Book Antiqua" w:cs="Times New Roman"/>
          <w:sz w:val="24"/>
          <w:szCs w:val="24"/>
        </w:rPr>
        <w:t xml:space="preserve"> comunque diffusi al pubblico, è vietato mostrare in immagini un medicinale o la sua denominazione in un contesto che può favorire il consumo del prodotto.</w:t>
      </w:r>
    </w:p>
    <w:p w:rsidR="00906EC1" w:rsidRPr="00371652" w:rsidRDefault="00906EC1" w:rsidP="00F227B8">
      <w:pPr>
        <w:ind w:left="567" w:right="566"/>
        <w:jc w:val="both"/>
        <w:rPr>
          <w:rFonts w:ascii="Book Antiqua" w:hAnsi="Book Antiqua" w:cs="Times New Roman"/>
          <w:sz w:val="24"/>
          <w:szCs w:val="24"/>
        </w:rPr>
      </w:pPr>
    </w:p>
    <w:p w:rsidR="003E3FEE" w:rsidRDefault="00906EC1" w:rsidP="00F227B8">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ind w:left="567" w:right="566"/>
        <w:jc w:val="center"/>
        <w:rPr>
          <w:rFonts w:ascii="Book Antiqua" w:hAnsi="Book Antiqua" w:cs="Times New Roman"/>
          <w:b/>
          <w:sz w:val="24"/>
          <w:szCs w:val="24"/>
        </w:rPr>
      </w:pPr>
      <w:r w:rsidRPr="006A5472">
        <w:rPr>
          <w:rFonts w:ascii="Book Antiqua" w:hAnsi="Book Antiqua" w:cs="Times New Roman"/>
          <w:b/>
          <w:sz w:val="24"/>
          <w:szCs w:val="24"/>
        </w:rPr>
        <w:t>Caratteristiche e contenuto minimo dell</w:t>
      </w:r>
      <w:r w:rsidR="006A5472" w:rsidRPr="006A5472">
        <w:rPr>
          <w:rFonts w:ascii="Book Antiqua" w:hAnsi="Book Antiqua" w:cs="Times New Roman"/>
          <w:b/>
          <w:sz w:val="24"/>
          <w:szCs w:val="24"/>
        </w:rPr>
        <w:t xml:space="preserve">a pubblicità presso il pubblico </w:t>
      </w:r>
    </w:p>
    <w:p w:rsidR="003E3FEE" w:rsidRDefault="006A5472" w:rsidP="00F227B8">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ind w:left="567" w:right="566"/>
        <w:jc w:val="center"/>
        <w:rPr>
          <w:rFonts w:ascii="Book Antiqua" w:hAnsi="Book Antiqua" w:cs="Times New Roman"/>
          <w:b/>
          <w:sz w:val="24"/>
          <w:szCs w:val="24"/>
        </w:rPr>
      </w:pPr>
      <w:r w:rsidRPr="006A5472">
        <w:rPr>
          <w:rFonts w:ascii="Book Antiqua" w:hAnsi="Book Antiqua" w:cs="Times New Roman"/>
          <w:b/>
          <w:sz w:val="24"/>
          <w:szCs w:val="24"/>
        </w:rPr>
        <w:t>(art. 116)</w:t>
      </w:r>
    </w:p>
    <w:p w:rsidR="0080592D" w:rsidRPr="0080592D" w:rsidRDefault="0080592D" w:rsidP="00F227B8">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ind w:left="567" w:right="566"/>
        <w:jc w:val="center"/>
        <w:rPr>
          <w:rFonts w:ascii="Book Antiqua" w:hAnsi="Book Antiqua" w:cs="Times New Roman"/>
          <w:b/>
          <w:sz w:val="24"/>
          <w:szCs w:val="24"/>
        </w:rPr>
      </w:pPr>
    </w:p>
    <w:p w:rsidR="00906EC1" w:rsidRPr="00371652" w:rsidRDefault="003E3FEE" w:rsidP="00F227B8">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Pr>
          <w:rFonts w:ascii="Book Antiqua" w:hAnsi="Book Antiqua" w:cs="Times New Roman"/>
          <w:sz w:val="24"/>
          <w:szCs w:val="24"/>
        </w:rPr>
        <w:t>1.</w:t>
      </w:r>
      <w:r w:rsidR="00906EC1" w:rsidRPr="00371652">
        <w:rPr>
          <w:rFonts w:ascii="Book Antiqua" w:hAnsi="Book Antiqua" w:cs="Times New Roman"/>
          <w:sz w:val="24"/>
          <w:szCs w:val="24"/>
        </w:rPr>
        <w:t xml:space="preserve"> Fatte salve le disposizioni dell'articolo 115, la pubblicità di un medicinale presso il pubblico:</w:t>
      </w:r>
    </w:p>
    <w:p w:rsidR="00906EC1" w:rsidRPr="00371652" w:rsidRDefault="00906EC1" w:rsidP="00F227B8">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371652">
        <w:rPr>
          <w:rFonts w:ascii="Book Antiqua" w:hAnsi="Book Antiqua" w:cs="Times New Roman"/>
          <w:sz w:val="24"/>
          <w:szCs w:val="24"/>
        </w:rPr>
        <w:t xml:space="preserve">a)  è realizzata in modo che la </w:t>
      </w:r>
      <w:r w:rsidRPr="006A5472">
        <w:rPr>
          <w:rFonts w:ascii="Book Antiqua" w:hAnsi="Book Antiqua" w:cs="Times New Roman"/>
          <w:b/>
          <w:sz w:val="24"/>
          <w:szCs w:val="24"/>
        </w:rPr>
        <w:t>natura pubblicitaria</w:t>
      </w:r>
      <w:r w:rsidRPr="00371652">
        <w:rPr>
          <w:rFonts w:ascii="Book Antiqua" w:hAnsi="Book Antiqua" w:cs="Times New Roman"/>
          <w:sz w:val="24"/>
          <w:szCs w:val="24"/>
        </w:rPr>
        <w:t xml:space="preserve"> del messaggio è evidente e il prodotto è chiaramente identificato come medicinale;</w:t>
      </w:r>
    </w:p>
    <w:p w:rsidR="00906EC1" w:rsidRPr="00371652" w:rsidRDefault="00906EC1" w:rsidP="00F227B8">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371652">
        <w:rPr>
          <w:rFonts w:ascii="Book Antiqua" w:hAnsi="Book Antiqua" w:cs="Times New Roman"/>
          <w:sz w:val="24"/>
          <w:szCs w:val="24"/>
        </w:rPr>
        <w:t>b)  comprende almeno:</w:t>
      </w:r>
    </w:p>
    <w:p w:rsidR="00906EC1" w:rsidRPr="00371652" w:rsidRDefault="00906EC1" w:rsidP="00F227B8">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371652">
        <w:rPr>
          <w:rFonts w:ascii="Book Antiqua" w:hAnsi="Book Antiqua" w:cs="Times New Roman"/>
          <w:sz w:val="24"/>
          <w:szCs w:val="24"/>
        </w:rPr>
        <w:t xml:space="preserve">1)  la denominazione del medicinale e la denominazione comune della sostanza attiva; </w:t>
      </w:r>
      <w:r w:rsidR="00F227B8">
        <w:rPr>
          <w:rFonts w:ascii="Book Antiqua" w:hAnsi="Book Antiqua" w:cs="Times New Roman"/>
          <w:sz w:val="24"/>
          <w:szCs w:val="24"/>
        </w:rPr>
        <w:t>l’indicazione di quest’</w:t>
      </w:r>
      <w:r w:rsidRPr="00371652">
        <w:rPr>
          <w:rFonts w:ascii="Book Antiqua" w:hAnsi="Book Antiqua" w:cs="Times New Roman"/>
          <w:sz w:val="24"/>
          <w:szCs w:val="24"/>
        </w:rPr>
        <w:t>ultima non è obbligatoria se il medicinale è costituito da più sostanze attive;</w:t>
      </w:r>
    </w:p>
    <w:p w:rsidR="00906EC1" w:rsidRPr="00371652" w:rsidRDefault="00906EC1" w:rsidP="00F227B8">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371652">
        <w:rPr>
          <w:rFonts w:ascii="Book Antiqua" w:hAnsi="Book Antiqua" w:cs="Times New Roman"/>
          <w:sz w:val="24"/>
          <w:szCs w:val="24"/>
        </w:rPr>
        <w:t>2)  le informazioni indispensabili per un uso corretto del medicinale;</w:t>
      </w:r>
    </w:p>
    <w:p w:rsidR="00906EC1" w:rsidRPr="00371652" w:rsidRDefault="00906EC1" w:rsidP="00F227B8">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371652">
        <w:rPr>
          <w:rFonts w:ascii="Book Antiqua" w:hAnsi="Book Antiqua" w:cs="Times New Roman"/>
          <w:sz w:val="24"/>
          <w:szCs w:val="24"/>
        </w:rPr>
        <w:t xml:space="preserve">3) un </w:t>
      </w:r>
      <w:r w:rsidRPr="00F226DE">
        <w:rPr>
          <w:rFonts w:ascii="Book Antiqua" w:hAnsi="Book Antiqua" w:cs="Times New Roman"/>
          <w:b/>
          <w:sz w:val="24"/>
          <w:szCs w:val="24"/>
        </w:rPr>
        <w:t>invito esplicito e chiaro a leggere attentamente le avvertenze</w:t>
      </w:r>
      <w:r w:rsidRPr="00371652">
        <w:rPr>
          <w:rFonts w:ascii="Book Antiqua" w:hAnsi="Book Antiqua" w:cs="Times New Roman"/>
          <w:sz w:val="24"/>
          <w:szCs w:val="24"/>
        </w:rPr>
        <w:t xml:space="preserve"> figuranti, a seconda dei casi, nel foglio illustrativo o sull'imballaggio esterno; nella pubblicità scritta l'invito deve risultare facilmente leggibile dal normale punto d'osservazione; nella pubblicità sulla stampa quotidiana e periodica deve essere, comunque, scritto con caratteri di dimensio</w:t>
      </w:r>
      <w:r w:rsidR="00F226DE">
        <w:rPr>
          <w:rFonts w:ascii="Book Antiqua" w:hAnsi="Book Antiqua" w:cs="Times New Roman"/>
          <w:sz w:val="24"/>
          <w:szCs w:val="24"/>
        </w:rPr>
        <w:t>ni non inferiori al corpo nove.</w:t>
      </w:r>
    </w:p>
    <w:p w:rsidR="00906EC1" w:rsidRPr="00371652" w:rsidRDefault="00906EC1" w:rsidP="00F227B8">
      <w:pPr>
        <w:ind w:left="567" w:right="566"/>
        <w:jc w:val="both"/>
        <w:rPr>
          <w:rFonts w:ascii="Book Antiqua" w:hAnsi="Book Antiqua" w:cs="Times New Roman"/>
          <w:sz w:val="24"/>
          <w:szCs w:val="24"/>
        </w:rPr>
      </w:pPr>
    </w:p>
    <w:p w:rsidR="00906EC1" w:rsidRPr="00371652" w:rsidRDefault="00906EC1" w:rsidP="00F227B8">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center"/>
        <w:rPr>
          <w:rFonts w:ascii="Book Antiqua" w:hAnsi="Book Antiqua" w:cs="Times New Roman"/>
          <w:sz w:val="24"/>
          <w:szCs w:val="24"/>
        </w:rPr>
      </w:pPr>
      <w:r w:rsidRPr="00F226DE">
        <w:rPr>
          <w:rFonts w:ascii="Book Antiqua" w:hAnsi="Book Antiqua" w:cs="Times New Roman"/>
          <w:b/>
          <w:sz w:val="24"/>
          <w:szCs w:val="24"/>
        </w:rPr>
        <w:t>Contenuti pubblicitari non consentiti</w:t>
      </w:r>
      <w:r w:rsidR="00F226DE">
        <w:rPr>
          <w:rFonts w:ascii="Book Antiqua" w:hAnsi="Book Antiqua" w:cs="Times New Roman"/>
          <w:b/>
          <w:sz w:val="24"/>
          <w:szCs w:val="24"/>
        </w:rPr>
        <w:t xml:space="preserve"> (art. 117)</w:t>
      </w:r>
    </w:p>
    <w:p w:rsidR="00906EC1" w:rsidRPr="00371652" w:rsidRDefault="00906EC1" w:rsidP="00F227B8">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371652">
        <w:rPr>
          <w:rFonts w:ascii="Book Antiqua" w:hAnsi="Book Antiqua" w:cs="Times New Roman"/>
          <w:sz w:val="24"/>
          <w:szCs w:val="24"/>
        </w:rPr>
        <w:t>1.  La pubblicità presso il pubblico di un medicinale non può contenere alcun elemento che:</w:t>
      </w:r>
    </w:p>
    <w:p w:rsidR="00906EC1" w:rsidRPr="00371652" w:rsidRDefault="00F226DE" w:rsidP="00F227B8">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Pr>
          <w:rFonts w:ascii="Book Antiqua" w:hAnsi="Book Antiqua" w:cs="Times New Roman"/>
          <w:sz w:val="24"/>
          <w:szCs w:val="24"/>
        </w:rPr>
        <w:t>a)</w:t>
      </w:r>
      <w:r w:rsidR="00906EC1" w:rsidRPr="00371652">
        <w:rPr>
          <w:rFonts w:ascii="Book Antiqua" w:hAnsi="Book Antiqua" w:cs="Times New Roman"/>
          <w:sz w:val="24"/>
          <w:szCs w:val="24"/>
        </w:rPr>
        <w:t xml:space="preserve"> fa apparire </w:t>
      </w:r>
      <w:r w:rsidR="00906EC1" w:rsidRPr="00F226DE">
        <w:rPr>
          <w:rFonts w:ascii="Book Antiqua" w:hAnsi="Book Antiqua" w:cs="Times New Roman"/>
          <w:b/>
          <w:sz w:val="24"/>
          <w:szCs w:val="24"/>
        </w:rPr>
        <w:t>superflui la</w:t>
      </w:r>
      <w:r w:rsidRPr="00F226DE">
        <w:rPr>
          <w:rFonts w:ascii="Book Antiqua" w:hAnsi="Book Antiqua" w:cs="Times New Roman"/>
          <w:b/>
          <w:sz w:val="24"/>
          <w:szCs w:val="24"/>
        </w:rPr>
        <w:t xml:space="preserve"> consultazione di un medico o l’</w:t>
      </w:r>
      <w:r w:rsidR="00906EC1" w:rsidRPr="00F226DE">
        <w:rPr>
          <w:rFonts w:ascii="Book Antiqua" w:hAnsi="Book Antiqua" w:cs="Times New Roman"/>
          <w:b/>
          <w:sz w:val="24"/>
          <w:szCs w:val="24"/>
        </w:rPr>
        <w:t>intervento chirurgico</w:t>
      </w:r>
      <w:r w:rsidR="00906EC1" w:rsidRPr="00371652">
        <w:rPr>
          <w:rFonts w:ascii="Book Antiqua" w:hAnsi="Book Antiqua" w:cs="Times New Roman"/>
          <w:sz w:val="24"/>
          <w:szCs w:val="24"/>
        </w:rPr>
        <w:t>, in particolare offrendo una diagnosi o proponendo una cura per corrispondenza;</w:t>
      </w:r>
    </w:p>
    <w:p w:rsidR="00906EC1" w:rsidRPr="00371652" w:rsidRDefault="00F226DE" w:rsidP="00F227B8">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Pr>
          <w:rFonts w:ascii="Book Antiqua" w:hAnsi="Book Antiqua" w:cs="Times New Roman"/>
          <w:sz w:val="24"/>
          <w:szCs w:val="24"/>
        </w:rPr>
        <w:t>b)</w:t>
      </w:r>
      <w:r w:rsidR="00906EC1" w:rsidRPr="00371652">
        <w:rPr>
          <w:rFonts w:ascii="Book Antiqua" w:hAnsi="Book Antiqua" w:cs="Times New Roman"/>
          <w:sz w:val="24"/>
          <w:szCs w:val="24"/>
        </w:rPr>
        <w:t xml:space="preserve"> induce a ritenere l'efficacia del medicinale </w:t>
      </w:r>
      <w:r w:rsidR="00906EC1" w:rsidRPr="00F226DE">
        <w:rPr>
          <w:rFonts w:ascii="Book Antiqua" w:hAnsi="Book Antiqua" w:cs="Times New Roman"/>
          <w:b/>
          <w:sz w:val="24"/>
          <w:szCs w:val="24"/>
        </w:rPr>
        <w:t>priva di effetti indesiderati</w:t>
      </w:r>
      <w:r w:rsidR="00906EC1" w:rsidRPr="00371652">
        <w:rPr>
          <w:rFonts w:ascii="Book Antiqua" w:hAnsi="Book Antiqua" w:cs="Times New Roman"/>
          <w:sz w:val="24"/>
          <w:szCs w:val="24"/>
        </w:rPr>
        <w:t xml:space="preserve"> o </w:t>
      </w:r>
      <w:r w:rsidR="00906EC1" w:rsidRPr="00F226DE">
        <w:rPr>
          <w:rFonts w:ascii="Book Antiqua" w:hAnsi="Book Antiqua" w:cs="Times New Roman"/>
          <w:b/>
          <w:sz w:val="24"/>
          <w:szCs w:val="24"/>
        </w:rPr>
        <w:t>superiore o pari ad un altro trattamento</w:t>
      </w:r>
      <w:r w:rsidR="00906EC1" w:rsidRPr="00371652">
        <w:rPr>
          <w:rFonts w:ascii="Book Antiqua" w:hAnsi="Book Antiqua" w:cs="Times New Roman"/>
          <w:sz w:val="24"/>
          <w:szCs w:val="24"/>
        </w:rPr>
        <w:t xml:space="preserve"> o ad un altro medicinale;</w:t>
      </w:r>
    </w:p>
    <w:p w:rsidR="00906EC1" w:rsidRPr="00371652" w:rsidRDefault="00F226DE" w:rsidP="00F227B8">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Pr>
          <w:rFonts w:ascii="Book Antiqua" w:hAnsi="Book Antiqua" w:cs="Times New Roman"/>
          <w:sz w:val="24"/>
          <w:szCs w:val="24"/>
        </w:rPr>
        <w:t xml:space="preserve">c) </w:t>
      </w:r>
      <w:r w:rsidR="00906EC1" w:rsidRPr="00371652">
        <w:rPr>
          <w:rFonts w:ascii="Book Antiqua" w:hAnsi="Book Antiqua" w:cs="Times New Roman"/>
          <w:sz w:val="24"/>
          <w:szCs w:val="24"/>
        </w:rPr>
        <w:t xml:space="preserve">induce a ritenere che il medicinale possa </w:t>
      </w:r>
      <w:r w:rsidR="00906EC1" w:rsidRPr="00F226DE">
        <w:rPr>
          <w:rFonts w:ascii="Book Antiqua" w:hAnsi="Book Antiqua" w:cs="Times New Roman"/>
          <w:b/>
          <w:sz w:val="24"/>
          <w:szCs w:val="24"/>
        </w:rPr>
        <w:t xml:space="preserve">migliorare il normale stato di buona salute </w:t>
      </w:r>
      <w:r w:rsidR="00906EC1" w:rsidRPr="00371652">
        <w:rPr>
          <w:rFonts w:ascii="Book Antiqua" w:hAnsi="Book Antiqua" w:cs="Times New Roman"/>
          <w:sz w:val="24"/>
          <w:szCs w:val="24"/>
        </w:rPr>
        <w:t>del soggetto;</w:t>
      </w:r>
    </w:p>
    <w:p w:rsidR="00906EC1" w:rsidRPr="00371652" w:rsidRDefault="00F226DE" w:rsidP="00F227B8">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Pr>
          <w:rFonts w:ascii="Book Antiqua" w:hAnsi="Book Antiqua" w:cs="Times New Roman"/>
          <w:sz w:val="24"/>
          <w:szCs w:val="24"/>
        </w:rPr>
        <w:t xml:space="preserve">d) </w:t>
      </w:r>
      <w:r w:rsidR="00906EC1" w:rsidRPr="00371652">
        <w:rPr>
          <w:rFonts w:ascii="Book Antiqua" w:hAnsi="Book Antiqua" w:cs="Times New Roman"/>
          <w:sz w:val="24"/>
          <w:szCs w:val="24"/>
        </w:rPr>
        <w:t>induce a ritenere che il mancato uso del medicinale possa avere effetti pregiudizievoli sul normale stato di buona salute del soggetto; tale divieto non si applica alle campagne di vaccinazione di cui all'articolo 115, comma 2;</w:t>
      </w:r>
    </w:p>
    <w:p w:rsidR="00906EC1" w:rsidRPr="00371652" w:rsidRDefault="00906EC1" w:rsidP="00F227B8">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371652">
        <w:rPr>
          <w:rFonts w:ascii="Book Antiqua" w:hAnsi="Book Antiqua" w:cs="Times New Roman"/>
          <w:sz w:val="24"/>
          <w:szCs w:val="24"/>
        </w:rPr>
        <w:t xml:space="preserve">e)  si rivolge esclusivamente o prevalentemente ai </w:t>
      </w:r>
      <w:r w:rsidRPr="00F226DE">
        <w:rPr>
          <w:rFonts w:ascii="Book Antiqua" w:hAnsi="Book Antiqua" w:cs="Times New Roman"/>
          <w:b/>
          <w:sz w:val="24"/>
          <w:szCs w:val="24"/>
        </w:rPr>
        <w:t>bambini</w:t>
      </w:r>
      <w:r w:rsidRPr="00371652">
        <w:rPr>
          <w:rFonts w:ascii="Book Antiqua" w:hAnsi="Book Antiqua" w:cs="Times New Roman"/>
          <w:sz w:val="24"/>
          <w:szCs w:val="24"/>
        </w:rPr>
        <w:t>;</w:t>
      </w:r>
    </w:p>
    <w:p w:rsidR="00906EC1" w:rsidRPr="00371652" w:rsidRDefault="00906EC1" w:rsidP="00F227B8">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371652">
        <w:rPr>
          <w:rFonts w:ascii="Book Antiqua" w:hAnsi="Book Antiqua" w:cs="Times New Roman"/>
          <w:sz w:val="24"/>
          <w:szCs w:val="24"/>
        </w:rPr>
        <w:t xml:space="preserve">f) comprende una </w:t>
      </w:r>
      <w:r w:rsidRPr="00F226DE">
        <w:rPr>
          <w:rFonts w:ascii="Book Antiqua" w:hAnsi="Book Antiqua" w:cs="Times New Roman"/>
          <w:b/>
          <w:sz w:val="24"/>
          <w:szCs w:val="24"/>
        </w:rPr>
        <w:t>raccomandazione di scienziati</w:t>
      </w:r>
      <w:r w:rsidRPr="00371652">
        <w:rPr>
          <w:rFonts w:ascii="Book Antiqua" w:hAnsi="Book Antiqua" w:cs="Times New Roman"/>
          <w:sz w:val="24"/>
          <w:szCs w:val="24"/>
        </w:rPr>
        <w:t xml:space="preserve">, di operatori sanitari o di </w:t>
      </w:r>
      <w:r w:rsidRPr="00F226DE">
        <w:rPr>
          <w:rFonts w:ascii="Book Antiqua" w:hAnsi="Book Antiqua" w:cs="Times New Roman"/>
          <w:b/>
          <w:sz w:val="24"/>
          <w:szCs w:val="24"/>
        </w:rPr>
        <w:t>persone largamente note al pubblico</w:t>
      </w:r>
      <w:r w:rsidRPr="00371652">
        <w:rPr>
          <w:rFonts w:ascii="Book Antiqua" w:hAnsi="Book Antiqua" w:cs="Times New Roman"/>
          <w:sz w:val="24"/>
          <w:szCs w:val="24"/>
        </w:rPr>
        <w:t>;</w:t>
      </w:r>
    </w:p>
    <w:p w:rsidR="00906EC1" w:rsidRPr="00371652" w:rsidRDefault="00F226DE" w:rsidP="00F227B8">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F227B8">
        <w:rPr>
          <w:rFonts w:ascii="Book Antiqua" w:hAnsi="Book Antiqua" w:cs="Times New Roman"/>
          <w:sz w:val="24"/>
          <w:szCs w:val="24"/>
        </w:rPr>
        <w:t xml:space="preserve">g) </w:t>
      </w:r>
      <w:r w:rsidR="00906EC1" w:rsidRPr="00F227B8">
        <w:rPr>
          <w:rFonts w:ascii="Book Antiqua" w:hAnsi="Book Antiqua" w:cs="Times New Roman"/>
          <w:b/>
          <w:sz w:val="24"/>
          <w:szCs w:val="24"/>
        </w:rPr>
        <w:t>assimila il medicinale ad un prodotto alimentare</w:t>
      </w:r>
      <w:r w:rsidR="00906EC1" w:rsidRPr="00F227B8">
        <w:rPr>
          <w:rFonts w:ascii="Book Antiqua" w:hAnsi="Book Antiqua" w:cs="Times New Roman"/>
          <w:sz w:val="24"/>
          <w:szCs w:val="24"/>
        </w:rPr>
        <w:t>, ad un prodotto cosmetico o ad un altro prodotto di consumo;</w:t>
      </w:r>
    </w:p>
    <w:p w:rsidR="00906EC1" w:rsidRPr="00371652" w:rsidRDefault="00906EC1" w:rsidP="00F227B8">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371652">
        <w:rPr>
          <w:rFonts w:ascii="Book Antiqua" w:hAnsi="Book Antiqua" w:cs="Times New Roman"/>
          <w:sz w:val="24"/>
          <w:szCs w:val="24"/>
        </w:rPr>
        <w:t xml:space="preserve">h)  induce a ritenere che la sicurezza o l'efficacia del medicinale sia dovuta al fatto che si tratta di una </w:t>
      </w:r>
      <w:r w:rsidRPr="00E3536A">
        <w:rPr>
          <w:rFonts w:ascii="Book Antiqua" w:hAnsi="Book Antiqua" w:cs="Times New Roman"/>
          <w:b/>
          <w:sz w:val="24"/>
          <w:szCs w:val="24"/>
        </w:rPr>
        <w:t>sostanza «naturale»</w:t>
      </w:r>
      <w:r w:rsidRPr="00371652">
        <w:rPr>
          <w:rFonts w:ascii="Book Antiqua" w:hAnsi="Book Antiqua" w:cs="Times New Roman"/>
          <w:sz w:val="24"/>
          <w:szCs w:val="24"/>
        </w:rPr>
        <w:t>;</w:t>
      </w:r>
    </w:p>
    <w:p w:rsidR="00906EC1" w:rsidRPr="00371652" w:rsidRDefault="00906EC1" w:rsidP="00F227B8">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371652">
        <w:rPr>
          <w:rFonts w:ascii="Book Antiqua" w:hAnsi="Book Antiqua" w:cs="Times New Roman"/>
          <w:sz w:val="24"/>
          <w:szCs w:val="24"/>
        </w:rPr>
        <w:t xml:space="preserve">i)  può indurre ad una </w:t>
      </w:r>
      <w:r w:rsidRPr="00E3536A">
        <w:rPr>
          <w:rFonts w:ascii="Book Antiqua" w:hAnsi="Book Antiqua" w:cs="Times New Roman"/>
          <w:b/>
          <w:sz w:val="24"/>
          <w:szCs w:val="24"/>
        </w:rPr>
        <w:t>errata autodiagnosi</w:t>
      </w:r>
      <w:r w:rsidRPr="00371652">
        <w:rPr>
          <w:rFonts w:ascii="Book Antiqua" w:hAnsi="Book Antiqua" w:cs="Times New Roman"/>
          <w:sz w:val="24"/>
          <w:szCs w:val="24"/>
        </w:rPr>
        <w:t>;</w:t>
      </w:r>
    </w:p>
    <w:p w:rsidR="00906EC1" w:rsidRPr="00371652" w:rsidRDefault="00E3536A" w:rsidP="00F227B8">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Pr>
          <w:rFonts w:ascii="Book Antiqua" w:hAnsi="Book Antiqua" w:cs="Times New Roman"/>
          <w:sz w:val="24"/>
          <w:szCs w:val="24"/>
        </w:rPr>
        <w:t xml:space="preserve">l) </w:t>
      </w:r>
      <w:r w:rsidR="00906EC1" w:rsidRPr="00371652">
        <w:rPr>
          <w:rFonts w:ascii="Book Antiqua" w:hAnsi="Book Antiqua" w:cs="Times New Roman"/>
          <w:sz w:val="24"/>
          <w:szCs w:val="24"/>
        </w:rPr>
        <w:t xml:space="preserve">fa riferimento in </w:t>
      </w:r>
      <w:r w:rsidR="00906EC1" w:rsidRPr="00E3536A">
        <w:rPr>
          <w:rFonts w:ascii="Book Antiqua" w:hAnsi="Book Antiqua" w:cs="Times New Roman"/>
          <w:b/>
          <w:sz w:val="24"/>
          <w:szCs w:val="24"/>
        </w:rPr>
        <w:t>modo improprio, impressionante o ingannevole</w:t>
      </w:r>
      <w:r w:rsidR="00906EC1" w:rsidRPr="00371652">
        <w:rPr>
          <w:rFonts w:ascii="Book Antiqua" w:hAnsi="Book Antiqua" w:cs="Times New Roman"/>
          <w:sz w:val="24"/>
          <w:szCs w:val="24"/>
        </w:rPr>
        <w:t xml:space="preserve"> a attestazioni di guarigione;</w:t>
      </w:r>
    </w:p>
    <w:p w:rsidR="00906EC1" w:rsidRPr="00371652" w:rsidRDefault="00906EC1" w:rsidP="00F227B8">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371652">
        <w:rPr>
          <w:rFonts w:ascii="Book Antiqua" w:hAnsi="Book Antiqua" w:cs="Times New Roman"/>
          <w:sz w:val="24"/>
          <w:szCs w:val="24"/>
        </w:rPr>
        <w:t xml:space="preserve">m)  utilizza in modo improprio, impressionante o ingannevole rappresentazioni visive delle alterazioni del corpo umano dovute a </w:t>
      </w:r>
      <w:r w:rsidRPr="00E3536A">
        <w:rPr>
          <w:rFonts w:ascii="Book Antiqua" w:hAnsi="Book Antiqua" w:cs="Times New Roman"/>
          <w:b/>
          <w:sz w:val="24"/>
          <w:szCs w:val="24"/>
        </w:rPr>
        <w:t>malattie o a lesioni</w:t>
      </w:r>
      <w:r w:rsidRPr="00371652">
        <w:rPr>
          <w:rFonts w:ascii="Book Antiqua" w:hAnsi="Book Antiqua" w:cs="Times New Roman"/>
          <w:sz w:val="24"/>
          <w:szCs w:val="24"/>
        </w:rPr>
        <w:t>, oppure dell'azione di un medicinale sul corpo umano o su una sua parte.</w:t>
      </w:r>
    </w:p>
    <w:p w:rsidR="00906EC1" w:rsidRPr="00371652" w:rsidRDefault="00906EC1" w:rsidP="00F227B8">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371652">
        <w:rPr>
          <w:rFonts w:ascii="Book Antiqua" w:hAnsi="Book Antiqua" w:cs="Times New Roman"/>
          <w:sz w:val="24"/>
          <w:szCs w:val="24"/>
        </w:rPr>
        <w:t>2.  Parimenti, in c</w:t>
      </w:r>
      <w:r w:rsidR="00E3536A">
        <w:rPr>
          <w:rFonts w:ascii="Book Antiqua" w:hAnsi="Book Antiqua" w:cs="Times New Roman"/>
          <w:sz w:val="24"/>
          <w:szCs w:val="24"/>
        </w:rPr>
        <w:t>oerenza con quanto previsto dall’</w:t>
      </w:r>
      <w:r w:rsidRPr="00371652">
        <w:rPr>
          <w:rFonts w:ascii="Book Antiqua" w:hAnsi="Book Antiqua" w:cs="Times New Roman"/>
          <w:sz w:val="24"/>
          <w:szCs w:val="24"/>
        </w:rPr>
        <w:t>articolo 116, comma 1, lettera a), non è consentita la divulgazione di messaggi e di testi il cui intento pubblicitario è occultato dalla ridondanza di altre informazioni.</w:t>
      </w:r>
    </w:p>
    <w:p w:rsidR="00906EC1" w:rsidRPr="00371652" w:rsidRDefault="00E3536A" w:rsidP="00F227B8">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Pr>
          <w:rFonts w:ascii="Book Antiqua" w:hAnsi="Book Antiqua" w:cs="Times New Roman"/>
          <w:sz w:val="24"/>
          <w:szCs w:val="24"/>
        </w:rPr>
        <w:t xml:space="preserve">3. </w:t>
      </w:r>
      <w:r w:rsidR="00906EC1" w:rsidRPr="00371652">
        <w:rPr>
          <w:rFonts w:ascii="Book Antiqua" w:hAnsi="Book Antiqua" w:cs="Times New Roman"/>
          <w:sz w:val="24"/>
          <w:szCs w:val="24"/>
        </w:rPr>
        <w:t>Con decreto del Ministro della salute può essere stabilito che i messaggi pubblic</w:t>
      </w:r>
      <w:r>
        <w:rPr>
          <w:rFonts w:ascii="Book Antiqua" w:hAnsi="Book Antiqua" w:cs="Times New Roman"/>
          <w:sz w:val="24"/>
          <w:szCs w:val="24"/>
        </w:rPr>
        <w:t>itari autorizzati ai sensi dell’</w:t>
      </w:r>
      <w:r w:rsidR="00906EC1" w:rsidRPr="00371652">
        <w:rPr>
          <w:rFonts w:ascii="Book Antiqua" w:hAnsi="Book Antiqua" w:cs="Times New Roman"/>
          <w:sz w:val="24"/>
          <w:szCs w:val="24"/>
        </w:rPr>
        <w:t>articolo 118 contengono il numero di AIC del medicinale.</w:t>
      </w:r>
    </w:p>
    <w:p w:rsidR="00906EC1" w:rsidRPr="00371652" w:rsidRDefault="00906EC1" w:rsidP="00F227B8">
      <w:pPr>
        <w:ind w:left="567" w:right="566"/>
        <w:jc w:val="both"/>
        <w:rPr>
          <w:rFonts w:ascii="Book Antiqua" w:hAnsi="Book Antiqua" w:cs="Times New Roman"/>
          <w:sz w:val="24"/>
          <w:szCs w:val="24"/>
        </w:rPr>
      </w:pPr>
    </w:p>
    <w:p w:rsidR="00906EC1" w:rsidRPr="00E3536A" w:rsidRDefault="00906EC1" w:rsidP="00F227B8">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center"/>
        <w:rPr>
          <w:rFonts w:ascii="Book Antiqua" w:hAnsi="Book Antiqua" w:cs="Times New Roman"/>
          <w:b/>
          <w:sz w:val="24"/>
          <w:szCs w:val="24"/>
        </w:rPr>
      </w:pPr>
      <w:r w:rsidRPr="00E3536A">
        <w:rPr>
          <w:rFonts w:ascii="Book Antiqua" w:hAnsi="Book Antiqua" w:cs="Times New Roman"/>
          <w:b/>
          <w:sz w:val="24"/>
          <w:szCs w:val="24"/>
        </w:rPr>
        <w:t>Autorizzazione della pubblicità presso il pubblico</w:t>
      </w:r>
      <w:r w:rsidR="00E3536A">
        <w:rPr>
          <w:rFonts w:ascii="Book Antiqua" w:hAnsi="Book Antiqua" w:cs="Times New Roman"/>
          <w:b/>
          <w:sz w:val="24"/>
          <w:szCs w:val="24"/>
        </w:rPr>
        <w:t xml:space="preserve"> (art. 118)</w:t>
      </w:r>
    </w:p>
    <w:p w:rsidR="00906EC1" w:rsidRPr="00371652" w:rsidRDefault="00E3536A" w:rsidP="00F227B8">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Pr>
          <w:rFonts w:ascii="Book Antiqua" w:hAnsi="Book Antiqua" w:cs="Times New Roman"/>
          <w:sz w:val="24"/>
          <w:szCs w:val="24"/>
        </w:rPr>
        <w:t>1.</w:t>
      </w:r>
      <w:r w:rsidR="00906EC1" w:rsidRPr="00371652">
        <w:rPr>
          <w:rFonts w:ascii="Book Antiqua" w:hAnsi="Book Antiqua" w:cs="Times New Roman"/>
          <w:sz w:val="24"/>
          <w:szCs w:val="24"/>
        </w:rPr>
        <w:t xml:space="preserve"> Nessuna pubblicità di medicinali presso il pubblico può essere effettuata senza autorizzazione del Ministero della salute, ad </w:t>
      </w:r>
      <w:r w:rsidR="00906EC1" w:rsidRPr="00E3536A">
        <w:rPr>
          <w:rFonts w:ascii="Book Antiqua" w:hAnsi="Book Antiqua" w:cs="Times New Roman"/>
          <w:b/>
          <w:sz w:val="24"/>
          <w:szCs w:val="24"/>
        </w:rPr>
        <w:t>eccezione</w:t>
      </w:r>
      <w:r w:rsidR="00906EC1" w:rsidRPr="00371652">
        <w:rPr>
          <w:rFonts w:ascii="Book Antiqua" w:hAnsi="Book Antiqua" w:cs="Times New Roman"/>
          <w:sz w:val="24"/>
          <w:szCs w:val="24"/>
        </w:rPr>
        <w:t>:</w:t>
      </w:r>
    </w:p>
    <w:p w:rsidR="00906EC1" w:rsidRPr="00371652" w:rsidRDefault="00E3536A" w:rsidP="00F227B8">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Pr>
          <w:rFonts w:ascii="Book Antiqua" w:hAnsi="Book Antiqua" w:cs="Times New Roman"/>
          <w:sz w:val="24"/>
          <w:szCs w:val="24"/>
        </w:rPr>
        <w:t>a)</w:t>
      </w:r>
      <w:r w:rsidR="00906EC1" w:rsidRPr="00371652">
        <w:rPr>
          <w:rFonts w:ascii="Book Antiqua" w:hAnsi="Book Antiqua" w:cs="Times New Roman"/>
          <w:sz w:val="24"/>
          <w:szCs w:val="24"/>
        </w:rPr>
        <w:t xml:space="preserve"> delle </w:t>
      </w:r>
      <w:r w:rsidR="00906EC1" w:rsidRPr="00E3536A">
        <w:rPr>
          <w:rFonts w:ascii="Book Antiqua" w:hAnsi="Book Antiqua" w:cs="Times New Roman"/>
          <w:b/>
          <w:sz w:val="24"/>
          <w:szCs w:val="24"/>
        </w:rPr>
        <w:t>inserzioni pubblicitarie sulla stampa quotidiana o periodica e sulle pagine web</w:t>
      </w:r>
      <w:r w:rsidR="00906EC1" w:rsidRPr="00371652">
        <w:rPr>
          <w:rFonts w:ascii="Book Antiqua" w:hAnsi="Book Antiqua" w:cs="Times New Roman"/>
          <w:sz w:val="24"/>
          <w:szCs w:val="24"/>
        </w:rPr>
        <w:t xml:space="preserve"> che, ferme restando le disposizioni dell'articolo 116, comma 1, si limitano a riprodurre integralmente e senza modifiche le indicazioni, le controindicazioni, le opportune precauzioni d'impiego, le interazioni, le avvertenze speciali, gli effetti indesiderati descritti nel foglio illustrativo, con l'eventuale aggiunta di una fotografia o di una rappresentazione grafica dell'imballaggio esterno o del confezionamento primario del medicinale; (126)</w:t>
      </w:r>
    </w:p>
    <w:p w:rsidR="00906EC1" w:rsidRPr="00371652" w:rsidRDefault="00E3536A" w:rsidP="00F227B8">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Pr>
          <w:rFonts w:ascii="Book Antiqua" w:hAnsi="Book Antiqua" w:cs="Times New Roman"/>
          <w:sz w:val="24"/>
          <w:szCs w:val="24"/>
        </w:rPr>
        <w:t>b)</w:t>
      </w:r>
      <w:r w:rsidR="00906EC1" w:rsidRPr="00371652">
        <w:rPr>
          <w:rFonts w:ascii="Book Antiqua" w:hAnsi="Book Antiqua" w:cs="Times New Roman"/>
          <w:sz w:val="24"/>
          <w:szCs w:val="24"/>
        </w:rPr>
        <w:t xml:space="preserve"> delle </w:t>
      </w:r>
      <w:r w:rsidR="00906EC1" w:rsidRPr="00E3536A">
        <w:rPr>
          <w:rFonts w:ascii="Book Antiqua" w:hAnsi="Book Antiqua" w:cs="Times New Roman"/>
          <w:b/>
          <w:sz w:val="24"/>
          <w:szCs w:val="24"/>
        </w:rPr>
        <w:t>fotografie o rappresentazioni grafiche dell'imballaggio esterno o del confezionamento primario dei medicinali</w:t>
      </w:r>
      <w:r w:rsidR="00906EC1" w:rsidRPr="00371652">
        <w:rPr>
          <w:rFonts w:ascii="Book Antiqua" w:hAnsi="Book Antiqua" w:cs="Times New Roman"/>
          <w:sz w:val="24"/>
          <w:szCs w:val="24"/>
        </w:rPr>
        <w:t xml:space="preserve"> apposte sui siti internet autorizzati ai sensi dell'articolo 112-quater e sui cartelli dei prezzi di vendita al pubblico e degli eventuali sconti praticati esposti da coloro che svolgono attività di fornitura al pubblico, limitatamente ai farmaci di cui all'articolo 5 del decreto-legge 4 luglio 2006, n. 223, convertito, con modificazioni, dalla legge 4 agosto 2006, n. 248.</w:t>
      </w:r>
    </w:p>
    <w:p w:rsidR="00906EC1" w:rsidRPr="00371652" w:rsidRDefault="00906EC1" w:rsidP="00F227B8">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371652">
        <w:rPr>
          <w:rFonts w:ascii="Book Antiqua" w:hAnsi="Book Antiqua" w:cs="Times New Roman"/>
          <w:sz w:val="24"/>
          <w:szCs w:val="24"/>
        </w:rPr>
        <w:t>(</w:t>
      </w:r>
      <w:r w:rsidRPr="00371652">
        <w:rPr>
          <w:rFonts w:ascii="Book Antiqua" w:hAnsi="Book Antiqua" w:cs="Times New Roman"/>
          <w:i/>
          <w:sz w:val="24"/>
          <w:szCs w:val="24"/>
        </w:rPr>
        <w:t>omissis</w:t>
      </w:r>
      <w:r w:rsidRPr="00371652">
        <w:rPr>
          <w:rFonts w:ascii="Book Antiqua" w:hAnsi="Book Antiqua" w:cs="Times New Roman"/>
          <w:sz w:val="24"/>
          <w:szCs w:val="24"/>
        </w:rPr>
        <w:t>)</w:t>
      </w:r>
    </w:p>
    <w:p w:rsidR="00906EC1" w:rsidRPr="00E3536A" w:rsidRDefault="00906EC1" w:rsidP="00F227B8">
      <w:pPr>
        <w:ind w:left="567" w:right="566"/>
        <w:jc w:val="both"/>
        <w:rPr>
          <w:rFonts w:ascii="Book Antiqua" w:hAnsi="Book Antiqua" w:cs="Times New Roman"/>
          <w:b/>
          <w:sz w:val="24"/>
          <w:szCs w:val="24"/>
        </w:rPr>
      </w:pPr>
    </w:p>
    <w:p w:rsidR="00906EC1" w:rsidRPr="00E3536A" w:rsidRDefault="00906EC1" w:rsidP="00F227B8">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center"/>
        <w:rPr>
          <w:rFonts w:ascii="Book Antiqua" w:hAnsi="Book Antiqua" w:cs="Times New Roman"/>
          <w:b/>
          <w:sz w:val="24"/>
          <w:szCs w:val="24"/>
        </w:rPr>
      </w:pPr>
      <w:r w:rsidRPr="00E3536A">
        <w:rPr>
          <w:rFonts w:ascii="Book Antiqua" w:hAnsi="Book Antiqua" w:cs="Times New Roman"/>
          <w:b/>
          <w:sz w:val="24"/>
          <w:szCs w:val="24"/>
        </w:rPr>
        <w:t>Pubblicità presso gli operatori sanitari</w:t>
      </w:r>
      <w:r w:rsidR="00E3536A" w:rsidRPr="00E3536A">
        <w:rPr>
          <w:rFonts w:ascii="Book Antiqua" w:hAnsi="Book Antiqua" w:cs="Times New Roman"/>
          <w:b/>
          <w:sz w:val="24"/>
          <w:szCs w:val="24"/>
        </w:rPr>
        <w:t xml:space="preserve"> (art. 119)</w:t>
      </w:r>
    </w:p>
    <w:p w:rsidR="00906EC1" w:rsidRPr="00371652" w:rsidRDefault="00E3536A" w:rsidP="00F227B8">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Pr>
          <w:rFonts w:ascii="Book Antiqua" w:hAnsi="Book Antiqua" w:cs="Times New Roman"/>
          <w:sz w:val="24"/>
          <w:szCs w:val="24"/>
        </w:rPr>
        <w:t xml:space="preserve">1. </w:t>
      </w:r>
      <w:r w:rsidR="00906EC1" w:rsidRPr="00371652">
        <w:rPr>
          <w:rFonts w:ascii="Book Antiqua" w:hAnsi="Book Antiqua" w:cs="Times New Roman"/>
          <w:sz w:val="24"/>
          <w:szCs w:val="24"/>
        </w:rPr>
        <w:t>Gli operatori sanitari ai quali può essere rivolta la pubblicità di un medicinale sono esclusivamente quelli autorizzati a prescriverlo o a dispensarlo.</w:t>
      </w:r>
    </w:p>
    <w:p w:rsidR="00906EC1" w:rsidRPr="00371652" w:rsidRDefault="00906EC1" w:rsidP="00F227B8">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371652">
        <w:rPr>
          <w:rFonts w:ascii="Book Antiqua" w:hAnsi="Book Antiqua" w:cs="Times New Roman"/>
          <w:sz w:val="24"/>
          <w:szCs w:val="24"/>
        </w:rPr>
        <w:t>2.  Fermo restando quanto previsto dal presente titolo, l'informazione scientifica presso gli operatori sanitari deve essere realizzata nel rispetto dei criteri e delle linee guida adottate dall'AIFA, previa intesa con la Conferenza permanente per i rapporti tra lo Stato, le regioni e le province autonome di Trento e di Bolzano sentite le associazioni dell'industria farmaceutica.</w:t>
      </w:r>
    </w:p>
    <w:p w:rsidR="00906EC1" w:rsidRPr="00371652" w:rsidRDefault="00E3536A" w:rsidP="00F227B8">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Pr>
          <w:rFonts w:ascii="Book Antiqua" w:hAnsi="Book Antiqua" w:cs="Times New Roman"/>
          <w:sz w:val="24"/>
          <w:szCs w:val="24"/>
        </w:rPr>
        <w:t>3.</w:t>
      </w:r>
      <w:r w:rsidR="00906EC1" w:rsidRPr="00371652">
        <w:rPr>
          <w:rFonts w:ascii="Book Antiqua" w:hAnsi="Book Antiqua" w:cs="Times New Roman"/>
          <w:sz w:val="24"/>
          <w:szCs w:val="24"/>
        </w:rPr>
        <w:t xml:space="preserve"> La pubblicità di un medicinale presso gli operatori sanitari deve sempre includere il riassunto delle caratteristiche del prodotto che risulta autorizzato al momento della diffusione della pubblicità, specificare la classificazione del medicinale ai fini della fornitura e indicare il prezzo di vendita e le condizioni dell'eventuale dispensazione del medicinale con onere a carico del Servizio sanitario nazionale.</w:t>
      </w:r>
    </w:p>
    <w:p w:rsidR="00906EC1" w:rsidRPr="00371652" w:rsidRDefault="00906EC1" w:rsidP="00F227B8">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371652">
        <w:rPr>
          <w:rFonts w:ascii="Book Antiqua" w:hAnsi="Book Antiqua" w:cs="Times New Roman"/>
          <w:sz w:val="24"/>
          <w:szCs w:val="24"/>
        </w:rPr>
        <w:t>4.  In deroga al disposto del comma 3, la pubblicità di un medicinale presso gli operatori sanitari può limitarsi alla sola denominazione del medicinale, con la specificazione della denominazione comune della sostanza o delle sostanze attive che lo compongono. A tali indicazioni può aggiungersi il nome del titolare dell'AIC seguito, nell'ipotesi prevista dal comma 5, dal nome di chi provvede all'effettiva commercializzazione del prodotto.</w:t>
      </w:r>
    </w:p>
    <w:p w:rsidR="00906EC1" w:rsidRPr="00371652" w:rsidRDefault="00906EC1" w:rsidP="00F227B8">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371652">
        <w:rPr>
          <w:rFonts w:ascii="Book Antiqua" w:hAnsi="Book Antiqua" w:cs="Times New Roman"/>
          <w:sz w:val="24"/>
          <w:szCs w:val="24"/>
        </w:rPr>
        <w:t>5.  L'attuazione della pubblicità presso gli operatori sanitari può essere realizzata, anche in forma congiunta con il titolare dell'AIC del medicinale, ma comunque in base ad uno specifico accordo con questo, da altra impresa. In tali ipotesi restano fermi, peraltro, sia gli obblighi e le responsabilità dell'impresa titolare AIC del medicinale, in ordine all'attività di informazione svolta dall'altra impresa, sia l'obbligo di cui all'articolo 122, comma 3. (129)</w:t>
      </w:r>
    </w:p>
    <w:p w:rsidR="00906EC1" w:rsidRPr="00371652" w:rsidRDefault="00906EC1" w:rsidP="00F227B8">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371652">
        <w:rPr>
          <w:rFonts w:ascii="Book Antiqua" w:hAnsi="Book Antiqua" w:cs="Times New Roman"/>
          <w:sz w:val="24"/>
          <w:szCs w:val="24"/>
        </w:rPr>
        <w:t>6.  Se l'informazione promozionale presso gli operatori sanitari è effettuata in violazione delle disposizioni e dei criteri e delle direttive adottate dall'AIFA ai sensi del comma 2, l'Agenzia stessa:</w:t>
      </w:r>
    </w:p>
    <w:p w:rsidR="00906EC1" w:rsidRPr="00371652" w:rsidRDefault="00E3536A" w:rsidP="00F227B8">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Pr>
          <w:rFonts w:ascii="Book Antiqua" w:hAnsi="Book Antiqua" w:cs="Times New Roman"/>
          <w:sz w:val="24"/>
          <w:szCs w:val="24"/>
        </w:rPr>
        <w:t>a)</w:t>
      </w:r>
      <w:r w:rsidR="00906EC1" w:rsidRPr="00371652">
        <w:rPr>
          <w:rFonts w:ascii="Book Antiqua" w:hAnsi="Book Antiqua" w:cs="Times New Roman"/>
          <w:sz w:val="24"/>
          <w:szCs w:val="24"/>
        </w:rPr>
        <w:t xml:space="preserve"> ordina l'immediata cessazione o sospensione dell'informazione promozionale;</w:t>
      </w:r>
    </w:p>
    <w:p w:rsidR="00906EC1" w:rsidRPr="00371652" w:rsidRDefault="00906EC1" w:rsidP="00F227B8">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371652">
        <w:rPr>
          <w:rFonts w:ascii="Book Antiqua" w:hAnsi="Book Antiqua" w:cs="Times New Roman"/>
          <w:sz w:val="24"/>
          <w:szCs w:val="24"/>
        </w:rPr>
        <w:t>b)  ordina la diffusione, a spese del trasgressore, di un comunicato di rettifica e di precisazione, la cui redazione sarà curata secondo le modalità stabilite dall'AIFA. Tale comunicato potrà essere inserito a cura dell'AIFA sul Bollettino di informazione sui farmaci e sul sito internet istituzionale della medesima e, a cura e a spese dell'Azienda, sul sito internet di quest'ultima o anche su quotidiani a tiratura nazionale.</w:t>
      </w:r>
    </w:p>
    <w:p w:rsidR="00906EC1" w:rsidRPr="00371652" w:rsidRDefault="00906EC1" w:rsidP="00F227B8">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371652">
        <w:rPr>
          <w:rFonts w:ascii="Book Antiqua" w:hAnsi="Book Antiqua" w:cs="Times New Roman"/>
          <w:sz w:val="24"/>
          <w:szCs w:val="24"/>
        </w:rPr>
        <w:t>7.  Le disposizioni dei commi 1, 3, 4 e 5 e le disposizioni degli articoli 121 e 125 si applicano senza pregiudizio di quanto disciplinato dalle regioni ai sensi del comma 21 dell'articolo 48 del decreto-legge 30 settembre 2003, n. 269, convertito, con modificazioni, dalla legge 24 novembre 2003, n. 326.</w:t>
      </w:r>
    </w:p>
    <w:p w:rsidR="00906EC1" w:rsidRPr="00371652" w:rsidRDefault="00906EC1" w:rsidP="00F227B8">
      <w:pPr>
        <w:ind w:left="567" w:right="566"/>
        <w:jc w:val="both"/>
        <w:rPr>
          <w:rFonts w:ascii="Book Antiqua" w:hAnsi="Book Antiqua" w:cs="Times New Roman"/>
          <w:sz w:val="24"/>
          <w:szCs w:val="24"/>
        </w:rPr>
      </w:pPr>
    </w:p>
    <w:p w:rsidR="0080592D" w:rsidRPr="007064CC" w:rsidRDefault="00906EC1" w:rsidP="00F227B8">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center"/>
        <w:rPr>
          <w:rFonts w:ascii="Book Antiqua" w:hAnsi="Book Antiqua" w:cs="Times New Roman"/>
          <w:b/>
          <w:sz w:val="24"/>
          <w:szCs w:val="24"/>
        </w:rPr>
      </w:pPr>
      <w:r w:rsidRPr="003E3FEE">
        <w:rPr>
          <w:rFonts w:ascii="Book Antiqua" w:hAnsi="Book Antiqua" w:cs="Times New Roman"/>
          <w:b/>
          <w:sz w:val="24"/>
          <w:szCs w:val="24"/>
        </w:rPr>
        <w:t>Disposizioni particolari sulla pubblicità presso i medici</w:t>
      </w:r>
      <w:r w:rsidR="003E3FEE">
        <w:rPr>
          <w:rFonts w:ascii="Book Antiqua" w:hAnsi="Book Antiqua" w:cs="Times New Roman"/>
          <w:b/>
          <w:sz w:val="24"/>
          <w:szCs w:val="24"/>
        </w:rPr>
        <w:t xml:space="preserve"> (art. 120)</w:t>
      </w:r>
    </w:p>
    <w:p w:rsidR="00906EC1" w:rsidRPr="00371652" w:rsidRDefault="00906EC1" w:rsidP="00F227B8">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371652">
        <w:rPr>
          <w:rFonts w:ascii="Book Antiqua" w:hAnsi="Book Antiqua" w:cs="Times New Roman"/>
          <w:sz w:val="24"/>
          <w:szCs w:val="24"/>
        </w:rPr>
        <w:t>1.  La documentazione sul medicinale, ad eccezione del riassunto delle caratteristiche del prodotto, approvato ai sensi dell'articolo 8, comma 3, lettera o), deve essere depositata presso l'AIFA, prima dell'inizio della campagna pubblicitaria e può essere fornita al medico dall'impresa farmaceutica se sono trascorsi dieci giorni dalla data di deposito. La data di deposito deve essere indicata nel materiale divulgato.</w:t>
      </w:r>
    </w:p>
    <w:p w:rsidR="00906EC1" w:rsidRPr="00371652" w:rsidRDefault="00906EC1" w:rsidP="00F227B8">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371652">
        <w:rPr>
          <w:rFonts w:ascii="Book Antiqua" w:hAnsi="Book Antiqua" w:cs="Times New Roman"/>
          <w:sz w:val="24"/>
          <w:szCs w:val="24"/>
        </w:rPr>
        <w:t>1-bis.  Per i medicinali omeopatici o antroposofici senza indicazioni terapeutiche, al medico può essere consegnata la documentazione utile a ricordare posologia e campi di applicazione mediante pubblicazioni tratte da una delle farmacopee europee o dalla letteratura omeopatica o antroposofica. In quest'ultimo caso, deve essere stampigliato in modo visibile che trattasi di indicazioni per cui non vi è, allo stato, evidenza scientificamente provata della efficacia del medicinale omeopatico o antroposofico. (130)</w:t>
      </w:r>
    </w:p>
    <w:p w:rsidR="00906EC1" w:rsidRPr="00371652" w:rsidRDefault="00906EC1" w:rsidP="00F227B8">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371652">
        <w:rPr>
          <w:rFonts w:ascii="Book Antiqua" w:hAnsi="Book Antiqua" w:cs="Times New Roman"/>
          <w:sz w:val="24"/>
          <w:szCs w:val="24"/>
        </w:rPr>
        <w:t>2.  L'AIFA può, in qualsiasi momento, con provvedimento motivato, anche tenuto conto delle linee guida di cui al comma 2 dell'articolo 119, vietare o sospendere la divulgazione della documentazione di cui al comma 1, se la ritiene in contrasto con le disposizioni e i principi del presente decreto.</w:t>
      </w:r>
    </w:p>
    <w:p w:rsidR="00906EC1" w:rsidRPr="00371652" w:rsidRDefault="00906EC1" w:rsidP="00F227B8">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371652">
        <w:rPr>
          <w:rFonts w:ascii="Book Antiqua" w:hAnsi="Book Antiqua" w:cs="Times New Roman"/>
          <w:sz w:val="24"/>
          <w:szCs w:val="24"/>
        </w:rPr>
        <w:t>3.  Tutte le informazioni contenute nella documentazione di cui al comma 1 devono essere esatte, aggiornate, verificabili e sufficientemente complete per permettere al destinatario di essere adeguatamente informato sull'effetto terapeutico e sulle caratteristiche del medicinale. Le informazioni stesse devono essere conformi alla documentazione presentata ai fini del rilascio dell'AIC del medicinale o ai suoi aggiornamenti.</w:t>
      </w:r>
    </w:p>
    <w:p w:rsidR="00906EC1" w:rsidRPr="00371652" w:rsidRDefault="00906EC1" w:rsidP="00F227B8">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371652">
        <w:rPr>
          <w:rFonts w:ascii="Book Antiqua" w:hAnsi="Book Antiqua" w:cs="Times New Roman"/>
          <w:sz w:val="24"/>
          <w:szCs w:val="24"/>
        </w:rPr>
        <w:t>4.  Gli articoli, le tabelle e le altre illustrazioni tratte da riviste mediche o da opere scientifiche devono essere riprodotti integralmente e fedelmente, con l'indicazione esatta della fonte. Non sono consentite citazioni che, avulse dal contesto da cui sono tratte, possono risultare parziali o distorsive.</w:t>
      </w:r>
    </w:p>
    <w:p w:rsidR="00906EC1" w:rsidRPr="00371652" w:rsidRDefault="00906EC1" w:rsidP="00F227B8">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371652">
        <w:rPr>
          <w:rFonts w:ascii="Book Antiqua" w:hAnsi="Book Antiqua" w:cs="Times New Roman"/>
          <w:sz w:val="24"/>
          <w:szCs w:val="24"/>
        </w:rPr>
        <w:t>5.  La pubblicità rivolta ai medici può essere realizzata anche attraverso visite dei medesimi ai laboratori e ai centri di ricerca delle imprese farmaceutiche, purché siano orientate allo sviluppo delle conoscenze nei settori della chimica, tecnica farmaceutica, farmacologia, tossicolog</w:t>
      </w:r>
      <w:r w:rsidR="003E3FEE">
        <w:rPr>
          <w:rFonts w:ascii="Book Antiqua" w:hAnsi="Book Antiqua" w:cs="Times New Roman"/>
          <w:sz w:val="24"/>
          <w:szCs w:val="24"/>
        </w:rPr>
        <w:t>ia, biotecnologie e biochimica.</w:t>
      </w:r>
    </w:p>
    <w:p w:rsidR="00906EC1" w:rsidRPr="00371652" w:rsidRDefault="00906EC1" w:rsidP="00F227B8">
      <w:pPr>
        <w:ind w:left="567" w:right="566"/>
        <w:jc w:val="both"/>
        <w:rPr>
          <w:rFonts w:ascii="Book Antiqua" w:hAnsi="Book Antiqua" w:cs="Times New Roman"/>
          <w:sz w:val="24"/>
          <w:szCs w:val="24"/>
        </w:rPr>
      </w:pPr>
    </w:p>
    <w:p w:rsidR="00906EC1" w:rsidRPr="00371652" w:rsidRDefault="00906EC1" w:rsidP="00F227B8">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center"/>
        <w:rPr>
          <w:rFonts w:ascii="Book Antiqua" w:hAnsi="Book Antiqua" w:cs="Times New Roman"/>
          <w:sz w:val="24"/>
          <w:szCs w:val="24"/>
        </w:rPr>
      </w:pPr>
      <w:r w:rsidRPr="003E3FEE">
        <w:rPr>
          <w:rFonts w:ascii="Book Antiqua" w:hAnsi="Book Antiqua" w:cs="Times New Roman"/>
          <w:b/>
          <w:sz w:val="24"/>
          <w:szCs w:val="24"/>
        </w:rPr>
        <w:t>Disposizioni particolari sulla pubblicità presso i farmacisti</w:t>
      </w:r>
      <w:r w:rsidR="003E3FEE">
        <w:rPr>
          <w:rFonts w:ascii="Book Antiqua" w:hAnsi="Book Antiqua" w:cs="Times New Roman"/>
          <w:b/>
          <w:sz w:val="24"/>
          <w:szCs w:val="24"/>
        </w:rPr>
        <w:t xml:space="preserve"> (art. 121)</w:t>
      </w:r>
    </w:p>
    <w:p w:rsidR="00906EC1" w:rsidRPr="00371652" w:rsidRDefault="00906EC1" w:rsidP="00F227B8">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p>
    <w:p w:rsidR="00906EC1" w:rsidRPr="00371652" w:rsidRDefault="00906EC1" w:rsidP="00F227B8">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371652">
        <w:rPr>
          <w:rFonts w:ascii="Book Antiqua" w:hAnsi="Book Antiqua" w:cs="Times New Roman"/>
          <w:sz w:val="24"/>
          <w:szCs w:val="24"/>
        </w:rPr>
        <w:t>1.  La pubblicità presso i farmacisti dei medicinali vendibili dietro presentazione di ricetta medica è limitata alle informazioni contenute nel riassunto delle caratteristiche del medicinale. La limitazione non si applica ai farmacisti ospedalieri.</w:t>
      </w:r>
    </w:p>
    <w:p w:rsidR="00906EC1" w:rsidRPr="00371652" w:rsidRDefault="00906EC1" w:rsidP="00F227B8">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371652">
        <w:rPr>
          <w:rFonts w:ascii="Book Antiqua" w:hAnsi="Book Antiqua" w:cs="Times New Roman"/>
          <w:sz w:val="24"/>
          <w:szCs w:val="24"/>
        </w:rPr>
        <w:t>2.  Per i medicinali vendibili senza prescrizione medica la pubblicità può comprendere altra documentazione utile a consentire al farmacista di fornire al cliente, all'occorrenza, consigli sulla utilizzazione del prodotto.</w:t>
      </w:r>
    </w:p>
    <w:p w:rsidR="00906EC1" w:rsidRPr="00371652" w:rsidRDefault="00906EC1" w:rsidP="00F227B8">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371652">
        <w:rPr>
          <w:rFonts w:ascii="Book Antiqua" w:hAnsi="Book Antiqua" w:cs="Times New Roman"/>
          <w:sz w:val="24"/>
          <w:szCs w:val="24"/>
        </w:rPr>
        <w:t>3.  La documentazione che non consiste nella semplice riproduzione del riassunto delle caratteristiche del prodotto è sottoposta alle disposizioni dell'articolo 120.</w:t>
      </w:r>
    </w:p>
    <w:p w:rsidR="00906EC1" w:rsidRPr="00371652" w:rsidRDefault="00906EC1" w:rsidP="00F227B8">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371652">
        <w:rPr>
          <w:rFonts w:ascii="Book Antiqua" w:hAnsi="Book Antiqua" w:cs="Times New Roman"/>
          <w:sz w:val="24"/>
          <w:szCs w:val="24"/>
        </w:rPr>
        <w:t>4.  La disciplina richiamata nel comma 3 non si applica alle informazioni di contenuto esclusivamente commerciale.</w:t>
      </w:r>
    </w:p>
    <w:p w:rsidR="00906EC1" w:rsidRPr="00371652" w:rsidRDefault="00906EC1" w:rsidP="00F227B8">
      <w:pPr>
        <w:ind w:left="567" w:right="566"/>
        <w:jc w:val="both"/>
        <w:rPr>
          <w:rFonts w:ascii="Book Antiqua" w:hAnsi="Book Antiqua" w:cs="Times New Roman"/>
          <w:sz w:val="24"/>
          <w:szCs w:val="24"/>
        </w:rPr>
      </w:pPr>
    </w:p>
    <w:p w:rsidR="00906EC1" w:rsidRPr="003E3FEE" w:rsidRDefault="00906EC1" w:rsidP="00F227B8">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center"/>
        <w:rPr>
          <w:rFonts w:ascii="Book Antiqua" w:hAnsi="Book Antiqua" w:cs="Times New Roman"/>
          <w:b/>
          <w:sz w:val="24"/>
          <w:szCs w:val="24"/>
        </w:rPr>
      </w:pPr>
      <w:r w:rsidRPr="003E3FEE">
        <w:rPr>
          <w:rFonts w:ascii="Book Antiqua" w:hAnsi="Book Antiqua" w:cs="Times New Roman"/>
          <w:b/>
          <w:sz w:val="24"/>
          <w:szCs w:val="24"/>
        </w:rPr>
        <w:t>Requisiti e attività degli informatori scientifici</w:t>
      </w:r>
      <w:r w:rsidR="003E3FEE">
        <w:rPr>
          <w:rFonts w:ascii="Book Antiqua" w:hAnsi="Book Antiqua" w:cs="Times New Roman"/>
          <w:b/>
          <w:sz w:val="24"/>
          <w:szCs w:val="24"/>
        </w:rPr>
        <w:t xml:space="preserve"> (art. 122)</w:t>
      </w:r>
    </w:p>
    <w:p w:rsidR="00906EC1" w:rsidRPr="00371652" w:rsidRDefault="00906EC1" w:rsidP="00F227B8">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p>
    <w:p w:rsidR="00906EC1" w:rsidRPr="00371652" w:rsidRDefault="00906EC1" w:rsidP="00177087">
      <w:pPr>
        <w:pStyle w:val="Paragrafoelenco"/>
        <w:numPr>
          <w:ilvl w:val="0"/>
          <w:numId w:val="9"/>
        </w:num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firstLine="0"/>
        <w:jc w:val="both"/>
        <w:rPr>
          <w:rFonts w:ascii="Book Antiqua" w:hAnsi="Book Antiqua" w:cs="Times New Roman"/>
          <w:sz w:val="24"/>
          <w:szCs w:val="24"/>
        </w:rPr>
      </w:pPr>
      <w:r w:rsidRPr="00371652">
        <w:rPr>
          <w:rFonts w:ascii="Book Antiqua" w:hAnsi="Book Antiqua" w:cs="Times New Roman"/>
          <w:sz w:val="24"/>
          <w:szCs w:val="24"/>
        </w:rPr>
        <w:t>L'informazione sui medicinali può essere fornita al medico e al farmacista dagli informatori scientifici. Nel mese di gennaio di ogni anno ciascuna impresa farmaceutica deve comunicare, su base regionale, all'AIFA il numero dei sanitari visitati dai propri informatori scientifici nell'anno precedente, specificando il numero medio di visite effettuate. A tale fine, entro il mese di gennaio di ogni anno, ciascuna impresa farmaceutica deve comunicare all'AIFA l'elenco degli informatori scientifici impiegati nel corso dell'anno precedente, con l'indicazione del titolo di studio e della tipologia di contratto di lavoro con l'azienda farmaceutica.</w:t>
      </w:r>
    </w:p>
    <w:p w:rsidR="00906EC1" w:rsidRPr="00371652" w:rsidRDefault="00906EC1" w:rsidP="00F227B8">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371652">
        <w:rPr>
          <w:rFonts w:ascii="Book Antiqua" w:hAnsi="Book Antiqua" w:cs="Times New Roman"/>
          <w:sz w:val="24"/>
          <w:szCs w:val="24"/>
        </w:rPr>
        <w:t>(</w:t>
      </w:r>
      <w:r w:rsidRPr="00E3536A">
        <w:rPr>
          <w:rFonts w:ascii="Book Antiqua" w:hAnsi="Book Antiqua" w:cs="Times New Roman"/>
          <w:i/>
          <w:sz w:val="24"/>
          <w:szCs w:val="24"/>
        </w:rPr>
        <w:t>omissis</w:t>
      </w:r>
      <w:r w:rsidRPr="00371652">
        <w:rPr>
          <w:rFonts w:ascii="Book Antiqua" w:hAnsi="Book Antiqua" w:cs="Times New Roman"/>
          <w:sz w:val="24"/>
          <w:szCs w:val="24"/>
        </w:rPr>
        <w:t>)</w:t>
      </w:r>
    </w:p>
    <w:p w:rsidR="00906EC1" w:rsidRPr="00371652" w:rsidRDefault="00906EC1" w:rsidP="00F227B8">
      <w:pPr>
        <w:ind w:right="566"/>
        <w:jc w:val="both"/>
        <w:rPr>
          <w:rFonts w:ascii="Book Antiqua" w:hAnsi="Book Antiqua" w:cs="Times New Roman"/>
          <w:sz w:val="24"/>
          <w:szCs w:val="24"/>
        </w:rPr>
      </w:pPr>
    </w:p>
    <w:p w:rsidR="00906EC1" w:rsidRDefault="00906EC1" w:rsidP="00F227B8">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center"/>
        <w:rPr>
          <w:rFonts w:ascii="Book Antiqua" w:hAnsi="Book Antiqua" w:cs="Times New Roman"/>
          <w:b/>
          <w:sz w:val="24"/>
          <w:szCs w:val="24"/>
        </w:rPr>
      </w:pPr>
      <w:r w:rsidRPr="00E3536A">
        <w:rPr>
          <w:rFonts w:ascii="Book Antiqua" w:hAnsi="Book Antiqua" w:cs="Times New Roman"/>
          <w:b/>
          <w:sz w:val="24"/>
          <w:szCs w:val="24"/>
        </w:rPr>
        <w:t>Concessione o promessa di premi o vantaggi pecuniari o in natura</w:t>
      </w:r>
      <w:r w:rsidR="00E3536A" w:rsidRPr="00E3536A">
        <w:rPr>
          <w:rFonts w:ascii="Book Antiqua" w:hAnsi="Book Antiqua" w:cs="Times New Roman"/>
          <w:b/>
          <w:sz w:val="24"/>
          <w:szCs w:val="24"/>
        </w:rPr>
        <w:t xml:space="preserve"> (art. 123)</w:t>
      </w:r>
    </w:p>
    <w:p w:rsidR="0080592D" w:rsidRPr="0080592D" w:rsidRDefault="0080592D" w:rsidP="00F227B8">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center"/>
        <w:rPr>
          <w:rFonts w:ascii="Book Antiqua" w:hAnsi="Book Antiqua" w:cs="Times New Roman"/>
          <w:b/>
          <w:sz w:val="24"/>
          <w:szCs w:val="24"/>
        </w:rPr>
      </w:pPr>
    </w:p>
    <w:p w:rsidR="00906EC1" w:rsidRPr="00371652" w:rsidRDefault="00906EC1" w:rsidP="00F227B8">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371652">
        <w:rPr>
          <w:rFonts w:ascii="Book Antiqua" w:hAnsi="Book Antiqua" w:cs="Times New Roman"/>
          <w:sz w:val="24"/>
          <w:szCs w:val="24"/>
        </w:rPr>
        <w:t>1.  Nel quadro dell'attività di informazione e presentazione dei medicinali svolta presso medici o farmacisti è vietato concedere, offrire o promettere premi, vantaggi pecuniari o in natura, salvo che siano di valore trascurabile e siano comunque collegabili all'attività espletata dal medico e dal farmacista.</w:t>
      </w:r>
    </w:p>
    <w:p w:rsidR="00906EC1" w:rsidRPr="00371652" w:rsidRDefault="00906EC1" w:rsidP="00F227B8">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371652">
        <w:rPr>
          <w:rFonts w:ascii="Book Antiqua" w:hAnsi="Book Antiqua" w:cs="Times New Roman"/>
          <w:sz w:val="24"/>
          <w:szCs w:val="24"/>
        </w:rPr>
        <w:t xml:space="preserve">2.  Il materiale informativo di consultazione scientifica o di lavoro, non specificamente attinente al medicinale, può essere ceduto a titolo gratuito, nel rispetto delle prescrizioni stabilite con decreto del Ministro della salute da adottarsi entro il 29 febbraio 2008 su proposta dell'Agenzia italiana del farmaco. Fino all'adozione del predetto decreto, il materiale informativo di consultazione scientifica o di lavoro, non specificamente attinente al medicinale, può essere ceduto a titolo gratuito solo alle strutture sanitarie pubbliche. </w:t>
      </w:r>
    </w:p>
    <w:p w:rsidR="00906EC1" w:rsidRPr="00371652" w:rsidRDefault="00906EC1" w:rsidP="00F227B8">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371652">
        <w:rPr>
          <w:rFonts w:ascii="Book Antiqua" w:hAnsi="Book Antiqua" w:cs="Times New Roman"/>
          <w:sz w:val="24"/>
          <w:szCs w:val="24"/>
        </w:rPr>
        <w:t>3.  I medici e i farmacisti non possono sollecitare o accettare alcun incentivo vietato a norma del comma 1.</w:t>
      </w:r>
    </w:p>
    <w:p w:rsidR="00906EC1" w:rsidRPr="00371652" w:rsidRDefault="00906EC1" w:rsidP="00F227B8">
      <w:pPr>
        <w:ind w:left="567" w:right="566"/>
        <w:jc w:val="both"/>
        <w:rPr>
          <w:rFonts w:ascii="Book Antiqua" w:hAnsi="Book Antiqua" w:cs="Times New Roman"/>
          <w:sz w:val="24"/>
          <w:szCs w:val="24"/>
        </w:rPr>
      </w:pPr>
    </w:p>
    <w:p w:rsidR="00E3536A" w:rsidRDefault="00E3536A" w:rsidP="00F227B8">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center"/>
        <w:rPr>
          <w:rFonts w:ascii="Book Antiqua" w:hAnsi="Book Antiqua" w:cs="Times New Roman"/>
          <w:sz w:val="24"/>
          <w:szCs w:val="24"/>
        </w:rPr>
      </w:pPr>
      <w:r w:rsidRPr="00E3536A">
        <w:rPr>
          <w:rFonts w:ascii="Book Antiqua" w:hAnsi="Book Antiqua" w:cs="Times New Roman"/>
          <w:b/>
          <w:sz w:val="24"/>
          <w:szCs w:val="24"/>
        </w:rPr>
        <w:t>Sistema nazionale anti-falsificazione (art. 142-</w:t>
      </w:r>
      <w:r w:rsidRPr="00E3536A">
        <w:rPr>
          <w:rFonts w:ascii="Book Antiqua" w:hAnsi="Book Antiqua" w:cs="Times New Roman"/>
          <w:b/>
          <w:i/>
          <w:sz w:val="24"/>
          <w:szCs w:val="24"/>
        </w:rPr>
        <w:t>bis</w:t>
      </w:r>
      <w:r w:rsidRPr="00E3536A">
        <w:rPr>
          <w:rFonts w:ascii="Book Antiqua" w:hAnsi="Book Antiqua" w:cs="Times New Roman"/>
          <w:b/>
          <w:sz w:val="24"/>
          <w:szCs w:val="24"/>
        </w:rPr>
        <w:t>)</w:t>
      </w:r>
    </w:p>
    <w:p w:rsidR="00906EC1" w:rsidRPr="00371652" w:rsidRDefault="00906EC1" w:rsidP="00F227B8">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371652">
        <w:rPr>
          <w:rFonts w:ascii="Book Antiqua" w:hAnsi="Book Antiqua" w:cs="Times New Roman"/>
          <w:sz w:val="24"/>
          <w:szCs w:val="24"/>
        </w:rPr>
        <w:t>1.  Il sistema nazionale antifalsificazione, inteso a impedire sia la circolazione sul territorio nazionale di medicinali di cui si ha notizia che siano falsificati e potenzialmente pericolosi per la salute sia che essi possano raggiungere i pazienti, è gestito dall'AIFA con il supporto della task-force nazionale anti-falsificazione di cui all'articolo 142-ter.</w:t>
      </w:r>
    </w:p>
    <w:p w:rsidR="00906EC1" w:rsidRPr="00371652" w:rsidRDefault="00906EC1" w:rsidP="00F227B8">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371652">
        <w:rPr>
          <w:rFonts w:ascii="Book Antiqua" w:hAnsi="Book Antiqua" w:cs="Times New Roman"/>
          <w:sz w:val="24"/>
          <w:szCs w:val="24"/>
        </w:rPr>
        <w:t>2.  Il sistema di cui al comma 1 comprende:</w:t>
      </w:r>
    </w:p>
    <w:p w:rsidR="00906EC1" w:rsidRPr="00371652" w:rsidRDefault="00906EC1" w:rsidP="00F227B8">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371652">
        <w:rPr>
          <w:rFonts w:ascii="Book Antiqua" w:hAnsi="Book Antiqua" w:cs="Times New Roman"/>
          <w:sz w:val="24"/>
          <w:szCs w:val="24"/>
        </w:rPr>
        <w:t>a)  la ricezione e la gestione delle segnalazioni di medicinali dei quali si hanno notizie che inducono a ritenere si tratti di medicinali falsificati e di medicinali che si ritiene presentino difetti di qualità;</w:t>
      </w:r>
    </w:p>
    <w:p w:rsidR="00906EC1" w:rsidRPr="00371652" w:rsidRDefault="00906EC1" w:rsidP="00F227B8">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371652">
        <w:rPr>
          <w:rFonts w:ascii="Book Antiqua" w:hAnsi="Book Antiqua" w:cs="Times New Roman"/>
          <w:sz w:val="24"/>
          <w:szCs w:val="24"/>
        </w:rPr>
        <w:t>b)  i richiami di medicinali a opera dei titolari delle autorizzazioni all'immissione in commercio o i ritiri di medicinali dal mercato disposti dall'AIFA presso tutti i soggetti della catena di fornitura, anche al di fuori del normale orario di lavoro;</w:t>
      </w:r>
    </w:p>
    <w:p w:rsidR="00906EC1" w:rsidRPr="00371652" w:rsidRDefault="00906EC1" w:rsidP="00F227B8">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371652">
        <w:rPr>
          <w:rFonts w:ascii="Book Antiqua" w:hAnsi="Book Antiqua" w:cs="Times New Roman"/>
          <w:sz w:val="24"/>
          <w:szCs w:val="24"/>
        </w:rPr>
        <w:t>c)  il ritiro dei suddetti medicinali anche presso i pazienti che li hanno ricevuti se necessario con l'assistenza di operatori sanitari.</w:t>
      </w:r>
    </w:p>
    <w:p w:rsidR="00906EC1" w:rsidRPr="00371652" w:rsidRDefault="00906EC1" w:rsidP="00F227B8">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371652">
        <w:rPr>
          <w:rFonts w:ascii="Book Antiqua" w:hAnsi="Book Antiqua" w:cs="Times New Roman"/>
          <w:sz w:val="24"/>
          <w:szCs w:val="24"/>
        </w:rPr>
        <w:t>3.  Qualora si hanno notizie che inducono a ritenere che un medicinale sia stato falsificato e rappresenti un rischio per la salute pubblica e non si sia già provveduto al riguardo, l'AIFA trasmette immediatamente una notifica di allerta rapida alle autorità competenti degli altri Stati membri e a tutti i soggetti della catena di distribuzione sul territorio nazionale.</w:t>
      </w:r>
    </w:p>
    <w:p w:rsidR="00906EC1" w:rsidRPr="00371652" w:rsidRDefault="00906EC1" w:rsidP="00F227B8">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371652">
        <w:rPr>
          <w:rFonts w:ascii="Book Antiqua" w:hAnsi="Book Antiqua" w:cs="Times New Roman"/>
          <w:sz w:val="24"/>
          <w:szCs w:val="24"/>
        </w:rPr>
        <w:t>4.  Se si ritiene che il medicinale di cui al comma 3 abbia già raggiunto i pazienti, entro 24 ore dalla notifica di allerta rapida sono diramati d'urgenza comunicati pubblici per raggiungere i pazienti medesimi e procedere al ritiro del medicinale presso il loro domicilio. Tali comunicati contengono brevi informazioni sul difetto di qualità o sulla falsificazione, nonché sui rischi connessi per la salute dei pazienti.</w:t>
      </w:r>
    </w:p>
    <w:p w:rsidR="00906EC1" w:rsidRPr="00371652" w:rsidRDefault="00906EC1" w:rsidP="00F227B8">
      <w:pPr>
        <w:ind w:left="567" w:right="566"/>
        <w:jc w:val="both"/>
        <w:rPr>
          <w:rFonts w:ascii="Book Antiqua" w:hAnsi="Book Antiqua" w:cs="Times New Roman"/>
          <w:sz w:val="24"/>
          <w:szCs w:val="24"/>
        </w:rPr>
      </w:pPr>
    </w:p>
    <w:p w:rsidR="00906EC1" w:rsidRPr="00371652" w:rsidRDefault="00906EC1" w:rsidP="00F227B8">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center"/>
        <w:rPr>
          <w:rFonts w:ascii="Book Antiqua" w:hAnsi="Book Antiqua" w:cs="Times New Roman"/>
          <w:sz w:val="24"/>
          <w:szCs w:val="24"/>
        </w:rPr>
      </w:pPr>
      <w:r w:rsidRPr="0080592D">
        <w:rPr>
          <w:rFonts w:ascii="Book Antiqua" w:hAnsi="Book Antiqua" w:cs="Times New Roman"/>
          <w:b/>
          <w:sz w:val="24"/>
          <w:szCs w:val="24"/>
        </w:rPr>
        <w:t>Informazione sulle attività anti-falsificazione</w:t>
      </w:r>
      <w:r w:rsidR="0080592D">
        <w:rPr>
          <w:rFonts w:ascii="Book Antiqua" w:hAnsi="Book Antiqua" w:cs="Times New Roman"/>
          <w:b/>
          <w:sz w:val="24"/>
          <w:szCs w:val="24"/>
        </w:rPr>
        <w:t xml:space="preserve"> (art. 142-</w:t>
      </w:r>
      <w:r w:rsidR="0080592D" w:rsidRPr="0080592D">
        <w:rPr>
          <w:rFonts w:ascii="Book Antiqua" w:hAnsi="Book Antiqua" w:cs="Times New Roman"/>
          <w:b/>
          <w:i/>
          <w:sz w:val="24"/>
          <w:szCs w:val="24"/>
        </w:rPr>
        <w:t>ter</w:t>
      </w:r>
      <w:r w:rsidR="0080592D">
        <w:rPr>
          <w:rFonts w:ascii="Book Antiqua" w:hAnsi="Book Antiqua" w:cs="Times New Roman"/>
          <w:b/>
          <w:sz w:val="24"/>
          <w:szCs w:val="24"/>
        </w:rPr>
        <w:t>)</w:t>
      </w:r>
    </w:p>
    <w:p w:rsidR="00906EC1" w:rsidRPr="00371652" w:rsidRDefault="00906EC1" w:rsidP="00F227B8">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p>
    <w:p w:rsidR="00906EC1" w:rsidRPr="00371652" w:rsidRDefault="00906EC1" w:rsidP="00F227B8">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371652">
        <w:rPr>
          <w:rFonts w:ascii="Book Antiqua" w:hAnsi="Book Antiqua" w:cs="Times New Roman"/>
          <w:sz w:val="24"/>
          <w:szCs w:val="24"/>
        </w:rPr>
        <w:t xml:space="preserve">1.  L'AIFA, senza nuovi o maggiori oneri per la finanza pubblica, istituisce con proprio provvedimento una </w:t>
      </w:r>
      <w:r w:rsidRPr="00E3536A">
        <w:rPr>
          <w:rFonts w:ascii="Book Antiqua" w:hAnsi="Book Antiqua" w:cs="Times New Roman"/>
          <w:b/>
          <w:sz w:val="24"/>
          <w:szCs w:val="24"/>
        </w:rPr>
        <w:t>task-force nazionale anti-falsificazione</w:t>
      </w:r>
      <w:r w:rsidRPr="00371652">
        <w:rPr>
          <w:rFonts w:ascii="Book Antiqua" w:hAnsi="Book Antiqua" w:cs="Times New Roman"/>
          <w:sz w:val="24"/>
          <w:szCs w:val="24"/>
        </w:rPr>
        <w:t xml:space="preserve"> per la condivisione delle informazioni sulle attività e i casi di falsificazione con la partecipazione del Ministero della salute, dell'Istituto superiore di sanità, del Comando dei Carabinieri per la tutela della salute (N.A.S.), dell'Agenzia delle dogane e dei monopoli, nonché con la collaborazione degli altri Ministeri interessati e con il supporto della Direzione generale per la lotta alla contraffazione - Ufficio italiano brevetti e marchi del Ministero dello sviluppo economico.</w:t>
      </w:r>
    </w:p>
    <w:p w:rsidR="00906EC1" w:rsidRPr="00371652" w:rsidRDefault="00906EC1" w:rsidP="00F227B8">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371652">
        <w:rPr>
          <w:rFonts w:ascii="Book Antiqua" w:hAnsi="Book Antiqua" w:cs="Times New Roman"/>
          <w:sz w:val="24"/>
          <w:szCs w:val="24"/>
        </w:rPr>
        <w:t>2.  L'AIFA, con il supporto della task-force di cui al comma 1 e senza nuovi o maggiori oneri per la finanza pubblica, organizza incontri con la partecipazione di organizzazioni di pazienti e di consumatori e, se necessario, dei responsabili delle azioni di vigilanza sul territorio nazionale, al fine di informare il pubblico sulle azioni intraprese nel settore della prevenzione e dell'applicazione delle norme per contrastare la falsificazione di medicinali.</w:t>
      </w:r>
    </w:p>
    <w:p w:rsidR="00906EC1" w:rsidRPr="00371652" w:rsidRDefault="00906EC1" w:rsidP="00906EC1">
      <w:pPr>
        <w:spacing w:line="240" w:lineRule="auto"/>
        <w:ind w:left="567" w:right="566"/>
        <w:jc w:val="both"/>
        <w:rPr>
          <w:rFonts w:ascii="Book Antiqua" w:hAnsi="Book Antiqua" w:cs="Times New Roman"/>
          <w:sz w:val="24"/>
          <w:szCs w:val="24"/>
        </w:rPr>
      </w:pPr>
    </w:p>
    <w:p w:rsidR="0080592D" w:rsidRPr="0080592D" w:rsidRDefault="0080592D" w:rsidP="0080592D">
      <w:pPr>
        <w:pBdr>
          <w:top w:val="single" w:sz="4" w:space="1" w:color="auto"/>
          <w:left w:val="single" w:sz="4" w:space="4" w:color="auto"/>
          <w:bottom w:val="single" w:sz="4" w:space="1" w:color="auto"/>
          <w:right w:val="single" w:sz="4" w:space="4" w:color="auto"/>
        </w:pBdr>
        <w:spacing w:line="240" w:lineRule="auto"/>
        <w:ind w:left="567" w:right="566" w:firstLine="567"/>
        <w:jc w:val="center"/>
        <w:rPr>
          <w:rFonts w:ascii="Book Antiqua" w:hAnsi="Book Antiqua" w:cs="Times New Roman"/>
          <w:b/>
          <w:sz w:val="32"/>
          <w:szCs w:val="32"/>
        </w:rPr>
      </w:pPr>
      <w:r w:rsidRPr="0080592D">
        <w:rPr>
          <w:rFonts w:ascii="Book Antiqua" w:hAnsi="Book Antiqua" w:cs="Times New Roman"/>
          <w:b/>
          <w:sz w:val="32"/>
          <w:szCs w:val="32"/>
        </w:rPr>
        <w:t xml:space="preserve">3.9. </w:t>
      </w:r>
      <w:r>
        <w:rPr>
          <w:rFonts w:ascii="Book Antiqua" w:hAnsi="Book Antiqua" w:cs="Times New Roman"/>
          <w:b/>
          <w:sz w:val="32"/>
          <w:szCs w:val="32"/>
        </w:rPr>
        <w:t xml:space="preserve">- </w:t>
      </w:r>
      <w:r w:rsidRPr="0080592D">
        <w:rPr>
          <w:rFonts w:ascii="Book Antiqua" w:hAnsi="Book Antiqua" w:cs="Times New Roman"/>
          <w:b/>
          <w:sz w:val="32"/>
          <w:szCs w:val="32"/>
        </w:rPr>
        <w:t>I prodotti del tabacco</w:t>
      </w:r>
    </w:p>
    <w:p w:rsidR="0080592D" w:rsidRDefault="0080592D" w:rsidP="00E3536A">
      <w:pPr>
        <w:spacing w:line="240" w:lineRule="auto"/>
        <w:ind w:left="567" w:right="566" w:firstLine="567"/>
        <w:jc w:val="both"/>
        <w:rPr>
          <w:rFonts w:ascii="Book Antiqua" w:hAnsi="Book Antiqua" w:cs="Times New Roman"/>
          <w:sz w:val="24"/>
          <w:szCs w:val="24"/>
        </w:rPr>
      </w:pPr>
    </w:p>
    <w:p w:rsidR="00906EC1" w:rsidRPr="00371652" w:rsidRDefault="00906EC1" w:rsidP="00DF6290">
      <w:pPr>
        <w:ind w:left="567" w:right="566" w:firstLine="567"/>
        <w:jc w:val="both"/>
        <w:rPr>
          <w:rFonts w:ascii="Book Antiqua" w:hAnsi="Book Antiqua" w:cs="Times New Roman"/>
          <w:sz w:val="24"/>
          <w:szCs w:val="24"/>
        </w:rPr>
      </w:pPr>
      <w:r w:rsidRPr="00371652">
        <w:rPr>
          <w:rFonts w:ascii="Book Antiqua" w:hAnsi="Book Antiqua" w:cs="Times New Roman"/>
          <w:sz w:val="24"/>
          <w:szCs w:val="24"/>
        </w:rPr>
        <w:t xml:space="preserve">La lotta al tabagismo è oggetto della Convenzione quadro dell’Organizzazione mondiale della Sanità del 21 maggio 2003, ratificata dall’Italia con la legge 18 marzo 2008 n. 75. </w:t>
      </w:r>
    </w:p>
    <w:p w:rsidR="00906EC1" w:rsidRPr="00371652" w:rsidRDefault="00906EC1" w:rsidP="00DF6290">
      <w:pPr>
        <w:ind w:left="567" w:right="566" w:firstLine="567"/>
        <w:jc w:val="both"/>
        <w:rPr>
          <w:rFonts w:ascii="Book Antiqua" w:hAnsi="Book Antiqua" w:cs="Times New Roman"/>
          <w:sz w:val="24"/>
          <w:szCs w:val="24"/>
        </w:rPr>
      </w:pPr>
      <w:r w:rsidRPr="00371652">
        <w:rPr>
          <w:rFonts w:ascii="Book Antiqua" w:hAnsi="Book Antiqua" w:cs="Times New Roman"/>
          <w:sz w:val="24"/>
          <w:szCs w:val="24"/>
        </w:rPr>
        <w:t>L’aumento dei livelli di consumo e di produzione dei prodotti da fumo rappresenta un problema sociale di portata internazionale, che espone a seri pericoli la salute dei fumatori e dei non fu</w:t>
      </w:r>
      <w:r w:rsidR="00F227B8">
        <w:rPr>
          <w:rFonts w:ascii="Book Antiqua" w:hAnsi="Book Antiqua" w:cs="Times New Roman"/>
          <w:sz w:val="24"/>
          <w:szCs w:val="24"/>
        </w:rPr>
        <w:t>matori e che incide negativamente</w:t>
      </w:r>
      <w:r w:rsidRPr="00371652">
        <w:rPr>
          <w:rFonts w:ascii="Book Antiqua" w:hAnsi="Book Antiqua" w:cs="Times New Roman"/>
          <w:sz w:val="24"/>
          <w:szCs w:val="24"/>
        </w:rPr>
        <w:t xml:space="preserve"> sul sistema sanitario dei singoli Paesi. </w:t>
      </w:r>
    </w:p>
    <w:p w:rsidR="00906EC1" w:rsidRPr="00371652" w:rsidRDefault="00906EC1" w:rsidP="00DF6290">
      <w:pPr>
        <w:ind w:left="567" w:right="566" w:firstLine="567"/>
        <w:jc w:val="both"/>
        <w:rPr>
          <w:rFonts w:ascii="Book Antiqua" w:hAnsi="Book Antiqua" w:cs="Times New Roman"/>
          <w:sz w:val="24"/>
          <w:szCs w:val="24"/>
        </w:rPr>
      </w:pPr>
      <w:r w:rsidRPr="00371652">
        <w:rPr>
          <w:rFonts w:ascii="Book Antiqua" w:hAnsi="Book Antiqua" w:cs="Times New Roman"/>
          <w:sz w:val="24"/>
          <w:szCs w:val="24"/>
        </w:rPr>
        <w:t>La preoccupazione maggiore interessa la diffusione del consumo tra i più giovani, bambini e bambine, adolescenti e ragazze, attratti da prodotti presentati spesso come idonei ad esprimere un elevato status sociale o a produrre effetti positivi in termini di perdita di peso o di acquisizione di un atteggiamento maturo o</w:t>
      </w:r>
      <w:r w:rsidR="00E3536A">
        <w:rPr>
          <w:rFonts w:ascii="Book Antiqua" w:hAnsi="Book Antiqua" w:cs="Times New Roman"/>
          <w:sz w:val="24"/>
          <w:szCs w:val="24"/>
        </w:rPr>
        <w:t>, ancora,</w:t>
      </w:r>
      <w:r w:rsidRPr="00371652">
        <w:rPr>
          <w:rFonts w:ascii="Book Antiqua" w:hAnsi="Book Antiqua" w:cs="Times New Roman"/>
          <w:sz w:val="24"/>
          <w:szCs w:val="24"/>
        </w:rPr>
        <w:t xml:space="preserve"> di uno speciale </w:t>
      </w:r>
      <w:r w:rsidRPr="00E3536A">
        <w:rPr>
          <w:rFonts w:ascii="Book Antiqua" w:hAnsi="Book Antiqua" w:cs="Times New Roman"/>
          <w:i/>
          <w:sz w:val="24"/>
          <w:szCs w:val="24"/>
        </w:rPr>
        <w:t>sex appeal</w:t>
      </w:r>
      <w:r w:rsidRPr="00371652">
        <w:rPr>
          <w:rFonts w:ascii="Book Antiqua" w:hAnsi="Book Antiqua" w:cs="Times New Roman"/>
          <w:sz w:val="24"/>
          <w:szCs w:val="24"/>
        </w:rPr>
        <w:t xml:space="preserve">, </w:t>
      </w:r>
      <w:r w:rsidR="00E3536A">
        <w:rPr>
          <w:rFonts w:ascii="Book Antiqua" w:hAnsi="Book Antiqua" w:cs="Times New Roman"/>
          <w:sz w:val="24"/>
          <w:szCs w:val="24"/>
        </w:rPr>
        <w:t xml:space="preserve">o </w:t>
      </w:r>
      <w:r w:rsidRPr="00371652">
        <w:rPr>
          <w:rFonts w:ascii="Book Antiqua" w:hAnsi="Book Antiqua" w:cs="Times New Roman"/>
          <w:sz w:val="24"/>
          <w:szCs w:val="24"/>
        </w:rPr>
        <w:t xml:space="preserve">di </w:t>
      </w:r>
      <w:r w:rsidR="00E3536A">
        <w:rPr>
          <w:rFonts w:ascii="Book Antiqua" w:hAnsi="Book Antiqua" w:cs="Times New Roman"/>
          <w:sz w:val="24"/>
          <w:szCs w:val="24"/>
        </w:rPr>
        <w:t xml:space="preserve">una maggiore </w:t>
      </w:r>
      <w:r w:rsidRPr="00371652">
        <w:rPr>
          <w:rFonts w:ascii="Book Antiqua" w:hAnsi="Book Antiqua" w:cs="Times New Roman"/>
          <w:sz w:val="24"/>
          <w:szCs w:val="24"/>
        </w:rPr>
        <w:t xml:space="preserve">femminilità o mascolinità. </w:t>
      </w:r>
    </w:p>
    <w:p w:rsidR="00906EC1" w:rsidRPr="0080592D" w:rsidRDefault="00906EC1" w:rsidP="00906EC1">
      <w:pPr>
        <w:spacing w:line="240" w:lineRule="auto"/>
        <w:ind w:left="567" w:right="566"/>
        <w:jc w:val="both"/>
        <w:rPr>
          <w:rFonts w:ascii="Book Antiqua" w:hAnsi="Book Antiqua" w:cs="Times New Roman"/>
          <w:sz w:val="32"/>
          <w:szCs w:val="32"/>
        </w:rPr>
      </w:pPr>
    </w:p>
    <w:p w:rsidR="00906EC1" w:rsidRDefault="0080592D" w:rsidP="0080592D">
      <w:pPr>
        <w:pBdr>
          <w:top w:val="single" w:sz="4" w:space="1" w:color="auto"/>
          <w:left w:val="single" w:sz="4" w:space="4" w:color="auto"/>
          <w:bottom w:val="single" w:sz="4" w:space="1" w:color="auto"/>
          <w:right w:val="single" w:sz="4" w:space="4" w:color="auto"/>
        </w:pBdr>
        <w:spacing w:line="240" w:lineRule="auto"/>
        <w:ind w:left="567" w:right="566"/>
        <w:jc w:val="center"/>
        <w:rPr>
          <w:rFonts w:ascii="Book Antiqua" w:hAnsi="Book Antiqua" w:cs="Times New Roman"/>
          <w:b/>
          <w:sz w:val="24"/>
          <w:szCs w:val="24"/>
        </w:rPr>
      </w:pPr>
      <w:r w:rsidRPr="0080592D">
        <w:rPr>
          <w:rFonts w:ascii="Book Antiqua" w:hAnsi="Book Antiqua" w:cs="Times New Roman"/>
          <w:b/>
          <w:sz w:val="32"/>
          <w:szCs w:val="32"/>
        </w:rPr>
        <w:t xml:space="preserve">3.9.1. - </w:t>
      </w:r>
      <w:r w:rsidR="00906EC1" w:rsidRPr="0080592D">
        <w:rPr>
          <w:rFonts w:ascii="Book Antiqua" w:hAnsi="Book Antiqua" w:cs="Times New Roman"/>
          <w:b/>
          <w:sz w:val="32"/>
          <w:szCs w:val="32"/>
        </w:rPr>
        <w:t>Convenzione quadro dell’Organizzazione mondiale della Sanità del 21 maggio 2003</w:t>
      </w:r>
    </w:p>
    <w:p w:rsidR="0080592D" w:rsidRPr="00371652" w:rsidRDefault="0080592D" w:rsidP="00DF6290">
      <w:pPr>
        <w:ind w:left="567" w:right="566"/>
        <w:jc w:val="center"/>
        <w:rPr>
          <w:rFonts w:ascii="Book Antiqua" w:hAnsi="Book Antiqua" w:cs="Times New Roman"/>
          <w:b/>
          <w:sz w:val="24"/>
          <w:szCs w:val="24"/>
        </w:rPr>
      </w:pPr>
    </w:p>
    <w:p w:rsidR="00906EC1" w:rsidRPr="00371652" w:rsidRDefault="00906EC1" w:rsidP="00DF6290">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center"/>
        <w:rPr>
          <w:rFonts w:ascii="Book Antiqua" w:hAnsi="Book Antiqua" w:cs="Times New Roman"/>
          <w:sz w:val="24"/>
          <w:szCs w:val="24"/>
        </w:rPr>
      </w:pPr>
      <w:r w:rsidRPr="0080592D">
        <w:rPr>
          <w:rFonts w:ascii="Book Antiqua" w:hAnsi="Book Antiqua" w:cs="Times New Roman"/>
          <w:b/>
          <w:sz w:val="24"/>
          <w:szCs w:val="24"/>
        </w:rPr>
        <w:t>Pubblicità in favore del tabacco</w:t>
      </w:r>
      <w:r w:rsidR="00E3536A" w:rsidRPr="0080592D">
        <w:rPr>
          <w:rFonts w:ascii="Book Antiqua" w:hAnsi="Book Antiqua" w:cs="Times New Roman"/>
          <w:b/>
          <w:sz w:val="24"/>
          <w:szCs w:val="24"/>
        </w:rPr>
        <w:t>, promozione e sponsorizzazione</w:t>
      </w:r>
      <w:r w:rsidR="0080592D">
        <w:rPr>
          <w:rFonts w:ascii="Book Antiqua" w:hAnsi="Book Antiqua" w:cs="Times New Roman"/>
          <w:b/>
          <w:sz w:val="24"/>
          <w:szCs w:val="24"/>
        </w:rPr>
        <w:t xml:space="preserve"> (art. 13)</w:t>
      </w:r>
    </w:p>
    <w:p w:rsidR="00906EC1" w:rsidRPr="00371652" w:rsidRDefault="00906EC1" w:rsidP="00DF6290">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371652">
        <w:rPr>
          <w:rFonts w:ascii="Book Antiqua" w:hAnsi="Book Antiqua" w:cs="Times New Roman"/>
          <w:sz w:val="24"/>
          <w:szCs w:val="24"/>
        </w:rPr>
        <w:t>1.  Le Parti riconoscono che il divieto globale della pubblicità, della promozione e della sponsorizzazione ridurrà il consumo dei prodotti del tabacco.</w:t>
      </w:r>
    </w:p>
    <w:p w:rsidR="00906EC1" w:rsidRPr="00371652" w:rsidRDefault="00906EC1" w:rsidP="00DF6290">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371652">
        <w:rPr>
          <w:rFonts w:ascii="Book Antiqua" w:hAnsi="Book Antiqua" w:cs="Times New Roman"/>
          <w:sz w:val="24"/>
          <w:szCs w:val="24"/>
        </w:rPr>
        <w:t>2.  Ogni Parte, nel rispetto della propria Costituzione o dei suoi principi costituzionali, instaura un divieto totale di qualsiasi pubblicità in favore del tabacco o di qualsiasi promozione e sponsorizzazione del tabacco. Tale divieto, tenuto conto del quadro giuridico e dei mezzi tecnici di cui dispone questa Parte, comprende il divieto totale della pubblicità, della promozione e della sponsorizzazione transfrontaliera a partire dal suo territorio. A tale riguardo, entro cinque anni dall'entrata in vigore della Convenzione per questa Parte, quest'ultima adotta misure legislative, esecutive, amministrative e/o altre misure appropriate e presenta un rapporto conformemente all'articolo 21.</w:t>
      </w:r>
    </w:p>
    <w:p w:rsidR="00906EC1" w:rsidRPr="00371652" w:rsidRDefault="00906EC1" w:rsidP="00DF6290">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371652">
        <w:rPr>
          <w:rFonts w:ascii="Book Antiqua" w:hAnsi="Book Antiqua" w:cs="Times New Roman"/>
          <w:sz w:val="24"/>
          <w:szCs w:val="24"/>
        </w:rPr>
        <w:t>3.  Una Parte che non è in grado di instaurare un divieto totale a causa della sua Costituzione o dei suoi principi costituzionali impone restrizioni a qualsiasi pubblicità in favore del tabacco e a qualsiasi promozione e sponsorizzazione del tabacco. Tali restrizioni, tenuto conto del quadro giuridico e dei mezzi tecnici di cui dispone questa Parte, comprendono restrizioni o il divieto totale della pubblicità, della promozione e della sponsorizzazione a partire dal suo territorio con effetti transfrontalieri. A tale riguardo, ogni Parte adotta misure legislative, esecutive e/o altre misure appropriate e presenta un rapporto conformemente all'articolo 21.</w:t>
      </w:r>
    </w:p>
    <w:p w:rsidR="00906EC1" w:rsidRPr="00371652" w:rsidRDefault="00906EC1" w:rsidP="00DF6290">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371652">
        <w:rPr>
          <w:rFonts w:ascii="Book Antiqua" w:hAnsi="Book Antiqua" w:cs="Times New Roman"/>
          <w:sz w:val="24"/>
          <w:szCs w:val="24"/>
        </w:rPr>
        <w:t>4.  Come misura minima e, nel rispetto della propria Costituzione o dei suoi principi costituzionali, ogni Parte:</w:t>
      </w:r>
    </w:p>
    <w:p w:rsidR="00906EC1" w:rsidRPr="00371652" w:rsidRDefault="00906EC1" w:rsidP="00DF6290">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371652">
        <w:rPr>
          <w:rFonts w:ascii="Book Antiqua" w:hAnsi="Book Antiqua" w:cs="Times New Roman"/>
          <w:sz w:val="24"/>
          <w:szCs w:val="24"/>
        </w:rPr>
        <w:t>a)  vieta tutte le forme di pubblicità in favore del tabacco, di promozione e di sponsorizzazione che contribuiscono a promuovere un prodotto del tabacco con mezzi fallaci, tendenziosi o ingannevoli, o suscettibili di dare un'impressione errata quanto alle caratteristiche, agli effetti sulla salute, ai rischi o alle emissioni del prodotto;</w:t>
      </w:r>
    </w:p>
    <w:p w:rsidR="00906EC1" w:rsidRPr="00371652" w:rsidRDefault="00906EC1" w:rsidP="00DF6290">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371652">
        <w:rPr>
          <w:rFonts w:ascii="Book Antiqua" w:hAnsi="Book Antiqua" w:cs="Times New Roman"/>
          <w:sz w:val="24"/>
          <w:szCs w:val="24"/>
        </w:rPr>
        <w:t>b)  esige che un'avvertenza sanitaria o altre avvertenze o messaggi appropriati accompagnino ogni pubblicità in favore del tabacco e, se del caso, ogni promozione e sponsorizzazione del tabacco;</w:t>
      </w:r>
    </w:p>
    <w:p w:rsidR="00906EC1" w:rsidRPr="00371652" w:rsidRDefault="00906EC1" w:rsidP="00DF6290">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371652">
        <w:rPr>
          <w:rFonts w:ascii="Book Antiqua" w:hAnsi="Book Antiqua" w:cs="Times New Roman"/>
          <w:sz w:val="24"/>
          <w:szCs w:val="24"/>
        </w:rPr>
        <w:t>c)  limita il ricorso a misure d'incitazione dirette o indirette che incoraggiano l'acquisto di prodotti del tabacco da parte del pubblico;</w:t>
      </w:r>
    </w:p>
    <w:p w:rsidR="00906EC1" w:rsidRPr="00371652" w:rsidRDefault="00906EC1" w:rsidP="00DF6290">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371652">
        <w:rPr>
          <w:rFonts w:ascii="Book Antiqua" w:hAnsi="Book Antiqua" w:cs="Times New Roman"/>
          <w:sz w:val="24"/>
          <w:szCs w:val="24"/>
        </w:rPr>
        <w:t>d)  se non ha imposto un divieto totale, esige che l'industria del tabacco informi le autorità governative competenti sulle spese che essa dedica alla pubblicità, alla promozione e alla sponsorizzazione non ancora vietate. Tali autorità, in base alle condizioni stabilite dalla legislazione interna, possono decidere di rendere tali cifre accessibili al pubblico nonché alla Conferenza delle Parti, conformemente all'articolo 21;</w:t>
      </w:r>
    </w:p>
    <w:p w:rsidR="00906EC1" w:rsidRPr="00371652" w:rsidRDefault="00906EC1" w:rsidP="00DF6290">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371652">
        <w:rPr>
          <w:rFonts w:ascii="Book Antiqua" w:hAnsi="Book Antiqua" w:cs="Times New Roman"/>
          <w:sz w:val="24"/>
          <w:szCs w:val="24"/>
        </w:rPr>
        <w:t>e)  impone un divieto totale o, se non è in grado di imporre un divieto totale a causa della sua Costituzione o dei suoi principi costituzionali, limita la pubblicità del tabacco, come pure la promozione e la sponsorizzazione alla radio, alla televisione, nella stampa scritta e, se del caso, in altri mass media come Internet, entro cinque anni; e</w:t>
      </w:r>
    </w:p>
    <w:p w:rsidR="00906EC1" w:rsidRPr="00371652" w:rsidRDefault="00906EC1" w:rsidP="00DF6290">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371652">
        <w:rPr>
          <w:rFonts w:ascii="Book Antiqua" w:hAnsi="Book Antiqua" w:cs="Times New Roman"/>
          <w:sz w:val="24"/>
          <w:szCs w:val="24"/>
        </w:rPr>
        <w:t>f)  vieta o, se non è in grado di imporre un divieto totale a causa della sua Costituzione o dei suoi principi costituzionali, limita la sponsorizzazione delle manifestazioni o delle attività internazionali o dei partecipanti a queste manifestazioni o attività.</w:t>
      </w:r>
    </w:p>
    <w:p w:rsidR="00906EC1" w:rsidRPr="00371652" w:rsidRDefault="00906EC1" w:rsidP="00DF6290">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371652">
        <w:rPr>
          <w:rFonts w:ascii="Book Antiqua" w:hAnsi="Book Antiqua" w:cs="Times New Roman"/>
          <w:sz w:val="24"/>
          <w:szCs w:val="24"/>
        </w:rPr>
        <w:t>5.  Le Parti sono incoraggiate ad applicare misure che vadano al di là degli obblighi enunciati nel paragrafo 4.</w:t>
      </w:r>
    </w:p>
    <w:p w:rsidR="00906EC1" w:rsidRPr="00371652" w:rsidRDefault="00906EC1" w:rsidP="00DF6290">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371652">
        <w:rPr>
          <w:rFonts w:ascii="Book Antiqua" w:hAnsi="Book Antiqua" w:cs="Times New Roman"/>
          <w:sz w:val="24"/>
          <w:szCs w:val="24"/>
        </w:rPr>
        <w:t>6.  Le Parti cooperano alla realizzazione di tecnologie ed altri mezzi necessari per favorire l'eliminazione della pubblicità transfrontaliera.</w:t>
      </w:r>
    </w:p>
    <w:p w:rsidR="00906EC1" w:rsidRPr="00371652" w:rsidRDefault="00906EC1" w:rsidP="00DF6290">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371652">
        <w:rPr>
          <w:rFonts w:ascii="Book Antiqua" w:hAnsi="Book Antiqua" w:cs="Times New Roman"/>
          <w:sz w:val="24"/>
          <w:szCs w:val="24"/>
        </w:rPr>
        <w:t>7.  Le Parti che hanno vietato alcune forme di pubblicità in favore del tabacco, di promozione e di sponsorizzazione hanno il diritto sovrano di vietare tali forme di pubblicità, di promozione e di sponsorizzazione transfrontaliere che entrano sul loro territorio e di imporre le stesse sanzioni che si applicano alla pubblicità, alla promozione e alla sponsorizzazione, sia sul piano interno che a partire dal loro territorio, conformemente alla loro legislazione interna. Il presente paragrafo non stabilisce né approva alcuna sanzione specifica.</w:t>
      </w:r>
    </w:p>
    <w:p w:rsidR="003E3FEE" w:rsidRDefault="00E3536A" w:rsidP="00DF6290">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Pr>
          <w:rFonts w:ascii="Book Antiqua" w:hAnsi="Book Antiqua" w:cs="Times New Roman"/>
          <w:sz w:val="24"/>
          <w:szCs w:val="24"/>
        </w:rPr>
        <w:t xml:space="preserve">8. </w:t>
      </w:r>
      <w:r w:rsidR="00906EC1" w:rsidRPr="00371652">
        <w:rPr>
          <w:rFonts w:ascii="Book Antiqua" w:hAnsi="Book Antiqua" w:cs="Times New Roman"/>
          <w:sz w:val="24"/>
          <w:szCs w:val="24"/>
        </w:rPr>
        <w:t>Le Parti studiano l'elaborazione di un protocollo che definisca misure appropriate che necessitano una collaborazione internazionale al fine di giungere ad un divieto totale della pubblicità, della promozione e della spo</w:t>
      </w:r>
      <w:r w:rsidR="0080592D">
        <w:rPr>
          <w:rFonts w:ascii="Book Antiqua" w:hAnsi="Book Antiqua" w:cs="Times New Roman"/>
          <w:sz w:val="24"/>
          <w:szCs w:val="24"/>
        </w:rPr>
        <w:t>nsorizzazione transfrontaliere.</w:t>
      </w:r>
    </w:p>
    <w:p w:rsidR="003E3FEE" w:rsidRDefault="003E3FEE" w:rsidP="00E45608">
      <w:pPr>
        <w:ind w:left="567" w:right="566" w:firstLine="567"/>
        <w:jc w:val="both"/>
        <w:rPr>
          <w:rFonts w:ascii="Book Antiqua" w:hAnsi="Book Antiqua" w:cs="Times New Roman"/>
          <w:sz w:val="24"/>
          <w:szCs w:val="24"/>
        </w:rPr>
      </w:pPr>
    </w:p>
    <w:p w:rsidR="00906EC1" w:rsidRPr="00371652" w:rsidRDefault="00906EC1" w:rsidP="00E45608">
      <w:pPr>
        <w:ind w:left="567" w:right="566" w:firstLine="567"/>
        <w:jc w:val="both"/>
        <w:rPr>
          <w:rFonts w:ascii="Book Antiqua" w:hAnsi="Book Antiqua" w:cs="Times New Roman"/>
          <w:sz w:val="24"/>
          <w:szCs w:val="24"/>
        </w:rPr>
      </w:pPr>
      <w:r w:rsidRPr="00371652">
        <w:rPr>
          <w:rFonts w:ascii="Book Antiqua" w:hAnsi="Book Antiqua" w:cs="Times New Roman"/>
          <w:sz w:val="24"/>
          <w:szCs w:val="24"/>
        </w:rPr>
        <w:t>La diffusione di prodotti aromatizzati con ingredienti che rendono gradevole il consumo dei prodotti del tabacco, ha l’effetto di ridurre la percezione della gravità dei rischi per la salute. Allo stesso modo, l’impiego di additivi presentati come benefici per la salute o idonei a migliorare lo stato di vigilanza o le prestazioni fisiche, ma in realtà diretti ad aumentare la dipendenza e la tossicità, ha determinato un incremento esponenziale dei giovani fumatori attratti da nuovi strumenti sempre più sofisticati, come le sigarette elettroniche.</w:t>
      </w:r>
    </w:p>
    <w:p w:rsidR="00906EC1" w:rsidRPr="00371652" w:rsidRDefault="00906EC1" w:rsidP="00E45608">
      <w:pPr>
        <w:ind w:left="567" w:right="566" w:firstLine="567"/>
        <w:jc w:val="both"/>
        <w:rPr>
          <w:rFonts w:ascii="Book Antiqua" w:hAnsi="Book Antiqua" w:cs="Times New Roman"/>
          <w:sz w:val="24"/>
          <w:szCs w:val="24"/>
        </w:rPr>
      </w:pPr>
      <w:r w:rsidRPr="00371652">
        <w:rPr>
          <w:rFonts w:ascii="Book Antiqua" w:hAnsi="Book Antiqua" w:cs="Times New Roman"/>
          <w:sz w:val="24"/>
          <w:szCs w:val="24"/>
        </w:rPr>
        <w:t xml:space="preserve">La presentazione di confezioni con i </w:t>
      </w:r>
      <w:r w:rsidRPr="00371652">
        <w:rPr>
          <w:rFonts w:ascii="Book Antiqua" w:hAnsi="Book Antiqua" w:cs="Times New Roman"/>
          <w:i/>
          <w:sz w:val="24"/>
          <w:szCs w:val="24"/>
        </w:rPr>
        <w:t xml:space="preserve">claims </w:t>
      </w:r>
      <w:r w:rsidRPr="00371652">
        <w:rPr>
          <w:rFonts w:ascii="Book Antiqua" w:hAnsi="Book Antiqua" w:cs="Times New Roman"/>
          <w:sz w:val="24"/>
          <w:szCs w:val="24"/>
        </w:rPr>
        <w:t>«a basso tenore di catrame», «light», «ultra-light», «mild», «naturale», «biologico», «senza additivi», «senza aromi» o «slim» induce in errore sui reali effetti che possono provocare sull’organismo.</w:t>
      </w:r>
    </w:p>
    <w:p w:rsidR="00906EC1" w:rsidRPr="00371652" w:rsidRDefault="00906EC1" w:rsidP="00E45608">
      <w:pPr>
        <w:ind w:left="567" w:right="566" w:firstLine="567"/>
        <w:jc w:val="both"/>
        <w:rPr>
          <w:rFonts w:ascii="Book Antiqua" w:hAnsi="Book Antiqua" w:cs="Times New Roman"/>
          <w:sz w:val="24"/>
          <w:szCs w:val="24"/>
        </w:rPr>
      </w:pPr>
      <w:r w:rsidRPr="00371652">
        <w:rPr>
          <w:rFonts w:ascii="Book Antiqua" w:hAnsi="Book Antiqua" w:cs="Times New Roman"/>
          <w:sz w:val="24"/>
          <w:szCs w:val="24"/>
        </w:rPr>
        <w:t xml:space="preserve">In altri casi, le confezioni sono accompagnate da fascette, inserti incollati, adesivi o «grattini» oppure contengono buoni, offerte di sconto, o ancora, promozioni due per uno o altre offerte attirando il consumatore presentando il prodotto come economicamente vantaggioso. </w:t>
      </w:r>
    </w:p>
    <w:p w:rsidR="00E45608" w:rsidRPr="00407F40" w:rsidRDefault="00906EC1" w:rsidP="00407F40">
      <w:pPr>
        <w:tabs>
          <w:tab w:val="num" w:pos="720"/>
        </w:tabs>
        <w:ind w:left="567" w:right="566"/>
        <w:jc w:val="both"/>
        <w:rPr>
          <w:rFonts w:ascii="Book Antiqua" w:hAnsi="Book Antiqua" w:cs="Times New Roman"/>
          <w:sz w:val="24"/>
          <w:szCs w:val="24"/>
        </w:rPr>
      </w:pPr>
      <w:r w:rsidRPr="00371652">
        <w:rPr>
          <w:rFonts w:ascii="Book Antiqua" w:hAnsi="Book Antiqua" w:cs="Times New Roman"/>
          <w:sz w:val="24"/>
          <w:szCs w:val="24"/>
        </w:rPr>
        <w:t xml:space="preserve">La direttiva 3 aprile 2014, n. 2014/40/UE del Parlamento europeo e del Consiglio </w:t>
      </w:r>
      <w:r w:rsidRPr="00371652">
        <w:rPr>
          <w:rFonts w:ascii="Book Antiqua" w:hAnsi="Book Antiqua" w:cs="Times New Roman"/>
          <w:i/>
          <w:sz w:val="24"/>
          <w:szCs w:val="24"/>
        </w:rPr>
        <w:t>sul ravvicinamento delle disposizioni legislative, regolamentari e amministrative degli Stati membri relative alla lavorazione, alla presentazione e alla vendita dei prodotti del tabacco e dei prodotti correlati e che</w:t>
      </w:r>
      <w:r w:rsidR="00E45608">
        <w:rPr>
          <w:rFonts w:ascii="Book Antiqua" w:hAnsi="Book Antiqua" w:cs="Times New Roman"/>
          <w:i/>
          <w:sz w:val="24"/>
          <w:szCs w:val="24"/>
        </w:rPr>
        <w:t xml:space="preserve"> abroga la direttiva 2001/37/CE</w:t>
      </w:r>
      <w:r w:rsidR="00E45608">
        <w:rPr>
          <w:rFonts w:ascii="Book Antiqua" w:hAnsi="Book Antiqua" w:cs="Times New Roman"/>
          <w:sz w:val="24"/>
          <w:szCs w:val="24"/>
        </w:rPr>
        <w:t xml:space="preserve"> pone particolare attenzione </w:t>
      </w:r>
      <w:r w:rsidR="0082636E">
        <w:rPr>
          <w:rFonts w:ascii="Book Antiqua" w:hAnsi="Book Antiqua" w:cs="Times New Roman"/>
          <w:sz w:val="24"/>
          <w:szCs w:val="24"/>
        </w:rPr>
        <w:t xml:space="preserve">a tutte le forme di impiego degli ingredienti e della presentazione generale dei prodotti che possano rappresentare un incentivo </w:t>
      </w:r>
      <w:r w:rsidR="00407F40">
        <w:rPr>
          <w:rFonts w:ascii="Book Antiqua" w:hAnsi="Book Antiqua" w:cs="Times New Roman"/>
          <w:sz w:val="24"/>
          <w:szCs w:val="24"/>
        </w:rPr>
        <w:t>all’uso del tabacco, vie</w:t>
      </w:r>
      <w:r w:rsidR="00E45608">
        <w:rPr>
          <w:rFonts w:ascii="Book Antiqua" w:hAnsi="Book Antiqua" w:cs="Times New Roman"/>
          <w:sz w:val="24"/>
          <w:szCs w:val="24"/>
        </w:rPr>
        <w:t>tando, in particolare, la presenza di aromi caratterizzanti nelle sigarette e nel</w:t>
      </w:r>
      <w:r w:rsidR="0082636E">
        <w:rPr>
          <w:rFonts w:ascii="Book Antiqua" w:hAnsi="Book Antiqua" w:cs="Times New Roman"/>
          <w:sz w:val="24"/>
          <w:szCs w:val="24"/>
        </w:rPr>
        <w:t xml:space="preserve"> tabacco da arrotolare</w:t>
      </w:r>
      <w:r w:rsidR="00E45608">
        <w:rPr>
          <w:rFonts w:ascii="Book Antiqua" w:hAnsi="Book Antiqua" w:cs="Times New Roman"/>
          <w:sz w:val="24"/>
          <w:szCs w:val="24"/>
        </w:rPr>
        <w:t xml:space="preserve"> </w:t>
      </w:r>
      <w:r w:rsidR="0082636E">
        <w:rPr>
          <w:rFonts w:ascii="Book Antiqua" w:hAnsi="Book Antiqua" w:cs="Times New Roman"/>
          <w:sz w:val="24"/>
          <w:szCs w:val="24"/>
        </w:rPr>
        <w:t>e ri</w:t>
      </w:r>
      <w:r w:rsidR="00407F40">
        <w:rPr>
          <w:rFonts w:ascii="Book Antiqua" w:hAnsi="Book Antiqua" w:cs="Times New Roman"/>
          <w:sz w:val="24"/>
          <w:szCs w:val="24"/>
        </w:rPr>
        <w:t>c</w:t>
      </w:r>
      <w:r w:rsidR="0082636E">
        <w:rPr>
          <w:rFonts w:ascii="Book Antiqua" w:hAnsi="Book Antiqua" w:cs="Times New Roman"/>
          <w:sz w:val="24"/>
          <w:szCs w:val="24"/>
        </w:rPr>
        <w:t>hiedendo specifiche relazioni agli St</w:t>
      </w:r>
      <w:r w:rsidR="00407F40">
        <w:rPr>
          <w:rFonts w:ascii="Book Antiqua" w:hAnsi="Book Antiqua" w:cs="Times New Roman"/>
          <w:sz w:val="24"/>
          <w:szCs w:val="24"/>
        </w:rPr>
        <w:t>ati sugli ingredienti impiegati. Inoltre, si provvede a vietare la vendita in confezioni piccole, più agevolmente fruibili ed economicamente accessibili soprattutto da parte di più giovani.</w:t>
      </w:r>
      <w:r w:rsidR="0082636E">
        <w:rPr>
          <w:rFonts w:ascii="Book Antiqua" w:hAnsi="Book Antiqua" w:cs="Times New Roman"/>
          <w:sz w:val="24"/>
          <w:szCs w:val="24"/>
        </w:rPr>
        <w:t xml:space="preserve"> Maggiore risalto deve essere dato alle avvertenze sulla salute, con una estensione di immagini e testo che devono coprire il 65% della superficie della confezione. Agli Stati membri è data la possibilità di vietare le vendite on-line di tali prodotti mentre è previsto un sistema di tracciabilità finalizzato a contrastare i traffici illeciti.</w:t>
      </w:r>
      <w:r w:rsidR="00407F40" w:rsidRPr="0080592D">
        <w:rPr>
          <w:rFonts w:ascii="Book Antiqua" w:hAnsi="Book Antiqua" w:cs="Times New Roman"/>
          <w:i/>
          <w:sz w:val="24"/>
          <w:szCs w:val="24"/>
        </w:rPr>
        <w:t xml:space="preserve"> </w:t>
      </w:r>
      <w:r w:rsidR="00407F40">
        <w:rPr>
          <w:rFonts w:ascii="Book Antiqua" w:hAnsi="Book Antiqua" w:cs="Times New Roman"/>
          <w:sz w:val="24"/>
          <w:szCs w:val="24"/>
        </w:rPr>
        <w:t xml:space="preserve">Disposizioni </w:t>
      </w:r>
      <w:r w:rsidR="005B0D00">
        <w:rPr>
          <w:rFonts w:ascii="Book Antiqua" w:hAnsi="Book Antiqua" w:cs="Times New Roman"/>
          <w:sz w:val="24"/>
          <w:szCs w:val="24"/>
        </w:rPr>
        <w:t>specifiche sono previste per l</w:t>
      </w:r>
      <w:r w:rsidR="00407F40">
        <w:rPr>
          <w:rFonts w:ascii="Book Antiqua" w:hAnsi="Book Antiqua" w:cs="Times New Roman"/>
          <w:sz w:val="24"/>
          <w:szCs w:val="24"/>
        </w:rPr>
        <w:t>e sigarette elettroniche.</w:t>
      </w:r>
    </w:p>
    <w:p w:rsidR="0080592D" w:rsidRPr="00C33DDB" w:rsidRDefault="0080592D" w:rsidP="00E45608">
      <w:pPr>
        <w:ind w:left="567" w:right="566"/>
        <w:jc w:val="both"/>
        <w:rPr>
          <w:rFonts w:ascii="Book Antiqua" w:hAnsi="Book Antiqua" w:cs="Times New Roman"/>
          <w:sz w:val="24"/>
          <w:szCs w:val="24"/>
        </w:rPr>
      </w:pPr>
    </w:p>
    <w:p w:rsidR="00906EC1" w:rsidRPr="00DB4DE0" w:rsidRDefault="0080592D" w:rsidP="00E45608">
      <w:pPr>
        <w:pBdr>
          <w:top w:val="single" w:sz="4" w:space="1" w:color="auto"/>
          <w:left w:val="single" w:sz="4" w:space="4" w:color="auto"/>
          <w:bottom w:val="single" w:sz="4" w:space="1" w:color="auto"/>
          <w:right w:val="single" w:sz="4" w:space="4" w:color="auto"/>
        </w:pBdr>
        <w:ind w:left="567" w:right="566"/>
        <w:jc w:val="center"/>
        <w:rPr>
          <w:rFonts w:ascii="Book Antiqua" w:hAnsi="Book Antiqua" w:cs="Times New Roman"/>
          <w:b/>
          <w:sz w:val="32"/>
          <w:szCs w:val="32"/>
        </w:rPr>
      </w:pPr>
      <w:r>
        <w:rPr>
          <w:rFonts w:ascii="Book Antiqua" w:hAnsi="Book Antiqua" w:cs="Times New Roman"/>
          <w:b/>
          <w:sz w:val="32"/>
          <w:szCs w:val="32"/>
        </w:rPr>
        <w:t xml:space="preserve">3.9.2. - </w:t>
      </w:r>
      <w:r w:rsidR="00906EC1" w:rsidRPr="00DB4DE0">
        <w:rPr>
          <w:rFonts w:ascii="Book Antiqua" w:hAnsi="Book Antiqua" w:cs="Times New Roman"/>
          <w:b/>
          <w:sz w:val="32"/>
          <w:szCs w:val="32"/>
        </w:rPr>
        <w:t>Prodotti del tabacco</w:t>
      </w:r>
      <w:r w:rsidR="004E5FCC">
        <w:rPr>
          <w:rFonts w:ascii="Book Antiqua" w:hAnsi="Book Antiqua" w:cs="Times New Roman"/>
          <w:b/>
          <w:sz w:val="32"/>
          <w:szCs w:val="32"/>
        </w:rPr>
        <w:t>, ingredienti e pubblicità</w:t>
      </w:r>
    </w:p>
    <w:p w:rsidR="00DB4DE0" w:rsidRPr="005B0D00" w:rsidRDefault="00906EC1" w:rsidP="005B0D00">
      <w:pPr>
        <w:pBdr>
          <w:top w:val="single" w:sz="4" w:space="1" w:color="auto"/>
          <w:left w:val="single" w:sz="4" w:space="4" w:color="auto"/>
          <w:bottom w:val="single" w:sz="4" w:space="1" w:color="auto"/>
          <w:right w:val="single" w:sz="4" w:space="4" w:color="auto"/>
        </w:pBdr>
        <w:ind w:left="567" w:right="566"/>
        <w:jc w:val="both"/>
        <w:rPr>
          <w:rFonts w:ascii="Book Antiqua" w:hAnsi="Book Antiqua" w:cs="Times New Roman"/>
          <w:b/>
          <w:sz w:val="28"/>
          <w:szCs w:val="28"/>
        </w:rPr>
      </w:pPr>
      <w:r w:rsidRPr="005B0D00">
        <w:rPr>
          <w:rFonts w:ascii="Book Antiqua" w:hAnsi="Book Antiqua" w:cs="Times New Roman"/>
          <w:b/>
          <w:sz w:val="28"/>
          <w:szCs w:val="28"/>
        </w:rPr>
        <w:t>D</w:t>
      </w:r>
      <w:r w:rsidR="007064CC" w:rsidRPr="005B0D00">
        <w:rPr>
          <w:rFonts w:ascii="Book Antiqua" w:hAnsi="Book Antiqua" w:cs="Times New Roman"/>
          <w:b/>
          <w:sz w:val="28"/>
          <w:szCs w:val="28"/>
        </w:rPr>
        <w:t>.</w:t>
      </w:r>
      <w:r w:rsidRPr="005B0D00">
        <w:rPr>
          <w:rFonts w:ascii="Book Antiqua" w:hAnsi="Book Antiqua" w:cs="Times New Roman"/>
          <w:b/>
          <w:sz w:val="28"/>
          <w:szCs w:val="28"/>
        </w:rPr>
        <w:t xml:space="preserve">lgs. </w:t>
      </w:r>
      <w:r w:rsidR="002C3E16" w:rsidRPr="005B0D00">
        <w:rPr>
          <w:rFonts w:ascii="Book Antiqua" w:hAnsi="Book Antiqua" w:cs="Times New Roman"/>
          <w:b/>
          <w:sz w:val="28"/>
          <w:szCs w:val="28"/>
        </w:rPr>
        <w:t>12 gennaio 2016, n. 6</w:t>
      </w:r>
      <w:r w:rsidR="005B0D00">
        <w:rPr>
          <w:rFonts w:ascii="Book Antiqua" w:hAnsi="Book Antiqua" w:cs="Times New Roman"/>
          <w:b/>
          <w:sz w:val="28"/>
          <w:szCs w:val="28"/>
        </w:rPr>
        <w:t xml:space="preserve"> - </w:t>
      </w:r>
      <w:r w:rsidR="005B0D00" w:rsidRPr="005B0D00">
        <w:rPr>
          <w:rFonts w:ascii="Book Antiqua" w:hAnsi="Book Antiqua" w:cs="Times New Roman"/>
          <w:b/>
          <w:i/>
          <w:sz w:val="28"/>
          <w:szCs w:val="28"/>
        </w:rPr>
        <w:t>Recepimento della direttiva 2014/40/UE sul ravvicinamento delle disposizioni legislative, regolamentari e amministrative degli Stati membri relative alla lavorazione, alla presentazione e alla vendita dei prodotti del tabacco e dei prodotti correlati e che abroga la direttiva 2001/37/CE</w:t>
      </w:r>
    </w:p>
    <w:p w:rsidR="00DB4DE0" w:rsidRPr="00C33DDB" w:rsidRDefault="00DB4DE0" w:rsidP="00C33DDB">
      <w:pPr>
        <w:ind w:left="567" w:right="566"/>
        <w:jc w:val="center"/>
        <w:rPr>
          <w:rFonts w:ascii="Book Antiqua" w:hAnsi="Book Antiqua" w:cs="Times New Roman"/>
          <w:sz w:val="24"/>
          <w:szCs w:val="24"/>
        </w:rPr>
      </w:pPr>
    </w:p>
    <w:p w:rsidR="00906EC1" w:rsidRPr="00C33DDB" w:rsidRDefault="00906EC1" w:rsidP="00C33DDB">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center"/>
        <w:rPr>
          <w:rFonts w:ascii="Book Antiqua" w:hAnsi="Book Antiqua" w:cs="Times New Roman"/>
          <w:sz w:val="24"/>
          <w:szCs w:val="24"/>
        </w:rPr>
      </w:pPr>
      <w:r w:rsidRPr="0080592D">
        <w:rPr>
          <w:rFonts w:ascii="Book Antiqua" w:hAnsi="Book Antiqua" w:cs="Times New Roman"/>
          <w:b/>
          <w:sz w:val="24"/>
          <w:szCs w:val="24"/>
        </w:rPr>
        <w:t>Finalità e ambito di applicazione</w:t>
      </w:r>
      <w:r w:rsidR="0080592D">
        <w:rPr>
          <w:rFonts w:ascii="Book Antiqua" w:hAnsi="Book Antiqua" w:cs="Times New Roman"/>
          <w:b/>
          <w:sz w:val="24"/>
          <w:szCs w:val="24"/>
        </w:rPr>
        <w:t xml:space="preserve"> (art. 1)</w:t>
      </w:r>
    </w:p>
    <w:p w:rsidR="00906EC1" w:rsidRPr="00C33DDB" w:rsidRDefault="00906EC1" w:rsidP="00C33DDB">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C33DDB">
        <w:rPr>
          <w:rFonts w:ascii="Book Antiqua" w:hAnsi="Book Antiqua" w:cs="Times New Roman"/>
          <w:sz w:val="24"/>
          <w:szCs w:val="24"/>
        </w:rPr>
        <w:t>1.  Le disposizioni del presente decreto legislativo sono dirette:</w:t>
      </w:r>
    </w:p>
    <w:p w:rsidR="00906EC1" w:rsidRPr="00C33DDB" w:rsidRDefault="00DB4DE0" w:rsidP="00C33DDB">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Pr>
          <w:rFonts w:ascii="Book Antiqua" w:hAnsi="Book Antiqua" w:cs="Times New Roman"/>
          <w:sz w:val="24"/>
          <w:szCs w:val="24"/>
        </w:rPr>
        <w:t>a)</w:t>
      </w:r>
      <w:r w:rsidR="00906EC1" w:rsidRPr="00C33DDB">
        <w:rPr>
          <w:rFonts w:ascii="Book Antiqua" w:hAnsi="Book Antiqua" w:cs="Times New Roman"/>
          <w:sz w:val="24"/>
          <w:szCs w:val="24"/>
        </w:rPr>
        <w:t xml:space="preserve"> a garantire un livello elevato di protezione della salute umana, soprattutto per i giovani e ad adempiere agli obblighi derivanti dalla legge 18 marzo 2008, n. 75, di ratifica ed esecuzione della Convenzione quadro dell'OMS per la lotta al tabagismo (FCTC), nonché ad ostacolare un eccesso di offerta e la diffusione del fumo tra i minori;</w:t>
      </w:r>
    </w:p>
    <w:p w:rsidR="00906EC1" w:rsidRPr="00C33DDB" w:rsidRDefault="00DB4DE0" w:rsidP="00C33DDB">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Pr>
          <w:rFonts w:ascii="Book Antiqua" w:hAnsi="Book Antiqua" w:cs="Times New Roman"/>
          <w:sz w:val="24"/>
          <w:szCs w:val="24"/>
        </w:rPr>
        <w:t>b)</w:t>
      </w:r>
      <w:r w:rsidR="00906EC1" w:rsidRPr="00C33DDB">
        <w:rPr>
          <w:rFonts w:ascii="Book Antiqua" w:hAnsi="Book Antiqua" w:cs="Times New Roman"/>
          <w:sz w:val="24"/>
          <w:szCs w:val="24"/>
        </w:rPr>
        <w:t xml:space="preserve"> ad agevolare il buon funzionamento del mercato interno dei prodotti del tabacco e dei prodotti correlati.</w:t>
      </w:r>
    </w:p>
    <w:p w:rsidR="00906EC1" w:rsidRPr="00C33DDB" w:rsidRDefault="00DB4DE0" w:rsidP="00C33DDB">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Pr>
          <w:rFonts w:ascii="Book Antiqua" w:hAnsi="Book Antiqua" w:cs="Times New Roman"/>
          <w:sz w:val="24"/>
          <w:szCs w:val="24"/>
        </w:rPr>
        <w:t xml:space="preserve">2. </w:t>
      </w:r>
      <w:r w:rsidR="00906EC1" w:rsidRPr="00DB4DE0">
        <w:rPr>
          <w:rFonts w:ascii="Book Antiqua" w:hAnsi="Book Antiqua" w:cs="Times New Roman"/>
          <w:b/>
          <w:sz w:val="24"/>
          <w:szCs w:val="24"/>
        </w:rPr>
        <w:t>Il presente decreto disciplina</w:t>
      </w:r>
      <w:r w:rsidR="00906EC1" w:rsidRPr="00C33DDB">
        <w:rPr>
          <w:rFonts w:ascii="Book Antiqua" w:hAnsi="Book Antiqua" w:cs="Times New Roman"/>
          <w:sz w:val="24"/>
          <w:szCs w:val="24"/>
        </w:rPr>
        <w:t>:</w:t>
      </w:r>
    </w:p>
    <w:p w:rsidR="00906EC1" w:rsidRPr="00C33DDB" w:rsidRDefault="00DB4DE0" w:rsidP="00C33DDB">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Pr>
          <w:rFonts w:ascii="Book Antiqua" w:hAnsi="Book Antiqua" w:cs="Times New Roman"/>
          <w:sz w:val="24"/>
          <w:szCs w:val="24"/>
        </w:rPr>
        <w:t>a)</w:t>
      </w:r>
      <w:r w:rsidR="00906EC1" w:rsidRPr="00C33DDB">
        <w:rPr>
          <w:rFonts w:ascii="Book Antiqua" w:hAnsi="Book Antiqua" w:cs="Times New Roman"/>
          <w:sz w:val="24"/>
          <w:szCs w:val="24"/>
        </w:rPr>
        <w:t xml:space="preserve"> </w:t>
      </w:r>
      <w:r w:rsidR="00906EC1" w:rsidRPr="00DB4DE0">
        <w:rPr>
          <w:rFonts w:ascii="Book Antiqua" w:hAnsi="Book Antiqua" w:cs="Times New Roman"/>
          <w:b/>
          <w:sz w:val="24"/>
          <w:szCs w:val="24"/>
        </w:rPr>
        <w:t>gli ingredienti e le emissioni dei prodotti del tabacco e i relativi obblighi di segnalazione</w:t>
      </w:r>
      <w:r w:rsidR="00906EC1" w:rsidRPr="00C33DDB">
        <w:rPr>
          <w:rFonts w:ascii="Book Antiqua" w:hAnsi="Book Antiqua" w:cs="Times New Roman"/>
          <w:sz w:val="24"/>
          <w:szCs w:val="24"/>
        </w:rPr>
        <w:t>, compresi livelli massimi di emissioni di catrame, nicotina e monossido di carbonio delle sigarette;</w:t>
      </w:r>
    </w:p>
    <w:p w:rsidR="00906EC1" w:rsidRPr="00C33DDB" w:rsidRDefault="00DB4DE0" w:rsidP="00C33DDB">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Pr>
          <w:rFonts w:ascii="Book Antiqua" w:hAnsi="Book Antiqua" w:cs="Times New Roman"/>
          <w:sz w:val="24"/>
          <w:szCs w:val="24"/>
        </w:rPr>
        <w:t xml:space="preserve">b) alcuni </w:t>
      </w:r>
      <w:r w:rsidRPr="00DB4DE0">
        <w:rPr>
          <w:rFonts w:ascii="Book Antiqua" w:hAnsi="Book Antiqua" w:cs="Times New Roman"/>
          <w:b/>
          <w:sz w:val="24"/>
          <w:szCs w:val="24"/>
        </w:rPr>
        <w:t>aspetti dell’</w:t>
      </w:r>
      <w:r w:rsidR="00906EC1" w:rsidRPr="00DB4DE0">
        <w:rPr>
          <w:rFonts w:ascii="Book Antiqua" w:hAnsi="Book Antiqua" w:cs="Times New Roman"/>
          <w:b/>
          <w:sz w:val="24"/>
          <w:szCs w:val="24"/>
        </w:rPr>
        <w:t>etichettatura e del confezionamento dei prodotti del tabacco</w:t>
      </w:r>
      <w:r w:rsidR="00906EC1" w:rsidRPr="00C33DDB">
        <w:rPr>
          <w:rFonts w:ascii="Book Antiqua" w:hAnsi="Book Antiqua" w:cs="Times New Roman"/>
          <w:sz w:val="24"/>
          <w:szCs w:val="24"/>
        </w:rPr>
        <w:t>, comprese le avvertenze relative alla salute che devono figurare sulle confezioni unitarie dei prodotti del tabacco e sull'eventuale imballaggio esterno, come pure la tracciabilità e gli elementi di sicurezza che sono applicati ai prodotti del tabacco;</w:t>
      </w:r>
    </w:p>
    <w:p w:rsidR="00906EC1" w:rsidRPr="00C33DDB" w:rsidRDefault="00DB4DE0" w:rsidP="00C33DDB">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Pr>
          <w:rFonts w:ascii="Book Antiqua" w:hAnsi="Book Antiqua" w:cs="Times New Roman"/>
          <w:sz w:val="24"/>
          <w:szCs w:val="24"/>
        </w:rPr>
        <w:t xml:space="preserve">c) </w:t>
      </w:r>
      <w:r w:rsidR="00906EC1" w:rsidRPr="00C33DDB">
        <w:rPr>
          <w:rFonts w:ascii="Book Antiqua" w:hAnsi="Book Antiqua" w:cs="Times New Roman"/>
          <w:sz w:val="24"/>
          <w:szCs w:val="24"/>
        </w:rPr>
        <w:t xml:space="preserve">le </w:t>
      </w:r>
      <w:r w:rsidR="00906EC1" w:rsidRPr="00DB4DE0">
        <w:rPr>
          <w:rFonts w:ascii="Book Antiqua" w:hAnsi="Book Antiqua" w:cs="Times New Roman"/>
          <w:b/>
          <w:sz w:val="24"/>
          <w:szCs w:val="24"/>
        </w:rPr>
        <w:t>vendite a distanza transfrontaliere</w:t>
      </w:r>
      <w:r w:rsidR="00906EC1" w:rsidRPr="00C33DDB">
        <w:rPr>
          <w:rFonts w:ascii="Book Antiqua" w:hAnsi="Book Antiqua" w:cs="Times New Roman"/>
          <w:sz w:val="24"/>
          <w:szCs w:val="24"/>
        </w:rPr>
        <w:t xml:space="preserve"> di prodotti del tabacco e dei prodotti correlati;</w:t>
      </w:r>
    </w:p>
    <w:p w:rsidR="00906EC1" w:rsidRPr="00C33DDB" w:rsidRDefault="004E5FCC" w:rsidP="00C33DDB">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Pr>
          <w:rFonts w:ascii="Book Antiqua" w:hAnsi="Book Antiqua" w:cs="Times New Roman"/>
          <w:sz w:val="24"/>
          <w:szCs w:val="24"/>
        </w:rPr>
        <w:t xml:space="preserve">d) </w:t>
      </w:r>
      <w:r w:rsidR="00906EC1" w:rsidRPr="00C33DDB">
        <w:rPr>
          <w:rFonts w:ascii="Book Antiqua" w:hAnsi="Book Antiqua" w:cs="Times New Roman"/>
          <w:sz w:val="24"/>
          <w:szCs w:val="24"/>
        </w:rPr>
        <w:t>l'obbligo di effettuare una notifica dei prodotti del tabacco di nuova generazione;</w:t>
      </w:r>
    </w:p>
    <w:p w:rsidR="00906EC1" w:rsidRPr="00C33DDB" w:rsidRDefault="004E5FCC" w:rsidP="00C33DDB">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Pr>
          <w:rFonts w:ascii="Book Antiqua" w:hAnsi="Book Antiqua" w:cs="Times New Roman"/>
          <w:sz w:val="24"/>
          <w:szCs w:val="24"/>
        </w:rPr>
        <w:t xml:space="preserve">e) </w:t>
      </w:r>
      <w:r w:rsidR="00906EC1" w:rsidRPr="00DB4DE0">
        <w:rPr>
          <w:rFonts w:ascii="Book Antiqua" w:hAnsi="Book Antiqua" w:cs="Times New Roman"/>
          <w:b/>
          <w:sz w:val="24"/>
          <w:szCs w:val="24"/>
        </w:rPr>
        <w:t>l'immissione sul mercato e l'etichettatura di alcuni prodotti correlati ai prodotti del tabacco</w:t>
      </w:r>
      <w:r w:rsidR="00906EC1" w:rsidRPr="00C33DDB">
        <w:rPr>
          <w:rFonts w:ascii="Book Antiqua" w:hAnsi="Book Antiqua" w:cs="Times New Roman"/>
          <w:sz w:val="24"/>
          <w:szCs w:val="24"/>
        </w:rPr>
        <w:t>, ossia le sigarette elettroniche e i contenitori di liquido di ricarica e i prodotti da fumo a base di erbe;</w:t>
      </w:r>
    </w:p>
    <w:p w:rsidR="00906EC1" w:rsidRPr="00C33DDB" w:rsidRDefault="00906EC1" w:rsidP="0080592D">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C33DDB">
        <w:rPr>
          <w:rFonts w:ascii="Book Antiqua" w:hAnsi="Book Antiqua" w:cs="Times New Roman"/>
          <w:sz w:val="24"/>
          <w:szCs w:val="24"/>
        </w:rPr>
        <w:t>f)  il divieto di immissione sul mer</w:t>
      </w:r>
      <w:r w:rsidR="0080592D">
        <w:rPr>
          <w:rFonts w:ascii="Book Antiqua" w:hAnsi="Book Antiqua" w:cs="Times New Roman"/>
          <w:sz w:val="24"/>
          <w:szCs w:val="24"/>
        </w:rPr>
        <w:t>cato del tabacco per uso orale.</w:t>
      </w:r>
    </w:p>
    <w:p w:rsidR="00906EC1" w:rsidRPr="00DB4DE0" w:rsidRDefault="00906EC1" w:rsidP="00C33DDB">
      <w:pPr>
        <w:ind w:left="567" w:right="566"/>
        <w:jc w:val="both"/>
        <w:rPr>
          <w:rFonts w:ascii="Book Antiqua" w:hAnsi="Book Antiqua" w:cs="Times New Roman"/>
          <w:b/>
          <w:sz w:val="24"/>
          <w:szCs w:val="24"/>
        </w:rPr>
      </w:pPr>
    </w:p>
    <w:p w:rsidR="00906EC1" w:rsidRPr="0080592D" w:rsidRDefault="00906EC1" w:rsidP="0080592D">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center"/>
        <w:rPr>
          <w:rFonts w:ascii="Book Antiqua" w:hAnsi="Book Antiqua" w:cs="Times New Roman"/>
          <w:b/>
          <w:sz w:val="24"/>
          <w:szCs w:val="24"/>
        </w:rPr>
      </w:pPr>
      <w:r w:rsidRPr="00DB4DE0">
        <w:rPr>
          <w:rFonts w:ascii="Book Antiqua" w:hAnsi="Book Antiqua" w:cs="Times New Roman"/>
          <w:b/>
          <w:sz w:val="24"/>
          <w:szCs w:val="24"/>
        </w:rPr>
        <w:t>Definizioni</w:t>
      </w:r>
      <w:r w:rsidR="0080592D">
        <w:rPr>
          <w:rFonts w:ascii="Book Antiqua" w:hAnsi="Book Antiqua" w:cs="Times New Roman"/>
          <w:b/>
          <w:sz w:val="24"/>
          <w:szCs w:val="24"/>
        </w:rPr>
        <w:t xml:space="preserve"> (art. 2)</w:t>
      </w:r>
    </w:p>
    <w:p w:rsidR="00906EC1" w:rsidRPr="00C33DDB" w:rsidRDefault="00906EC1" w:rsidP="00C33DDB">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C33DDB">
        <w:rPr>
          <w:rFonts w:ascii="Book Antiqua" w:hAnsi="Book Antiqua" w:cs="Times New Roman"/>
          <w:sz w:val="24"/>
          <w:szCs w:val="24"/>
        </w:rPr>
        <w:t>Ai fini ed agli effetti delle disposizioni di cui al presente decreto, si applicano le seguenti definizioni:</w:t>
      </w:r>
    </w:p>
    <w:p w:rsidR="00906EC1" w:rsidRPr="00C33DDB" w:rsidRDefault="007064CC" w:rsidP="00C33DDB">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Pr>
          <w:rFonts w:ascii="Book Antiqua" w:hAnsi="Book Antiqua" w:cs="Times New Roman"/>
          <w:sz w:val="24"/>
          <w:szCs w:val="24"/>
        </w:rPr>
        <w:t>b)</w:t>
      </w:r>
      <w:r w:rsidR="00906EC1" w:rsidRPr="00C33DDB">
        <w:rPr>
          <w:rFonts w:ascii="Book Antiqua" w:hAnsi="Book Antiqua" w:cs="Times New Roman"/>
          <w:sz w:val="24"/>
          <w:szCs w:val="24"/>
        </w:rPr>
        <w:t xml:space="preserve"> </w:t>
      </w:r>
      <w:r w:rsidR="00906EC1" w:rsidRPr="005B0D00">
        <w:rPr>
          <w:rFonts w:ascii="Book Antiqua" w:hAnsi="Book Antiqua" w:cs="Times New Roman"/>
          <w:b/>
          <w:sz w:val="24"/>
          <w:szCs w:val="24"/>
        </w:rPr>
        <w:t>tabacco</w:t>
      </w:r>
      <w:r w:rsidR="00906EC1" w:rsidRPr="00C33DDB">
        <w:rPr>
          <w:rFonts w:ascii="Book Antiqua" w:hAnsi="Book Antiqua" w:cs="Times New Roman"/>
          <w:sz w:val="24"/>
          <w:szCs w:val="24"/>
        </w:rPr>
        <w:t>: foglie e altre parti naturali, lavorate o non lavorate della pianta di tabacco, compreso il tabacco espanso e ricostituito;</w:t>
      </w:r>
    </w:p>
    <w:p w:rsidR="00906EC1" w:rsidRPr="00C33DDB" w:rsidRDefault="007064CC" w:rsidP="00C33DDB">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Pr>
          <w:rFonts w:ascii="Book Antiqua" w:hAnsi="Book Antiqua" w:cs="Times New Roman"/>
          <w:sz w:val="24"/>
          <w:szCs w:val="24"/>
        </w:rPr>
        <w:t>c)</w:t>
      </w:r>
      <w:r w:rsidR="00906EC1" w:rsidRPr="00C33DDB">
        <w:rPr>
          <w:rFonts w:ascii="Book Antiqua" w:hAnsi="Book Antiqua" w:cs="Times New Roman"/>
          <w:sz w:val="24"/>
          <w:szCs w:val="24"/>
        </w:rPr>
        <w:t xml:space="preserve"> </w:t>
      </w:r>
      <w:r w:rsidR="00906EC1" w:rsidRPr="005B0D00">
        <w:rPr>
          <w:rFonts w:ascii="Book Antiqua" w:hAnsi="Book Antiqua" w:cs="Times New Roman"/>
          <w:b/>
          <w:sz w:val="24"/>
          <w:szCs w:val="24"/>
        </w:rPr>
        <w:t>tabacco da pipa</w:t>
      </w:r>
      <w:r w:rsidR="00906EC1" w:rsidRPr="00C33DDB">
        <w:rPr>
          <w:rFonts w:ascii="Book Antiqua" w:hAnsi="Book Antiqua" w:cs="Times New Roman"/>
          <w:sz w:val="24"/>
          <w:szCs w:val="24"/>
        </w:rPr>
        <w:t>: il tabacco che può essere consumato mediante un processo di combustione e destinato esclusivamente a essere utilizzato in una pipa;</w:t>
      </w:r>
    </w:p>
    <w:p w:rsidR="00906EC1" w:rsidRPr="00C33DDB" w:rsidRDefault="007064CC" w:rsidP="00C33DDB">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Pr>
          <w:rFonts w:ascii="Book Antiqua" w:hAnsi="Book Antiqua" w:cs="Times New Roman"/>
          <w:sz w:val="24"/>
          <w:szCs w:val="24"/>
        </w:rPr>
        <w:t>d)</w:t>
      </w:r>
      <w:r w:rsidR="00906EC1" w:rsidRPr="00C33DDB">
        <w:rPr>
          <w:rFonts w:ascii="Book Antiqua" w:hAnsi="Book Antiqua" w:cs="Times New Roman"/>
          <w:sz w:val="24"/>
          <w:szCs w:val="24"/>
        </w:rPr>
        <w:t xml:space="preserve"> </w:t>
      </w:r>
      <w:r w:rsidR="00906EC1" w:rsidRPr="005B0D00">
        <w:rPr>
          <w:rFonts w:ascii="Book Antiqua" w:hAnsi="Book Antiqua" w:cs="Times New Roman"/>
          <w:b/>
          <w:sz w:val="24"/>
          <w:szCs w:val="24"/>
        </w:rPr>
        <w:t>tabacco da arrotolare</w:t>
      </w:r>
      <w:r w:rsidR="00906EC1" w:rsidRPr="00C33DDB">
        <w:rPr>
          <w:rFonts w:ascii="Book Antiqua" w:hAnsi="Book Antiqua" w:cs="Times New Roman"/>
          <w:sz w:val="24"/>
          <w:szCs w:val="24"/>
        </w:rPr>
        <w:t>: il tabacco che può essere utilizzato dai consumatori o dalle rivendite per confezionare le sigarette;</w:t>
      </w:r>
    </w:p>
    <w:p w:rsidR="00906EC1" w:rsidRPr="00C33DDB" w:rsidRDefault="007064CC" w:rsidP="00C33DDB">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Pr>
          <w:rFonts w:ascii="Book Antiqua" w:hAnsi="Book Antiqua" w:cs="Times New Roman"/>
          <w:sz w:val="24"/>
          <w:szCs w:val="24"/>
        </w:rPr>
        <w:t>e)</w:t>
      </w:r>
      <w:r w:rsidR="00906EC1" w:rsidRPr="00C33DDB">
        <w:rPr>
          <w:rFonts w:ascii="Book Antiqua" w:hAnsi="Book Antiqua" w:cs="Times New Roman"/>
          <w:sz w:val="24"/>
          <w:szCs w:val="24"/>
        </w:rPr>
        <w:t xml:space="preserve"> </w:t>
      </w:r>
      <w:r w:rsidR="00906EC1" w:rsidRPr="006B17AF">
        <w:rPr>
          <w:rFonts w:ascii="Book Antiqua" w:hAnsi="Book Antiqua" w:cs="Times New Roman"/>
          <w:b/>
          <w:sz w:val="24"/>
          <w:szCs w:val="24"/>
        </w:rPr>
        <w:t>prodotti del tabacco</w:t>
      </w:r>
      <w:r w:rsidR="00906EC1" w:rsidRPr="00C33DDB">
        <w:rPr>
          <w:rFonts w:ascii="Book Antiqua" w:hAnsi="Book Antiqua" w:cs="Times New Roman"/>
          <w:sz w:val="24"/>
          <w:szCs w:val="24"/>
        </w:rPr>
        <w:t>: i prodotti che possono essere consumati e sono costituiti, anche parzialmente, da tabacco, geneticamente modificato o no;</w:t>
      </w:r>
    </w:p>
    <w:p w:rsidR="00906EC1" w:rsidRPr="00C33DDB" w:rsidRDefault="007064CC" w:rsidP="00C33DDB">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Pr>
          <w:rFonts w:ascii="Book Antiqua" w:hAnsi="Book Antiqua" w:cs="Times New Roman"/>
          <w:sz w:val="24"/>
          <w:szCs w:val="24"/>
        </w:rPr>
        <w:t>f)</w:t>
      </w:r>
      <w:r w:rsidR="00906EC1" w:rsidRPr="00C33DDB">
        <w:rPr>
          <w:rFonts w:ascii="Book Antiqua" w:hAnsi="Book Antiqua" w:cs="Times New Roman"/>
          <w:sz w:val="24"/>
          <w:szCs w:val="24"/>
        </w:rPr>
        <w:t xml:space="preserve"> </w:t>
      </w:r>
      <w:r w:rsidR="00906EC1" w:rsidRPr="006B17AF">
        <w:rPr>
          <w:rFonts w:ascii="Book Antiqua" w:hAnsi="Book Antiqua" w:cs="Times New Roman"/>
          <w:b/>
          <w:sz w:val="24"/>
          <w:szCs w:val="24"/>
        </w:rPr>
        <w:t>prodotto del tabacco non da fumo</w:t>
      </w:r>
      <w:r w:rsidR="00906EC1" w:rsidRPr="00C33DDB">
        <w:rPr>
          <w:rFonts w:ascii="Book Antiqua" w:hAnsi="Book Antiqua" w:cs="Times New Roman"/>
          <w:sz w:val="24"/>
          <w:szCs w:val="24"/>
        </w:rPr>
        <w:t>: un prodotto del tabacco che non comporta un processo di combustione, quale il tabacco da masticare, il tabacco da fiuto e il tabacco per uso orale;</w:t>
      </w:r>
    </w:p>
    <w:p w:rsidR="00906EC1" w:rsidRPr="00C33DDB" w:rsidRDefault="007064CC" w:rsidP="00C33DDB">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Pr>
          <w:rFonts w:ascii="Book Antiqua" w:hAnsi="Book Antiqua" w:cs="Times New Roman"/>
          <w:sz w:val="24"/>
          <w:szCs w:val="24"/>
        </w:rPr>
        <w:t>g)</w:t>
      </w:r>
      <w:r w:rsidR="00906EC1" w:rsidRPr="00C33DDB">
        <w:rPr>
          <w:rFonts w:ascii="Book Antiqua" w:hAnsi="Book Antiqua" w:cs="Times New Roman"/>
          <w:sz w:val="24"/>
          <w:szCs w:val="24"/>
        </w:rPr>
        <w:t xml:space="preserve"> </w:t>
      </w:r>
      <w:r w:rsidR="00906EC1" w:rsidRPr="006B17AF">
        <w:rPr>
          <w:rFonts w:ascii="Book Antiqua" w:hAnsi="Book Antiqua" w:cs="Times New Roman"/>
          <w:b/>
          <w:sz w:val="24"/>
          <w:szCs w:val="24"/>
        </w:rPr>
        <w:t>tabacco da masticare</w:t>
      </w:r>
      <w:r w:rsidR="00906EC1" w:rsidRPr="00C33DDB">
        <w:rPr>
          <w:rFonts w:ascii="Book Antiqua" w:hAnsi="Book Antiqua" w:cs="Times New Roman"/>
          <w:sz w:val="24"/>
          <w:szCs w:val="24"/>
        </w:rPr>
        <w:t>: un prodotto del tabacco non da fumo destinato esclusivamente ad essere masticato;</w:t>
      </w:r>
    </w:p>
    <w:p w:rsidR="00906EC1" w:rsidRPr="00C33DDB" w:rsidRDefault="007064CC" w:rsidP="00C33DDB">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Pr>
          <w:rFonts w:ascii="Book Antiqua" w:hAnsi="Book Antiqua" w:cs="Times New Roman"/>
          <w:sz w:val="24"/>
          <w:szCs w:val="24"/>
        </w:rPr>
        <w:t>h)</w:t>
      </w:r>
      <w:r w:rsidR="00906EC1" w:rsidRPr="00C33DDB">
        <w:rPr>
          <w:rFonts w:ascii="Book Antiqua" w:hAnsi="Book Antiqua" w:cs="Times New Roman"/>
          <w:sz w:val="24"/>
          <w:szCs w:val="24"/>
        </w:rPr>
        <w:t xml:space="preserve"> </w:t>
      </w:r>
      <w:r w:rsidR="00906EC1" w:rsidRPr="006B17AF">
        <w:rPr>
          <w:rFonts w:ascii="Book Antiqua" w:hAnsi="Book Antiqua" w:cs="Times New Roman"/>
          <w:b/>
          <w:sz w:val="24"/>
          <w:szCs w:val="24"/>
        </w:rPr>
        <w:t>tabacco da fiuto</w:t>
      </w:r>
      <w:r w:rsidR="00906EC1" w:rsidRPr="00C33DDB">
        <w:rPr>
          <w:rFonts w:ascii="Book Antiqua" w:hAnsi="Book Antiqua" w:cs="Times New Roman"/>
          <w:sz w:val="24"/>
          <w:szCs w:val="24"/>
        </w:rPr>
        <w:t>: un prodotto del tabacco non da fumo che può essere consumato per via nasale;</w:t>
      </w:r>
    </w:p>
    <w:p w:rsidR="00906EC1" w:rsidRPr="00C33DDB" w:rsidRDefault="00906EC1" w:rsidP="00C33DDB">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C33DDB">
        <w:rPr>
          <w:rFonts w:ascii="Book Antiqua" w:hAnsi="Book Antiqua" w:cs="Times New Roman"/>
          <w:sz w:val="24"/>
          <w:szCs w:val="24"/>
        </w:rPr>
        <w:t>i</w:t>
      </w:r>
      <w:r w:rsidR="007064CC">
        <w:rPr>
          <w:rFonts w:ascii="Book Antiqua" w:hAnsi="Book Antiqua" w:cs="Times New Roman"/>
          <w:sz w:val="24"/>
          <w:szCs w:val="24"/>
        </w:rPr>
        <w:t>)</w:t>
      </w:r>
      <w:r w:rsidRPr="00C33DDB">
        <w:rPr>
          <w:rFonts w:ascii="Book Antiqua" w:hAnsi="Book Antiqua" w:cs="Times New Roman"/>
          <w:sz w:val="24"/>
          <w:szCs w:val="24"/>
        </w:rPr>
        <w:t xml:space="preserve"> </w:t>
      </w:r>
      <w:r w:rsidRPr="006B17AF">
        <w:rPr>
          <w:rFonts w:ascii="Book Antiqua" w:hAnsi="Book Antiqua" w:cs="Times New Roman"/>
          <w:b/>
          <w:sz w:val="24"/>
          <w:szCs w:val="24"/>
        </w:rPr>
        <w:t>prodotti del tabacco per uso orale</w:t>
      </w:r>
      <w:r w:rsidRPr="00C33DDB">
        <w:rPr>
          <w:rFonts w:ascii="Book Antiqua" w:hAnsi="Book Antiqua" w:cs="Times New Roman"/>
          <w:sz w:val="24"/>
          <w:szCs w:val="24"/>
        </w:rPr>
        <w:t>: tutti i prodotti del tabacco destinati a un uso orale, ad eccezione di quelli destinati a essere inalati o masticati, costituiti totalmente o parzialmente da tabacco, sotto forma di polvere, di particelle fini o di qualsiasi combinazione di tali forme, specialmente quelle presentate in sacchetti-porzioni o sacchetti porosi;</w:t>
      </w:r>
    </w:p>
    <w:p w:rsidR="00906EC1" w:rsidRPr="00C33DDB" w:rsidRDefault="007064CC" w:rsidP="00C33DDB">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Pr>
          <w:rFonts w:ascii="Book Antiqua" w:hAnsi="Book Antiqua" w:cs="Times New Roman"/>
          <w:sz w:val="24"/>
          <w:szCs w:val="24"/>
        </w:rPr>
        <w:t>j)</w:t>
      </w:r>
      <w:r w:rsidR="00906EC1" w:rsidRPr="00C33DDB">
        <w:rPr>
          <w:rFonts w:ascii="Book Antiqua" w:hAnsi="Book Antiqua" w:cs="Times New Roman"/>
          <w:sz w:val="24"/>
          <w:szCs w:val="24"/>
        </w:rPr>
        <w:t xml:space="preserve"> </w:t>
      </w:r>
      <w:r w:rsidR="00906EC1" w:rsidRPr="006B17AF">
        <w:rPr>
          <w:rFonts w:ascii="Book Antiqua" w:hAnsi="Book Antiqua" w:cs="Times New Roman"/>
          <w:b/>
          <w:sz w:val="24"/>
          <w:szCs w:val="24"/>
        </w:rPr>
        <w:t>tabacco da fumo</w:t>
      </w:r>
      <w:r w:rsidR="00906EC1" w:rsidRPr="00C33DDB">
        <w:rPr>
          <w:rFonts w:ascii="Book Antiqua" w:hAnsi="Book Antiqua" w:cs="Times New Roman"/>
          <w:sz w:val="24"/>
          <w:szCs w:val="24"/>
        </w:rPr>
        <w:t>: i prodotti del tabacco diversi dai prodotti del tabacco non da fumo;</w:t>
      </w:r>
    </w:p>
    <w:p w:rsidR="00906EC1" w:rsidRPr="00C33DDB" w:rsidRDefault="007064CC" w:rsidP="00C33DDB">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Pr>
          <w:rFonts w:ascii="Book Antiqua" w:hAnsi="Book Antiqua" w:cs="Times New Roman"/>
          <w:sz w:val="24"/>
          <w:szCs w:val="24"/>
        </w:rPr>
        <w:t>l)</w:t>
      </w:r>
      <w:r w:rsidR="00906EC1" w:rsidRPr="00C33DDB">
        <w:rPr>
          <w:rFonts w:ascii="Book Antiqua" w:hAnsi="Book Antiqua" w:cs="Times New Roman"/>
          <w:sz w:val="24"/>
          <w:szCs w:val="24"/>
        </w:rPr>
        <w:t xml:space="preserve"> </w:t>
      </w:r>
      <w:r w:rsidR="00906EC1" w:rsidRPr="006B17AF">
        <w:rPr>
          <w:rFonts w:ascii="Book Antiqua" w:hAnsi="Book Antiqua" w:cs="Times New Roman"/>
          <w:b/>
          <w:sz w:val="24"/>
          <w:szCs w:val="24"/>
        </w:rPr>
        <w:t>sigaretta</w:t>
      </w:r>
      <w:r w:rsidR="00906EC1" w:rsidRPr="00C33DDB">
        <w:rPr>
          <w:rFonts w:ascii="Book Antiqua" w:hAnsi="Book Antiqua" w:cs="Times New Roman"/>
          <w:sz w:val="24"/>
          <w:szCs w:val="24"/>
        </w:rPr>
        <w:t>: un rotolo di tabacco che può essere consumato mediante un processo di combustione come anche definito all'articolo 3, paragrafo 1, della direttiva 2011/64/UE;</w:t>
      </w:r>
    </w:p>
    <w:p w:rsidR="00906EC1" w:rsidRPr="00C33DDB" w:rsidRDefault="007064CC" w:rsidP="00C33DDB">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Pr>
          <w:rFonts w:ascii="Book Antiqua" w:hAnsi="Book Antiqua" w:cs="Times New Roman"/>
          <w:sz w:val="24"/>
          <w:szCs w:val="24"/>
        </w:rPr>
        <w:t>m)</w:t>
      </w:r>
      <w:r w:rsidR="00906EC1" w:rsidRPr="00C33DDB">
        <w:rPr>
          <w:rFonts w:ascii="Book Antiqua" w:hAnsi="Book Antiqua" w:cs="Times New Roman"/>
          <w:sz w:val="24"/>
          <w:szCs w:val="24"/>
        </w:rPr>
        <w:t xml:space="preserve"> </w:t>
      </w:r>
      <w:r w:rsidR="00906EC1" w:rsidRPr="006B17AF">
        <w:rPr>
          <w:rFonts w:ascii="Book Antiqua" w:hAnsi="Book Antiqua" w:cs="Times New Roman"/>
          <w:b/>
          <w:sz w:val="24"/>
          <w:szCs w:val="24"/>
        </w:rPr>
        <w:t>sigaro</w:t>
      </w:r>
      <w:r w:rsidR="00906EC1" w:rsidRPr="00C33DDB">
        <w:rPr>
          <w:rFonts w:ascii="Book Antiqua" w:hAnsi="Book Antiqua" w:cs="Times New Roman"/>
          <w:sz w:val="24"/>
          <w:szCs w:val="24"/>
        </w:rPr>
        <w:t>: un rotolo di tabacco che può essere consumato mediante un processo di combustione come anche definito all'articolo 4, paragrafo 1, della direttiva 2011/64/UE;</w:t>
      </w:r>
    </w:p>
    <w:p w:rsidR="00906EC1" w:rsidRPr="00C33DDB" w:rsidRDefault="007064CC" w:rsidP="00C33DDB">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Pr>
          <w:rFonts w:ascii="Book Antiqua" w:hAnsi="Book Antiqua" w:cs="Times New Roman"/>
          <w:sz w:val="24"/>
          <w:szCs w:val="24"/>
        </w:rPr>
        <w:t>n)</w:t>
      </w:r>
      <w:r w:rsidR="00906EC1" w:rsidRPr="00C33DDB">
        <w:rPr>
          <w:rFonts w:ascii="Book Antiqua" w:hAnsi="Book Antiqua" w:cs="Times New Roman"/>
          <w:sz w:val="24"/>
          <w:szCs w:val="24"/>
        </w:rPr>
        <w:t xml:space="preserve"> </w:t>
      </w:r>
      <w:r w:rsidR="00906EC1" w:rsidRPr="006B17AF">
        <w:rPr>
          <w:rFonts w:ascii="Book Antiqua" w:hAnsi="Book Antiqua" w:cs="Times New Roman"/>
          <w:b/>
          <w:sz w:val="24"/>
          <w:szCs w:val="24"/>
        </w:rPr>
        <w:t>sigaretto</w:t>
      </w:r>
      <w:r w:rsidR="00906EC1" w:rsidRPr="00C33DDB">
        <w:rPr>
          <w:rFonts w:ascii="Book Antiqua" w:hAnsi="Book Antiqua" w:cs="Times New Roman"/>
          <w:sz w:val="24"/>
          <w:szCs w:val="24"/>
        </w:rPr>
        <w:t>: un tipo di sigaro piccolo, come anche definito all'articolo 8, paragrafo 1, della direttiva 2007/74/CE del Consiglio;</w:t>
      </w:r>
    </w:p>
    <w:p w:rsidR="00906EC1" w:rsidRPr="00C33DDB" w:rsidRDefault="007064CC" w:rsidP="00C33DDB">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Pr>
          <w:rFonts w:ascii="Book Antiqua" w:hAnsi="Book Antiqua" w:cs="Times New Roman"/>
          <w:sz w:val="24"/>
          <w:szCs w:val="24"/>
        </w:rPr>
        <w:t>o)</w:t>
      </w:r>
      <w:r w:rsidR="00906EC1" w:rsidRPr="00C33DDB">
        <w:rPr>
          <w:rFonts w:ascii="Book Antiqua" w:hAnsi="Book Antiqua" w:cs="Times New Roman"/>
          <w:sz w:val="24"/>
          <w:szCs w:val="24"/>
        </w:rPr>
        <w:t xml:space="preserve"> </w:t>
      </w:r>
      <w:r w:rsidR="00906EC1" w:rsidRPr="006B17AF">
        <w:rPr>
          <w:rFonts w:ascii="Book Antiqua" w:hAnsi="Book Antiqua" w:cs="Times New Roman"/>
          <w:b/>
          <w:sz w:val="24"/>
          <w:szCs w:val="24"/>
        </w:rPr>
        <w:t>tabacco per pipa ad acqua</w:t>
      </w:r>
      <w:r w:rsidR="00906EC1" w:rsidRPr="00C33DDB">
        <w:rPr>
          <w:rFonts w:ascii="Book Antiqua" w:hAnsi="Book Antiqua" w:cs="Times New Roman"/>
          <w:sz w:val="24"/>
          <w:szCs w:val="24"/>
        </w:rPr>
        <w:t>: un prodotto del tabacco che può essere consumato mediante una pipa ad acqua. Ai fini del presente decreto, il tabacco per pipa ad acqua è considerato un prodotto del tabacco da fumo. Se un prodotto può essere usato sia mediante una pipa ad acqua che come tabacco da arrotolare, è considerato tabacco da arrotolare;</w:t>
      </w:r>
    </w:p>
    <w:p w:rsidR="00906EC1" w:rsidRPr="00C33DDB" w:rsidRDefault="00906EC1" w:rsidP="00C33DDB">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C33DDB">
        <w:rPr>
          <w:rFonts w:ascii="Book Antiqua" w:hAnsi="Book Antiqua" w:cs="Times New Roman"/>
          <w:sz w:val="24"/>
          <w:szCs w:val="24"/>
        </w:rPr>
        <w:t>p</w:t>
      </w:r>
      <w:r w:rsidR="007064CC">
        <w:rPr>
          <w:rFonts w:ascii="Book Antiqua" w:hAnsi="Book Antiqua" w:cs="Times New Roman"/>
          <w:sz w:val="24"/>
          <w:szCs w:val="24"/>
        </w:rPr>
        <w:t>)</w:t>
      </w:r>
      <w:r w:rsidRPr="00C33DDB">
        <w:rPr>
          <w:rFonts w:ascii="Book Antiqua" w:hAnsi="Book Antiqua" w:cs="Times New Roman"/>
          <w:sz w:val="24"/>
          <w:szCs w:val="24"/>
        </w:rPr>
        <w:t xml:space="preserve"> </w:t>
      </w:r>
      <w:r w:rsidRPr="006B17AF">
        <w:rPr>
          <w:rFonts w:ascii="Book Antiqua" w:hAnsi="Book Antiqua" w:cs="Times New Roman"/>
          <w:b/>
          <w:sz w:val="24"/>
          <w:szCs w:val="24"/>
        </w:rPr>
        <w:t>prodotto del tabacco di nuova generazione</w:t>
      </w:r>
      <w:r w:rsidRPr="00C33DDB">
        <w:rPr>
          <w:rFonts w:ascii="Book Antiqua" w:hAnsi="Book Antiqua" w:cs="Times New Roman"/>
          <w:sz w:val="24"/>
          <w:szCs w:val="24"/>
        </w:rPr>
        <w:t>: un prodotto del tabacco che soddisfa congiuntamente le seguenti condizioni:</w:t>
      </w:r>
    </w:p>
    <w:p w:rsidR="00906EC1" w:rsidRPr="00C33DDB" w:rsidRDefault="00906EC1" w:rsidP="00C33DDB">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C33DDB">
        <w:rPr>
          <w:rFonts w:ascii="Book Antiqua" w:hAnsi="Book Antiqua" w:cs="Times New Roman"/>
          <w:sz w:val="24"/>
          <w:szCs w:val="24"/>
        </w:rPr>
        <w:t>1)  non rientra nelle categorie seguenti: sigarette, tabacco da arrotolare, tabacco da pipa, tabacco per pipa ad acqua, sigari, sigaretti, tabacco da masticare, tabacco da fiuto o tabacco per uso orale;</w:t>
      </w:r>
    </w:p>
    <w:p w:rsidR="00906EC1" w:rsidRPr="00C33DDB" w:rsidRDefault="00906EC1" w:rsidP="00C33DDB">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C33DDB">
        <w:rPr>
          <w:rFonts w:ascii="Book Antiqua" w:hAnsi="Book Antiqua" w:cs="Times New Roman"/>
          <w:sz w:val="24"/>
          <w:szCs w:val="24"/>
        </w:rPr>
        <w:t>2)  è immesso sul mercato dopo il 19 maggio 2014;</w:t>
      </w:r>
    </w:p>
    <w:p w:rsidR="00906EC1" w:rsidRPr="00C33DDB" w:rsidRDefault="00906EC1" w:rsidP="00C33DDB">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C33DDB">
        <w:rPr>
          <w:rFonts w:ascii="Book Antiqua" w:hAnsi="Book Antiqua" w:cs="Times New Roman"/>
          <w:sz w:val="24"/>
          <w:szCs w:val="24"/>
        </w:rPr>
        <w:t xml:space="preserve">q)  </w:t>
      </w:r>
      <w:r w:rsidRPr="00D03F3C">
        <w:rPr>
          <w:rFonts w:ascii="Book Antiqua" w:hAnsi="Book Antiqua" w:cs="Times New Roman"/>
          <w:b/>
          <w:sz w:val="24"/>
          <w:szCs w:val="24"/>
        </w:rPr>
        <w:t>prodotto da fumo a base di erbe</w:t>
      </w:r>
      <w:r w:rsidRPr="00C33DDB">
        <w:rPr>
          <w:rFonts w:ascii="Book Antiqua" w:hAnsi="Book Antiqua" w:cs="Times New Roman"/>
          <w:sz w:val="24"/>
          <w:szCs w:val="24"/>
        </w:rPr>
        <w:t>: un prodotto a base di piante, erbe o frutta che non contiene tabacco e che può essere consumato mediante un processo di combustione;</w:t>
      </w:r>
    </w:p>
    <w:p w:rsidR="00906EC1" w:rsidRPr="00C33DDB" w:rsidRDefault="007064CC" w:rsidP="00C33DDB">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Pr>
          <w:rFonts w:ascii="Book Antiqua" w:hAnsi="Book Antiqua" w:cs="Times New Roman"/>
          <w:sz w:val="24"/>
          <w:szCs w:val="24"/>
        </w:rPr>
        <w:t>r)</w:t>
      </w:r>
      <w:r w:rsidR="00906EC1" w:rsidRPr="00C33DDB">
        <w:rPr>
          <w:rFonts w:ascii="Book Antiqua" w:hAnsi="Book Antiqua" w:cs="Times New Roman"/>
          <w:sz w:val="24"/>
          <w:szCs w:val="24"/>
        </w:rPr>
        <w:t xml:space="preserve"> </w:t>
      </w:r>
      <w:r w:rsidR="00906EC1" w:rsidRPr="00D03F3C">
        <w:rPr>
          <w:rFonts w:ascii="Book Antiqua" w:hAnsi="Book Antiqua" w:cs="Times New Roman"/>
          <w:b/>
          <w:sz w:val="24"/>
          <w:szCs w:val="24"/>
        </w:rPr>
        <w:t>sigaretta elettronica</w:t>
      </w:r>
      <w:r w:rsidR="00906EC1" w:rsidRPr="00C33DDB">
        <w:rPr>
          <w:rFonts w:ascii="Book Antiqua" w:hAnsi="Book Antiqua" w:cs="Times New Roman"/>
          <w:sz w:val="24"/>
          <w:szCs w:val="24"/>
        </w:rPr>
        <w:t>: un prodotto utilizzabile per il consumo di vapore contenente nicotina tramite un bocchino o qualsiasi componente di tale prodotto, compresi una cartuccia, un serbatoio e il dispositivo privo di cartuccia o di serbatoio. Le sigarette elettroniche possono essere usa e getta o ricaricabili mediante un contenitore di ricarica o un serbatoio oppure ricaricabili con cartucce monouso;</w:t>
      </w:r>
    </w:p>
    <w:p w:rsidR="00906EC1" w:rsidRPr="00C33DDB" w:rsidRDefault="007064CC" w:rsidP="00C33DDB">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Pr>
          <w:rFonts w:ascii="Book Antiqua" w:hAnsi="Book Antiqua" w:cs="Times New Roman"/>
          <w:sz w:val="24"/>
          <w:szCs w:val="24"/>
        </w:rPr>
        <w:t>s)</w:t>
      </w:r>
      <w:r w:rsidR="00906EC1" w:rsidRPr="00C33DDB">
        <w:rPr>
          <w:rFonts w:ascii="Book Antiqua" w:hAnsi="Book Antiqua" w:cs="Times New Roman"/>
          <w:sz w:val="24"/>
          <w:szCs w:val="24"/>
        </w:rPr>
        <w:t xml:space="preserve"> </w:t>
      </w:r>
      <w:r w:rsidR="00906EC1" w:rsidRPr="00D03F3C">
        <w:rPr>
          <w:rFonts w:ascii="Book Antiqua" w:hAnsi="Book Antiqua" w:cs="Times New Roman"/>
          <w:b/>
          <w:sz w:val="24"/>
          <w:szCs w:val="24"/>
        </w:rPr>
        <w:t>contenitore di liquido di ricarica</w:t>
      </w:r>
      <w:r w:rsidR="00906EC1" w:rsidRPr="00C33DDB">
        <w:rPr>
          <w:rFonts w:ascii="Book Antiqua" w:hAnsi="Book Antiqua" w:cs="Times New Roman"/>
          <w:sz w:val="24"/>
          <w:szCs w:val="24"/>
        </w:rPr>
        <w:t>: flacone che contiene un liquido contenente nicotina utilizzabile per ricaricare una sigaretta elettronica;</w:t>
      </w:r>
    </w:p>
    <w:p w:rsidR="00906EC1" w:rsidRPr="00C33DDB" w:rsidRDefault="007064CC" w:rsidP="00C33DDB">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Pr>
          <w:rFonts w:ascii="Book Antiqua" w:hAnsi="Book Antiqua" w:cs="Times New Roman"/>
          <w:sz w:val="24"/>
          <w:szCs w:val="24"/>
        </w:rPr>
        <w:t>t)</w:t>
      </w:r>
      <w:r w:rsidR="00906EC1" w:rsidRPr="00C33DDB">
        <w:rPr>
          <w:rFonts w:ascii="Book Antiqua" w:hAnsi="Book Antiqua" w:cs="Times New Roman"/>
          <w:sz w:val="24"/>
          <w:szCs w:val="24"/>
        </w:rPr>
        <w:t xml:space="preserve"> </w:t>
      </w:r>
      <w:r w:rsidR="00906EC1" w:rsidRPr="00D03F3C">
        <w:rPr>
          <w:rFonts w:ascii="Book Antiqua" w:hAnsi="Book Antiqua" w:cs="Times New Roman"/>
          <w:b/>
          <w:sz w:val="24"/>
          <w:szCs w:val="24"/>
        </w:rPr>
        <w:t>ingrediente</w:t>
      </w:r>
      <w:r w:rsidR="00906EC1" w:rsidRPr="00C33DDB">
        <w:rPr>
          <w:rFonts w:ascii="Book Antiqua" w:hAnsi="Book Antiqua" w:cs="Times New Roman"/>
          <w:sz w:val="24"/>
          <w:szCs w:val="24"/>
        </w:rPr>
        <w:t xml:space="preserve">: </w:t>
      </w:r>
      <w:r w:rsidR="00906EC1" w:rsidRPr="00DB4DE0">
        <w:rPr>
          <w:rFonts w:ascii="Book Antiqua" w:hAnsi="Book Antiqua" w:cs="Times New Roman"/>
          <w:b/>
          <w:sz w:val="24"/>
          <w:szCs w:val="24"/>
        </w:rPr>
        <w:t>il tabacco, un additivo e qualunque sostanza</w:t>
      </w:r>
      <w:r w:rsidR="00906EC1" w:rsidRPr="00C33DDB">
        <w:rPr>
          <w:rFonts w:ascii="Book Antiqua" w:hAnsi="Book Antiqua" w:cs="Times New Roman"/>
          <w:sz w:val="24"/>
          <w:szCs w:val="24"/>
        </w:rPr>
        <w:t xml:space="preserve"> o elemento presente in un prodotto finito del tabacco o in prodotti correlati, compresi cartina, filtro, inchiostro, capsule e agenti collanti;</w:t>
      </w:r>
    </w:p>
    <w:p w:rsidR="00906EC1" w:rsidRPr="00C33DDB" w:rsidRDefault="007064CC" w:rsidP="00C33DDB">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Pr>
          <w:rFonts w:ascii="Book Antiqua" w:hAnsi="Book Antiqua" w:cs="Times New Roman"/>
          <w:sz w:val="24"/>
          <w:szCs w:val="24"/>
        </w:rPr>
        <w:t>u)</w:t>
      </w:r>
      <w:r w:rsidR="00906EC1" w:rsidRPr="00C33DDB">
        <w:rPr>
          <w:rFonts w:ascii="Book Antiqua" w:hAnsi="Book Antiqua" w:cs="Times New Roman"/>
          <w:sz w:val="24"/>
          <w:szCs w:val="24"/>
        </w:rPr>
        <w:t xml:space="preserve"> </w:t>
      </w:r>
      <w:r w:rsidR="00906EC1" w:rsidRPr="00D03F3C">
        <w:rPr>
          <w:rFonts w:ascii="Book Antiqua" w:hAnsi="Book Antiqua" w:cs="Times New Roman"/>
          <w:b/>
          <w:sz w:val="24"/>
          <w:szCs w:val="24"/>
        </w:rPr>
        <w:t>nicotina</w:t>
      </w:r>
      <w:r w:rsidR="00906EC1" w:rsidRPr="00C33DDB">
        <w:rPr>
          <w:rFonts w:ascii="Book Antiqua" w:hAnsi="Book Antiqua" w:cs="Times New Roman"/>
          <w:sz w:val="24"/>
          <w:szCs w:val="24"/>
        </w:rPr>
        <w:t>: gli alcaloidi nicotinici;</w:t>
      </w:r>
    </w:p>
    <w:p w:rsidR="00906EC1" w:rsidRPr="00C33DDB" w:rsidRDefault="007064CC" w:rsidP="00C33DDB">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Pr>
          <w:rFonts w:ascii="Book Antiqua" w:hAnsi="Book Antiqua" w:cs="Times New Roman"/>
          <w:sz w:val="24"/>
          <w:szCs w:val="24"/>
        </w:rPr>
        <w:t>v)</w:t>
      </w:r>
      <w:r w:rsidR="00906EC1" w:rsidRPr="00C33DDB">
        <w:rPr>
          <w:rFonts w:ascii="Book Antiqua" w:hAnsi="Book Antiqua" w:cs="Times New Roman"/>
          <w:sz w:val="24"/>
          <w:szCs w:val="24"/>
        </w:rPr>
        <w:t xml:space="preserve"> </w:t>
      </w:r>
      <w:r w:rsidR="00906EC1" w:rsidRPr="00D03F3C">
        <w:rPr>
          <w:rFonts w:ascii="Book Antiqua" w:hAnsi="Book Antiqua" w:cs="Times New Roman"/>
          <w:b/>
          <w:sz w:val="24"/>
          <w:szCs w:val="24"/>
        </w:rPr>
        <w:t>catrame</w:t>
      </w:r>
      <w:r w:rsidR="00906EC1" w:rsidRPr="00C33DDB">
        <w:rPr>
          <w:rFonts w:ascii="Book Antiqua" w:hAnsi="Book Antiqua" w:cs="Times New Roman"/>
          <w:sz w:val="24"/>
          <w:szCs w:val="24"/>
        </w:rPr>
        <w:t>: il condensato di fumo grezzo anidro ed esente da nicotina;</w:t>
      </w:r>
    </w:p>
    <w:p w:rsidR="00906EC1" w:rsidRPr="00C33DDB" w:rsidRDefault="00906EC1" w:rsidP="00C33DDB">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C33DDB">
        <w:rPr>
          <w:rFonts w:ascii="Book Antiqua" w:hAnsi="Book Antiqua" w:cs="Times New Roman"/>
          <w:sz w:val="24"/>
          <w:szCs w:val="24"/>
        </w:rPr>
        <w:t xml:space="preserve">z)  </w:t>
      </w:r>
      <w:r w:rsidRPr="00D03F3C">
        <w:rPr>
          <w:rFonts w:ascii="Book Antiqua" w:hAnsi="Book Antiqua" w:cs="Times New Roman"/>
          <w:b/>
          <w:sz w:val="24"/>
          <w:szCs w:val="24"/>
        </w:rPr>
        <w:t>emissioni</w:t>
      </w:r>
      <w:r w:rsidRPr="00C33DDB">
        <w:rPr>
          <w:rFonts w:ascii="Book Antiqua" w:hAnsi="Book Antiqua" w:cs="Times New Roman"/>
          <w:sz w:val="24"/>
          <w:szCs w:val="24"/>
        </w:rPr>
        <w:t>: le sostanze rilasciate quando un tabacco o un prodotto correlato è utilizzato nel modo previsto, ad esempio le sostanze presenti nel fumo o le sostanze rilasciate durante l'uso dei prodotti del tabacco non da fumo;</w:t>
      </w:r>
    </w:p>
    <w:p w:rsidR="00906EC1" w:rsidRPr="00C33DDB" w:rsidRDefault="00906EC1" w:rsidP="00C33DDB">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C33DDB">
        <w:rPr>
          <w:rFonts w:ascii="Book Antiqua" w:hAnsi="Book Antiqua" w:cs="Times New Roman"/>
          <w:sz w:val="24"/>
          <w:szCs w:val="24"/>
        </w:rPr>
        <w:t xml:space="preserve">aa)  </w:t>
      </w:r>
      <w:r w:rsidRPr="00D03F3C">
        <w:rPr>
          <w:rFonts w:ascii="Book Antiqua" w:hAnsi="Book Antiqua" w:cs="Times New Roman"/>
          <w:b/>
          <w:sz w:val="24"/>
          <w:szCs w:val="24"/>
        </w:rPr>
        <w:t>livello massimo o livello massimo di emissioni</w:t>
      </w:r>
      <w:r w:rsidRPr="00C33DDB">
        <w:rPr>
          <w:rFonts w:ascii="Book Antiqua" w:hAnsi="Book Antiqua" w:cs="Times New Roman"/>
          <w:sz w:val="24"/>
          <w:szCs w:val="24"/>
        </w:rPr>
        <w:t>: la quantità o l'emissione massima, anche pari a zero, di una sostanza, misurata in milligrammi, in un prodotto del tabacco;</w:t>
      </w:r>
    </w:p>
    <w:p w:rsidR="00906EC1" w:rsidRPr="00C33DDB" w:rsidRDefault="00906EC1" w:rsidP="00C33DDB">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C33DDB">
        <w:rPr>
          <w:rFonts w:ascii="Book Antiqua" w:hAnsi="Book Antiqua" w:cs="Times New Roman"/>
          <w:sz w:val="24"/>
          <w:szCs w:val="24"/>
        </w:rPr>
        <w:t>bb</w:t>
      </w:r>
      <w:r w:rsidR="007064CC">
        <w:rPr>
          <w:rFonts w:ascii="Book Antiqua" w:hAnsi="Book Antiqua" w:cs="Times New Roman"/>
          <w:b/>
          <w:sz w:val="24"/>
          <w:szCs w:val="24"/>
        </w:rPr>
        <w:t>)</w:t>
      </w:r>
      <w:r w:rsidRPr="00C33DDB">
        <w:rPr>
          <w:rFonts w:ascii="Book Antiqua" w:hAnsi="Book Antiqua" w:cs="Times New Roman"/>
          <w:b/>
          <w:sz w:val="24"/>
          <w:szCs w:val="24"/>
        </w:rPr>
        <w:t xml:space="preserve"> additivo: una sostanza diversa dal tabacco che è aggiunta a un prodotto del tabacco, in una confezione unitaria o in qualsiasi imballaggio esterno</w:t>
      </w:r>
      <w:r w:rsidRPr="00C33DDB">
        <w:rPr>
          <w:rFonts w:ascii="Book Antiqua" w:hAnsi="Book Antiqua" w:cs="Times New Roman"/>
          <w:sz w:val="24"/>
          <w:szCs w:val="24"/>
        </w:rPr>
        <w:t>;</w:t>
      </w:r>
    </w:p>
    <w:p w:rsidR="00906EC1" w:rsidRPr="00C33DDB" w:rsidRDefault="007064CC" w:rsidP="00C33DDB">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Pr>
          <w:rFonts w:ascii="Book Antiqua" w:hAnsi="Book Antiqua" w:cs="Times New Roman"/>
          <w:sz w:val="24"/>
          <w:szCs w:val="24"/>
        </w:rPr>
        <w:t>cc)</w:t>
      </w:r>
      <w:r w:rsidR="00906EC1" w:rsidRPr="00C33DDB">
        <w:rPr>
          <w:rFonts w:ascii="Book Antiqua" w:hAnsi="Book Antiqua" w:cs="Times New Roman"/>
          <w:sz w:val="24"/>
          <w:szCs w:val="24"/>
        </w:rPr>
        <w:t xml:space="preserve"> </w:t>
      </w:r>
      <w:r w:rsidR="00906EC1" w:rsidRPr="00DB4DE0">
        <w:rPr>
          <w:rFonts w:ascii="Book Antiqua" w:hAnsi="Book Antiqua" w:cs="Times New Roman"/>
          <w:b/>
          <w:sz w:val="24"/>
          <w:szCs w:val="24"/>
        </w:rPr>
        <w:t>aroma</w:t>
      </w:r>
      <w:r w:rsidR="00906EC1" w:rsidRPr="00C33DDB">
        <w:rPr>
          <w:rFonts w:ascii="Book Antiqua" w:hAnsi="Book Antiqua" w:cs="Times New Roman"/>
          <w:sz w:val="24"/>
          <w:szCs w:val="24"/>
        </w:rPr>
        <w:t xml:space="preserve">: un additivo che </w:t>
      </w:r>
      <w:r w:rsidR="00906EC1" w:rsidRPr="00DB4DE0">
        <w:rPr>
          <w:rFonts w:ascii="Book Antiqua" w:hAnsi="Book Antiqua" w:cs="Times New Roman"/>
          <w:b/>
          <w:sz w:val="24"/>
          <w:szCs w:val="24"/>
        </w:rPr>
        <w:t>conferisce odore o gusto</w:t>
      </w:r>
      <w:r w:rsidR="00906EC1" w:rsidRPr="00C33DDB">
        <w:rPr>
          <w:rFonts w:ascii="Book Antiqua" w:hAnsi="Book Antiqua" w:cs="Times New Roman"/>
          <w:sz w:val="24"/>
          <w:szCs w:val="24"/>
        </w:rPr>
        <w:t xml:space="preserve"> ovvero odore e gusto;</w:t>
      </w:r>
    </w:p>
    <w:p w:rsidR="00906EC1" w:rsidRPr="00C33DDB" w:rsidRDefault="00906EC1" w:rsidP="00C33DDB">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C33DDB">
        <w:rPr>
          <w:rFonts w:ascii="Book Antiqua" w:hAnsi="Book Antiqua" w:cs="Times New Roman"/>
          <w:sz w:val="24"/>
          <w:szCs w:val="24"/>
        </w:rPr>
        <w:t xml:space="preserve">dd) </w:t>
      </w:r>
      <w:r w:rsidRPr="00C33DDB">
        <w:rPr>
          <w:rFonts w:ascii="Book Antiqua" w:hAnsi="Book Antiqua" w:cs="Times New Roman"/>
          <w:b/>
          <w:sz w:val="24"/>
          <w:szCs w:val="24"/>
        </w:rPr>
        <w:t>aroma caratterizzante: un odore o un gusto chiaramente distinguibile, diverso da uno di tabacco, dovuto a un additivo o una combinazione di additivi, ivi compresi, ma non soltanto, frutta, spezie, erbe, alcool, caramelle, mentolo o vaniglia, che è percepibile prima o durante il consumo del prodotto del tabacco</w:t>
      </w:r>
      <w:r w:rsidRPr="00C33DDB">
        <w:rPr>
          <w:rFonts w:ascii="Book Antiqua" w:hAnsi="Book Antiqua" w:cs="Times New Roman"/>
          <w:sz w:val="24"/>
          <w:szCs w:val="24"/>
        </w:rPr>
        <w:t>;</w:t>
      </w:r>
    </w:p>
    <w:p w:rsidR="00906EC1" w:rsidRPr="00C33DDB" w:rsidRDefault="00906EC1" w:rsidP="00C33DDB">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C33DDB">
        <w:rPr>
          <w:rFonts w:ascii="Book Antiqua" w:hAnsi="Book Antiqua" w:cs="Times New Roman"/>
          <w:sz w:val="24"/>
          <w:szCs w:val="24"/>
        </w:rPr>
        <w:t xml:space="preserve">ee)  </w:t>
      </w:r>
      <w:r w:rsidRPr="00D03F3C">
        <w:rPr>
          <w:rFonts w:ascii="Book Antiqua" w:hAnsi="Book Antiqua" w:cs="Times New Roman"/>
          <w:b/>
          <w:sz w:val="24"/>
          <w:szCs w:val="24"/>
        </w:rPr>
        <w:t>capacità di indurre dipendenza</w:t>
      </w:r>
      <w:r w:rsidRPr="00C33DDB">
        <w:rPr>
          <w:rFonts w:ascii="Book Antiqua" w:hAnsi="Book Antiqua" w:cs="Times New Roman"/>
          <w:sz w:val="24"/>
          <w:szCs w:val="24"/>
        </w:rPr>
        <w:t>: il potenziale farmacologico di una sostanza di indurre dipendenza, condizione che incide sulla capacità dell'individuo di controllare il proprio comportamento, di norma tramite un meccanismo di gratificazione o una riduzione dei sintomi astinenziali, o entrambi;</w:t>
      </w:r>
    </w:p>
    <w:p w:rsidR="00906EC1" w:rsidRPr="00C33DDB" w:rsidRDefault="007064CC" w:rsidP="00C33DDB">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Pr>
          <w:rFonts w:ascii="Book Antiqua" w:hAnsi="Book Antiqua" w:cs="Times New Roman"/>
          <w:sz w:val="24"/>
          <w:szCs w:val="24"/>
        </w:rPr>
        <w:t xml:space="preserve">ff) </w:t>
      </w:r>
      <w:r w:rsidR="00906EC1" w:rsidRPr="00D03F3C">
        <w:rPr>
          <w:rFonts w:ascii="Book Antiqua" w:hAnsi="Book Antiqua" w:cs="Times New Roman"/>
          <w:b/>
          <w:sz w:val="24"/>
          <w:szCs w:val="24"/>
        </w:rPr>
        <w:t>tossicità</w:t>
      </w:r>
      <w:r w:rsidR="00906EC1" w:rsidRPr="00C33DDB">
        <w:rPr>
          <w:rFonts w:ascii="Book Antiqua" w:hAnsi="Book Antiqua" w:cs="Times New Roman"/>
          <w:sz w:val="24"/>
          <w:szCs w:val="24"/>
        </w:rPr>
        <w:t>: il grado di nocività di una sostanza per l'organismo umano, intendendo anche gli effetti che si manifestano nel tempo, di solito mediante consumo o esposizione ripetuti o continui;</w:t>
      </w:r>
    </w:p>
    <w:p w:rsidR="00906EC1" w:rsidRPr="00C33DDB" w:rsidRDefault="00906EC1" w:rsidP="00C33DDB">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C33DDB">
        <w:rPr>
          <w:rFonts w:ascii="Book Antiqua" w:hAnsi="Book Antiqua" w:cs="Times New Roman"/>
          <w:sz w:val="24"/>
          <w:szCs w:val="24"/>
        </w:rPr>
        <w:t>(</w:t>
      </w:r>
      <w:r w:rsidRPr="00C33DDB">
        <w:rPr>
          <w:rFonts w:ascii="Book Antiqua" w:hAnsi="Book Antiqua" w:cs="Times New Roman"/>
          <w:i/>
          <w:sz w:val="24"/>
          <w:szCs w:val="24"/>
        </w:rPr>
        <w:t>omissis</w:t>
      </w:r>
      <w:r w:rsidRPr="00C33DDB">
        <w:rPr>
          <w:rFonts w:ascii="Book Antiqua" w:hAnsi="Book Antiqua" w:cs="Times New Roman"/>
          <w:sz w:val="24"/>
          <w:szCs w:val="24"/>
        </w:rPr>
        <w:t>)</w:t>
      </w:r>
    </w:p>
    <w:p w:rsidR="00906EC1" w:rsidRDefault="00906EC1" w:rsidP="003968F2">
      <w:pPr>
        <w:shd w:val="clear" w:color="auto" w:fill="FFFFFF" w:themeFill="background1"/>
        <w:ind w:right="566"/>
        <w:jc w:val="both"/>
        <w:rPr>
          <w:rFonts w:ascii="Book Antiqua" w:hAnsi="Book Antiqua" w:cs="Times New Roman"/>
          <w:b/>
          <w:sz w:val="24"/>
          <w:szCs w:val="24"/>
        </w:rPr>
      </w:pPr>
    </w:p>
    <w:p w:rsidR="003968F2" w:rsidRPr="003968F2" w:rsidRDefault="003968F2" w:rsidP="003968F2">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center"/>
        <w:rPr>
          <w:rFonts w:ascii="Book Antiqua" w:hAnsi="Book Antiqua" w:cs="Times New Roman"/>
          <w:b/>
          <w:sz w:val="24"/>
          <w:szCs w:val="24"/>
        </w:rPr>
      </w:pPr>
      <w:r w:rsidRPr="003968F2">
        <w:rPr>
          <w:rFonts w:ascii="Book Antiqua" w:hAnsi="Book Antiqua" w:cs="Times New Roman"/>
          <w:b/>
          <w:sz w:val="24"/>
          <w:szCs w:val="24"/>
        </w:rPr>
        <w:t>Segnalazione degli ingredienti e delle emissioni</w:t>
      </w:r>
      <w:r>
        <w:rPr>
          <w:rFonts w:ascii="Book Antiqua" w:hAnsi="Book Antiqua" w:cs="Times New Roman"/>
          <w:b/>
          <w:sz w:val="24"/>
          <w:szCs w:val="24"/>
        </w:rPr>
        <w:t xml:space="preserve"> (art. 6)</w:t>
      </w:r>
    </w:p>
    <w:p w:rsidR="003968F2" w:rsidRPr="003968F2" w:rsidRDefault="007064CC" w:rsidP="003968F2">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Pr>
          <w:rFonts w:ascii="Book Antiqua" w:hAnsi="Book Antiqua" w:cs="Times New Roman"/>
          <w:sz w:val="24"/>
          <w:szCs w:val="24"/>
        </w:rPr>
        <w:t>1.</w:t>
      </w:r>
      <w:r w:rsidR="003968F2" w:rsidRPr="003968F2">
        <w:rPr>
          <w:rFonts w:ascii="Book Antiqua" w:hAnsi="Book Antiqua" w:cs="Times New Roman"/>
          <w:sz w:val="24"/>
          <w:szCs w:val="24"/>
        </w:rPr>
        <w:t xml:space="preserve"> I fabbricanti e gli importatori dei prodotti del tabacco presentano al Ministero della salute e alla Agenzia delle Dogane e dei Monopoli le seguenti informazioni, suddivise per marca e tipo:</w:t>
      </w:r>
    </w:p>
    <w:p w:rsidR="003968F2" w:rsidRPr="003968F2" w:rsidRDefault="007064CC" w:rsidP="003968F2">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Pr>
          <w:rFonts w:ascii="Book Antiqua" w:hAnsi="Book Antiqua" w:cs="Times New Roman"/>
          <w:sz w:val="24"/>
          <w:szCs w:val="24"/>
        </w:rPr>
        <w:t>a) l’</w:t>
      </w:r>
      <w:r w:rsidR="003968F2" w:rsidRPr="003968F2">
        <w:rPr>
          <w:rFonts w:ascii="Book Antiqua" w:hAnsi="Book Antiqua" w:cs="Times New Roman"/>
          <w:sz w:val="24"/>
          <w:szCs w:val="24"/>
        </w:rPr>
        <w:t>elenco, con le relative quantità, di tutti gli ingredienti utilizzati nella lavorazione dei prodotti del tabacco, in ordine decrescente di peso di ogni ingrediente incluso nei prodotti del tabacco;</w:t>
      </w:r>
    </w:p>
    <w:p w:rsidR="003968F2" w:rsidRPr="003968F2" w:rsidRDefault="007064CC" w:rsidP="003968F2">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Pr>
          <w:rFonts w:ascii="Book Antiqua" w:hAnsi="Book Antiqua" w:cs="Times New Roman"/>
          <w:sz w:val="24"/>
          <w:szCs w:val="24"/>
        </w:rPr>
        <w:t>b)</w:t>
      </w:r>
      <w:r w:rsidR="003968F2" w:rsidRPr="003968F2">
        <w:rPr>
          <w:rFonts w:ascii="Book Antiqua" w:hAnsi="Book Antiqua" w:cs="Times New Roman"/>
          <w:sz w:val="24"/>
          <w:szCs w:val="24"/>
        </w:rPr>
        <w:t xml:space="preserve"> i livelli delle emissioni di cui all'articolo 3, comma 1;</w:t>
      </w:r>
    </w:p>
    <w:p w:rsidR="003968F2" w:rsidRPr="003968F2" w:rsidRDefault="007064CC" w:rsidP="003968F2">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Pr>
          <w:rFonts w:ascii="Book Antiqua" w:hAnsi="Book Antiqua" w:cs="Times New Roman"/>
          <w:sz w:val="24"/>
          <w:szCs w:val="24"/>
        </w:rPr>
        <w:t>c)</w:t>
      </w:r>
      <w:r w:rsidR="003968F2" w:rsidRPr="003968F2">
        <w:rPr>
          <w:rFonts w:ascii="Book Antiqua" w:hAnsi="Book Antiqua" w:cs="Times New Roman"/>
          <w:sz w:val="24"/>
          <w:szCs w:val="24"/>
        </w:rPr>
        <w:t xml:space="preserve"> le informazioni su altre emissioni e relativi livelli ove disponibili.</w:t>
      </w:r>
    </w:p>
    <w:p w:rsidR="003968F2" w:rsidRPr="003968F2" w:rsidRDefault="007064CC" w:rsidP="003968F2">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Pr>
          <w:rFonts w:ascii="Book Antiqua" w:hAnsi="Book Antiqua" w:cs="Times New Roman"/>
          <w:sz w:val="24"/>
          <w:szCs w:val="24"/>
        </w:rPr>
        <w:t>2.</w:t>
      </w:r>
      <w:r w:rsidR="003968F2" w:rsidRPr="003968F2">
        <w:rPr>
          <w:rFonts w:ascii="Book Antiqua" w:hAnsi="Book Antiqua" w:cs="Times New Roman"/>
          <w:sz w:val="24"/>
          <w:szCs w:val="24"/>
        </w:rPr>
        <w:t xml:space="preserve"> Per i prodotti già immessi sul mercato le informazioni di cui al comma 1 sono fornite entro il 20 novembre 2016. I fabbricanti e gli importatori informano, altresì, il Ministero della salute e la Agenzia delle Dogane e dei Monopoli della composizione di un prodotto tale da incidere sulle informazioni fornite a norma del presente articolo. Per un prodotto del tabacco nuovo o modificato le informazioni prescritte a norma del presente articolo sono presentate prima dell'immissione sul mercato di tale prodotto.</w:t>
      </w:r>
    </w:p>
    <w:p w:rsidR="003968F2" w:rsidRPr="003968F2" w:rsidRDefault="007064CC" w:rsidP="003968F2">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Pr>
          <w:rFonts w:ascii="Book Antiqua" w:hAnsi="Book Antiqua" w:cs="Times New Roman"/>
          <w:sz w:val="24"/>
          <w:szCs w:val="24"/>
        </w:rPr>
        <w:t>3.</w:t>
      </w:r>
      <w:r w:rsidR="003968F2" w:rsidRPr="003968F2">
        <w:rPr>
          <w:rFonts w:ascii="Book Antiqua" w:hAnsi="Book Antiqua" w:cs="Times New Roman"/>
          <w:sz w:val="24"/>
          <w:szCs w:val="24"/>
        </w:rPr>
        <w:t xml:space="preserve"> L'elenco degli ingredienti di cui al comma 1, lettera a), è corredato da una dichiarazione che precisa i motivi dell'inclusione di tali ingredienti nei prodotti del tabacco interessati; tale elenco indica anche lo status degli ingredienti, specificando se sono stati registrati a norma del regolamento (CE) n. 1907/2006 del Parlamento europeo e del Consiglio e la loro classificazione a norma del regolamento (CE) n. 1272/2008 del Parlamento europeo e del Consiglio.</w:t>
      </w:r>
    </w:p>
    <w:p w:rsidR="003968F2" w:rsidRPr="003968F2" w:rsidRDefault="007064CC" w:rsidP="003968F2">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Pr>
          <w:rFonts w:ascii="Book Antiqua" w:hAnsi="Book Antiqua" w:cs="Times New Roman"/>
          <w:sz w:val="24"/>
          <w:szCs w:val="24"/>
        </w:rPr>
        <w:t>4. L’</w:t>
      </w:r>
      <w:r w:rsidR="003968F2" w:rsidRPr="003968F2">
        <w:rPr>
          <w:rFonts w:ascii="Book Antiqua" w:hAnsi="Book Antiqua" w:cs="Times New Roman"/>
          <w:sz w:val="24"/>
          <w:szCs w:val="24"/>
        </w:rPr>
        <w:t>elenco di cui al comma 1, lettera a), è corredato dai pertinenti dati tossicologici riferiti agli ingredienti sotto forma combusta o incombusta a seconda dei casi, con particolare attenzione ai loro effetti sulla salute dei consumatori e tenendo conto, tra l'altro, degli effetti di dipendenza. Inoltre, per le sigarette e il tabacco da arrotolare il fabbricante o l'importatore presenta un documento tecnico che fornisce una descrizione generale degli additivi impiegati e delle relative proprietà. Tranne che per il catrame, la nicotina e il monossido di carbonio e per le emissioni di cui all'articolo 4, comma 5, i fabbricanti e gli importatori indicano i metodi di misurazione delle emissioni utilizzati.</w:t>
      </w:r>
    </w:p>
    <w:p w:rsidR="003968F2" w:rsidRPr="003968F2" w:rsidRDefault="007064CC" w:rsidP="003968F2">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Pr>
          <w:rFonts w:ascii="Book Antiqua" w:hAnsi="Book Antiqua" w:cs="Times New Roman"/>
          <w:sz w:val="24"/>
          <w:szCs w:val="24"/>
        </w:rPr>
        <w:t>5.</w:t>
      </w:r>
      <w:r w:rsidR="003968F2" w:rsidRPr="003968F2">
        <w:rPr>
          <w:rFonts w:ascii="Book Antiqua" w:hAnsi="Book Antiqua" w:cs="Times New Roman"/>
          <w:sz w:val="24"/>
          <w:szCs w:val="24"/>
        </w:rPr>
        <w:t xml:space="preserve"> Il Ministero della salute, di concerto con il Ministero dell'economia e delle finanze, può chiedere ai fabbricanti o agli importatori l'esecuzione di studi per una valutazione degli effetti sulla salute di alcuni ingredienti, tenendo conto, tra l'altro, della loro capacità di indurre dipendenza e della loro tossicità.</w:t>
      </w:r>
    </w:p>
    <w:p w:rsidR="003968F2" w:rsidRPr="003968F2" w:rsidRDefault="007064CC" w:rsidP="003968F2">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Pr>
          <w:rFonts w:ascii="Book Antiqua" w:hAnsi="Book Antiqua" w:cs="Times New Roman"/>
          <w:sz w:val="24"/>
          <w:szCs w:val="24"/>
        </w:rPr>
        <w:t>6.</w:t>
      </w:r>
      <w:r w:rsidR="003968F2" w:rsidRPr="003968F2">
        <w:rPr>
          <w:rFonts w:ascii="Book Antiqua" w:hAnsi="Book Antiqua" w:cs="Times New Roman"/>
          <w:sz w:val="24"/>
          <w:szCs w:val="24"/>
        </w:rPr>
        <w:t xml:space="preserve"> Il Ministero della salute e l'Agenzia delle Dogane e dei Monopoli rendono disponibili al pubblico sui propri siti istituzionali le informazioni presentate a norma del comma 1 e dell'articolo 7, tenendo conto dell'esigenza di tutelare i segreti commerciali. I fabbricanti e gli importatori sono tenuti a specificare, all'atto della presentazione delle informazioni di cui al comma 1 e all'articolo 7, le informazioni che essi ritengono segreti commerciali ai sensi del decreto legislativo 10 febbraio 2005, n. 30, e successive modificazioni.</w:t>
      </w:r>
    </w:p>
    <w:p w:rsidR="003968F2" w:rsidRPr="003968F2" w:rsidRDefault="007064CC" w:rsidP="003968F2">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Pr>
          <w:rFonts w:ascii="Book Antiqua" w:hAnsi="Book Antiqua" w:cs="Times New Roman"/>
          <w:sz w:val="24"/>
          <w:szCs w:val="24"/>
        </w:rPr>
        <w:t>7.</w:t>
      </w:r>
      <w:r w:rsidR="003968F2" w:rsidRPr="003968F2">
        <w:rPr>
          <w:rFonts w:ascii="Book Antiqua" w:hAnsi="Book Antiqua" w:cs="Times New Roman"/>
          <w:sz w:val="24"/>
          <w:szCs w:val="24"/>
        </w:rPr>
        <w:t xml:space="preserve"> I fabbricanti e gli importatori sono tenuti a presentare ogni tre anni al Ministero della salute e all'Agenzia delle dogane e dei monopoli gli studi interni ed esterni a loro disposizione sulle ricerche di mercato e sulle preferenze dei vari gruppi di consumatori, compresi i giovani e gli attuali fumatori, riguardo gli ingredienti e le emissioni, nonché sintesi di eventuali indagini di mercato da essi svolte per lanciare nuovi prodotti. I fabbricanti e gli importatori segnalano altresì all'Agenzia delle dogane e dei monopoli i loro volumi annui di vendita per marca e tipo, espresso in numero di sigarette, sigari, sigaretti o in chilogrammi, su base annuale a decorrere dal 1° gennaio 2015.</w:t>
      </w:r>
    </w:p>
    <w:p w:rsidR="003968F2" w:rsidRPr="003968F2" w:rsidRDefault="007064CC" w:rsidP="003968F2">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Pr>
          <w:rFonts w:ascii="Book Antiqua" w:hAnsi="Book Antiqua" w:cs="Times New Roman"/>
          <w:sz w:val="24"/>
          <w:szCs w:val="24"/>
        </w:rPr>
        <w:t>8.</w:t>
      </w:r>
      <w:r w:rsidR="003968F2" w:rsidRPr="003968F2">
        <w:rPr>
          <w:rFonts w:ascii="Book Antiqua" w:hAnsi="Book Antiqua" w:cs="Times New Roman"/>
          <w:sz w:val="24"/>
          <w:szCs w:val="24"/>
        </w:rPr>
        <w:t xml:space="preserve"> Tutte le informazioni e tutti i dati forniti a norma del presente articolo e dell'articolo 7 sono predisposti in formato elettronico e vengono memorizzati elettronicamente. Il Ministero della salute e il Ministero dell'economia e delle finanze assicurano alla Commissione europea e agli altri Stati membri dell'Unione europea l'accesso a tali dati e garantiscono il trattamento riservato dei segreti commerciali e delle altre informazioni riservate ai sensi del decreto legislativo 10 febbraio 2005, n. 30, e successive modificazioni, e della legge 7 agosto 1990, n. 241, e successive modificazioni.</w:t>
      </w:r>
    </w:p>
    <w:p w:rsidR="00DB4DE0" w:rsidRPr="00D03F3C" w:rsidRDefault="007064CC" w:rsidP="00D03F3C">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Pr>
          <w:rFonts w:ascii="Book Antiqua" w:hAnsi="Book Antiqua" w:cs="Times New Roman"/>
          <w:sz w:val="24"/>
          <w:szCs w:val="24"/>
        </w:rPr>
        <w:t>9.</w:t>
      </w:r>
      <w:r w:rsidR="003968F2" w:rsidRPr="003968F2">
        <w:rPr>
          <w:rFonts w:ascii="Book Antiqua" w:hAnsi="Book Antiqua" w:cs="Times New Roman"/>
          <w:sz w:val="24"/>
          <w:szCs w:val="24"/>
        </w:rPr>
        <w:t xml:space="preserve"> Per la gestione di tutte le informazioni e di tutti i dati forniti ai sensi del presente articolo e dell'articolo 7 è individuata, ai sensi dell'articolo 30, una tariffa a carico dei fabbricanti e degli importatori di prodotti del tabacco.</w:t>
      </w:r>
    </w:p>
    <w:p w:rsidR="00DB4DE0" w:rsidRDefault="00DB4DE0" w:rsidP="00C33DDB">
      <w:pPr>
        <w:ind w:left="567" w:right="566"/>
        <w:jc w:val="center"/>
        <w:rPr>
          <w:rFonts w:ascii="Book Antiqua" w:hAnsi="Book Antiqua" w:cs="Times New Roman"/>
          <w:b/>
          <w:sz w:val="24"/>
          <w:szCs w:val="24"/>
        </w:rPr>
      </w:pPr>
    </w:p>
    <w:p w:rsidR="003968F2" w:rsidRPr="003968F2" w:rsidRDefault="003968F2" w:rsidP="00D03F3C">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center"/>
        <w:rPr>
          <w:rFonts w:ascii="Book Antiqua" w:hAnsi="Book Antiqua" w:cs="Times New Roman"/>
          <w:sz w:val="24"/>
          <w:szCs w:val="24"/>
        </w:rPr>
      </w:pPr>
      <w:r w:rsidRPr="004E5FCC">
        <w:rPr>
          <w:rFonts w:ascii="Book Antiqua" w:hAnsi="Book Antiqua" w:cs="Times New Roman"/>
          <w:b/>
          <w:sz w:val="24"/>
          <w:szCs w:val="24"/>
        </w:rPr>
        <w:t xml:space="preserve">  Elenco prioritario degli additivi e ulteriori obblighi di segnalazione</w:t>
      </w:r>
      <w:r w:rsidR="004E5FCC">
        <w:rPr>
          <w:rFonts w:ascii="Book Antiqua" w:hAnsi="Book Antiqua" w:cs="Times New Roman"/>
          <w:b/>
          <w:sz w:val="24"/>
          <w:szCs w:val="24"/>
        </w:rPr>
        <w:t xml:space="preserve"> (art. 7)</w:t>
      </w:r>
    </w:p>
    <w:p w:rsidR="003968F2" w:rsidRPr="003968F2" w:rsidRDefault="007064CC" w:rsidP="003968F2">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Pr>
          <w:rFonts w:ascii="Book Antiqua" w:hAnsi="Book Antiqua" w:cs="Times New Roman"/>
          <w:sz w:val="24"/>
          <w:szCs w:val="24"/>
        </w:rPr>
        <w:t>1.</w:t>
      </w:r>
      <w:r w:rsidR="003968F2" w:rsidRPr="003968F2">
        <w:rPr>
          <w:rFonts w:ascii="Book Antiqua" w:hAnsi="Book Antiqua" w:cs="Times New Roman"/>
          <w:sz w:val="24"/>
          <w:szCs w:val="24"/>
        </w:rPr>
        <w:t xml:space="preserve"> Agli additivi contenuti nelle sigarette e nel tabacco da arrotolare inclusi nell'elenco prioritario previsto dall'articolo 6 della direttiva 2014/40/UE, oltre agli obblighi di segnalazione stabiliti all'articolo 6, si applicano ulteriori obblighi di segnalazione. Con decreto emanato ai sensi dell'articolo 26, comma 2, è adottato l'elenco prioritario che comprende gli additivi:</w:t>
      </w:r>
    </w:p>
    <w:p w:rsidR="003968F2" w:rsidRPr="003968F2" w:rsidRDefault="007064CC" w:rsidP="003968F2">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Pr>
          <w:rFonts w:ascii="Book Antiqua" w:hAnsi="Book Antiqua" w:cs="Times New Roman"/>
          <w:sz w:val="24"/>
          <w:szCs w:val="24"/>
        </w:rPr>
        <w:t>a)</w:t>
      </w:r>
      <w:r w:rsidR="003968F2" w:rsidRPr="003968F2">
        <w:rPr>
          <w:rFonts w:ascii="Book Antiqua" w:hAnsi="Book Antiqua" w:cs="Times New Roman"/>
          <w:sz w:val="24"/>
          <w:szCs w:val="24"/>
        </w:rPr>
        <w:t xml:space="preserve"> per i quali esistono prime indicazioni, ricerche o normative in altre giurisdizioni tali da suggerire che essi hanno una delle proprietà di cui al comma 2, lettere da a) a d);</w:t>
      </w:r>
    </w:p>
    <w:p w:rsidR="003968F2" w:rsidRPr="003968F2" w:rsidRDefault="007064CC" w:rsidP="003968F2">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Pr>
          <w:rFonts w:ascii="Book Antiqua" w:hAnsi="Book Antiqua" w:cs="Times New Roman"/>
          <w:sz w:val="24"/>
          <w:szCs w:val="24"/>
        </w:rPr>
        <w:t>b)</w:t>
      </w:r>
      <w:r w:rsidR="003968F2" w:rsidRPr="003968F2">
        <w:rPr>
          <w:rFonts w:ascii="Book Antiqua" w:hAnsi="Book Antiqua" w:cs="Times New Roman"/>
          <w:sz w:val="24"/>
          <w:szCs w:val="24"/>
        </w:rPr>
        <w:t xml:space="preserve"> che figurano tra gli additivi più comunemente usati, in peso e in unità, conformemente alle segnalazioni di ingredienti ai sensi dell'articolo 6, commi 1 e 4.</w:t>
      </w:r>
    </w:p>
    <w:p w:rsidR="003968F2" w:rsidRPr="003968F2" w:rsidRDefault="007064CC" w:rsidP="003968F2">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Pr>
          <w:rFonts w:ascii="Book Antiqua" w:hAnsi="Book Antiqua" w:cs="Times New Roman"/>
          <w:sz w:val="24"/>
          <w:szCs w:val="24"/>
        </w:rPr>
        <w:t>2.</w:t>
      </w:r>
      <w:r w:rsidR="003968F2" w:rsidRPr="003968F2">
        <w:rPr>
          <w:rFonts w:ascii="Book Antiqua" w:hAnsi="Book Antiqua" w:cs="Times New Roman"/>
          <w:sz w:val="24"/>
          <w:szCs w:val="24"/>
        </w:rPr>
        <w:t xml:space="preserve"> I fabbricanti e gli importatori delle sigarette e del tabacco da arrotolare, contenenti un additivo incluso nell'elenco prioritario di cui al comma 1, effettuano studi approfonditi che esaminano, per ciascun additivo o combinazione di più additivi, se esso:</w:t>
      </w:r>
    </w:p>
    <w:p w:rsidR="003968F2" w:rsidRPr="003968F2" w:rsidRDefault="007064CC" w:rsidP="003968F2">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Pr>
          <w:rFonts w:ascii="Book Antiqua" w:hAnsi="Book Antiqua" w:cs="Times New Roman"/>
          <w:sz w:val="24"/>
          <w:szCs w:val="24"/>
        </w:rPr>
        <w:t>a)</w:t>
      </w:r>
      <w:r w:rsidR="003968F2" w:rsidRPr="003968F2">
        <w:rPr>
          <w:rFonts w:ascii="Book Antiqua" w:hAnsi="Book Antiqua" w:cs="Times New Roman"/>
          <w:sz w:val="24"/>
          <w:szCs w:val="24"/>
        </w:rPr>
        <w:t xml:space="preserve"> contribuisce alla tossicità o alla capacità di indurre dipendenza dei prodotti in questione, e se ciò ha come effetto di aumentare in misura significativa o quantificabile la tossicità o la capacità di indurre dipendenza di uno qualsiasi dei prodotti in questione;</w:t>
      </w:r>
    </w:p>
    <w:p w:rsidR="003968F2" w:rsidRPr="003968F2" w:rsidRDefault="007064CC" w:rsidP="003968F2">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Pr>
          <w:rFonts w:ascii="Book Antiqua" w:hAnsi="Book Antiqua" w:cs="Times New Roman"/>
          <w:sz w:val="24"/>
          <w:szCs w:val="24"/>
        </w:rPr>
        <w:t>b)</w:t>
      </w:r>
      <w:r w:rsidR="003968F2" w:rsidRPr="003968F2">
        <w:rPr>
          <w:rFonts w:ascii="Book Antiqua" w:hAnsi="Book Antiqua" w:cs="Times New Roman"/>
          <w:sz w:val="24"/>
          <w:szCs w:val="24"/>
        </w:rPr>
        <w:t xml:space="preserve"> dà luogo a un aroma caratterizzante;</w:t>
      </w:r>
    </w:p>
    <w:p w:rsidR="003968F2" w:rsidRPr="003968F2" w:rsidRDefault="007064CC" w:rsidP="003968F2">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Pr>
          <w:rFonts w:ascii="Book Antiqua" w:hAnsi="Book Antiqua" w:cs="Times New Roman"/>
          <w:sz w:val="24"/>
          <w:szCs w:val="24"/>
        </w:rPr>
        <w:t>c)</w:t>
      </w:r>
      <w:r w:rsidR="003968F2" w:rsidRPr="003968F2">
        <w:rPr>
          <w:rFonts w:ascii="Book Antiqua" w:hAnsi="Book Antiqua" w:cs="Times New Roman"/>
          <w:sz w:val="24"/>
          <w:szCs w:val="24"/>
        </w:rPr>
        <w:t xml:space="preserve"> facilita l'inalazione o l'assorbimento di nicotina;</w:t>
      </w:r>
    </w:p>
    <w:p w:rsidR="003968F2" w:rsidRPr="003968F2" w:rsidRDefault="007064CC" w:rsidP="003968F2">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Pr>
          <w:rFonts w:ascii="Book Antiqua" w:hAnsi="Book Antiqua" w:cs="Times New Roman"/>
          <w:sz w:val="24"/>
          <w:szCs w:val="24"/>
        </w:rPr>
        <w:t>d)</w:t>
      </w:r>
      <w:r w:rsidR="003968F2" w:rsidRPr="003968F2">
        <w:rPr>
          <w:rFonts w:ascii="Book Antiqua" w:hAnsi="Book Antiqua" w:cs="Times New Roman"/>
          <w:sz w:val="24"/>
          <w:szCs w:val="24"/>
        </w:rPr>
        <w:t xml:space="preserve"> determina la formazione di sostanze che hanno proprietà cancerogene, mutagene o tossiche per la riproduzione, di seguito CMR e i relativi quantitativi e se ciò ha come effetto di aumentare in misura significativa o quantificabile le proprietà CMR di uno qualsiasi dei prodotti in questione.</w:t>
      </w:r>
    </w:p>
    <w:p w:rsidR="000322AA" w:rsidRDefault="003968F2" w:rsidP="000322AA">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3968F2">
        <w:rPr>
          <w:rFonts w:ascii="Book Antiqua" w:hAnsi="Book Antiqua" w:cs="Times New Roman"/>
          <w:sz w:val="24"/>
          <w:szCs w:val="24"/>
        </w:rPr>
        <w:t>3.  Gli studi di cui al comma 2 tengono conto dell'impiego previsto dei prodotti interessati ed esaminano, in particolare, le emissioni derivanti dal processo di combustione che implica l'additivo in questione. Gli studi esaminano altresì l'interazione di tale additivo con altri ingredienti contenuti nei prodotti in questione. I fabbricanti o gli importatori che usano lo stesso additivo nei loro prodotti del tabacco possono realizzare uno studio congiunto quando impiegano tale additivo nella composizione di un prodotto comparabile.</w:t>
      </w:r>
    </w:p>
    <w:p w:rsidR="000322AA" w:rsidRDefault="003968F2" w:rsidP="000322AA">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3968F2">
        <w:rPr>
          <w:rFonts w:ascii="Book Antiqua" w:hAnsi="Book Antiqua" w:cs="Times New Roman"/>
          <w:sz w:val="24"/>
          <w:szCs w:val="24"/>
        </w:rPr>
        <w:t>4.  I fabbricanti o gli importatori predispongono una relazione sui risultati degli studi di cui al comma 2. La relazione include una sintesi e un quadro esauriente della letteratura scientifica disponibile sull'additivo in questione con una sintesi dei dati interni sugli effetti di tale additivo. I fabbricanti o gli importatori nel caso in cui un prodotto contenente l'additivo interessato sia stato immesso sul mercato entro diciotto mesi dall'inserimento dell'additivo nell'elenco prioritario di cui al comma 1, presentano tale relazione alla Commissione europea, al Ministero della salute ed al Ministero dell'economia e delle finanze. Il Ministero della salute e il Ministero dell'economia e delle finanze possono chiedere ai fabbricanti o agli importatori informazioni supplementari sull'additivo interessato. Tali informazioni supplementari formano parte della relazione. Il Ministero della salute e il Ministero dell'economia e delle finanze possono chiedere che tali relazioni siano soggette a una verifica inter pares dell'organo scientifico indipendente di cui all'articolo 6, paragrafo 4 della direttiva 2014/40/UE con particolare riguardo all'esaustività, alla metodologia e alle conclusioni. Le informazioni ricevute sono utilizzate dal Ministero della salute e dal Ministero dell'economia e delle finanze per l'assunzione di deci</w:t>
      </w:r>
      <w:r w:rsidR="000322AA">
        <w:rPr>
          <w:rFonts w:ascii="Book Antiqua" w:hAnsi="Book Antiqua" w:cs="Times New Roman"/>
          <w:sz w:val="24"/>
          <w:szCs w:val="24"/>
        </w:rPr>
        <w:t>sioni ai sensi dell'articolo 8.</w:t>
      </w:r>
    </w:p>
    <w:p w:rsidR="00DB4DE0" w:rsidRDefault="003968F2" w:rsidP="000322AA">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3968F2">
        <w:rPr>
          <w:rFonts w:ascii="Book Antiqua" w:hAnsi="Book Antiqua" w:cs="Times New Roman"/>
          <w:sz w:val="24"/>
          <w:szCs w:val="24"/>
        </w:rPr>
        <w:t>5.  Le piccole imprese e le medie imprese quali definite nella raccomandazione 2003/361/CE della Commissione sono esentate dagli obblighi di cui al presente articolo qualora una relazione sull'additivo in questione sia preparata da un altro fabbricante o importatore.</w:t>
      </w:r>
    </w:p>
    <w:p w:rsidR="003968F2" w:rsidRPr="003968F2" w:rsidRDefault="003968F2" w:rsidP="003968F2">
      <w:pPr>
        <w:ind w:left="567" w:right="566"/>
        <w:jc w:val="center"/>
        <w:rPr>
          <w:rFonts w:ascii="Book Antiqua" w:hAnsi="Book Antiqua" w:cs="Times New Roman"/>
          <w:sz w:val="24"/>
          <w:szCs w:val="24"/>
        </w:rPr>
      </w:pPr>
    </w:p>
    <w:p w:rsidR="00906EC1" w:rsidRPr="004E5FCC" w:rsidRDefault="00906EC1" w:rsidP="000322AA">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center"/>
        <w:rPr>
          <w:rFonts w:ascii="Book Antiqua" w:hAnsi="Book Antiqua" w:cs="Times New Roman"/>
          <w:b/>
          <w:sz w:val="24"/>
          <w:szCs w:val="24"/>
        </w:rPr>
      </w:pPr>
      <w:r w:rsidRPr="004E5FCC">
        <w:rPr>
          <w:rFonts w:ascii="Book Antiqua" w:hAnsi="Book Antiqua" w:cs="Times New Roman"/>
          <w:b/>
          <w:sz w:val="24"/>
          <w:szCs w:val="24"/>
        </w:rPr>
        <w:t xml:space="preserve"> Regolamentazione degli ingredienti</w:t>
      </w:r>
      <w:r w:rsidR="004E5FCC">
        <w:rPr>
          <w:rFonts w:ascii="Book Antiqua" w:hAnsi="Book Antiqua" w:cs="Times New Roman"/>
          <w:b/>
          <w:sz w:val="24"/>
          <w:szCs w:val="24"/>
        </w:rPr>
        <w:t xml:space="preserve"> (art. 8)</w:t>
      </w:r>
    </w:p>
    <w:p w:rsidR="00906EC1" w:rsidRPr="00C33DDB" w:rsidRDefault="004E5FCC" w:rsidP="00C33DDB">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Pr>
          <w:rFonts w:ascii="Book Antiqua" w:hAnsi="Book Antiqua" w:cs="Times New Roman"/>
          <w:sz w:val="24"/>
          <w:szCs w:val="24"/>
        </w:rPr>
        <w:t xml:space="preserve">1. </w:t>
      </w:r>
      <w:r>
        <w:rPr>
          <w:rFonts w:ascii="Book Antiqua" w:hAnsi="Book Antiqua" w:cs="Times New Roman"/>
          <w:b/>
          <w:sz w:val="24"/>
          <w:szCs w:val="24"/>
        </w:rPr>
        <w:t xml:space="preserve">È </w:t>
      </w:r>
      <w:r w:rsidR="00906EC1" w:rsidRPr="00DB4DE0">
        <w:rPr>
          <w:rFonts w:ascii="Book Antiqua" w:hAnsi="Book Antiqua" w:cs="Times New Roman"/>
          <w:b/>
          <w:sz w:val="24"/>
          <w:szCs w:val="24"/>
        </w:rPr>
        <w:t>vietata l'immissione sul mercato</w:t>
      </w:r>
      <w:r w:rsidR="00906EC1" w:rsidRPr="00C33DDB">
        <w:rPr>
          <w:rFonts w:ascii="Book Antiqua" w:hAnsi="Book Antiqua" w:cs="Times New Roman"/>
          <w:sz w:val="24"/>
          <w:szCs w:val="24"/>
        </w:rPr>
        <w:t xml:space="preserve"> dei prodotti del tabacco </w:t>
      </w:r>
      <w:r w:rsidR="00906EC1" w:rsidRPr="00DB4DE0">
        <w:rPr>
          <w:rFonts w:ascii="Book Antiqua" w:hAnsi="Book Antiqua" w:cs="Times New Roman"/>
          <w:b/>
          <w:sz w:val="24"/>
          <w:szCs w:val="24"/>
        </w:rPr>
        <w:t>con un aroma caratterizzante</w:t>
      </w:r>
      <w:r w:rsidR="00906EC1" w:rsidRPr="00C33DDB">
        <w:rPr>
          <w:rFonts w:ascii="Book Antiqua" w:hAnsi="Book Antiqua" w:cs="Times New Roman"/>
          <w:sz w:val="24"/>
          <w:szCs w:val="24"/>
        </w:rPr>
        <w:t xml:space="preserve"> individuato con decreto emanato ai sensi dell'articolo 26, comma 2.</w:t>
      </w:r>
    </w:p>
    <w:p w:rsidR="00906EC1" w:rsidRPr="00C33DDB" w:rsidRDefault="004E5FCC" w:rsidP="00C33DDB">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Pr>
          <w:rFonts w:ascii="Book Antiqua" w:hAnsi="Book Antiqua" w:cs="Times New Roman"/>
          <w:sz w:val="24"/>
          <w:szCs w:val="24"/>
        </w:rPr>
        <w:t>2. È consentito l’</w:t>
      </w:r>
      <w:r w:rsidR="00906EC1" w:rsidRPr="00C33DDB">
        <w:rPr>
          <w:rFonts w:ascii="Book Antiqua" w:hAnsi="Book Antiqua" w:cs="Times New Roman"/>
          <w:sz w:val="24"/>
          <w:szCs w:val="24"/>
        </w:rPr>
        <w:t xml:space="preserve">impiego degli </w:t>
      </w:r>
      <w:r w:rsidR="00906EC1" w:rsidRPr="00DB4DE0">
        <w:rPr>
          <w:rFonts w:ascii="Book Antiqua" w:hAnsi="Book Antiqua" w:cs="Times New Roman"/>
          <w:b/>
          <w:sz w:val="24"/>
          <w:szCs w:val="24"/>
        </w:rPr>
        <w:t>additivi essenziali</w:t>
      </w:r>
      <w:r w:rsidR="00906EC1" w:rsidRPr="00C33DDB">
        <w:rPr>
          <w:rFonts w:ascii="Book Antiqua" w:hAnsi="Book Antiqua" w:cs="Times New Roman"/>
          <w:sz w:val="24"/>
          <w:szCs w:val="24"/>
        </w:rPr>
        <w:t xml:space="preserve"> alla lavorazione dei prodotti del tabacco, quale lo zucchero per sostituire quello perduto durante il processo di cura, salvo che tali additivi diano luogo a un prodotto con aroma caratterizzante ed accrescano in misura significativa e quantificabile la capacità di indurre dipendenza, la tossicità del prodotto del tabacco o le sue proprietà CMR secondo quanto individuato con decreto emanato ai sensi dell'articolo 26, comma 2.</w:t>
      </w:r>
    </w:p>
    <w:p w:rsidR="00906EC1" w:rsidRPr="00C33DDB" w:rsidRDefault="004E5FCC" w:rsidP="00C33DDB">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Pr>
          <w:rFonts w:ascii="Book Antiqua" w:hAnsi="Book Antiqua" w:cs="Times New Roman"/>
          <w:sz w:val="24"/>
          <w:szCs w:val="24"/>
        </w:rPr>
        <w:t xml:space="preserve">3. </w:t>
      </w:r>
      <w:r>
        <w:rPr>
          <w:rFonts w:ascii="Book Antiqua" w:hAnsi="Book Antiqua" w:cs="Times New Roman"/>
          <w:b/>
          <w:sz w:val="24"/>
          <w:szCs w:val="24"/>
        </w:rPr>
        <w:t>È</w:t>
      </w:r>
      <w:r w:rsidR="00906EC1" w:rsidRPr="00DB4DE0">
        <w:rPr>
          <w:rFonts w:ascii="Book Antiqua" w:hAnsi="Book Antiqua" w:cs="Times New Roman"/>
          <w:b/>
          <w:sz w:val="24"/>
          <w:szCs w:val="24"/>
        </w:rPr>
        <w:t xml:space="preserve"> vietata l'immissione sul mercato dei prodotti del tabacco</w:t>
      </w:r>
      <w:r w:rsidR="00906EC1" w:rsidRPr="00C33DDB">
        <w:rPr>
          <w:rFonts w:ascii="Book Antiqua" w:hAnsi="Book Antiqua" w:cs="Times New Roman"/>
          <w:sz w:val="24"/>
          <w:szCs w:val="24"/>
        </w:rPr>
        <w:t xml:space="preserve"> contenenti i seguenti additivi:</w:t>
      </w:r>
    </w:p>
    <w:p w:rsidR="00906EC1" w:rsidRPr="00C33DDB" w:rsidRDefault="00906EC1" w:rsidP="00C33DDB">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C33DDB">
        <w:rPr>
          <w:rFonts w:ascii="Book Antiqua" w:hAnsi="Book Antiqua" w:cs="Times New Roman"/>
          <w:sz w:val="24"/>
          <w:szCs w:val="24"/>
        </w:rPr>
        <w:t xml:space="preserve">a)  </w:t>
      </w:r>
      <w:r w:rsidRPr="00DB4DE0">
        <w:rPr>
          <w:rFonts w:ascii="Book Antiqua" w:hAnsi="Book Antiqua" w:cs="Times New Roman"/>
          <w:b/>
          <w:sz w:val="24"/>
          <w:szCs w:val="24"/>
        </w:rPr>
        <w:t>le vitamine o gli altri additivi che creano l'impressione</w:t>
      </w:r>
      <w:r w:rsidRPr="00C33DDB">
        <w:rPr>
          <w:rFonts w:ascii="Book Antiqua" w:hAnsi="Book Antiqua" w:cs="Times New Roman"/>
          <w:sz w:val="24"/>
          <w:szCs w:val="24"/>
        </w:rPr>
        <w:t xml:space="preserve"> che un prodotto del tabacco produca benefici per la salute o comporti minori rischi per la salute;</w:t>
      </w:r>
    </w:p>
    <w:p w:rsidR="00906EC1" w:rsidRPr="00C33DDB" w:rsidRDefault="00906EC1" w:rsidP="00C33DDB">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C33DDB">
        <w:rPr>
          <w:rFonts w:ascii="Book Antiqua" w:hAnsi="Book Antiqua" w:cs="Times New Roman"/>
          <w:sz w:val="24"/>
          <w:szCs w:val="24"/>
        </w:rPr>
        <w:t xml:space="preserve">b)  </w:t>
      </w:r>
      <w:r w:rsidRPr="00DB4DE0">
        <w:rPr>
          <w:rFonts w:ascii="Book Antiqua" w:hAnsi="Book Antiqua" w:cs="Times New Roman"/>
          <w:b/>
          <w:sz w:val="24"/>
          <w:szCs w:val="24"/>
        </w:rPr>
        <w:t>la caffeina o la taurina o altri additivi</w:t>
      </w:r>
      <w:r w:rsidRPr="00C33DDB">
        <w:rPr>
          <w:rFonts w:ascii="Book Antiqua" w:hAnsi="Book Antiqua" w:cs="Times New Roman"/>
          <w:sz w:val="24"/>
          <w:szCs w:val="24"/>
        </w:rPr>
        <w:t xml:space="preserve"> e composti stimolanti che presentano una connotazione di energia e di vitalità;</w:t>
      </w:r>
    </w:p>
    <w:p w:rsidR="00906EC1" w:rsidRPr="00C33DDB" w:rsidRDefault="00906EC1" w:rsidP="00C33DDB">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C33DDB">
        <w:rPr>
          <w:rFonts w:ascii="Book Antiqua" w:hAnsi="Book Antiqua" w:cs="Times New Roman"/>
          <w:sz w:val="24"/>
          <w:szCs w:val="24"/>
        </w:rPr>
        <w:t>c)  gli additivi con proprietà coloranti delle emissioni;</w:t>
      </w:r>
    </w:p>
    <w:p w:rsidR="00906EC1" w:rsidRPr="00C33DDB" w:rsidRDefault="00906EC1" w:rsidP="00C33DDB">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C33DDB">
        <w:rPr>
          <w:rFonts w:ascii="Book Antiqua" w:hAnsi="Book Antiqua" w:cs="Times New Roman"/>
          <w:sz w:val="24"/>
          <w:szCs w:val="24"/>
        </w:rPr>
        <w:t>d)  per i prodotti del tabacco da fumo, gli additivi che facilitano l'inalazione o l'assorbimento di nicotina;</w:t>
      </w:r>
    </w:p>
    <w:p w:rsidR="00906EC1" w:rsidRPr="00C33DDB" w:rsidRDefault="00906EC1" w:rsidP="00C33DDB">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C33DDB">
        <w:rPr>
          <w:rFonts w:ascii="Book Antiqua" w:hAnsi="Book Antiqua" w:cs="Times New Roman"/>
          <w:sz w:val="24"/>
          <w:szCs w:val="24"/>
        </w:rPr>
        <w:t>e)  gli additivi che hanno proprietà CMR sotto forma incombusta.</w:t>
      </w:r>
    </w:p>
    <w:p w:rsidR="00906EC1" w:rsidRPr="00C33DDB" w:rsidRDefault="004E5FCC" w:rsidP="00C33DDB">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Pr>
          <w:rFonts w:ascii="Book Antiqua" w:hAnsi="Book Antiqua" w:cs="Times New Roman"/>
          <w:sz w:val="24"/>
          <w:szCs w:val="24"/>
        </w:rPr>
        <w:t xml:space="preserve">4. È </w:t>
      </w:r>
      <w:r w:rsidR="00906EC1" w:rsidRPr="00C33DDB">
        <w:rPr>
          <w:rFonts w:ascii="Book Antiqua" w:hAnsi="Book Antiqua" w:cs="Times New Roman"/>
          <w:sz w:val="24"/>
          <w:szCs w:val="24"/>
        </w:rPr>
        <w:t>vietata l'immissione sul mercato dei prodotti del tabacco contenenti aromi in qualsiasi dei loro elementi quali i filtri, le cartine, le confezioni, le capsule o le caratteristiche tecniche che consentono di modificare l'odore o il gusto dei prodotti del tabacco interessati o la loro intensità di fumo. I filtri, le cartine e le capsule non devono contenere tabacco o nicotina.</w:t>
      </w:r>
    </w:p>
    <w:p w:rsidR="00906EC1" w:rsidRPr="00C33DDB" w:rsidRDefault="00906EC1" w:rsidP="00C33DDB">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C33DDB">
        <w:rPr>
          <w:rFonts w:ascii="Book Antiqua" w:hAnsi="Book Antiqua" w:cs="Times New Roman"/>
          <w:sz w:val="24"/>
          <w:szCs w:val="24"/>
        </w:rPr>
        <w:t>5.  Le disposizioni e le condizioni stabilite dal regolamento (CE) n. 1907/2006 si applicano, ove compatibili, ai prodotti del tabacco.</w:t>
      </w:r>
    </w:p>
    <w:p w:rsidR="00906EC1" w:rsidRPr="00C33DDB" w:rsidRDefault="004E5FCC" w:rsidP="00C33DDB">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Pr>
          <w:rFonts w:ascii="Book Antiqua" w:hAnsi="Book Antiqua" w:cs="Times New Roman"/>
          <w:sz w:val="24"/>
          <w:szCs w:val="24"/>
        </w:rPr>
        <w:t xml:space="preserve">6.  È </w:t>
      </w:r>
      <w:r w:rsidR="00906EC1" w:rsidRPr="00C33DDB">
        <w:rPr>
          <w:rFonts w:ascii="Book Antiqua" w:hAnsi="Book Antiqua" w:cs="Times New Roman"/>
          <w:sz w:val="24"/>
          <w:szCs w:val="24"/>
        </w:rPr>
        <w:t>vietata, sulla base di dati scientifici, l'immissione sul mercato di prodotti del tabacco contenenti additivi in quantitativi ritenuti, con decreto emanato ai sensi dell'articolo 26, comma 2, tali da accrescere l'effetto tossico o di dipendenza di un prodotto del tabacco, o le sue proprietà CMR, al momento del consumo in misura significativa o quantificabile.</w:t>
      </w:r>
    </w:p>
    <w:p w:rsidR="00906EC1" w:rsidRPr="00C33DDB" w:rsidRDefault="00906EC1" w:rsidP="00C33DDB">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C33DDB">
        <w:rPr>
          <w:rFonts w:ascii="Book Antiqua" w:hAnsi="Book Antiqua" w:cs="Times New Roman"/>
          <w:sz w:val="24"/>
          <w:szCs w:val="24"/>
        </w:rPr>
        <w:t>7.  Le disposizioni di cui ai commi 1 e 4 non si applicano ai prodotti del tabacco diversi dalle sigarette e dal tabacco da arrotolare, salvo che, con decreto emanato ai sensi dell'articolo 26, comma 1, si disponga l'applicazione dei divieti per una particolare categoria di prodotto, qualora sia intervenuto un mutamento sostanziale della situazione.</w:t>
      </w:r>
    </w:p>
    <w:p w:rsidR="00906EC1" w:rsidRPr="00C33DDB" w:rsidRDefault="004E5FCC" w:rsidP="00C33DDB">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Pr>
          <w:rFonts w:ascii="Book Antiqua" w:hAnsi="Book Antiqua" w:cs="Times New Roman"/>
          <w:sz w:val="24"/>
          <w:szCs w:val="24"/>
        </w:rPr>
        <w:t xml:space="preserve">8. </w:t>
      </w:r>
      <w:r w:rsidR="00906EC1" w:rsidRPr="00C33DDB">
        <w:rPr>
          <w:rFonts w:ascii="Book Antiqua" w:hAnsi="Book Antiqua" w:cs="Times New Roman"/>
          <w:sz w:val="24"/>
          <w:szCs w:val="24"/>
        </w:rPr>
        <w:t>Per valutare se un prodotto del tabacco ha un aroma caratterizzante, se vengono impiegati additivi o aromi vietati e se un prodotto del tabacco contiene additivi in quantitativi tali da accrescere in misura significativa e quantificabile l'effetto tossico o di dipendenza del prodotto del tabacco interessato o le sue proprietà CMR, è stabilita, con decreto di cui all'articolo 30, una tariffa a carico dei fabbricanti e degli importatori di prodotti del tabacco.</w:t>
      </w:r>
    </w:p>
    <w:p w:rsidR="00906EC1" w:rsidRPr="00C33DDB" w:rsidRDefault="00906EC1" w:rsidP="00C33DDB">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C33DDB">
        <w:rPr>
          <w:rFonts w:ascii="Book Antiqua" w:hAnsi="Book Antiqua" w:cs="Times New Roman"/>
          <w:sz w:val="24"/>
          <w:szCs w:val="24"/>
        </w:rPr>
        <w:t>9.  Le disposizioni del presente articolo si applicano a decorrere dal 20 maggio 2020 nel caso di prodotti del tabacco con un aroma caratterizzante il cui volume delle vendite a livello di Unione è pari o superiore al 3 per cento in una particolare categoria di prodotto.</w:t>
      </w:r>
    </w:p>
    <w:p w:rsidR="00906EC1" w:rsidRPr="00C33DDB" w:rsidRDefault="004E5FCC" w:rsidP="00C33DDB">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Pr>
          <w:rFonts w:ascii="Book Antiqua" w:hAnsi="Book Antiqua" w:cs="Times New Roman"/>
          <w:sz w:val="24"/>
          <w:szCs w:val="24"/>
        </w:rPr>
        <w:t>10.</w:t>
      </w:r>
      <w:r w:rsidR="00906EC1" w:rsidRPr="00C33DDB">
        <w:rPr>
          <w:rFonts w:ascii="Book Antiqua" w:hAnsi="Book Antiqua" w:cs="Times New Roman"/>
          <w:sz w:val="24"/>
          <w:szCs w:val="24"/>
        </w:rPr>
        <w:t xml:space="preserve"> Il Ministero della salute e il Ministero dell'economia e delle finanze notificano alla Commissione europea le misure adottate ai sensi dei commi 1 e 6.</w:t>
      </w:r>
    </w:p>
    <w:p w:rsidR="00906EC1" w:rsidRDefault="00906EC1" w:rsidP="00C33DDB">
      <w:pPr>
        <w:ind w:left="567" w:right="566"/>
        <w:jc w:val="both"/>
        <w:rPr>
          <w:rFonts w:ascii="Book Antiqua" w:hAnsi="Book Antiqua" w:cs="Times New Roman"/>
          <w:sz w:val="24"/>
          <w:szCs w:val="24"/>
        </w:rPr>
      </w:pPr>
    </w:p>
    <w:p w:rsidR="004E5FCC" w:rsidRDefault="004E5FCC" w:rsidP="004E5FCC">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ind w:left="567" w:right="566"/>
        <w:jc w:val="center"/>
        <w:rPr>
          <w:rFonts w:ascii="Book Antiqua" w:hAnsi="Book Antiqua" w:cs="Times New Roman"/>
          <w:b/>
          <w:sz w:val="24"/>
          <w:szCs w:val="24"/>
        </w:rPr>
      </w:pPr>
      <w:r>
        <w:rPr>
          <w:rFonts w:ascii="Book Antiqua" w:hAnsi="Book Antiqua" w:cs="Times New Roman"/>
          <w:b/>
          <w:sz w:val="24"/>
          <w:szCs w:val="24"/>
        </w:rPr>
        <w:t>Capo II</w:t>
      </w:r>
    </w:p>
    <w:p w:rsidR="003968F2" w:rsidRPr="00C33DDB" w:rsidRDefault="00EB46DA" w:rsidP="004E5FCC">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ind w:left="567" w:right="566"/>
        <w:jc w:val="center"/>
        <w:rPr>
          <w:rFonts w:ascii="Book Antiqua" w:hAnsi="Book Antiqua" w:cs="Times New Roman"/>
          <w:b/>
          <w:sz w:val="24"/>
          <w:szCs w:val="24"/>
        </w:rPr>
      </w:pPr>
      <w:r>
        <w:rPr>
          <w:rFonts w:ascii="Book Antiqua" w:hAnsi="Book Antiqua" w:cs="Times New Roman"/>
          <w:b/>
          <w:sz w:val="24"/>
          <w:szCs w:val="24"/>
        </w:rPr>
        <w:t>Etichettatura e confezionamento</w:t>
      </w:r>
    </w:p>
    <w:p w:rsidR="004E5FCC" w:rsidRDefault="004E5FCC" w:rsidP="004E5FCC">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ind w:left="567" w:right="566"/>
        <w:jc w:val="center"/>
        <w:rPr>
          <w:rFonts w:ascii="Book Antiqua" w:hAnsi="Book Antiqua" w:cs="Times New Roman"/>
          <w:b/>
          <w:sz w:val="24"/>
          <w:szCs w:val="24"/>
        </w:rPr>
      </w:pPr>
    </w:p>
    <w:p w:rsidR="003968F2" w:rsidRPr="004E5FCC" w:rsidRDefault="003968F2" w:rsidP="004E5FCC">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center"/>
        <w:rPr>
          <w:rFonts w:ascii="Book Antiqua" w:hAnsi="Book Antiqua" w:cs="Times New Roman"/>
          <w:b/>
          <w:sz w:val="24"/>
          <w:szCs w:val="24"/>
        </w:rPr>
      </w:pPr>
      <w:r w:rsidRPr="00C33DDB">
        <w:rPr>
          <w:rFonts w:ascii="Book Antiqua" w:hAnsi="Book Antiqua" w:cs="Times New Roman"/>
          <w:b/>
          <w:sz w:val="24"/>
          <w:szCs w:val="24"/>
        </w:rPr>
        <w:t>Disposizioni generali</w:t>
      </w:r>
      <w:r w:rsidR="004E5FCC">
        <w:rPr>
          <w:rFonts w:ascii="Book Antiqua" w:hAnsi="Book Antiqua" w:cs="Times New Roman"/>
          <w:b/>
          <w:sz w:val="24"/>
          <w:szCs w:val="24"/>
        </w:rPr>
        <w:t xml:space="preserve"> (art. 9)</w:t>
      </w:r>
    </w:p>
    <w:p w:rsidR="003968F2" w:rsidRPr="00C33DDB" w:rsidRDefault="004E5FCC" w:rsidP="003968F2">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Pr>
          <w:rFonts w:ascii="Book Antiqua" w:hAnsi="Book Antiqua" w:cs="Times New Roman"/>
          <w:sz w:val="24"/>
          <w:szCs w:val="24"/>
        </w:rPr>
        <w:t xml:space="preserve">1. </w:t>
      </w:r>
      <w:r w:rsidR="003968F2" w:rsidRPr="00C33DDB">
        <w:rPr>
          <w:rFonts w:ascii="Book Antiqua" w:hAnsi="Book Antiqua" w:cs="Times New Roman"/>
          <w:sz w:val="24"/>
          <w:szCs w:val="24"/>
        </w:rPr>
        <w:t>Ciascuna confezione unitaria di un prodotto del tabacco e l'eventuale imballaggio esterno recano le avvertenze relative alla salute di cui al presente decreto.</w:t>
      </w:r>
    </w:p>
    <w:p w:rsidR="003968F2" w:rsidRPr="00C33DDB" w:rsidRDefault="003968F2" w:rsidP="003968F2">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C33DDB">
        <w:rPr>
          <w:rFonts w:ascii="Book Antiqua" w:hAnsi="Book Antiqua" w:cs="Times New Roman"/>
          <w:sz w:val="24"/>
          <w:szCs w:val="24"/>
        </w:rPr>
        <w:t>2.  Le avvertenze relative alla salute coprono tutta la superficie della confezione unitaria o dell'imballaggio esterno ad esse riservata e non sono oggetto di alcun commento, parafrasi o riferimento in qualsivoglia forma.</w:t>
      </w:r>
    </w:p>
    <w:p w:rsidR="003968F2" w:rsidRPr="00C33DDB" w:rsidRDefault="004E5FCC" w:rsidP="003968F2">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Pr>
          <w:rFonts w:ascii="Book Antiqua" w:hAnsi="Book Antiqua" w:cs="Times New Roman"/>
          <w:sz w:val="24"/>
          <w:szCs w:val="24"/>
        </w:rPr>
        <w:t>3.</w:t>
      </w:r>
      <w:r w:rsidR="003968F2" w:rsidRPr="00C33DDB">
        <w:rPr>
          <w:rFonts w:ascii="Book Antiqua" w:hAnsi="Book Antiqua" w:cs="Times New Roman"/>
          <w:sz w:val="24"/>
          <w:szCs w:val="24"/>
        </w:rPr>
        <w:t xml:space="preserve"> Per i prodotti del tabacco, al momento dell'immissione sul mercato, le avvertenze relative alla salute sulla confezione unitaria e sull'eventuale imballaggio esterno sono stampate in modo inamovibile, sono indelebili e sono pienamente visibili, non sono parzialmente o completamente dissimulate o troncate da bolli fiscali, etichette del prezzo, elementi di sicurezza, incarti, custodie, scatole o altri elementi.</w:t>
      </w:r>
    </w:p>
    <w:p w:rsidR="003968F2" w:rsidRPr="00C33DDB" w:rsidRDefault="003968F2" w:rsidP="003968F2">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C33DDB">
        <w:rPr>
          <w:rFonts w:ascii="Book Antiqua" w:hAnsi="Book Antiqua" w:cs="Times New Roman"/>
          <w:sz w:val="24"/>
          <w:szCs w:val="24"/>
        </w:rPr>
        <w:t>4.  Sulle confezioni unitarie dei prodotti del tabacco diversi dalle sigarette e dal tabacco da arrotolare in buste, le avvertenze relative alla salute possono essere apposte mediante adesivi, a condizione che questi siano inamovibili. Le avvertenze relative alla salute rimangono intatte all'apertura della confezione unitaria, eccetto per le confezioni con chiusura di tipo “flip-top”, ove le avvertenze possano essere separate all'apertura della confezione, ma solo in modo da garantire l'integrità grafica e la visibilità del testo, delle fotografie e delle informazioni sulla disassuefazione dal fumo.</w:t>
      </w:r>
    </w:p>
    <w:p w:rsidR="003968F2" w:rsidRPr="00C33DDB" w:rsidRDefault="004E5FCC" w:rsidP="003968F2">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Pr>
          <w:rFonts w:ascii="Book Antiqua" w:hAnsi="Book Antiqua" w:cs="Times New Roman"/>
          <w:sz w:val="24"/>
          <w:szCs w:val="24"/>
        </w:rPr>
        <w:t>5.</w:t>
      </w:r>
      <w:r w:rsidR="003968F2" w:rsidRPr="00C33DDB">
        <w:rPr>
          <w:rFonts w:ascii="Book Antiqua" w:hAnsi="Book Antiqua" w:cs="Times New Roman"/>
          <w:sz w:val="24"/>
          <w:szCs w:val="24"/>
        </w:rPr>
        <w:t xml:space="preserve"> Le avvertenze relative alla salute non dissimulano né troncano in alcun modo i bolli fiscali, le etichette del prezzo, i marchi di tracciabilità e rintracciabilità o gli elementi di sicurezza sulle confezioni unitarie.</w:t>
      </w:r>
    </w:p>
    <w:p w:rsidR="003968F2" w:rsidRPr="00C33DDB" w:rsidRDefault="004E5FCC" w:rsidP="003968F2">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Pr>
          <w:rFonts w:ascii="Book Antiqua" w:hAnsi="Book Antiqua" w:cs="Times New Roman"/>
          <w:sz w:val="24"/>
          <w:szCs w:val="24"/>
        </w:rPr>
        <w:t xml:space="preserve">6. </w:t>
      </w:r>
      <w:r w:rsidR="003968F2" w:rsidRPr="00C33DDB">
        <w:rPr>
          <w:rFonts w:ascii="Book Antiqua" w:hAnsi="Book Antiqua" w:cs="Times New Roman"/>
          <w:sz w:val="24"/>
          <w:szCs w:val="24"/>
        </w:rPr>
        <w:t>Le dimensioni delle avvertenze relative alla salute di cui agli articoli 10, 11, 12 e 13 sono calcolate in rapporto alla superficie interessata quando la confezione è chiusa.</w:t>
      </w:r>
    </w:p>
    <w:p w:rsidR="003968F2" w:rsidRPr="00C33DDB" w:rsidRDefault="004E5FCC" w:rsidP="003968F2">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Pr>
          <w:rFonts w:ascii="Book Antiqua" w:hAnsi="Book Antiqua" w:cs="Times New Roman"/>
          <w:sz w:val="24"/>
          <w:szCs w:val="24"/>
        </w:rPr>
        <w:t xml:space="preserve">7. </w:t>
      </w:r>
      <w:r w:rsidR="003968F2" w:rsidRPr="00C33DDB">
        <w:rPr>
          <w:rFonts w:ascii="Book Antiqua" w:hAnsi="Book Antiqua" w:cs="Times New Roman"/>
          <w:sz w:val="24"/>
          <w:szCs w:val="24"/>
        </w:rPr>
        <w:t>Le avvertenze relative alla salute sono contornate da un bordo nero della larghezza di 1 mm internamente all'area di superficie riservata al testo delle avvertenze, ad eccezione delle avvertenze relative alla salute di cui all'articolo 12.</w:t>
      </w:r>
    </w:p>
    <w:p w:rsidR="003968F2" w:rsidRPr="00C33DDB" w:rsidRDefault="004E5FCC" w:rsidP="003968F2">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Pr>
          <w:rFonts w:ascii="Book Antiqua" w:hAnsi="Book Antiqua" w:cs="Times New Roman"/>
          <w:sz w:val="24"/>
          <w:szCs w:val="24"/>
        </w:rPr>
        <w:t xml:space="preserve">8. </w:t>
      </w:r>
      <w:r w:rsidR="003968F2" w:rsidRPr="00C33DDB">
        <w:rPr>
          <w:rFonts w:ascii="Book Antiqua" w:hAnsi="Book Antiqua" w:cs="Times New Roman"/>
          <w:sz w:val="24"/>
          <w:szCs w:val="24"/>
        </w:rPr>
        <w:t>Le illustrazioni sulle confezioni unitarie e sull'eventuale imballaggio esterno destinato ai consumatori dell'Unione europea rispettano le disposizioni del presente capo.</w:t>
      </w:r>
    </w:p>
    <w:p w:rsidR="003968F2" w:rsidRPr="00C33DDB" w:rsidRDefault="003968F2" w:rsidP="004E5FCC">
      <w:pPr>
        <w:ind w:right="566"/>
        <w:jc w:val="both"/>
        <w:rPr>
          <w:rFonts w:ascii="Book Antiqua" w:hAnsi="Book Antiqua" w:cs="Times New Roman"/>
          <w:sz w:val="24"/>
          <w:szCs w:val="24"/>
        </w:rPr>
      </w:pPr>
    </w:p>
    <w:p w:rsidR="004E5FCC" w:rsidRPr="004E5FCC" w:rsidRDefault="00906EC1" w:rsidP="004E5FCC">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center"/>
        <w:rPr>
          <w:rFonts w:ascii="Book Antiqua" w:hAnsi="Book Antiqua" w:cs="Times New Roman"/>
          <w:b/>
          <w:sz w:val="24"/>
          <w:szCs w:val="24"/>
        </w:rPr>
      </w:pPr>
      <w:r w:rsidRPr="004E5FCC">
        <w:rPr>
          <w:rFonts w:ascii="Book Antiqua" w:hAnsi="Book Antiqua" w:cs="Times New Roman"/>
          <w:b/>
          <w:sz w:val="24"/>
          <w:szCs w:val="24"/>
        </w:rPr>
        <w:t>Presentazione dei prodotti</w:t>
      </w:r>
      <w:r w:rsidR="004E5FCC">
        <w:rPr>
          <w:rFonts w:ascii="Book Antiqua" w:hAnsi="Book Antiqua" w:cs="Times New Roman"/>
          <w:b/>
          <w:sz w:val="24"/>
          <w:szCs w:val="24"/>
        </w:rPr>
        <w:t xml:space="preserve"> (art. 14)</w:t>
      </w:r>
    </w:p>
    <w:p w:rsidR="00906EC1" w:rsidRPr="00C33DDB" w:rsidRDefault="004E5FCC" w:rsidP="00C33DDB">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Pr>
          <w:rFonts w:ascii="Book Antiqua" w:hAnsi="Book Antiqua" w:cs="Times New Roman"/>
          <w:sz w:val="24"/>
          <w:szCs w:val="24"/>
        </w:rPr>
        <w:t>1. L’</w:t>
      </w:r>
      <w:r w:rsidR="00906EC1" w:rsidRPr="00C33DDB">
        <w:rPr>
          <w:rFonts w:ascii="Book Antiqua" w:hAnsi="Book Antiqua" w:cs="Times New Roman"/>
          <w:sz w:val="24"/>
          <w:szCs w:val="24"/>
        </w:rPr>
        <w:t>etichettatura d</w:t>
      </w:r>
      <w:r>
        <w:rPr>
          <w:rFonts w:ascii="Book Antiqua" w:hAnsi="Book Antiqua" w:cs="Times New Roman"/>
          <w:sz w:val="24"/>
          <w:szCs w:val="24"/>
        </w:rPr>
        <w:t>elle confezioni unitarie e dell’</w:t>
      </w:r>
      <w:r w:rsidR="00906EC1" w:rsidRPr="00C33DDB">
        <w:rPr>
          <w:rFonts w:ascii="Book Antiqua" w:hAnsi="Book Antiqua" w:cs="Times New Roman"/>
          <w:sz w:val="24"/>
          <w:szCs w:val="24"/>
        </w:rPr>
        <w:t>eventuale imballaggio esterno e il prodotto del tabacco in sé non comportano alcun elemento o caratteristica che:</w:t>
      </w:r>
    </w:p>
    <w:p w:rsidR="00906EC1" w:rsidRPr="00C33DDB" w:rsidRDefault="004E5FCC" w:rsidP="00C33DDB">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Pr>
          <w:rFonts w:ascii="Book Antiqua" w:hAnsi="Book Antiqua" w:cs="Times New Roman"/>
          <w:sz w:val="24"/>
          <w:szCs w:val="24"/>
        </w:rPr>
        <w:t xml:space="preserve">a) </w:t>
      </w:r>
      <w:r w:rsidR="00906EC1" w:rsidRPr="00C33DDB">
        <w:rPr>
          <w:rFonts w:ascii="Book Antiqua" w:hAnsi="Book Antiqua" w:cs="Times New Roman"/>
          <w:sz w:val="24"/>
          <w:szCs w:val="24"/>
        </w:rPr>
        <w:t>promuova un prodotto o n</w:t>
      </w:r>
      <w:r>
        <w:rPr>
          <w:rFonts w:ascii="Book Antiqua" w:hAnsi="Book Antiqua" w:cs="Times New Roman"/>
          <w:sz w:val="24"/>
          <w:szCs w:val="24"/>
        </w:rPr>
        <w:t>e incoraggi il consumo dando un’</w:t>
      </w:r>
      <w:r w:rsidR="00906EC1" w:rsidRPr="00C33DDB">
        <w:rPr>
          <w:rFonts w:ascii="Book Antiqua" w:hAnsi="Book Antiqua" w:cs="Times New Roman"/>
          <w:sz w:val="24"/>
          <w:szCs w:val="24"/>
        </w:rPr>
        <w:t>impressione errata quanto alle caratteristiche, agli effetti sulla salute, ai rischi o alle emissioni; le etichette non contengono alcuna informazione riguardo al contenuto di nicotina, catrame o monossido di carbonio del prodotto del tabacco;</w:t>
      </w:r>
    </w:p>
    <w:p w:rsidR="00906EC1" w:rsidRPr="00C33DDB" w:rsidRDefault="004E5FCC" w:rsidP="00C33DDB">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Pr>
          <w:rFonts w:ascii="Book Antiqua" w:hAnsi="Book Antiqua" w:cs="Times New Roman"/>
          <w:sz w:val="24"/>
          <w:szCs w:val="24"/>
        </w:rPr>
        <w:t xml:space="preserve">b) </w:t>
      </w:r>
      <w:r w:rsidR="00906EC1" w:rsidRPr="00C33DDB">
        <w:rPr>
          <w:rFonts w:ascii="Book Antiqua" w:hAnsi="Book Antiqua" w:cs="Times New Roman"/>
          <w:sz w:val="24"/>
          <w:szCs w:val="24"/>
        </w:rPr>
        <w:t>lasci intendere, fermo restando quanto stabilito dall'articolo 20, che un determinato prodotto del tabacco sia meno nocivo di altri o miri a ridurre l'effetto di alcuni elementi nocivi del fumo o abbia proprietà rivitalizzanti, energizzanti, curative, di ringiovanimento, naturali, biologiche o produca altri benefici per la salute o lo stile di vita;</w:t>
      </w:r>
    </w:p>
    <w:p w:rsidR="00906EC1" w:rsidRPr="00C33DDB" w:rsidRDefault="004E5FCC" w:rsidP="00C33DDB">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Pr>
          <w:rFonts w:ascii="Book Antiqua" w:hAnsi="Book Antiqua" w:cs="Times New Roman"/>
          <w:sz w:val="24"/>
          <w:szCs w:val="24"/>
        </w:rPr>
        <w:t xml:space="preserve">c) </w:t>
      </w:r>
      <w:r w:rsidR="00906EC1" w:rsidRPr="00C33DDB">
        <w:rPr>
          <w:rFonts w:ascii="Book Antiqua" w:hAnsi="Book Antiqua" w:cs="Times New Roman"/>
          <w:sz w:val="24"/>
          <w:szCs w:val="24"/>
        </w:rPr>
        <w:t>richiami un gusto, un odore, un aroma o altri additivi o la loro assenza;</w:t>
      </w:r>
    </w:p>
    <w:p w:rsidR="00906EC1" w:rsidRPr="00D03F3C" w:rsidRDefault="004E5FCC" w:rsidP="00C33DDB">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Pr>
          <w:rFonts w:ascii="Book Antiqua" w:hAnsi="Book Antiqua" w:cs="Times New Roman"/>
          <w:sz w:val="24"/>
          <w:szCs w:val="24"/>
        </w:rPr>
        <w:t>d</w:t>
      </w:r>
      <w:r w:rsidRPr="00D03F3C">
        <w:rPr>
          <w:rFonts w:ascii="Book Antiqua" w:hAnsi="Book Antiqua" w:cs="Times New Roman"/>
          <w:sz w:val="24"/>
          <w:szCs w:val="24"/>
        </w:rPr>
        <w:t xml:space="preserve">) </w:t>
      </w:r>
      <w:r w:rsidR="00906EC1" w:rsidRPr="00D03F3C">
        <w:rPr>
          <w:rFonts w:ascii="Book Antiqua" w:hAnsi="Book Antiqua" w:cs="Times New Roman"/>
          <w:b/>
          <w:sz w:val="24"/>
          <w:szCs w:val="24"/>
        </w:rPr>
        <w:t>assomigli a un prodotto alimentare o cosmetico</w:t>
      </w:r>
      <w:r w:rsidR="00906EC1" w:rsidRPr="00D03F3C">
        <w:rPr>
          <w:rFonts w:ascii="Book Antiqua" w:hAnsi="Book Antiqua" w:cs="Times New Roman"/>
          <w:sz w:val="24"/>
          <w:szCs w:val="24"/>
        </w:rPr>
        <w:t>;</w:t>
      </w:r>
    </w:p>
    <w:p w:rsidR="00906EC1" w:rsidRPr="00C33DDB" w:rsidRDefault="004E5FCC" w:rsidP="00C33DDB">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D03F3C">
        <w:rPr>
          <w:rFonts w:ascii="Book Antiqua" w:hAnsi="Book Antiqua" w:cs="Times New Roman"/>
          <w:sz w:val="24"/>
          <w:szCs w:val="24"/>
        </w:rPr>
        <w:t xml:space="preserve">e) </w:t>
      </w:r>
      <w:r w:rsidR="00906EC1" w:rsidRPr="00D03F3C">
        <w:rPr>
          <w:rFonts w:ascii="Book Antiqua" w:hAnsi="Book Antiqua" w:cs="Times New Roman"/>
          <w:sz w:val="24"/>
          <w:szCs w:val="24"/>
        </w:rPr>
        <w:t>suggerisca che un</w:t>
      </w:r>
      <w:r w:rsidR="00906EC1" w:rsidRPr="00C33DDB">
        <w:rPr>
          <w:rFonts w:ascii="Book Antiqua" w:hAnsi="Book Antiqua" w:cs="Times New Roman"/>
          <w:sz w:val="24"/>
          <w:szCs w:val="24"/>
        </w:rPr>
        <w:t xml:space="preserve"> determinato prodotto del tabacco presenti una maggiore biodegradabilità o altri vantaggi ambientali.</w:t>
      </w:r>
    </w:p>
    <w:p w:rsidR="00906EC1" w:rsidRPr="00C33DDB" w:rsidRDefault="00906EC1" w:rsidP="00C33DDB">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C33DDB">
        <w:rPr>
          <w:rFonts w:ascii="Book Antiqua" w:hAnsi="Book Antiqua" w:cs="Times New Roman"/>
          <w:sz w:val="24"/>
          <w:szCs w:val="24"/>
        </w:rPr>
        <w:t>2. Le confezioni unitarie e l'eventuale imballaggio esterno non suggeriscono vantaggi economici mediante inclusione di materiale stampato con buoni, offerta di distribuzione gratuita, di promozione due per uno o altre offerte analoghe.</w:t>
      </w:r>
    </w:p>
    <w:p w:rsidR="00906EC1" w:rsidRPr="00C33DDB" w:rsidRDefault="00906EC1" w:rsidP="000322AA">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C33DDB">
        <w:rPr>
          <w:rFonts w:ascii="Book Antiqua" w:hAnsi="Book Antiqua" w:cs="Times New Roman"/>
          <w:sz w:val="24"/>
          <w:szCs w:val="24"/>
        </w:rPr>
        <w:t>3.  Gli elementi e le caratteristiche vietati ai sensi dei commi 1 e 2 comprendono, tra l'altro, le diciture, i simboli, le denominazioni, i marchi, i se</w:t>
      </w:r>
      <w:r w:rsidR="000322AA">
        <w:rPr>
          <w:rFonts w:ascii="Book Antiqua" w:hAnsi="Book Antiqua" w:cs="Times New Roman"/>
          <w:sz w:val="24"/>
          <w:szCs w:val="24"/>
        </w:rPr>
        <w:t>gni figurativi o di altro tipo.</w:t>
      </w:r>
    </w:p>
    <w:p w:rsidR="00906EC1" w:rsidRPr="00C33DDB" w:rsidRDefault="00906EC1" w:rsidP="00C33DDB">
      <w:pPr>
        <w:ind w:left="567" w:right="566"/>
        <w:jc w:val="both"/>
        <w:rPr>
          <w:rFonts w:ascii="Book Antiqua" w:hAnsi="Book Antiqua" w:cs="Times New Roman"/>
          <w:sz w:val="24"/>
          <w:szCs w:val="24"/>
        </w:rPr>
      </w:pPr>
    </w:p>
    <w:p w:rsidR="00906EC1" w:rsidRPr="004E5FCC" w:rsidRDefault="004E5FCC" w:rsidP="004E5FCC">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ind w:left="567" w:right="566"/>
        <w:jc w:val="center"/>
        <w:rPr>
          <w:rFonts w:ascii="Book Antiqua" w:hAnsi="Book Antiqua" w:cs="Times New Roman"/>
          <w:b/>
          <w:sz w:val="24"/>
          <w:szCs w:val="24"/>
        </w:rPr>
      </w:pPr>
      <w:r>
        <w:rPr>
          <w:rFonts w:ascii="Book Antiqua" w:hAnsi="Book Antiqua" w:cs="Times New Roman"/>
          <w:b/>
          <w:sz w:val="24"/>
          <w:szCs w:val="24"/>
        </w:rPr>
        <w:t>Titolo III</w:t>
      </w:r>
    </w:p>
    <w:p w:rsidR="00906EC1" w:rsidRPr="004E5FCC" w:rsidRDefault="00906EC1" w:rsidP="004E5FCC">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ind w:left="567" w:right="566"/>
        <w:jc w:val="center"/>
        <w:rPr>
          <w:rFonts w:ascii="Book Antiqua" w:hAnsi="Book Antiqua" w:cs="Times New Roman"/>
          <w:b/>
          <w:sz w:val="24"/>
          <w:szCs w:val="24"/>
        </w:rPr>
      </w:pPr>
      <w:r w:rsidRPr="004E5FCC">
        <w:rPr>
          <w:rFonts w:ascii="Book Antiqua" w:hAnsi="Book Antiqua" w:cs="Times New Roman"/>
          <w:b/>
          <w:sz w:val="24"/>
          <w:szCs w:val="24"/>
        </w:rPr>
        <w:t>Sigarette elettroniche e prodotti da fumo a base di er</w:t>
      </w:r>
      <w:r w:rsidR="004E5FCC">
        <w:rPr>
          <w:rFonts w:ascii="Book Antiqua" w:hAnsi="Book Antiqua" w:cs="Times New Roman"/>
          <w:b/>
          <w:sz w:val="24"/>
          <w:szCs w:val="24"/>
        </w:rPr>
        <w:t>be e misure a tutela dei minori</w:t>
      </w:r>
    </w:p>
    <w:p w:rsidR="00906EC1" w:rsidRPr="004E5FCC" w:rsidRDefault="004E5FCC" w:rsidP="004E5FCC">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ind w:left="567" w:right="566"/>
        <w:jc w:val="center"/>
        <w:rPr>
          <w:rFonts w:ascii="Book Antiqua" w:hAnsi="Book Antiqua" w:cs="Times New Roman"/>
          <w:b/>
          <w:sz w:val="24"/>
          <w:szCs w:val="24"/>
        </w:rPr>
      </w:pPr>
      <w:r>
        <w:rPr>
          <w:rFonts w:ascii="Book Antiqua" w:hAnsi="Book Antiqua" w:cs="Times New Roman"/>
          <w:b/>
          <w:sz w:val="24"/>
          <w:szCs w:val="24"/>
        </w:rPr>
        <w:t>Capo I</w:t>
      </w:r>
    </w:p>
    <w:p w:rsidR="00906EC1" w:rsidRPr="004E5FCC" w:rsidRDefault="00906EC1" w:rsidP="00C33DDB">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ind w:left="567" w:right="566"/>
        <w:jc w:val="center"/>
        <w:rPr>
          <w:rFonts w:ascii="Book Antiqua" w:hAnsi="Book Antiqua" w:cs="Times New Roman"/>
          <w:b/>
          <w:sz w:val="24"/>
          <w:szCs w:val="24"/>
        </w:rPr>
      </w:pPr>
      <w:r w:rsidRPr="004E5FCC">
        <w:rPr>
          <w:rFonts w:ascii="Book Antiqua" w:hAnsi="Book Antiqua" w:cs="Times New Roman"/>
          <w:b/>
          <w:sz w:val="24"/>
          <w:szCs w:val="24"/>
        </w:rPr>
        <w:t>Sigarette elettroniche e prodotti da fumo a base di erbe</w:t>
      </w:r>
    </w:p>
    <w:p w:rsidR="00906EC1" w:rsidRPr="004E5FCC" w:rsidRDefault="00906EC1" w:rsidP="00C33DDB">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ind w:left="567" w:right="566"/>
        <w:jc w:val="center"/>
        <w:rPr>
          <w:rFonts w:ascii="Book Antiqua" w:hAnsi="Book Antiqua" w:cs="Times New Roman"/>
          <w:b/>
          <w:sz w:val="24"/>
          <w:szCs w:val="24"/>
        </w:rPr>
      </w:pPr>
    </w:p>
    <w:p w:rsidR="00906EC1" w:rsidRPr="004E5FCC" w:rsidRDefault="00906EC1" w:rsidP="00C33DDB">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ind w:left="567" w:right="566"/>
        <w:jc w:val="center"/>
        <w:rPr>
          <w:rFonts w:ascii="Book Antiqua" w:hAnsi="Book Antiqua" w:cs="Times New Roman"/>
          <w:b/>
          <w:sz w:val="24"/>
          <w:szCs w:val="24"/>
        </w:rPr>
      </w:pPr>
      <w:r w:rsidRPr="004E5FCC">
        <w:rPr>
          <w:rFonts w:ascii="Book Antiqua" w:hAnsi="Book Antiqua" w:cs="Times New Roman"/>
          <w:b/>
          <w:sz w:val="24"/>
          <w:szCs w:val="24"/>
        </w:rPr>
        <w:t>Sigarette elettroniche</w:t>
      </w:r>
      <w:r w:rsidR="004E5FCC">
        <w:rPr>
          <w:rFonts w:ascii="Book Antiqua" w:hAnsi="Book Antiqua" w:cs="Times New Roman"/>
          <w:b/>
          <w:sz w:val="24"/>
          <w:szCs w:val="24"/>
        </w:rPr>
        <w:t xml:space="preserve"> (art. 21)</w:t>
      </w:r>
    </w:p>
    <w:p w:rsidR="00906EC1" w:rsidRPr="00C33DDB" w:rsidRDefault="00906EC1" w:rsidP="00C33DDB">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ind w:left="567" w:right="566"/>
        <w:jc w:val="center"/>
        <w:rPr>
          <w:rFonts w:ascii="Book Antiqua" w:hAnsi="Book Antiqua" w:cs="Times New Roman"/>
          <w:sz w:val="24"/>
          <w:szCs w:val="24"/>
        </w:rPr>
      </w:pPr>
    </w:p>
    <w:p w:rsidR="00906EC1" w:rsidRPr="00C33DDB" w:rsidRDefault="00906EC1" w:rsidP="00177087">
      <w:pPr>
        <w:pStyle w:val="Paragrafoelenco"/>
        <w:numPr>
          <w:ilvl w:val="0"/>
          <w:numId w:val="10"/>
        </w:num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firstLine="0"/>
        <w:jc w:val="both"/>
        <w:rPr>
          <w:rFonts w:ascii="Book Antiqua" w:hAnsi="Book Antiqua" w:cs="Times New Roman"/>
          <w:sz w:val="24"/>
          <w:szCs w:val="24"/>
        </w:rPr>
      </w:pPr>
      <w:r w:rsidRPr="00C33DDB">
        <w:rPr>
          <w:rFonts w:ascii="Book Antiqua" w:hAnsi="Book Antiqua" w:cs="Times New Roman"/>
          <w:sz w:val="24"/>
          <w:szCs w:val="24"/>
        </w:rPr>
        <w:t>Le sigarette elettroniche e i contenitori di liquido di ricarica sono immessi sul mercato solo se conformi alle disposizioni del presente decreto. Il presente decreto non si applica alle sigarette elettroniche e ai contenitori di liquido di ricarica soggetti a un obbligo di autorizzazione ai sensi del decreto legislativo 24 aprile 2006, n. 219, e successive modificazioni, o ai requisiti prescritti dal decreto legislativo 24 febbraio 1997, n. 46, e successive modificazioni.</w:t>
      </w:r>
    </w:p>
    <w:p w:rsidR="00906EC1" w:rsidRPr="00C33DDB" w:rsidRDefault="00906EC1" w:rsidP="00C33DDB">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C33DDB">
        <w:rPr>
          <w:rFonts w:ascii="Book Antiqua" w:hAnsi="Book Antiqua" w:cs="Times New Roman"/>
          <w:sz w:val="24"/>
          <w:szCs w:val="24"/>
        </w:rPr>
        <w:t>(</w:t>
      </w:r>
      <w:r w:rsidRPr="00C33DDB">
        <w:rPr>
          <w:rFonts w:ascii="Book Antiqua" w:hAnsi="Book Antiqua" w:cs="Times New Roman"/>
          <w:i/>
          <w:sz w:val="24"/>
          <w:szCs w:val="24"/>
        </w:rPr>
        <w:t>omissis</w:t>
      </w:r>
      <w:r w:rsidRPr="00C33DDB">
        <w:rPr>
          <w:rFonts w:ascii="Book Antiqua" w:hAnsi="Book Antiqua" w:cs="Times New Roman"/>
          <w:sz w:val="24"/>
          <w:szCs w:val="24"/>
        </w:rPr>
        <w:t>)</w:t>
      </w:r>
    </w:p>
    <w:p w:rsidR="00906EC1" w:rsidRPr="00C33DDB" w:rsidRDefault="00906EC1" w:rsidP="00C33DDB">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C33DDB">
        <w:rPr>
          <w:rFonts w:ascii="Book Antiqua" w:hAnsi="Book Antiqua" w:cs="Times New Roman"/>
          <w:sz w:val="24"/>
          <w:szCs w:val="24"/>
        </w:rPr>
        <w:t>8.  Le confezioni unitarie di sigarette elettroniche e di contenitori di liquido di ricarica sono corredate di un foglietto con:</w:t>
      </w:r>
    </w:p>
    <w:p w:rsidR="00906EC1" w:rsidRPr="00C33DDB" w:rsidRDefault="00906EC1" w:rsidP="00C33DDB">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C33DDB">
        <w:rPr>
          <w:rFonts w:ascii="Book Antiqua" w:hAnsi="Book Antiqua" w:cs="Times New Roman"/>
          <w:sz w:val="24"/>
          <w:szCs w:val="24"/>
        </w:rPr>
        <w:t>a)  istruzioni per l'uso e la conservazione del prodotto, compreso il riferimento al fatto che l'uso del prodotto è sconsigliato ai giovani e ai non fumatori;</w:t>
      </w:r>
    </w:p>
    <w:p w:rsidR="00906EC1" w:rsidRPr="00C33DDB" w:rsidRDefault="00906EC1" w:rsidP="00C33DDB">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C33DDB">
        <w:rPr>
          <w:rFonts w:ascii="Book Antiqua" w:hAnsi="Book Antiqua" w:cs="Times New Roman"/>
          <w:sz w:val="24"/>
          <w:szCs w:val="24"/>
        </w:rPr>
        <w:t>b)  controindicazioni;</w:t>
      </w:r>
    </w:p>
    <w:p w:rsidR="00906EC1" w:rsidRPr="00C33DDB" w:rsidRDefault="00906EC1" w:rsidP="00C33DDB">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C33DDB">
        <w:rPr>
          <w:rFonts w:ascii="Book Antiqua" w:hAnsi="Book Antiqua" w:cs="Times New Roman"/>
          <w:sz w:val="24"/>
          <w:szCs w:val="24"/>
        </w:rPr>
        <w:t>c)  avvertenze per specifici gruppi a rischio;</w:t>
      </w:r>
    </w:p>
    <w:p w:rsidR="00906EC1" w:rsidRPr="00C33DDB" w:rsidRDefault="00906EC1" w:rsidP="00C33DDB">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C33DDB">
        <w:rPr>
          <w:rFonts w:ascii="Book Antiqua" w:hAnsi="Book Antiqua" w:cs="Times New Roman"/>
          <w:sz w:val="24"/>
          <w:szCs w:val="24"/>
        </w:rPr>
        <w:t>d)  informazioni su eventuali effetti nocivi;</w:t>
      </w:r>
    </w:p>
    <w:p w:rsidR="00906EC1" w:rsidRPr="00C33DDB" w:rsidRDefault="00906EC1" w:rsidP="00C33DDB">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C33DDB">
        <w:rPr>
          <w:rFonts w:ascii="Book Antiqua" w:hAnsi="Book Antiqua" w:cs="Times New Roman"/>
          <w:sz w:val="24"/>
          <w:szCs w:val="24"/>
        </w:rPr>
        <w:t>e)  capacità di indurre dipendenza e tossicità;</w:t>
      </w:r>
    </w:p>
    <w:p w:rsidR="00906EC1" w:rsidRPr="00C33DDB" w:rsidRDefault="00906EC1" w:rsidP="00C33DDB">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C33DDB">
        <w:rPr>
          <w:rFonts w:ascii="Book Antiqua" w:hAnsi="Book Antiqua" w:cs="Times New Roman"/>
          <w:sz w:val="24"/>
          <w:szCs w:val="24"/>
        </w:rPr>
        <w:t>f)  recapito del fabbricante o importatore e di una persona giuridica o fisica di contatto all'interno dell'Unione europea.</w:t>
      </w:r>
    </w:p>
    <w:p w:rsidR="00906EC1" w:rsidRPr="00C33DDB" w:rsidRDefault="004E5FCC" w:rsidP="00C33DDB">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Pr>
          <w:rFonts w:ascii="Book Antiqua" w:hAnsi="Book Antiqua" w:cs="Times New Roman"/>
          <w:sz w:val="24"/>
          <w:szCs w:val="24"/>
        </w:rPr>
        <w:t>9.</w:t>
      </w:r>
      <w:r w:rsidR="00906EC1" w:rsidRPr="00C33DDB">
        <w:rPr>
          <w:rFonts w:ascii="Book Antiqua" w:hAnsi="Book Antiqua" w:cs="Times New Roman"/>
          <w:sz w:val="24"/>
          <w:szCs w:val="24"/>
        </w:rPr>
        <w:t xml:space="preserve"> Le confezioni unitarie e l'eventuale imballaggio esterno delle sigarette elettroniche e dei contenitori di liquido di ricarica:</w:t>
      </w:r>
    </w:p>
    <w:p w:rsidR="00906EC1" w:rsidRPr="00C33DDB" w:rsidRDefault="004E5FCC" w:rsidP="00C33DDB">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Pr>
          <w:rFonts w:ascii="Book Antiqua" w:hAnsi="Book Antiqua" w:cs="Times New Roman"/>
          <w:sz w:val="24"/>
          <w:szCs w:val="24"/>
        </w:rPr>
        <w:t>a)</w:t>
      </w:r>
      <w:r w:rsidR="00906EC1" w:rsidRPr="00C33DDB">
        <w:rPr>
          <w:rFonts w:ascii="Book Antiqua" w:hAnsi="Book Antiqua" w:cs="Times New Roman"/>
          <w:sz w:val="24"/>
          <w:szCs w:val="24"/>
        </w:rPr>
        <w:t xml:space="preserve"> includono un elenco di tutti gli ingredienti contenuti nel prodotto in ordine decrescente di peso e un'indicazione del contenuto di nicotina del prodotto e della quantità rilasciata per dose, il numero del lotto e una raccomandazione che inviti a tenere il prodotto fuori dalla portata dei bambini;</w:t>
      </w:r>
    </w:p>
    <w:p w:rsidR="00906EC1" w:rsidRPr="00C33DDB" w:rsidRDefault="004E5FCC" w:rsidP="00C33DDB">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Pr>
          <w:rFonts w:ascii="Book Antiqua" w:hAnsi="Book Antiqua" w:cs="Times New Roman"/>
          <w:sz w:val="24"/>
          <w:szCs w:val="24"/>
        </w:rPr>
        <w:t>b)</w:t>
      </w:r>
      <w:r w:rsidR="00906EC1" w:rsidRPr="00C33DDB">
        <w:rPr>
          <w:rFonts w:ascii="Book Antiqua" w:hAnsi="Book Antiqua" w:cs="Times New Roman"/>
          <w:sz w:val="24"/>
          <w:szCs w:val="24"/>
        </w:rPr>
        <w:t xml:space="preserve"> fatte salve le disposizioni di cui alla lettera a), non includono elementi o caratteristiche di cui all'articolo 14, ad eccezione dell'articolo 14, comma 1, lettere a) e c), riguardante le informazioni sul contenuto di nicotina e sugli aromi;</w:t>
      </w:r>
    </w:p>
    <w:p w:rsidR="00906EC1" w:rsidRPr="00C33DDB" w:rsidRDefault="004E5FCC" w:rsidP="00C33DDB">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Pr>
          <w:rFonts w:ascii="Book Antiqua" w:hAnsi="Book Antiqua" w:cs="Times New Roman"/>
          <w:sz w:val="24"/>
          <w:szCs w:val="24"/>
        </w:rPr>
        <w:t>c)</w:t>
      </w:r>
      <w:r w:rsidR="00906EC1" w:rsidRPr="00C33DDB">
        <w:rPr>
          <w:rFonts w:ascii="Book Antiqua" w:hAnsi="Book Antiqua" w:cs="Times New Roman"/>
          <w:sz w:val="24"/>
          <w:szCs w:val="24"/>
        </w:rPr>
        <w:t xml:space="preserve"> recano la seguente avvertenze relativa alla salute: «Prodotto contenente nicotina, sostanza che crea un'elevata dipendenza. Uso sconsigliato ai non fumatori.»</w:t>
      </w:r>
    </w:p>
    <w:p w:rsidR="00906EC1" w:rsidRPr="00C33DDB" w:rsidRDefault="004E5FCC" w:rsidP="00C33DDB">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Pr>
          <w:rFonts w:ascii="Book Antiqua" w:hAnsi="Book Antiqua" w:cs="Times New Roman"/>
          <w:sz w:val="24"/>
          <w:szCs w:val="24"/>
        </w:rPr>
        <w:t>d)</w:t>
      </w:r>
      <w:r w:rsidR="00906EC1" w:rsidRPr="00C33DDB">
        <w:rPr>
          <w:rFonts w:ascii="Book Antiqua" w:hAnsi="Book Antiqua" w:cs="Times New Roman"/>
          <w:sz w:val="24"/>
          <w:szCs w:val="24"/>
        </w:rPr>
        <w:t xml:space="preserve"> le avvertenze relative alla salute sono conformi ai requisiti specificati all'articolo 13, comma 2.</w:t>
      </w:r>
    </w:p>
    <w:p w:rsidR="00906EC1" w:rsidRPr="00C33DDB" w:rsidRDefault="00906EC1" w:rsidP="00C33DDB">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C33DDB">
        <w:rPr>
          <w:rFonts w:ascii="Book Antiqua" w:hAnsi="Book Antiqua" w:cs="Times New Roman"/>
          <w:sz w:val="24"/>
          <w:szCs w:val="24"/>
        </w:rPr>
        <w:t xml:space="preserve">10.  </w:t>
      </w:r>
      <w:r w:rsidRPr="004E5FCC">
        <w:rPr>
          <w:rFonts w:ascii="Book Antiqua" w:hAnsi="Book Antiqua" w:cs="Times New Roman"/>
          <w:b/>
          <w:sz w:val="24"/>
          <w:szCs w:val="24"/>
        </w:rPr>
        <w:t>Sono vietate</w:t>
      </w:r>
      <w:r w:rsidRPr="00C33DDB">
        <w:rPr>
          <w:rFonts w:ascii="Book Antiqua" w:hAnsi="Book Antiqua" w:cs="Times New Roman"/>
          <w:sz w:val="24"/>
          <w:szCs w:val="24"/>
        </w:rPr>
        <w:t>:</w:t>
      </w:r>
    </w:p>
    <w:p w:rsidR="00906EC1" w:rsidRPr="00C33DDB" w:rsidRDefault="004E5FCC" w:rsidP="00C33DDB">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Pr>
          <w:rFonts w:ascii="Book Antiqua" w:hAnsi="Book Antiqua" w:cs="Times New Roman"/>
          <w:sz w:val="24"/>
          <w:szCs w:val="24"/>
        </w:rPr>
        <w:t>a)</w:t>
      </w:r>
      <w:r w:rsidR="00906EC1" w:rsidRPr="00C33DDB">
        <w:rPr>
          <w:rFonts w:ascii="Book Antiqua" w:hAnsi="Book Antiqua" w:cs="Times New Roman"/>
          <w:sz w:val="24"/>
          <w:szCs w:val="24"/>
        </w:rPr>
        <w:t xml:space="preserve"> le comunicazioni commerciali nei servizi della società dell'informazione, sulla stampa e altre pubblicazioni stampate, aventi lo scopo o l'effetto diretto o indiretto di promuovere le sigarette elettroniche e i contenitori di liquido di ricarica, ad eccezione delle pubblicazioni destinate esclusivamente ai professionisti del commercio delle sigarette elettroniche e dei contenitori di liquido di ricarica e delle pubblicazioni stampate e edite in paesi terzi, se tali pubblicazioni non sono destinate principalmente al mercato dell'Unione europea;</w:t>
      </w:r>
    </w:p>
    <w:p w:rsidR="00906EC1" w:rsidRPr="00C33DDB" w:rsidRDefault="00906EC1" w:rsidP="00C33DDB">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C33DDB">
        <w:rPr>
          <w:rFonts w:ascii="Book Antiqua" w:hAnsi="Book Antiqua" w:cs="Times New Roman"/>
          <w:sz w:val="24"/>
          <w:szCs w:val="24"/>
        </w:rPr>
        <w:t>b)  le comunicazioni commerciali via radio aventi lo scopo o l'effetto diretto o indiretto di promuovere le sigarette elettroniche e i contenitori di liquido di ricarica;</w:t>
      </w:r>
    </w:p>
    <w:p w:rsidR="00906EC1" w:rsidRPr="00C33DDB" w:rsidRDefault="00906EC1" w:rsidP="00C33DDB">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C33DDB">
        <w:rPr>
          <w:rFonts w:ascii="Book Antiqua" w:hAnsi="Book Antiqua" w:cs="Times New Roman"/>
          <w:sz w:val="24"/>
          <w:szCs w:val="24"/>
        </w:rPr>
        <w:t>c)  qualunque forma di contributo pubblico o privato a programmi radiofonici aventi lo scopo o l'effetto diretto o indiretto di promuovere le sigarette elettroniche e i contenitori di liquido di ricarica;</w:t>
      </w:r>
    </w:p>
    <w:p w:rsidR="00906EC1" w:rsidRPr="00C33DDB" w:rsidRDefault="00906EC1" w:rsidP="00C33DDB">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C33DDB">
        <w:rPr>
          <w:rFonts w:ascii="Book Antiqua" w:hAnsi="Book Antiqua" w:cs="Times New Roman"/>
          <w:sz w:val="24"/>
          <w:szCs w:val="24"/>
        </w:rPr>
        <w:t>d)  qualunque forma di contributo pubblico o privato a eventi, attività o persone singole aventi lo scopo o l'effetto diretto o indiretto di promuovere le sigarette elettroniche e i contenitori di liquido di ricarica e a cui partecipino o che si svolgano in vari Stati membri o che comunque abbiano ripercussioni transfrontaliere;</w:t>
      </w:r>
    </w:p>
    <w:p w:rsidR="00906EC1" w:rsidRPr="00C33DDB" w:rsidRDefault="004E5FCC" w:rsidP="00C33DDB">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Pr>
          <w:rFonts w:ascii="Book Antiqua" w:hAnsi="Book Antiqua" w:cs="Times New Roman"/>
          <w:sz w:val="24"/>
          <w:szCs w:val="24"/>
        </w:rPr>
        <w:t xml:space="preserve">e) </w:t>
      </w:r>
      <w:r w:rsidR="00906EC1" w:rsidRPr="00C33DDB">
        <w:rPr>
          <w:rFonts w:ascii="Book Antiqua" w:hAnsi="Book Antiqua" w:cs="Times New Roman"/>
          <w:sz w:val="24"/>
          <w:szCs w:val="24"/>
        </w:rPr>
        <w:t>per le sigarette elettroniche e i contenitori di liquido di ricarica le comunicazioni commerciali audiovisive a cui si applica la direttiva 2010/13/UE del Parlamento europeo e del Consiglio.</w:t>
      </w:r>
    </w:p>
    <w:p w:rsidR="00906EC1" w:rsidRPr="00C33DDB" w:rsidRDefault="004E5FCC" w:rsidP="00C33DDB">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Pr>
          <w:rFonts w:ascii="Book Antiqua" w:hAnsi="Book Antiqua" w:cs="Times New Roman"/>
          <w:sz w:val="24"/>
          <w:szCs w:val="24"/>
        </w:rPr>
        <w:t>11. È</w:t>
      </w:r>
      <w:r w:rsidR="00906EC1" w:rsidRPr="00C33DDB">
        <w:rPr>
          <w:rFonts w:ascii="Book Antiqua" w:hAnsi="Book Antiqua" w:cs="Times New Roman"/>
          <w:sz w:val="24"/>
          <w:szCs w:val="24"/>
        </w:rPr>
        <w:t xml:space="preserve"> vietata la vendita a distanza transfrontaliera di sigarette elettroniche e di contenitori di liquido di ricarica ai consumatori che acquistano nel territorio dello Stato.</w:t>
      </w:r>
    </w:p>
    <w:p w:rsidR="00906EC1" w:rsidRPr="00C33DDB" w:rsidRDefault="004E5FCC" w:rsidP="00C33DDB">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Pr>
          <w:rFonts w:ascii="Book Antiqua" w:hAnsi="Book Antiqua" w:cs="Times New Roman"/>
          <w:sz w:val="24"/>
          <w:szCs w:val="24"/>
        </w:rPr>
        <w:t>12. L’</w:t>
      </w:r>
      <w:r w:rsidR="00906EC1" w:rsidRPr="00C33DDB">
        <w:rPr>
          <w:rFonts w:ascii="Book Antiqua" w:hAnsi="Book Antiqua" w:cs="Times New Roman"/>
          <w:sz w:val="24"/>
          <w:szCs w:val="24"/>
        </w:rPr>
        <w:t>Agenzia delle Dogane e dei Monopoli, fermi i poteri dell'autorità e della polizia giudiziaria ove il fatto costituisca reato, comunica ai fornitori di connettività alla rete Internet ovvero ai gestori di altre reti telematiche o di telecomunicazione o agli operatori che in relazione ad esse forniscono servizi telematici o di telecomunicazione, i siti web ai quali inibire l'accesso, attraverso le predette reti, offerenti prodotti da inalazione senza combustione costituiti da sostanze liquide contenenti nicotina ai sensi dell'articolo 62-quater, comma 1-bis del decreto legislativo 26 ottobre 1995, n. 504, in difetto di autorizzazione di cui al decreto del Ministro dell'economia e delle finanze del 29 dicembre 2014 ai sensi dell'articolo 62-quater, comma 4, del decreto legislativo n. 504 del 1995, o, comunque, in violazione delle norme di legge o di regolamento o dei limiti o delle prescrizioni definiti dall'Agenzia stessa.</w:t>
      </w:r>
    </w:p>
    <w:p w:rsidR="00906EC1" w:rsidRPr="00C33DDB" w:rsidRDefault="004E5FCC" w:rsidP="00C33DDB">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Pr>
          <w:rFonts w:ascii="Book Antiqua" w:hAnsi="Book Antiqua" w:cs="Times New Roman"/>
          <w:sz w:val="24"/>
          <w:szCs w:val="24"/>
        </w:rPr>
        <w:t>13.</w:t>
      </w:r>
      <w:r w:rsidR="00906EC1" w:rsidRPr="00C33DDB">
        <w:rPr>
          <w:rFonts w:ascii="Book Antiqua" w:hAnsi="Book Antiqua" w:cs="Times New Roman"/>
          <w:sz w:val="24"/>
          <w:szCs w:val="24"/>
        </w:rPr>
        <w:t xml:space="preserve"> I fabbricanti e gli importatori di sigarette elettroniche e di contenitori di liquido di ricarica presentano annualmente al Ministero della salute ed al Ministero dell'economia e delle finanze:</w:t>
      </w:r>
    </w:p>
    <w:p w:rsidR="00906EC1" w:rsidRPr="00C33DDB" w:rsidRDefault="004E5FCC" w:rsidP="00C33DDB">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Pr>
          <w:rFonts w:ascii="Book Antiqua" w:hAnsi="Book Antiqua" w:cs="Times New Roman"/>
          <w:sz w:val="24"/>
          <w:szCs w:val="24"/>
        </w:rPr>
        <w:t>a)</w:t>
      </w:r>
      <w:r w:rsidR="00906EC1" w:rsidRPr="00C33DDB">
        <w:rPr>
          <w:rFonts w:ascii="Book Antiqua" w:hAnsi="Book Antiqua" w:cs="Times New Roman"/>
          <w:sz w:val="24"/>
          <w:szCs w:val="24"/>
        </w:rPr>
        <w:t xml:space="preserve"> dati completi sul volume delle vendite, suddiviso per marca e tipo del prodotto;</w:t>
      </w:r>
    </w:p>
    <w:p w:rsidR="00906EC1" w:rsidRPr="00C33DDB" w:rsidRDefault="004E5FCC" w:rsidP="00C33DDB">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Pr>
          <w:rFonts w:ascii="Book Antiqua" w:hAnsi="Book Antiqua" w:cs="Times New Roman"/>
          <w:sz w:val="24"/>
          <w:szCs w:val="24"/>
        </w:rPr>
        <w:t>b)</w:t>
      </w:r>
      <w:r w:rsidR="00906EC1" w:rsidRPr="00C33DDB">
        <w:rPr>
          <w:rFonts w:ascii="Book Antiqua" w:hAnsi="Book Antiqua" w:cs="Times New Roman"/>
          <w:sz w:val="24"/>
          <w:szCs w:val="24"/>
        </w:rPr>
        <w:t xml:space="preserve"> informazioni sulle preferenze dei vari gruppi di consumatori, compresi i giovani, i non fumatori e i principali tipi di utilizzatori attuali;</w:t>
      </w:r>
    </w:p>
    <w:p w:rsidR="00906EC1" w:rsidRPr="00C33DDB" w:rsidRDefault="004E5FCC" w:rsidP="00C33DDB">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Pr>
          <w:rFonts w:ascii="Book Antiqua" w:hAnsi="Book Antiqua" w:cs="Times New Roman"/>
          <w:sz w:val="24"/>
          <w:szCs w:val="24"/>
        </w:rPr>
        <w:t xml:space="preserve">c) </w:t>
      </w:r>
      <w:r w:rsidR="00906EC1" w:rsidRPr="00C33DDB">
        <w:rPr>
          <w:rFonts w:ascii="Book Antiqua" w:hAnsi="Book Antiqua" w:cs="Times New Roman"/>
          <w:sz w:val="24"/>
          <w:szCs w:val="24"/>
        </w:rPr>
        <w:t>modo di vendita dei prodotti;</w:t>
      </w:r>
    </w:p>
    <w:p w:rsidR="00906EC1" w:rsidRPr="00C33DDB" w:rsidRDefault="00906EC1" w:rsidP="00C33DDB">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C33DDB">
        <w:rPr>
          <w:rFonts w:ascii="Book Antiqua" w:hAnsi="Book Antiqua" w:cs="Times New Roman"/>
          <w:sz w:val="24"/>
          <w:szCs w:val="24"/>
        </w:rPr>
        <w:t>d) sintesi di eventuali indagini di mercato svolte riguardo a quanto sopra, con la relativa traduzione inglese.</w:t>
      </w:r>
    </w:p>
    <w:p w:rsidR="00906EC1" w:rsidRPr="00C33DDB" w:rsidRDefault="004E5FCC" w:rsidP="00C33DDB">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Pr>
          <w:rFonts w:ascii="Book Antiqua" w:hAnsi="Book Antiqua" w:cs="Times New Roman"/>
          <w:sz w:val="24"/>
          <w:szCs w:val="24"/>
        </w:rPr>
        <w:t>14.</w:t>
      </w:r>
      <w:r w:rsidR="00906EC1" w:rsidRPr="00C33DDB">
        <w:rPr>
          <w:rFonts w:ascii="Book Antiqua" w:hAnsi="Book Antiqua" w:cs="Times New Roman"/>
          <w:sz w:val="24"/>
          <w:szCs w:val="24"/>
        </w:rPr>
        <w:t xml:space="preserve"> Il Ministero della salute monitora l'andamento del mercato relativamente alle sigarette elettroniche e ai contenitori di liquido di ricarica, tra cui eventuali elementi di prova che il loro uso costituisce un passaggio verso la dipendenza dalla nicotina e, in ultima istanza, il consumo di tabacco tradizionale tra i giovani e i non fumatori.</w:t>
      </w:r>
    </w:p>
    <w:p w:rsidR="00906EC1" w:rsidRPr="00C33DDB" w:rsidRDefault="00906EC1" w:rsidP="00C33DDB">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C33DDB">
        <w:rPr>
          <w:rFonts w:ascii="Book Antiqua" w:hAnsi="Book Antiqua" w:cs="Times New Roman"/>
          <w:sz w:val="24"/>
          <w:szCs w:val="24"/>
        </w:rPr>
        <w:t>15.  Il Ministero della salute ed il Ministero dell'economia rendono disponibili al pubblico sul rispettivo sito istituzionale le informazioni presentate a norma del comma 2, tenendo conto dell'esigenza di tutelare le informazioni commerciali riservate.</w:t>
      </w:r>
    </w:p>
    <w:p w:rsidR="00906EC1" w:rsidRPr="00C33DDB" w:rsidRDefault="004E5FCC" w:rsidP="00C33DDB">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Pr>
          <w:rFonts w:ascii="Book Antiqua" w:hAnsi="Book Antiqua" w:cs="Times New Roman"/>
          <w:sz w:val="24"/>
          <w:szCs w:val="24"/>
        </w:rPr>
        <w:t>16.</w:t>
      </w:r>
      <w:r w:rsidR="00906EC1" w:rsidRPr="00C33DDB">
        <w:rPr>
          <w:rFonts w:ascii="Book Antiqua" w:hAnsi="Book Antiqua" w:cs="Times New Roman"/>
          <w:sz w:val="24"/>
          <w:szCs w:val="24"/>
        </w:rPr>
        <w:t xml:space="preserve"> Tutte le informazioni ricevute a norma del presente articolo, sono messe a disposizione dal Ministero della salute e dal Ministero dell'economia e delle finanze, su richiesta, della Commissione europea e degli altri Stati membri dell'Unione europea, assicurando il trattamento riservato dei segreti commerciali e delle altre informazioni riservate.</w:t>
      </w:r>
    </w:p>
    <w:p w:rsidR="00906EC1" w:rsidRPr="00C33DDB" w:rsidRDefault="004E5FCC" w:rsidP="00C33DDB">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Pr>
          <w:rFonts w:ascii="Book Antiqua" w:hAnsi="Book Antiqua" w:cs="Times New Roman"/>
          <w:sz w:val="24"/>
          <w:szCs w:val="24"/>
        </w:rPr>
        <w:t>17.</w:t>
      </w:r>
      <w:r w:rsidR="00906EC1" w:rsidRPr="00C33DDB">
        <w:rPr>
          <w:rFonts w:ascii="Book Antiqua" w:hAnsi="Book Antiqua" w:cs="Times New Roman"/>
          <w:sz w:val="24"/>
          <w:szCs w:val="24"/>
        </w:rPr>
        <w:t xml:space="preserve"> I fabbricanti, gli importatori e i distributori di sigarette elettroniche e contenitori di liquido di ricarica istituiscono e mantengono un sistema di raccolta delle informazioni su tutti i presunti effetti nocivi di tali prodotti sulla salute umana. Qualora uno qualsiasi di questi operatori economici ritenga o abbia motivo di credere che le sigarette elettroniche o i contenitori di liquido di ricarica di cui dispone e che sono destinati a essere immessi sul mercato o sono immessi sul mercato non siano sicuri o non siano di buona qualità o non siano in altro modo conformi al presente decreto, adotta immediatamente le misure correttive necessarie per rendere tale prodotto conforme al presente decreto, per ritirarlo o richiamarlo a proprie spese, a seconda dei casi. In tali casi, l'operatore informa immediatamente il Ministero della salute ed il Ministero dell'economia e delle finanze, nonché le autorità di sorveglianza del mercato degli Stati membri nei quali il prodotto è reso disponibile o destinato a essere reso disponibile, precisando, in particolare, il rischio per la salute umana e la sicurezza e le eventuali misure correttive adottate, come pure i risultati di tali misure correttive. Il Ministero della salute ed il Ministero dell'economia e delle finanze possono chiedere agli operatori economici informazioni supplementari, anche riguardo gli aspetti della sicurezza e della qualità o gli eventuali effetti nocivi delle sigarette elettroniche o dei contenitori di liquido di ricarica.</w:t>
      </w:r>
    </w:p>
    <w:p w:rsidR="00906EC1" w:rsidRDefault="00906EC1" w:rsidP="00C33DDB">
      <w:pPr>
        <w:ind w:left="567" w:right="566"/>
        <w:jc w:val="both"/>
        <w:rPr>
          <w:rFonts w:ascii="Book Antiqua" w:hAnsi="Book Antiqua" w:cs="Times New Roman"/>
          <w:sz w:val="24"/>
          <w:szCs w:val="24"/>
        </w:rPr>
      </w:pPr>
    </w:p>
    <w:p w:rsidR="003968F2" w:rsidRPr="003968F2" w:rsidRDefault="003968F2" w:rsidP="00D03F3C">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center"/>
        <w:rPr>
          <w:rFonts w:ascii="Book Antiqua" w:hAnsi="Book Antiqua" w:cs="Times New Roman"/>
          <w:sz w:val="24"/>
          <w:szCs w:val="24"/>
        </w:rPr>
      </w:pPr>
      <w:r w:rsidRPr="004E345E">
        <w:rPr>
          <w:rFonts w:ascii="Book Antiqua" w:hAnsi="Book Antiqua" w:cs="Times New Roman"/>
          <w:b/>
          <w:sz w:val="24"/>
          <w:szCs w:val="24"/>
        </w:rPr>
        <w:t>Prodotti da fumo a base di erbe</w:t>
      </w:r>
      <w:r w:rsidR="004E345E">
        <w:rPr>
          <w:rFonts w:ascii="Book Antiqua" w:hAnsi="Book Antiqua" w:cs="Times New Roman"/>
          <w:b/>
          <w:sz w:val="24"/>
          <w:szCs w:val="24"/>
        </w:rPr>
        <w:t xml:space="preserve"> (art. 22)</w:t>
      </w:r>
    </w:p>
    <w:p w:rsidR="003968F2" w:rsidRPr="003968F2" w:rsidRDefault="004E345E" w:rsidP="003968F2">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Pr>
          <w:rFonts w:ascii="Book Antiqua" w:hAnsi="Book Antiqua" w:cs="Times New Roman"/>
          <w:sz w:val="24"/>
          <w:szCs w:val="24"/>
        </w:rPr>
        <w:t>1.</w:t>
      </w:r>
      <w:r w:rsidR="003968F2" w:rsidRPr="003968F2">
        <w:rPr>
          <w:rFonts w:ascii="Book Antiqua" w:hAnsi="Book Antiqua" w:cs="Times New Roman"/>
          <w:sz w:val="24"/>
          <w:szCs w:val="24"/>
        </w:rPr>
        <w:t xml:space="preserve"> C</w:t>
      </w:r>
      <w:r>
        <w:rPr>
          <w:rFonts w:ascii="Book Antiqua" w:hAnsi="Book Antiqua" w:cs="Times New Roman"/>
          <w:sz w:val="24"/>
          <w:szCs w:val="24"/>
        </w:rPr>
        <w:t>iascuna confezione unitaria e l’</w:t>
      </w:r>
      <w:r w:rsidR="003968F2" w:rsidRPr="003968F2">
        <w:rPr>
          <w:rFonts w:ascii="Book Antiqua" w:hAnsi="Book Antiqua" w:cs="Times New Roman"/>
          <w:sz w:val="24"/>
          <w:szCs w:val="24"/>
        </w:rPr>
        <w:t xml:space="preserve">eventuale imballaggio esterno dei prodotti da fumo a base di erbe recano la seguente avvertenza generale: «Il fumo di questo prodotto nuoce alla tua salute» </w:t>
      </w:r>
    </w:p>
    <w:p w:rsidR="003968F2" w:rsidRPr="003968F2" w:rsidRDefault="004E345E" w:rsidP="003968F2">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Pr>
          <w:rFonts w:ascii="Book Antiqua" w:hAnsi="Book Antiqua" w:cs="Times New Roman"/>
          <w:sz w:val="24"/>
          <w:szCs w:val="24"/>
        </w:rPr>
        <w:t>2. L’</w:t>
      </w:r>
      <w:r w:rsidR="003968F2" w:rsidRPr="003968F2">
        <w:rPr>
          <w:rFonts w:ascii="Book Antiqua" w:hAnsi="Book Antiqua" w:cs="Times New Roman"/>
          <w:sz w:val="24"/>
          <w:szCs w:val="24"/>
        </w:rPr>
        <w:t>avvertenza relativa alla salute è stampata sul fronte e sul retro della superficie esterna della confezione unitaria e sull'eventuale imballaggio esterno.</w:t>
      </w:r>
    </w:p>
    <w:p w:rsidR="003968F2" w:rsidRPr="003968F2" w:rsidRDefault="004E345E" w:rsidP="003968F2">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Pr>
          <w:rFonts w:ascii="Book Antiqua" w:hAnsi="Book Antiqua" w:cs="Times New Roman"/>
          <w:sz w:val="24"/>
          <w:szCs w:val="24"/>
        </w:rPr>
        <w:t>3. L’</w:t>
      </w:r>
      <w:r w:rsidR="003968F2" w:rsidRPr="003968F2">
        <w:rPr>
          <w:rFonts w:ascii="Book Antiqua" w:hAnsi="Book Antiqua" w:cs="Times New Roman"/>
          <w:sz w:val="24"/>
          <w:szCs w:val="24"/>
        </w:rPr>
        <w:t>avvertenza relativa alla salute rispetta le prescrizioni di cui all'articolo 10, comma 4, copre il 30 per cento dell'area della corrispondente superficie della confezione unitaria e dell'eventuale imballaggio esterno.</w:t>
      </w:r>
    </w:p>
    <w:p w:rsidR="003968F2" w:rsidRPr="003968F2" w:rsidRDefault="003968F2" w:rsidP="003968F2">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3968F2">
        <w:rPr>
          <w:rFonts w:ascii="Book Antiqua" w:hAnsi="Book Antiqua" w:cs="Times New Roman"/>
          <w:sz w:val="24"/>
          <w:szCs w:val="24"/>
        </w:rPr>
        <w:t>4.  Le confezioni unitarie e l'eventuale imballaggio esterno dei prodotti da fumo a base di erbe non comprendono alcuno degli elementi o delle caratteristiche di cui all'articolo 14, comma 1, lettere a), b) e d), e non indicano che il prodotto non contiene additivi o aromi.</w:t>
      </w:r>
    </w:p>
    <w:p w:rsidR="003968F2" w:rsidRPr="003968F2" w:rsidRDefault="003968F2" w:rsidP="003968F2">
      <w:pPr>
        <w:ind w:left="567" w:right="566"/>
        <w:jc w:val="both"/>
        <w:rPr>
          <w:rFonts w:ascii="Book Antiqua" w:hAnsi="Book Antiqua" w:cs="Times New Roman"/>
          <w:sz w:val="24"/>
          <w:szCs w:val="24"/>
        </w:rPr>
      </w:pPr>
      <w:r w:rsidRPr="003968F2">
        <w:rPr>
          <w:rFonts w:ascii="Book Antiqua" w:hAnsi="Book Antiqua" w:cs="Times New Roman"/>
          <w:sz w:val="24"/>
          <w:szCs w:val="24"/>
        </w:rPr>
        <w:t xml:space="preserve"> </w:t>
      </w:r>
    </w:p>
    <w:p w:rsidR="003968F2" w:rsidRPr="004E345E" w:rsidRDefault="003968F2" w:rsidP="004E345E">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center"/>
        <w:rPr>
          <w:rFonts w:ascii="Book Antiqua" w:hAnsi="Book Antiqua" w:cs="Times New Roman"/>
          <w:b/>
          <w:sz w:val="24"/>
          <w:szCs w:val="24"/>
        </w:rPr>
      </w:pPr>
      <w:r w:rsidRPr="004E345E">
        <w:rPr>
          <w:rFonts w:ascii="Book Antiqua" w:hAnsi="Book Antiqua" w:cs="Times New Roman"/>
          <w:b/>
          <w:sz w:val="24"/>
          <w:szCs w:val="24"/>
        </w:rPr>
        <w:t>Segnalazione degli ingredienti di prodotti da fumo a base di erbe</w:t>
      </w:r>
      <w:r w:rsidR="004E345E">
        <w:rPr>
          <w:rFonts w:ascii="Book Antiqua" w:hAnsi="Book Antiqua" w:cs="Times New Roman"/>
          <w:b/>
          <w:sz w:val="24"/>
          <w:szCs w:val="24"/>
        </w:rPr>
        <w:t xml:space="preserve"> (art. 23)</w:t>
      </w:r>
    </w:p>
    <w:p w:rsidR="003968F2" w:rsidRPr="003968F2" w:rsidRDefault="003968F2" w:rsidP="003968F2">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3968F2">
        <w:rPr>
          <w:rFonts w:ascii="Book Antiqua" w:hAnsi="Book Antiqua" w:cs="Times New Roman"/>
          <w:sz w:val="24"/>
          <w:szCs w:val="24"/>
        </w:rPr>
        <w:t>1.  I fabbricanti e gli importatori di prodotti da fumo a base di erbe presentano al Ministero della salute un elenco, con le relative quantità, di tutti gli ingredienti utilizzati nella lavorazione di tali prodotti, suddivisi per marca e tipo. I fabbricanti o gli importatori comunicano, inoltre, le eventuali modifiche della composizione di un prodotto che incidono sulle informazioni fornite a norma del presente articolo. Le informazioni prescritte a norma del presente articolo sono presentate prima che un prodotto da fumo a base di erbe, nuovo o modificato, sia immesso sul mercato.</w:t>
      </w:r>
    </w:p>
    <w:p w:rsidR="003968F2" w:rsidRDefault="004E345E" w:rsidP="003968F2">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Pr>
          <w:rFonts w:ascii="Book Antiqua" w:hAnsi="Book Antiqua" w:cs="Times New Roman"/>
          <w:sz w:val="24"/>
          <w:szCs w:val="24"/>
        </w:rPr>
        <w:t xml:space="preserve">2. </w:t>
      </w:r>
      <w:r w:rsidR="003968F2" w:rsidRPr="003968F2">
        <w:rPr>
          <w:rFonts w:ascii="Book Antiqua" w:hAnsi="Book Antiqua" w:cs="Times New Roman"/>
          <w:sz w:val="24"/>
          <w:szCs w:val="24"/>
        </w:rPr>
        <w:t>Il Ministero della salute assicura che le informazioni presentate ai sensi del comma 1 siano rese disponibili al pubblico sul proprio sito istituzionale, tenendo in debito</w:t>
      </w:r>
      <w:r>
        <w:rPr>
          <w:rFonts w:ascii="Book Antiqua" w:hAnsi="Book Antiqua" w:cs="Times New Roman"/>
          <w:sz w:val="24"/>
          <w:szCs w:val="24"/>
        </w:rPr>
        <w:t xml:space="preserve"> conto l’</w:t>
      </w:r>
      <w:r w:rsidR="003968F2" w:rsidRPr="003968F2">
        <w:rPr>
          <w:rFonts w:ascii="Book Antiqua" w:hAnsi="Book Antiqua" w:cs="Times New Roman"/>
          <w:sz w:val="24"/>
          <w:szCs w:val="24"/>
        </w:rPr>
        <w:t>esigenza di tutelare le informazioni commerciali riservate. Gli operatori economici specificano esattamente quali informazioni considerano segreti commerciali.</w:t>
      </w:r>
    </w:p>
    <w:p w:rsidR="003968F2" w:rsidRPr="00C33DDB" w:rsidRDefault="003968F2" w:rsidP="004E345E">
      <w:pPr>
        <w:ind w:right="566"/>
        <w:jc w:val="both"/>
        <w:rPr>
          <w:rFonts w:ascii="Book Antiqua" w:hAnsi="Book Antiqua" w:cs="Times New Roman"/>
          <w:sz w:val="24"/>
          <w:szCs w:val="24"/>
        </w:rPr>
      </w:pPr>
    </w:p>
    <w:p w:rsidR="00906EC1" w:rsidRPr="00C33DDB" w:rsidRDefault="00906EC1" w:rsidP="004E345E">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ind w:left="567" w:right="566"/>
        <w:jc w:val="center"/>
        <w:rPr>
          <w:rFonts w:ascii="Book Antiqua" w:hAnsi="Book Antiqua" w:cs="Times New Roman"/>
          <w:b/>
          <w:sz w:val="24"/>
          <w:szCs w:val="24"/>
        </w:rPr>
      </w:pPr>
      <w:r w:rsidRPr="00C33DDB">
        <w:rPr>
          <w:rFonts w:ascii="Book Antiqua" w:hAnsi="Book Antiqua" w:cs="Times New Roman"/>
          <w:b/>
          <w:sz w:val="24"/>
          <w:szCs w:val="24"/>
        </w:rPr>
        <w:t>Capo II</w:t>
      </w:r>
    </w:p>
    <w:p w:rsidR="00906EC1" w:rsidRPr="00C33DDB" w:rsidRDefault="00906EC1" w:rsidP="00C33DDB">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ind w:left="567" w:right="566"/>
        <w:jc w:val="center"/>
        <w:rPr>
          <w:rFonts w:ascii="Book Antiqua" w:hAnsi="Book Antiqua" w:cs="Times New Roman"/>
          <w:b/>
          <w:sz w:val="24"/>
          <w:szCs w:val="24"/>
        </w:rPr>
      </w:pPr>
      <w:r w:rsidRPr="00C33DDB">
        <w:rPr>
          <w:rFonts w:ascii="Book Antiqua" w:hAnsi="Book Antiqua" w:cs="Times New Roman"/>
          <w:b/>
          <w:sz w:val="24"/>
          <w:szCs w:val="24"/>
        </w:rPr>
        <w:t>Misure a tutela dei minori</w:t>
      </w:r>
    </w:p>
    <w:p w:rsidR="00906EC1" w:rsidRPr="00C33DDB" w:rsidRDefault="00906EC1" w:rsidP="00C33DDB">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ind w:left="567" w:right="566"/>
        <w:jc w:val="center"/>
        <w:rPr>
          <w:rFonts w:ascii="Book Antiqua" w:hAnsi="Book Antiqua" w:cs="Times New Roman"/>
          <w:b/>
          <w:sz w:val="24"/>
          <w:szCs w:val="24"/>
        </w:rPr>
      </w:pPr>
    </w:p>
    <w:p w:rsidR="00906EC1" w:rsidRPr="00D03F3C" w:rsidRDefault="004E345E" w:rsidP="00D03F3C">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ind w:left="567" w:right="566"/>
        <w:jc w:val="center"/>
        <w:rPr>
          <w:rFonts w:ascii="Book Antiqua" w:hAnsi="Book Antiqua" w:cs="Times New Roman"/>
          <w:b/>
          <w:sz w:val="24"/>
          <w:szCs w:val="24"/>
        </w:rPr>
      </w:pPr>
      <w:r>
        <w:rPr>
          <w:rFonts w:ascii="Book Antiqua" w:hAnsi="Book Antiqua" w:cs="Times New Roman"/>
          <w:b/>
          <w:sz w:val="24"/>
          <w:szCs w:val="24"/>
        </w:rPr>
        <w:t>Riduzione dell’</w:t>
      </w:r>
      <w:r w:rsidR="00906EC1" w:rsidRPr="00C33DDB">
        <w:rPr>
          <w:rFonts w:ascii="Book Antiqua" w:hAnsi="Book Antiqua" w:cs="Times New Roman"/>
          <w:b/>
          <w:sz w:val="24"/>
          <w:szCs w:val="24"/>
        </w:rPr>
        <w:t>offerta e tutela dei minori</w:t>
      </w:r>
      <w:r>
        <w:rPr>
          <w:rFonts w:ascii="Book Antiqua" w:hAnsi="Book Antiqua" w:cs="Times New Roman"/>
          <w:b/>
          <w:sz w:val="24"/>
          <w:szCs w:val="24"/>
        </w:rPr>
        <w:t xml:space="preserve"> (art. 24)</w:t>
      </w:r>
    </w:p>
    <w:p w:rsidR="00906EC1" w:rsidRPr="00C33DDB" w:rsidRDefault="00906EC1" w:rsidP="00C33DDB">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C33DDB">
        <w:rPr>
          <w:rFonts w:ascii="Book Antiqua" w:hAnsi="Book Antiqua" w:cs="Times New Roman"/>
          <w:sz w:val="24"/>
          <w:szCs w:val="24"/>
        </w:rPr>
        <w:t>(</w:t>
      </w:r>
      <w:r w:rsidRPr="004E345E">
        <w:rPr>
          <w:rFonts w:ascii="Book Antiqua" w:hAnsi="Book Antiqua" w:cs="Times New Roman"/>
          <w:i/>
          <w:sz w:val="24"/>
          <w:szCs w:val="24"/>
        </w:rPr>
        <w:t>omissis</w:t>
      </w:r>
      <w:r w:rsidRPr="00C33DDB">
        <w:rPr>
          <w:rFonts w:ascii="Book Antiqua" w:hAnsi="Book Antiqua" w:cs="Times New Roman"/>
          <w:sz w:val="24"/>
          <w:szCs w:val="24"/>
        </w:rPr>
        <w:t>)</w:t>
      </w:r>
    </w:p>
    <w:p w:rsidR="00906EC1" w:rsidRPr="00C33DDB" w:rsidRDefault="004E345E" w:rsidP="00C33DDB">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Pr>
          <w:rFonts w:ascii="Book Antiqua" w:hAnsi="Book Antiqua" w:cs="Times New Roman"/>
          <w:sz w:val="24"/>
          <w:szCs w:val="24"/>
        </w:rPr>
        <w:t>3.  L’</w:t>
      </w:r>
      <w:r w:rsidR="00906EC1" w:rsidRPr="00C33DDB">
        <w:rPr>
          <w:rFonts w:ascii="Book Antiqua" w:hAnsi="Book Antiqua" w:cs="Times New Roman"/>
          <w:sz w:val="24"/>
          <w:szCs w:val="24"/>
        </w:rPr>
        <w:t>articolo 25 del testo unico delle leggi sulla protezione ed assistenza della maternità e infanzia, di cui al Regio decreto 24 dicembre 1934, n. 2316, e successive modificazioni, è sostituito dal seguente:</w:t>
      </w:r>
    </w:p>
    <w:p w:rsidR="00906EC1" w:rsidRPr="00C33DDB" w:rsidRDefault="00906EC1" w:rsidP="00C33DDB">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C33DDB">
        <w:rPr>
          <w:rFonts w:ascii="Book Antiqua" w:hAnsi="Book Antiqua" w:cs="Times New Roman"/>
          <w:sz w:val="24"/>
          <w:szCs w:val="24"/>
        </w:rPr>
        <w:t>«Art. 25. - Chiunque vende prodotti del tabacco o sigarette elettroniche o contenitori di liquido di ricarica, con presenza di nicotina o prodotti del tabacco di nuova generazione ha l'obbligo di chiedere all'acquirente, all'atto dell'acquisto, l'esibizione di un documento di identità, tranne nei casi in cui la maggiore età dell'acquirente sia manifesta.</w:t>
      </w:r>
    </w:p>
    <w:p w:rsidR="00906EC1" w:rsidRPr="00C33DDB" w:rsidRDefault="00906EC1" w:rsidP="00C33DDB">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C33DDB">
        <w:rPr>
          <w:rFonts w:ascii="Book Antiqua" w:hAnsi="Book Antiqua" w:cs="Times New Roman"/>
          <w:sz w:val="24"/>
          <w:szCs w:val="24"/>
        </w:rPr>
        <w:t>A chiunque vende o somministra ai minori di anni diciotto i prodotti del tabacco o sigarette elettroniche o contenitori di liquido di ricarica, con presenza di nicotina o prodotti del tabacco di nuova generazione, si applica la sanzione amministrativa pecuniaria da euro 500,00 a euro 3.000,00 e la sospensione per quindici giorni della licenza all'esercizio dell'attività. Se il fatto è commesso più di una volta si applica la sanzione amministrativa pecuniaria da euro 1.000,00 a euro 8.000,00 e la revoca della licenza all'esercizio dell'attività».</w:t>
      </w:r>
    </w:p>
    <w:p w:rsidR="00906EC1" w:rsidRPr="00C33DDB" w:rsidRDefault="00906EC1" w:rsidP="000322AA">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C33DDB">
        <w:rPr>
          <w:rFonts w:ascii="Book Antiqua" w:hAnsi="Book Antiqua" w:cs="Times New Roman"/>
          <w:sz w:val="24"/>
          <w:szCs w:val="24"/>
        </w:rPr>
        <w:t>(</w:t>
      </w:r>
      <w:r w:rsidRPr="00C33DDB">
        <w:rPr>
          <w:rFonts w:ascii="Book Antiqua" w:hAnsi="Book Antiqua" w:cs="Times New Roman"/>
          <w:i/>
          <w:sz w:val="24"/>
          <w:szCs w:val="24"/>
        </w:rPr>
        <w:t>omissis</w:t>
      </w:r>
      <w:r w:rsidR="000322AA">
        <w:rPr>
          <w:rFonts w:ascii="Book Antiqua" w:hAnsi="Book Antiqua" w:cs="Times New Roman"/>
          <w:sz w:val="24"/>
          <w:szCs w:val="24"/>
        </w:rPr>
        <w:t>)</w:t>
      </w:r>
    </w:p>
    <w:p w:rsidR="00906EC1" w:rsidRPr="00C33DDB" w:rsidRDefault="00906EC1" w:rsidP="00C33DDB">
      <w:pPr>
        <w:ind w:left="567" w:right="566"/>
        <w:jc w:val="both"/>
        <w:rPr>
          <w:rFonts w:ascii="Book Antiqua" w:hAnsi="Book Antiqua" w:cs="Times New Roman"/>
          <w:sz w:val="24"/>
          <w:szCs w:val="24"/>
        </w:rPr>
      </w:pPr>
    </w:p>
    <w:p w:rsidR="00906EC1" w:rsidRPr="00C33DDB" w:rsidRDefault="004E345E" w:rsidP="004E345E">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ind w:left="567" w:right="566"/>
        <w:jc w:val="center"/>
        <w:rPr>
          <w:rFonts w:ascii="Book Antiqua" w:hAnsi="Book Antiqua" w:cs="Times New Roman"/>
          <w:b/>
          <w:sz w:val="24"/>
          <w:szCs w:val="24"/>
        </w:rPr>
      </w:pPr>
      <w:r>
        <w:rPr>
          <w:rFonts w:ascii="Book Antiqua" w:hAnsi="Book Antiqua" w:cs="Times New Roman"/>
          <w:b/>
          <w:sz w:val="24"/>
          <w:szCs w:val="24"/>
        </w:rPr>
        <w:t>Titolo IV</w:t>
      </w:r>
    </w:p>
    <w:p w:rsidR="00906EC1" w:rsidRDefault="004E345E" w:rsidP="004E345E">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ind w:left="567" w:right="566"/>
        <w:jc w:val="center"/>
        <w:rPr>
          <w:rFonts w:ascii="Book Antiqua" w:hAnsi="Book Antiqua" w:cs="Times New Roman"/>
          <w:b/>
          <w:sz w:val="24"/>
          <w:szCs w:val="24"/>
        </w:rPr>
      </w:pPr>
      <w:r>
        <w:rPr>
          <w:rFonts w:ascii="Book Antiqua" w:hAnsi="Book Antiqua" w:cs="Times New Roman"/>
          <w:b/>
          <w:sz w:val="24"/>
          <w:szCs w:val="24"/>
        </w:rPr>
        <w:t>Disposizioni sanzionatorie</w:t>
      </w:r>
    </w:p>
    <w:p w:rsidR="004E345E" w:rsidRPr="00C33DDB" w:rsidRDefault="004E345E" w:rsidP="004E345E">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ind w:left="567" w:right="566"/>
        <w:jc w:val="center"/>
        <w:rPr>
          <w:rFonts w:ascii="Book Antiqua" w:hAnsi="Book Antiqua" w:cs="Times New Roman"/>
          <w:b/>
          <w:sz w:val="24"/>
          <w:szCs w:val="24"/>
        </w:rPr>
      </w:pPr>
    </w:p>
    <w:p w:rsidR="00906EC1" w:rsidRPr="004E345E" w:rsidRDefault="004E345E" w:rsidP="004E345E">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center"/>
        <w:rPr>
          <w:rFonts w:ascii="Book Antiqua" w:hAnsi="Book Antiqua" w:cs="Times New Roman"/>
          <w:b/>
          <w:sz w:val="24"/>
          <w:szCs w:val="24"/>
        </w:rPr>
      </w:pPr>
      <w:r>
        <w:rPr>
          <w:rFonts w:ascii="Book Antiqua" w:hAnsi="Book Antiqua" w:cs="Times New Roman"/>
          <w:b/>
          <w:sz w:val="24"/>
          <w:szCs w:val="24"/>
        </w:rPr>
        <w:t>Sanzioni (art. 25)</w:t>
      </w:r>
    </w:p>
    <w:p w:rsidR="00906EC1" w:rsidRPr="00C33DDB" w:rsidRDefault="00906EC1" w:rsidP="00C33DDB">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C33DDB">
        <w:rPr>
          <w:rFonts w:ascii="Book Antiqua" w:hAnsi="Book Antiqua" w:cs="Times New Roman"/>
          <w:sz w:val="24"/>
          <w:szCs w:val="24"/>
        </w:rPr>
        <w:t>1.  Salvo che il fatto costituisca reato, al fabbricante e all'importatore di prodotti del tabacco o di prodotti correlati che producono, importano o immettono sul mercato sigarette con livelli massimi di emissione superiori a quelli di cui all'articolo 3, si applica la sanzione amministrativa pecuniaria del pagamento di una somma da euro 30.000,00 a euro 150.000,00. Salvo che il fatto costituisca reato, al soggetto distributore o al rivenditore che vende sigarette con livelli massimi di emission</w:t>
      </w:r>
      <w:r w:rsidR="004E345E">
        <w:rPr>
          <w:rFonts w:ascii="Book Antiqua" w:hAnsi="Book Antiqua" w:cs="Times New Roman"/>
          <w:sz w:val="24"/>
          <w:szCs w:val="24"/>
        </w:rPr>
        <w:t>e superiori a quelli di cui all’</w:t>
      </w:r>
      <w:r w:rsidRPr="00C33DDB">
        <w:rPr>
          <w:rFonts w:ascii="Book Antiqua" w:hAnsi="Book Antiqua" w:cs="Times New Roman"/>
          <w:sz w:val="24"/>
          <w:szCs w:val="24"/>
        </w:rPr>
        <w:t>articolo 3, si applica la sanzione amministrativa pecuniaria del pagamento di una somma da euro 500,00 ad euro 5.000,00, ove sia ad esso conoscibile il superamento dei suddetti livelli massimi.</w:t>
      </w:r>
    </w:p>
    <w:p w:rsidR="00906EC1" w:rsidRPr="00C33DDB" w:rsidRDefault="00906EC1" w:rsidP="00C33DDB">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C33DDB">
        <w:rPr>
          <w:rFonts w:ascii="Book Antiqua" w:hAnsi="Book Antiqua" w:cs="Times New Roman"/>
          <w:sz w:val="24"/>
          <w:szCs w:val="24"/>
        </w:rPr>
        <w:t>2.  Salvo che il fatto costituisca reato, al fabbricante e all'importatore di prodotti del tabacco o di prodotti correlati che producono, importano o immettono sul mercato prodotti del tabacco con aroma caratterizzante o contenenti additivi o aromi in violazione delle disposizioni di cui all'articolo 8, commi 1, 2, 3, 4, 6 e 7 si applica la sanzione amministrativa pecuniaria del pagamento di una somma da euro 30.000,00 a euro 150.000,00. Salvo che il fatto costituisca reato, al soggetto distributore o al rivenditore che immette sul mercato prodotti del tabacco con aroma caratterizzante o contenenti additivi o aromi in violazione delle disposizioni di cui all'articolo 8, commi 1, 2, 3, 4, 6 e 7, si applica la sanzione amministrativa pecuniaria del pagamento di una somma da euro 500,00 ad euro 5.000,00 ove siano ad esso conoscibili la presenza di un aroma caratterizzante nonché degli additivi ed aromi vietati.</w:t>
      </w:r>
    </w:p>
    <w:p w:rsidR="00906EC1" w:rsidRPr="00C33DDB" w:rsidRDefault="00906EC1" w:rsidP="00C33DDB">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C33DDB">
        <w:rPr>
          <w:rFonts w:ascii="Book Antiqua" w:hAnsi="Book Antiqua" w:cs="Times New Roman"/>
          <w:sz w:val="24"/>
          <w:szCs w:val="24"/>
        </w:rPr>
        <w:t>3.  Salvo che il fatto costituisca reato, al fabbricante e all'importatore di prodotti del tabacco o di prodotti correlati che producono, importano o immettono sul mercato tabacco per uso orale, in violazione della previsione di cui all'articolo 18, o che vendono a distanza transfrontaliera i prodotti del tabacco ai consumatori, in violazione delle disposizioni di cui all'articolo 19, comma 1, o che vendono a distanza transfrontaliera sigarette elettroniche e contenitori di liquido di ricarica ai consumatori, in violazione delle disposizioni di cui all'articolo 21, comma 11, si applica la sanzione amministrativa pecuniaria del pagamento di una somma da euro 30.000,00 a euro 150.000,00. Salvo che il fatto costituisca reato, al soggetto distributore o al rivenditore che immette sul mercato tabacco per uso orale, in violazione della disposizione di cui all'articolo 18 o che vende a distanza transfrontaliera prodotti del tabacco ai consumatori, in violazione della previsione di cui all'articolo 19, comma 1, o che vende a distanza transfrontaliera sigarette elettroniche e contenitori di liquido di ricarica ai consumatori, in violazione delle disposizioni di cui all'articolo 21, comma 11 si applica la sanzione amministrativa pecuniaria del pagamento di una somma da euro 500,00 ad euro 5.000,00.</w:t>
      </w:r>
    </w:p>
    <w:p w:rsidR="00906EC1" w:rsidRPr="00C33DDB" w:rsidRDefault="004E345E" w:rsidP="00C33DDB">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Pr>
          <w:rFonts w:ascii="Book Antiqua" w:hAnsi="Book Antiqua" w:cs="Times New Roman"/>
          <w:sz w:val="24"/>
          <w:szCs w:val="24"/>
        </w:rPr>
        <w:t xml:space="preserve">4. </w:t>
      </w:r>
      <w:r w:rsidR="00906EC1" w:rsidRPr="00C33DDB">
        <w:rPr>
          <w:rFonts w:ascii="Book Antiqua" w:hAnsi="Book Antiqua" w:cs="Times New Roman"/>
          <w:sz w:val="24"/>
          <w:szCs w:val="24"/>
        </w:rPr>
        <w:t>Salvo che il fatto costituisca reato, al fabbricante ed all'importatore che producono, importano o immettono sul mercato sigarette elettroniche senza rispettare le prescrizioni di cui all'articolo 21, commi 6, 7, 8, 9, o che svolgono comunicazioni commerciali o compiono forme di contributi pubblici o privati in violazione delle disposizioni di cui all'articolo 21, comma 10, si applica la sanzione amministrativa pecuniaria del pagamento di una somma da euro 30.000,00 a euro 150.000,00. Salvo che il fatto costituisca reato, al soggetto distributore o al rivenditore che vende sigarette elettroniche in violazione: delle disposizioni di cui all'articolo 21, comma 6, ove non abbia verificato il rispetto dei requisiti di cui alla lettera a); delle disposizioni di cui all'articolo 21, comma 6, lettera b), qualora sia ad esso conoscibile la presenza del contenuto di nicotina superiore al limite prescritto; delle disposizioni di cui all'articolo 21, comma 6, lettere c), d) ed e), qualora siano ad esso conoscibili la presenza di additivi e di ingredienti vietati o mancanti dei requisiti richiesti; si applica la sanzione amministrativa pecuniaria del pagamento di una somma da euro 500,00 a euro 5.000,00.</w:t>
      </w:r>
    </w:p>
    <w:p w:rsidR="00906EC1" w:rsidRPr="00C33DDB" w:rsidRDefault="00906EC1" w:rsidP="00C33DDB">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C33DDB">
        <w:rPr>
          <w:rFonts w:ascii="Book Antiqua" w:hAnsi="Book Antiqua" w:cs="Times New Roman"/>
          <w:sz w:val="24"/>
          <w:szCs w:val="24"/>
        </w:rPr>
        <w:t>5.  Salvo che il fatto costituisca reato, al fabbricante e all'importatore di prodotti del tabacco o di prodotti correlati che producono, importano o immettono sul mercato prodotti del tabacco senza recare le avvertenze ed i messaggi informativi sulle confezioni unitarie e l'eventuale imballaggio esterno secondo le disposizioni degli articoli 9, 10, 11, 12, 13, 14 e 22, ovvero senza rispettare le prescrizioni in materia di aspetto e contenuto delle confezioni di cui all'articolo 15, commi 1 e 2, o di contrassegno mediante codice identificativo unico delle confezioni unitarie dei prodotti di cui all'articolo 16, o di predisposizione dell'elemento di sicurezza nelle confezioni unitarie dei prodotti del tabacco di cui all'articolo 17, si applica la sanzione amministrativa pecuniaria del pagamento di una somma da euro 20.000,00 a euro 120.000,00. Salvo che il fatto costituisca reato, al soggetto distributore o al rivenditore che vende prodotti del tabacco privi delle avvertenze e dei messaggi informativi di cui agli articoli 10, commi 1 e 2; 11, commi 1 e 2, lettere a), b) d) ed e); 12, comma 1; 13, comma 1, si applica la sanzione amministrativa pecuniaria del pagamento di una somma da euro 500,00 ad euro 5.000,00.</w:t>
      </w:r>
    </w:p>
    <w:p w:rsidR="00906EC1" w:rsidRPr="00C33DDB" w:rsidRDefault="00906EC1" w:rsidP="00C33DDB">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C33DDB">
        <w:rPr>
          <w:rFonts w:ascii="Book Antiqua" w:hAnsi="Book Antiqua" w:cs="Times New Roman"/>
          <w:sz w:val="24"/>
          <w:szCs w:val="24"/>
        </w:rPr>
        <w:t>6.  Salvo che il fatto costituisca reato, al fabbricante e all'importatore di prodotti del tabacco o di prodotti correlati che non presentano le informazioni, le dichiarazioni, le relazioni, gli studi, le segnalazioni, le notifiche, gli elenchi e non forniscono i dati secondo quanto disposto dagli articoli 6, commi 1, 2, 3, 4, 7 e 8; 7, commi 2, 3 e 4; 20; 21, commi 2, 3 e 12; 23, comma 1, si applica la sanzione amministrativa pecuniaria del pagamento di una somma da euro 10.000,00 ad euro 50.000,00.</w:t>
      </w:r>
    </w:p>
    <w:p w:rsidR="00906EC1" w:rsidRPr="00C33DDB" w:rsidRDefault="00906EC1" w:rsidP="00C33DDB">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C33DDB">
        <w:rPr>
          <w:rFonts w:ascii="Book Antiqua" w:hAnsi="Book Antiqua" w:cs="Times New Roman"/>
          <w:sz w:val="24"/>
          <w:szCs w:val="24"/>
        </w:rPr>
        <w:t>7.  Salvo che il fatto costituisca reato, al responsabile di un laboratorio di analisi di cui all'articolo 4, comma 2, che svolge le misurazioni di cui all'articolo 4, comma 1, senza la prescritta autorizzazione, si applica la sanzione amministrativa pecuniaria del pagamento di una somma da euro 10.000,00 a euro 50.000,00.</w:t>
      </w:r>
    </w:p>
    <w:p w:rsidR="00906EC1" w:rsidRPr="00C33DDB" w:rsidRDefault="00906EC1" w:rsidP="00C33DDB">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C33DDB">
        <w:rPr>
          <w:rFonts w:ascii="Book Antiqua" w:hAnsi="Book Antiqua" w:cs="Times New Roman"/>
          <w:sz w:val="24"/>
          <w:szCs w:val="24"/>
        </w:rPr>
        <w:t>8.  All'applicazione delle sanzioni amministrative previste dal presente decreto si provvede secondo le modalità previste dalla legge 24 novembre 1981, n. 689 e successive modificazioni. Il rapporto previsto dall'articolo 17 della medesima legge è presentato al Prefetto per l'eventuale determinazione della somma dovuta per la violazione e la conseguente ingiunzione di pagamento.</w:t>
      </w:r>
    </w:p>
    <w:p w:rsidR="003968F2" w:rsidRPr="00C33DDB" w:rsidRDefault="003968F2" w:rsidP="004E345E">
      <w:pPr>
        <w:ind w:right="566"/>
        <w:jc w:val="both"/>
        <w:rPr>
          <w:rFonts w:ascii="Book Antiqua" w:hAnsi="Book Antiqua" w:cs="Times New Roman"/>
          <w:sz w:val="24"/>
          <w:szCs w:val="24"/>
        </w:rPr>
      </w:pPr>
    </w:p>
    <w:p w:rsidR="00906EC1" w:rsidRPr="004E345E" w:rsidRDefault="00906EC1" w:rsidP="004E345E">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center"/>
        <w:rPr>
          <w:rFonts w:ascii="Book Antiqua" w:hAnsi="Book Antiqua" w:cs="Times New Roman"/>
          <w:b/>
          <w:sz w:val="24"/>
          <w:szCs w:val="24"/>
        </w:rPr>
      </w:pPr>
      <w:r w:rsidRPr="004E345E">
        <w:rPr>
          <w:rFonts w:ascii="Book Antiqua" w:hAnsi="Book Antiqua" w:cs="Times New Roman"/>
          <w:b/>
          <w:sz w:val="24"/>
          <w:szCs w:val="24"/>
        </w:rPr>
        <w:t>Disposizioni transitorie e finali</w:t>
      </w:r>
      <w:r w:rsidR="004E345E">
        <w:rPr>
          <w:rFonts w:ascii="Book Antiqua" w:hAnsi="Book Antiqua" w:cs="Times New Roman"/>
          <w:b/>
          <w:sz w:val="24"/>
          <w:szCs w:val="24"/>
        </w:rPr>
        <w:t xml:space="preserve"> (art. 28)</w:t>
      </w:r>
    </w:p>
    <w:p w:rsidR="00906EC1" w:rsidRPr="00C33DDB" w:rsidRDefault="004E345E" w:rsidP="00C33DDB">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Pr>
          <w:rFonts w:ascii="Book Antiqua" w:hAnsi="Book Antiqua" w:cs="Times New Roman"/>
          <w:sz w:val="24"/>
          <w:szCs w:val="24"/>
        </w:rPr>
        <w:t xml:space="preserve">1. </w:t>
      </w:r>
      <w:r w:rsidR="00906EC1" w:rsidRPr="00C33DDB">
        <w:rPr>
          <w:rFonts w:ascii="Book Antiqua" w:hAnsi="Book Antiqua" w:cs="Times New Roman"/>
          <w:sz w:val="24"/>
          <w:szCs w:val="24"/>
        </w:rPr>
        <w:t>Le disposizioni del presente decreto si applicano a decorrere dal 20 maggio 2016, salvo quanto diversamente ivi previsto.</w:t>
      </w:r>
    </w:p>
    <w:p w:rsidR="00906EC1" w:rsidRPr="00C33DDB" w:rsidRDefault="004E345E" w:rsidP="00C33DDB">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Pr>
          <w:rFonts w:ascii="Book Antiqua" w:hAnsi="Book Antiqua" w:cs="Times New Roman"/>
          <w:sz w:val="24"/>
          <w:szCs w:val="24"/>
        </w:rPr>
        <w:t>2. È</w:t>
      </w:r>
      <w:r w:rsidR="00906EC1" w:rsidRPr="00C33DDB">
        <w:rPr>
          <w:rFonts w:ascii="Book Antiqua" w:hAnsi="Book Antiqua" w:cs="Times New Roman"/>
          <w:sz w:val="24"/>
          <w:szCs w:val="24"/>
        </w:rPr>
        <w:t xml:space="preserve"> autorizzata fino al 20 maggio 2017 l'immissione sul mercato dei seguenti prodotti non conformi al presente decreto:</w:t>
      </w:r>
    </w:p>
    <w:p w:rsidR="00906EC1" w:rsidRPr="00C33DDB" w:rsidRDefault="004E345E" w:rsidP="00C33DDB">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Pr>
          <w:rFonts w:ascii="Book Antiqua" w:hAnsi="Book Antiqua" w:cs="Times New Roman"/>
          <w:sz w:val="24"/>
          <w:szCs w:val="24"/>
        </w:rPr>
        <w:t xml:space="preserve">a) </w:t>
      </w:r>
      <w:r w:rsidR="00906EC1" w:rsidRPr="00C33DDB">
        <w:rPr>
          <w:rFonts w:ascii="Book Antiqua" w:hAnsi="Book Antiqua" w:cs="Times New Roman"/>
          <w:sz w:val="24"/>
          <w:szCs w:val="24"/>
        </w:rPr>
        <w:t>prodotti del tabacco fabbricati o immessi in libera pratica ed etichettati in conformità della direttiva 2001/37/CE prima del 20 maggio 2016, compresi i prodotti di cui all'articolo 12 in ragione dei tempi di stagionatura e produzione;</w:t>
      </w:r>
    </w:p>
    <w:p w:rsidR="00906EC1" w:rsidRPr="00C33DDB" w:rsidRDefault="00906EC1" w:rsidP="00C33DDB">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C33DDB">
        <w:rPr>
          <w:rFonts w:ascii="Book Antiqua" w:hAnsi="Book Antiqua" w:cs="Times New Roman"/>
          <w:sz w:val="24"/>
          <w:szCs w:val="24"/>
        </w:rPr>
        <w:t>b)  sigarette elettroniche o contenitori di liquido di ricarica fabbricati o immessi in libera pratica prima del 20 novembre 2016;</w:t>
      </w:r>
    </w:p>
    <w:p w:rsidR="00906EC1" w:rsidRPr="00C33DDB" w:rsidRDefault="00906EC1" w:rsidP="00C33DDB">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C33DDB">
        <w:rPr>
          <w:rFonts w:ascii="Book Antiqua" w:hAnsi="Book Antiqua" w:cs="Times New Roman"/>
          <w:sz w:val="24"/>
          <w:szCs w:val="24"/>
        </w:rPr>
        <w:t>c)  prodotti da fumo a base di erbe fabbricati o immessi in libera pratica prima del 20 maggio 2016.</w:t>
      </w:r>
    </w:p>
    <w:p w:rsidR="00906EC1" w:rsidRPr="00C33DDB" w:rsidRDefault="004E345E" w:rsidP="00C33DDB">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Pr>
          <w:rFonts w:ascii="Book Antiqua" w:hAnsi="Book Antiqua" w:cs="Times New Roman"/>
          <w:sz w:val="24"/>
          <w:szCs w:val="24"/>
        </w:rPr>
        <w:t xml:space="preserve">3. </w:t>
      </w:r>
      <w:r w:rsidR="00906EC1" w:rsidRPr="00C33DDB">
        <w:rPr>
          <w:rFonts w:ascii="Book Antiqua" w:hAnsi="Book Antiqua" w:cs="Times New Roman"/>
          <w:sz w:val="24"/>
          <w:szCs w:val="24"/>
        </w:rPr>
        <w:t>I prodotti del tabacco non conformi eventualmente giacenti presso le rivendite dopo il 20 maggio 2017 sono equiparati ai prodotti con difetti di condizionamento e confezionamento all'origine:</w:t>
      </w:r>
    </w:p>
    <w:p w:rsidR="00906EC1" w:rsidRPr="00C33DDB" w:rsidRDefault="004E345E" w:rsidP="00C33DDB">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Pr>
          <w:rFonts w:ascii="Book Antiqua" w:hAnsi="Book Antiqua" w:cs="Times New Roman"/>
          <w:sz w:val="24"/>
          <w:szCs w:val="24"/>
        </w:rPr>
        <w:t xml:space="preserve">a) </w:t>
      </w:r>
      <w:r w:rsidR="00906EC1" w:rsidRPr="00C33DDB">
        <w:rPr>
          <w:rFonts w:ascii="Book Antiqua" w:hAnsi="Book Antiqua" w:cs="Times New Roman"/>
          <w:sz w:val="24"/>
          <w:szCs w:val="24"/>
        </w:rPr>
        <w:t>in considerazione dell'articolazione del sistema distributivo dei tabacchi lavorati, entro il termine del 20 agosto 2016 detti prodotti possono essere trasferiti dal fabbricante o importatore al depositario autorizzato; entro il termine del 20 ottobre 2016 detti prodotti possono essere venduti dal depositario autorizzato alle rivendite;</w:t>
      </w:r>
    </w:p>
    <w:p w:rsidR="00906EC1" w:rsidRPr="00C33DDB" w:rsidRDefault="00906EC1" w:rsidP="00C33DDB">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C33DDB">
        <w:rPr>
          <w:rFonts w:ascii="Book Antiqua" w:hAnsi="Book Antiqua" w:cs="Times New Roman"/>
          <w:sz w:val="24"/>
          <w:szCs w:val="24"/>
        </w:rPr>
        <w:t>b)  per i soli prodotti del tabacco da fumo diverso dalle sigarette, dal tabacco da arrotolare e dal tabacco per pipa ad acqua, in considerazione dei tempi di stagionatura non si applicano i termini di cui alla lettera a), fermo restando il termine di cui al comma 2, alinea.</w:t>
      </w:r>
    </w:p>
    <w:p w:rsidR="00906EC1" w:rsidRPr="00C33DDB" w:rsidRDefault="00906EC1" w:rsidP="00C33DDB">
      <w:pPr>
        <w:ind w:left="567" w:right="566"/>
        <w:jc w:val="both"/>
        <w:rPr>
          <w:rFonts w:ascii="Book Antiqua" w:hAnsi="Book Antiqua" w:cs="Times New Roman"/>
          <w:sz w:val="24"/>
          <w:szCs w:val="24"/>
        </w:rPr>
      </w:pPr>
    </w:p>
    <w:p w:rsidR="00906EC1" w:rsidRPr="004E345E" w:rsidRDefault="00906EC1" w:rsidP="004E345E">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center"/>
        <w:rPr>
          <w:rFonts w:ascii="Book Antiqua" w:hAnsi="Book Antiqua" w:cs="Times New Roman"/>
          <w:b/>
          <w:sz w:val="24"/>
          <w:szCs w:val="24"/>
        </w:rPr>
      </w:pPr>
      <w:r w:rsidRPr="004E345E">
        <w:rPr>
          <w:rFonts w:ascii="Book Antiqua" w:hAnsi="Book Antiqua" w:cs="Times New Roman"/>
          <w:b/>
          <w:sz w:val="24"/>
          <w:szCs w:val="24"/>
        </w:rPr>
        <w:t>Abrogazione</w:t>
      </w:r>
      <w:r w:rsidR="004E345E" w:rsidRPr="004E345E">
        <w:rPr>
          <w:rFonts w:ascii="Book Antiqua" w:hAnsi="Book Antiqua" w:cs="Times New Roman"/>
          <w:b/>
          <w:sz w:val="24"/>
          <w:szCs w:val="24"/>
        </w:rPr>
        <w:t xml:space="preserve"> (art. 29)</w:t>
      </w:r>
    </w:p>
    <w:p w:rsidR="00906EC1" w:rsidRPr="00C33DDB" w:rsidRDefault="00906EC1" w:rsidP="00C33DDB">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C33DDB">
        <w:rPr>
          <w:rFonts w:ascii="Book Antiqua" w:hAnsi="Book Antiqua" w:cs="Times New Roman"/>
          <w:sz w:val="24"/>
          <w:szCs w:val="24"/>
        </w:rPr>
        <w:t>1.  Dal 20 maggio 2016 è abrogato il decreto legislativo 24 giugno 2003, n. 184, recante attuazione della direttiva 2001/37/CE, salvo per l'applicazione delle disposizioni di cui all'articolo 28, commi 2 e 3.</w:t>
      </w:r>
    </w:p>
    <w:p w:rsidR="00906EC1" w:rsidRDefault="00906EC1" w:rsidP="000322AA">
      <w:pPr>
        <w:ind w:right="566"/>
        <w:jc w:val="both"/>
        <w:rPr>
          <w:rFonts w:ascii="Book Antiqua" w:hAnsi="Book Antiqua" w:cs="Times New Roman"/>
          <w:b/>
          <w:sz w:val="24"/>
          <w:szCs w:val="24"/>
        </w:rPr>
      </w:pPr>
    </w:p>
    <w:p w:rsidR="004E345E" w:rsidRPr="004E345E" w:rsidRDefault="004E345E" w:rsidP="004E345E">
      <w:pPr>
        <w:pBdr>
          <w:top w:val="single" w:sz="4" w:space="1" w:color="auto"/>
          <w:left w:val="single" w:sz="4" w:space="4" w:color="auto"/>
          <w:bottom w:val="single" w:sz="4" w:space="1" w:color="auto"/>
          <w:right w:val="single" w:sz="4" w:space="4" w:color="auto"/>
        </w:pBdr>
        <w:ind w:left="567" w:right="566"/>
        <w:jc w:val="center"/>
        <w:rPr>
          <w:rFonts w:ascii="Book Antiqua" w:hAnsi="Book Antiqua" w:cs="Times New Roman"/>
          <w:b/>
          <w:sz w:val="32"/>
          <w:szCs w:val="32"/>
        </w:rPr>
      </w:pPr>
      <w:r w:rsidRPr="004E345E">
        <w:rPr>
          <w:rFonts w:ascii="Book Antiqua" w:hAnsi="Book Antiqua" w:cs="Times New Roman"/>
          <w:b/>
          <w:sz w:val="32"/>
          <w:szCs w:val="32"/>
        </w:rPr>
        <w:t>3.9.3. - Legge 16 gennaio 2003 n. 3</w:t>
      </w:r>
    </w:p>
    <w:p w:rsidR="004E345E" w:rsidRPr="000322AA" w:rsidRDefault="004E345E" w:rsidP="000322AA">
      <w:pPr>
        <w:pBdr>
          <w:top w:val="single" w:sz="4" w:space="1" w:color="auto"/>
          <w:left w:val="single" w:sz="4" w:space="4" w:color="auto"/>
          <w:bottom w:val="single" w:sz="4" w:space="1" w:color="auto"/>
          <w:right w:val="single" w:sz="4" w:space="4" w:color="auto"/>
        </w:pBdr>
        <w:ind w:left="567" w:right="566"/>
        <w:jc w:val="center"/>
        <w:rPr>
          <w:rFonts w:ascii="Book Antiqua" w:hAnsi="Book Antiqua" w:cs="Times New Roman"/>
          <w:b/>
          <w:i/>
          <w:sz w:val="28"/>
          <w:szCs w:val="28"/>
        </w:rPr>
      </w:pPr>
      <w:r w:rsidRPr="001546E2">
        <w:rPr>
          <w:rFonts w:ascii="Book Antiqua" w:hAnsi="Book Antiqua" w:cs="Times New Roman"/>
          <w:b/>
          <w:i/>
          <w:sz w:val="28"/>
          <w:szCs w:val="28"/>
        </w:rPr>
        <w:t>Disposizioni ordinamentali in mate</w:t>
      </w:r>
      <w:r w:rsidR="000322AA">
        <w:rPr>
          <w:rFonts w:ascii="Book Antiqua" w:hAnsi="Book Antiqua" w:cs="Times New Roman"/>
          <w:b/>
          <w:i/>
          <w:sz w:val="28"/>
          <w:szCs w:val="28"/>
        </w:rPr>
        <w:t>ria di pubblica amministrazione</w:t>
      </w:r>
    </w:p>
    <w:p w:rsidR="004E345E" w:rsidRPr="00C33DDB" w:rsidRDefault="004E345E" w:rsidP="00C33DDB">
      <w:pPr>
        <w:ind w:left="567" w:right="566"/>
        <w:jc w:val="both"/>
        <w:rPr>
          <w:rFonts w:ascii="Book Antiqua" w:hAnsi="Book Antiqua" w:cs="Times New Roman"/>
          <w:b/>
          <w:sz w:val="24"/>
          <w:szCs w:val="24"/>
        </w:rPr>
      </w:pPr>
    </w:p>
    <w:p w:rsidR="00906EC1" w:rsidRPr="00C33DDB" w:rsidRDefault="00906EC1" w:rsidP="001546E2">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center"/>
        <w:rPr>
          <w:rFonts w:ascii="Book Antiqua" w:hAnsi="Book Antiqua" w:cs="Times New Roman"/>
          <w:sz w:val="24"/>
          <w:szCs w:val="24"/>
        </w:rPr>
      </w:pPr>
      <w:r w:rsidRPr="001546E2">
        <w:rPr>
          <w:rFonts w:ascii="Book Antiqua" w:hAnsi="Book Antiqua" w:cs="Times New Roman"/>
          <w:b/>
          <w:sz w:val="24"/>
          <w:szCs w:val="24"/>
        </w:rPr>
        <w:t>Tutela della salute dei non fumatori</w:t>
      </w:r>
      <w:r w:rsidR="001546E2">
        <w:rPr>
          <w:rFonts w:ascii="Book Antiqua" w:hAnsi="Book Antiqua" w:cs="Times New Roman"/>
          <w:sz w:val="24"/>
          <w:szCs w:val="24"/>
        </w:rPr>
        <w:t xml:space="preserve"> </w:t>
      </w:r>
      <w:r w:rsidR="001546E2" w:rsidRPr="001546E2">
        <w:rPr>
          <w:rFonts w:ascii="Book Antiqua" w:hAnsi="Book Antiqua" w:cs="Times New Roman"/>
          <w:b/>
          <w:sz w:val="24"/>
          <w:szCs w:val="24"/>
        </w:rPr>
        <w:t>(art. 51)</w:t>
      </w:r>
    </w:p>
    <w:p w:rsidR="00906EC1" w:rsidRPr="00C33DDB" w:rsidRDefault="00906EC1" w:rsidP="00C33DDB">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C33DDB">
        <w:rPr>
          <w:rFonts w:ascii="Book Antiqua" w:hAnsi="Book Antiqua" w:cs="Times New Roman"/>
          <w:sz w:val="24"/>
          <w:szCs w:val="24"/>
        </w:rPr>
        <w:t xml:space="preserve">1. È vietato fumare nei locali chiusi, ad eccezione di: </w:t>
      </w:r>
    </w:p>
    <w:p w:rsidR="00906EC1" w:rsidRPr="00C33DDB" w:rsidRDefault="00906EC1" w:rsidP="00C33DDB">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C33DDB">
        <w:rPr>
          <w:rFonts w:ascii="Book Antiqua" w:hAnsi="Book Antiqua" w:cs="Times New Roman"/>
          <w:sz w:val="24"/>
          <w:szCs w:val="24"/>
        </w:rPr>
        <w:t xml:space="preserve">a) quelli privati non aperti ad utenti o al pubblico; </w:t>
      </w:r>
    </w:p>
    <w:p w:rsidR="00906EC1" w:rsidRPr="00C33DDB" w:rsidRDefault="00906EC1" w:rsidP="00C33DDB">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C33DDB">
        <w:rPr>
          <w:rFonts w:ascii="Book Antiqua" w:hAnsi="Book Antiqua" w:cs="Times New Roman"/>
          <w:sz w:val="24"/>
          <w:szCs w:val="24"/>
        </w:rPr>
        <w:t xml:space="preserve">b) quelli riservati ai fumatori e come tali contrassegnati. </w:t>
      </w:r>
    </w:p>
    <w:p w:rsidR="00906EC1" w:rsidRPr="00C33DDB" w:rsidRDefault="00906EC1" w:rsidP="00C33DDB">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C33DDB">
        <w:rPr>
          <w:rFonts w:ascii="Book Antiqua" w:hAnsi="Book Antiqua" w:cs="Times New Roman"/>
          <w:sz w:val="24"/>
          <w:szCs w:val="24"/>
        </w:rPr>
        <w:t>1-bis. Il divieto di cui al comma 1 è esteso anche alle aree all'aperto di pertinenza delle istituzioni del sistema educativo di istruzione e di formazione, nonché alle pertinenze esterne delle strutture universitarie ospedaliere, presidi ospedalieri e IRCCS pediatrici e alle pertinenze esterne dei reparti di ginecologia e ostetricia, neonatologia e pediatria delle strutture universitarie ospedaliere e dei presidi ospedalieri e degli IRCCS.</w:t>
      </w:r>
    </w:p>
    <w:p w:rsidR="00906EC1" w:rsidRPr="00C33DDB" w:rsidRDefault="00906EC1" w:rsidP="00C33DDB">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C33DDB">
        <w:rPr>
          <w:rFonts w:ascii="Book Antiqua" w:hAnsi="Book Antiqua" w:cs="Times New Roman"/>
          <w:sz w:val="24"/>
          <w:szCs w:val="24"/>
        </w:rPr>
        <w:t xml:space="preserve">1-ter. Il divieto di cui al comma 1 è esteso al conducente di autoveicoli, in sosta o in movimento, e ai passeggeri a bordo degli stessi in presenza di minori di anni diciotto e di donne in stato di gravidanza. </w:t>
      </w:r>
    </w:p>
    <w:p w:rsidR="001546E2" w:rsidRDefault="00906EC1" w:rsidP="001546E2">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C33DDB">
        <w:rPr>
          <w:rFonts w:ascii="Book Antiqua" w:hAnsi="Book Antiqua" w:cs="Times New Roman"/>
          <w:sz w:val="24"/>
          <w:szCs w:val="24"/>
        </w:rPr>
        <w:t>2. Gli esercizi e i luoghi di lavoro di cui al comma 1, lettera b), devono essere dotati di impianti per la ventilazione ed il ricambio di aria regolarmente funzionanti. Al fine di garantire i livelli essenziali del diritto alla salute, le caratteristiche tecniche degli impianti per la ventilazione ed il ricambio di aria sono definite, entro centottanta giorni dalla data di pubblicazione della presente legge nella Gazzetta Ufficiale, con decreto del Presidente del Consiglio dei Ministri di recepimento di un accordo tra lo Stato, le regioni e le province autonome, su proposta del Ministro della salute. Con lo stesso provvedimento sono definiti i locali riservati ai fumatori nonché i modelli dei cartelli connessi all'attuazione delle disposizio</w:t>
      </w:r>
      <w:r w:rsidR="001546E2">
        <w:rPr>
          <w:rFonts w:ascii="Book Antiqua" w:hAnsi="Book Antiqua" w:cs="Times New Roman"/>
          <w:sz w:val="24"/>
          <w:szCs w:val="24"/>
        </w:rPr>
        <w:t>ni di cui al presente articolo.</w:t>
      </w:r>
    </w:p>
    <w:p w:rsidR="001546E2" w:rsidRDefault="00906EC1" w:rsidP="001546E2">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C33DDB">
        <w:rPr>
          <w:rFonts w:ascii="Book Antiqua" w:hAnsi="Book Antiqua" w:cs="Times New Roman"/>
          <w:sz w:val="24"/>
          <w:szCs w:val="24"/>
        </w:rPr>
        <w:t>3. Negli esercizi di ristorazione, ai sensi del comma 1, lettera b), devono essere adibiti ai non fumatori uno o più locali di superficie prevalente rispetto alla superficie complessiva di s</w:t>
      </w:r>
      <w:r w:rsidR="001546E2">
        <w:rPr>
          <w:rFonts w:ascii="Book Antiqua" w:hAnsi="Book Antiqua" w:cs="Times New Roman"/>
          <w:sz w:val="24"/>
          <w:szCs w:val="24"/>
        </w:rPr>
        <w:t>omministrazione dell’esercizio.</w:t>
      </w:r>
    </w:p>
    <w:p w:rsidR="001546E2" w:rsidRDefault="00906EC1" w:rsidP="001546E2">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C33DDB">
        <w:rPr>
          <w:rFonts w:ascii="Book Antiqua" w:hAnsi="Book Antiqua" w:cs="Times New Roman"/>
          <w:sz w:val="24"/>
          <w:szCs w:val="24"/>
        </w:rPr>
        <w:t>4. Con regolamento da emanare ai sensi dell'articolo 17, comma 1, della legge 23 agosto 1988, n. 400, e successive modificazioni, su proposta del Ministro della salute, possono essere individuati eventuali ulteriori luoghi chiusi nei quali sia consentito fumare, nel rispetto delle disposizioni di cui ai commi 1, 2 e 3. Tale regolamento deve prevedere che in tutte le strutture in cui le persone sono costrette a soggiornare non volontariamente devono essere previ</w:t>
      </w:r>
      <w:r w:rsidR="001546E2">
        <w:rPr>
          <w:rFonts w:ascii="Book Antiqua" w:hAnsi="Book Antiqua" w:cs="Times New Roman"/>
          <w:sz w:val="24"/>
          <w:szCs w:val="24"/>
        </w:rPr>
        <w:t>sti locali adibiti ai fumatori.</w:t>
      </w:r>
    </w:p>
    <w:p w:rsidR="001546E2" w:rsidRDefault="00906EC1" w:rsidP="001546E2">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C33DDB">
        <w:rPr>
          <w:rFonts w:ascii="Book Antiqua" w:hAnsi="Book Antiqua" w:cs="Times New Roman"/>
          <w:sz w:val="24"/>
          <w:szCs w:val="24"/>
        </w:rPr>
        <w:t xml:space="preserve">5. Alle infrazioni al divieto previsto dal presente articolo si applicano le sanzioni di cui all'articolo 7 della legge 11 novembre 1975, n. 584, come sostituito dall'articolo 52, comma 20, della </w:t>
      </w:r>
      <w:r w:rsidR="001546E2">
        <w:rPr>
          <w:rFonts w:ascii="Book Antiqua" w:hAnsi="Book Antiqua" w:cs="Times New Roman"/>
          <w:sz w:val="24"/>
          <w:szCs w:val="24"/>
        </w:rPr>
        <w:t>legge 28 dicembre 2001, n. 448.</w:t>
      </w:r>
    </w:p>
    <w:p w:rsidR="001546E2" w:rsidRDefault="00906EC1" w:rsidP="001546E2">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C33DDB">
        <w:rPr>
          <w:rFonts w:ascii="Book Antiqua" w:hAnsi="Book Antiqua" w:cs="Times New Roman"/>
          <w:sz w:val="24"/>
          <w:szCs w:val="24"/>
        </w:rPr>
        <w:t>6. Al fine di consentire una adeguata attività di informazione, da attivare d'intesa con le organizzazioni di categoria più rappresentative, le disposizioni di cui ai commi 1, 2, primo periodo, 3 e 5 entrano in vigore decorso un anno dalla data di entrata in vigore del p</w:t>
      </w:r>
      <w:r w:rsidR="001546E2">
        <w:rPr>
          <w:rFonts w:ascii="Book Antiqua" w:hAnsi="Book Antiqua" w:cs="Times New Roman"/>
          <w:sz w:val="24"/>
          <w:szCs w:val="24"/>
        </w:rPr>
        <w:t>rovvedimento di cui al comma 2.</w:t>
      </w:r>
    </w:p>
    <w:p w:rsidR="001546E2" w:rsidRDefault="00906EC1" w:rsidP="001546E2">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C33DDB">
        <w:rPr>
          <w:rFonts w:ascii="Book Antiqua" w:hAnsi="Book Antiqua" w:cs="Times New Roman"/>
          <w:sz w:val="24"/>
          <w:szCs w:val="24"/>
        </w:rPr>
        <w:t>7. Entro centoventi giorni dalla data di pubblicazione della presente legge nella Gazzetta Ufficiale, con accordo sancito in sede di Conferenza permanente per i rapporti tra lo Stato, le regioni e le province autonome di Trento e di Bolzano, su proposta del Ministro della salute di concerto con i Ministri della giustizia e dell'interno, sono ridefinite le procedure per l'accertamento delle infrazioni, la relativa modulistica per il rilievo delle sanzioni nonché l'individuazione dei soggetti legittimati ad elevare i relativi processi verbali, di quelli competenti a ricevere il rapporto sulle infrazioni accertate ai sensi dell'articolo 17 della legge 24 novembre 1981, n. 689, e di quelli deputati a</w:t>
      </w:r>
      <w:r w:rsidR="001546E2">
        <w:rPr>
          <w:rFonts w:ascii="Book Antiqua" w:hAnsi="Book Antiqua" w:cs="Times New Roman"/>
          <w:sz w:val="24"/>
          <w:szCs w:val="24"/>
        </w:rPr>
        <w:t xml:space="preserve"> irrogare le relative sanzioni.</w:t>
      </w:r>
    </w:p>
    <w:p w:rsidR="001546E2" w:rsidRDefault="00906EC1" w:rsidP="001546E2">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C33DDB">
        <w:rPr>
          <w:rFonts w:ascii="Book Antiqua" w:hAnsi="Book Antiqua" w:cs="Times New Roman"/>
          <w:sz w:val="24"/>
          <w:szCs w:val="24"/>
        </w:rPr>
        <w:t>8. Le disposizioni di cui al presente articolo non comportano maggiori oneri a c</w:t>
      </w:r>
      <w:r w:rsidR="001546E2">
        <w:rPr>
          <w:rFonts w:ascii="Book Antiqua" w:hAnsi="Book Antiqua" w:cs="Times New Roman"/>
          <w:sz w:val="24"/>
          <w:szCs w:val="24"/>
        </w:rPr>
        <w:t>arico del bilancio dello Stato.</w:t>
      </w:r>
    </w:p>
    <w:p w:rsidR="001546E2" w:rsidRDefault="00906EC1" w:rsidP="001546E2">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C33DDB">
        <w:rPr>
          <w:rFonts w:ascii="Book Antiqua" w:hAnsi="Book Antiqua" w:cs="Times New Roman"/>
          <w:sz w:val="24"/>
          <w:szCs w:val="24"/>
        </w:rPr>
        <w:t>9. Rimangono in vigore, in quanto compatibili, le disposizioni di cui agli articoli 3, 5, 6, 8, 9, 10 e 11 della legge 11 novembre 1975, n. 584.</w:t>
      </w:r>
    </w:p>
    <w:p w:rsidR="001546E2" w:rsidRDefault="00906EC1" w:rsidP="001546E2">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C33DDB">
        <w:rPr>
          <w:rFonts w:ascii="Book Antiqua" w:hAnsi="Book Antiqua" w:cs="Times New Roman"/>
          <w:sz w:val="24"/>
          <w:szCs w:val="24"/>
        </w:rPr>
        <w:t>10. Restano ferme le disposizioni che disciplinano il divieto di fumo nei locali d</w:t>
      </w:r>
      <w:r w:rsidR="001546E2">
        <w:rPr>
          <w:rFonts w:ascii="Book Antiqua" w:hAnsi="Book Antiqua" w:cs="Times New Roman"/>
          <w:sz w:val="24"/>
          <w:szCs w:val="24"/>
        </w:rPr>
        <w:t>elle pubbliche amministrazioni.</w:t>
      </w:r>
    </w:p>
    <w:p w:rsidR="001546E2" w:rsidRDefault="00906EC1" w:rsidP="001546E2">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C33DDB">
        <w:rPr>
          <w:rFonts w:ascii="Book Antiqua" w:hAnsi="Book Antiqua" w:cs="Times New Roman"/>
          <w:sz w:val="24"/>
          <w:szCs w:val="24"/>
        </w:rPr>
        <w:t>10-</w:t>
      </w:r>
      <w:r w:rsidRPr="001546E2">
        <w:rPr>
          <w:rFonts w:ascii="Book Antiqua" w:hAnsi="Book Antiqua" w:cs="Times New Roman"/>
          <w:i/>
          <w:sz w:val="24"/>
          <w:szCs w:val="24"/>
        </w:rPr>
        <w:t>bis</w:t>
      </w:r>
      <w:r w:rsidRPr="00C33DDB">
        <w:rPr>
          <w:rFonts w:ascii="Book Antiqua" w:hAnsi="Book Antiqua" w:cs="Times New Roman"/>
          <w:sz w:val="24"/>
          <w:szCs w:val="24"/>
        </w:rPr>
        <w:t>. Il Ministero della salute esercita il monitoraggio, per i profili di competenza, sugli effetti dei prodotti succedanei dei prodotti da fumo, al fine di promuovere le necessarie iniziative anche normat</w:t>
      </w:r>
      <w:r w:rsidR="001546E2">
        <w:rPr>
          <w:rFonts w:ascii="Book Antiqua" w:hAnsi="Book Antiqua" w:cs="Times New Roman"/>
          <w:sz w:val="24"/>
          <w:szCs w:val="24"/>
        </w:rPr>
        <w:t>ive a tutela della salute.</w:t>
      </w:r>
    </w:p>
    <w:p w:rsidR="001546E2" w:rsidRDefault="00906EC1" w:rsidP="001546E2">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C33DDB">
        <w:rPr>
          <w:rFonts w:ascii="Book Antiqua" w:hAnsi="Book Antiqua" w:cs="Times New Roman"/>
          <w:sz w:val="24"/>
          <w:szCs w:val="24"/>
        </w:rPr>
        <w:t>10-</w:t>
      </w:r>
      <w:r w:rsidRPr="001546E2">
        <w:rPr>
          <w:rFonts w:ascii="Book Antiqua" w:hAnsi="Book Antiqua" w:cs="Times New Roman"/>
          <w:i/>
          <w:sz w:val="24"/>
          <w:szCs w:val="24"/>
        </w:rPr>
        <w:t>ter</w:t>
      </w:r>
      <w:r w:rsidRPr="00C33DDB">
        <w:rPr>
          <w:rFonts w:ascii="Book Antiqua" w:hAnsi="Book Antiqua" w:cs="Times New Roman"/>
          <w:sz w:val="24"/>
          <w:szCs w:val="24"/>
        </w:rPr>
        <w:t>. La pubblicità di marchi di liquidi o ricariche per sigarette elettroniche contenenti nicotina è consentita a condizione che riporti</w:t>
      </w:r>
      <w:r w:rsidR="001546E2">
        <w:rPr>
          <w:rFonts w:ascii="Book Antiqua" w:hAnsi="Book Antiqua" w:cs="Times New Roman"/>
          <w:sz w:val="24"/>
          <w:szCs w:val="24"/>
        </w:rPr>
        <w:t>, in modo chiaramente visibile:</w:t>
      </w:r>
    </w:p>
    <w:p w:rsidR="001546E2" w:rsidRDefault="00906EC1" w:rsidP="001546E2">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C33DDB">
        <w:rPr>
          <w:rFonts w:ascii="Book Antiqua" w:hAnsi="Book Antiqua" w:cs="Times New Roman"/>
          <w:sz w:val="24"/>
          <w:szCs w:val="24"/>
        </w:rPr>
        <w:t>a) la di</w:t>
      </w:r>
      <w:r w:rsidR="001546E2">
        <w:rPr>
          <w:rFonts w:ascii="Book Antiqua" w:hAnsi="Book Antiqua" w:cs="Times New Roman"/>
          <w:sz w:val="24"/>
          <w:szCs w:val="24"/>
        </w:rPr>
        <w:t>citura: «presenza di nicotina»;</w:t>
      </w:r>
    </w:p>
    <w:p w:rsidR="001546E2" w:rsidRDefault="00906EC1" w:rsidP="001546E2">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C33DDB">
        <w:rPr>
          <w:rFonts w:ascii="Book Antiqua" w:hAnsi="Book Antiqua" w:cs="Times New Roman"/>
          <w:sz w:val="24"/>
          <w:szCs w:val="24"/>
        </w:rPr>
        <w:t xml:space="preserve">b) l'avvertimento sul rischio </w:t>
      </w:r>
      <w:r w:rsidR="001546E2">
        <w:rPr>
          <w:rFonts w:ascii="Book Antiqua" w:hAnsi="Book Antiqua" w:cs="Times New Roman"/>
          <w:sz w:val="24"/>
          <w:szCs w:val="24"/>
        </w:rPr>
        <w:t>di dipendenza da nicotina.</w:t>
      </w:r>
    </w:p>
    <w:p w:rsidR="001546E2" w:rsidRDefault="00906EC1" w:rsidP="001546E2">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C33DDB">
        <w:rPr>
          <w:rFonts w:ascii="Book Antiqua" w:hAnsi="Book Antiqua" w:cs="Times New Roman"/>
          <w:sz w:val="24"/>
          <w:szCs w:val="24"/>
        </w:rPr>
        <w:t>10-</w:t>
      </w:r>
      <w:r w:rsidRPr="001546E2">
        <w:rPr>
          <w:rFonts w:ascii="Book Antiqua" w:hAnsi="Book Antiqua" w:cs="Times New Roman"/>
          <w:i/>
          <w:sz w:val="24"/>
          <w:szCs w:val="24"/>
        </w:rPr>
        <w:t>quater</w:t>
      </w:r>
      <w:r w:rsidRPr="00C33DDB">
        <w:rPr>
          <w:rFonts w:ascii="Book Antiqua" w:hAnsi="Book Antiqua" w:cs="Times New Roman"/>
          <w:sz w:val="24"/>
          <w:szCs w:val="24"/>
        </w:rPr>
        <w:t xml:space="preserve">. Entro sei mesi dalla data di entrata in vigore della presente disposizione, </w:t>
      </w:r>
      <w:r w:rsidRPr="003E72D2">
        <w:rPr>
          <w:rFonts w:ascii="Book Antiqua" w:hAnsi="Book Antiqua" w:cs="Times New Roman"/>
          <w:b/>
          <w:sz w:val="24"/>
          <w:szCs w:val="24"/>
        </w:rPr>
        <w:t>le emittenti radiotelevisive pubbliche e private e le agenzie pubblicitarie, unitamente ai rappresentanti della produzione, adottano un codice di autoregolamentazione sulle modalità e sui contenuti dei messaggi pubblicitari relativi alle ricariche per sigarette elettroniche contenenti nicotina</w:t>
      </w:r>
      <w:r w:rsidR="003E72D2">
        <w:rPr>
          <w:rFonts w:ascii="Book Antiqua" w:hAnsi="Book Antiqua" w:cs="Times New Roman"/>
          <w:sz w:val="24"/>
          <w:szCs w:val="24"/>
        </w:rPr>
        <w:t>.</w:t>
      </w:r>
    </w:p>
    <w:p w:rsidR="001546E2" w:rsidRDefault="00906EC1" w:rsidP="001546E2">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C33DDB">
        <w:rPr>
          <w:rFonts w:ascii="Book Antiqua" w:hAnsi="Book Antiqua" w:cs="Times New Roman"/>
          <w:sz w:val="24"/>
          <w:szCs w:val="24"/>
        </w:rPr>
        <w:t>10-</w:t>
      </w:r>
      <w:r w:rsidRPr="001546E2">
        <w:rPr>
          <w:rFonts w:ascii="Book Antiqua" w:hAnsi="Book Antiqua" w:cs="Times New Roman"/>
          <w:i/>
          <w:sz w:val="24"/>
          <w:szCs w:val="24"/>
        </w:rPr>
        <w:t>quinquies</w:t>
      </w:r>
      <w:r w:rsidRPr="00C33DDB">
        <w:rPr>
          <w:rFonts w:ascii="Book Antiqua" w:hAnsi="Book Antiqua" w:cs="Times New Roman"/>
          <w:sz w:val="24"/>
          <w:szCs w:val="24"/>
        </w:rPr>
        <w:t>. È vietata la pubblicità di liquidi o ricariche per sigarette elettr</w:t>
      </w:r>
      <w:r w:rsidR="001546E2">
        <w:rPr>
          <w:rFonts w:ascii="Book Antiqua" w:hAnsi="Book Antiqua" w:cs="Times New Roman"/>
          <w:sz w:val="24"/>
          <w:szCs w:val="24"/>
        </w:rPr>
        <w:t>oniche contenenti nicotina che:</w:t>
      </w:r>
    </w:p>
    <w:p w:rsidR="001546E2" w:rsidRDefault="00906EC1" w:rsidP="001546E2">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C33DDB">
        <w:rPr>
          <w:rFonts w:ascii="Book Antiqua" w:hAnsi="Book Antiqua" w:cs="Times New Roman"/>
          <w:sz w:val="24"/>
          <w:szCs w:val="24"/>
        </w:rPr>
        <w:t xml:space="preserve">a) sia trasmessa all'interno di programmi rivolti ai minori e nei quindici minuti precedenti e successivi </w:t>
      </w:r>
      <w:r w:rsidR="001546E2">
        <w:rPr>
          <w:rFonts w:ascii="Book Antiqua" w:hAnsi="Book Antiqua" w:cs="Times New Roman"/>
          <w:sz w:val="24"/>
          <w:szCs w:val="24"/>
        </w:rPr>
        <w:t>alla trasmissione degli stessi;</w:t>
      </w:r>
    </w:p>
    <w:p w:rsidR="001546E2" w:rsidRDefault="00906EC1" w:rsidP="001546E2">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C33DDB">
        <w:rPr>
          <w:rFonts w:ascii="Book Antiqua" w:hAnsi="Book Antiqua" w:cs="Times New Roman"/>
          <w:sz w:val="24"/>
          <w:szCs w:val="24"/>
        </w:rPr>
        <w:t>b) attribuisca efficacia o indicazioni terapeutiche che non siano espressamente riconosci</w:t>
      </w:r>
      <w:r w:rsidR="001546E2">
        <w:rPr>
          <w:rFonts w:ascii="Book Antiqua" w:hAnsi="Book Antiqua" w:cs="Times New Roman"/>
          <w:sz w:val="24"/>
          <w:szCs w:val="24"/>
        </w:rPr>
        <w:t>ute dal Ministero della salute;</w:t>
      </w:r>
    </w:p>
    <w:p w:rsidR="001546E2" w:rsidRDefault="00906EC1" w:rsidP="001546E2">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C33DDB">
        <w:rPr>
          <w:rFonts w:ascii="Book Antiqua" w:hAnsi="Book Antiqua" w:cs="Times New Roman"/>
          <w:sz w:val="24"/>
          <w:szCs w:val="24"/>
        </w:rPr>
        <w:t xml:space="preserve">c) rappresenti minori di anni diciotto intenti all'utilizzo di sigarette </w:t>
      </w:r>
      <w:r w:rsidR="001546E2">
        <w:rPr>
          <w:rFonts w:ascii="Book Antiqua" w:hAnsi="Book Antiqua" w:cs="Times New Roman"/>
          <w:sz w:val="24"/>
          <w:szCs w:val="24"/>
        </w:rPr>
        <w:t xml:space="preserve">elettroniche. </w:t>
      </w:r>
    </w:p>
    <w:p w:rsidR="001546E2" w:rsidRDefault="00906EC1" w:rsidP="001546E2">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C33DDB">
        <w:rPr>
          <w:rFonts w:ascii="Book Antiqua" w:hAnsi="Book Antiqua" w:cs="Times New Roman"/>
          <w:sz w:val="24"/>
          <w:szCs w:val="24"/>
        </w:rPr>
        <w:t>10-</w:t>
      </w:r>
      <w:r w:rsidRPr="001546E2">
        <w:rPr>
          <w:rFonts w:ascii="Book Antiqua" w:hAnsi="Book Antiqua" w:cs="Times New Roman"/>
          <w:i/>
          <w:sz w:val="24"/>
          <w:szCs w:val="24"/>
        </w:rPr>
        <w:t>sexies</w:t>
      </w:r>
      <w:r w:rsidRPr="00C33DDB">
        <w:rPr>
          <w:rFonts w:ascii="Book Antiqua" w:hAnsi="Book Antiqua" w:cs="Times New Roman"/>
          <w:sz w:val="24"/>
          <w:szCs w:val="24"/>
        </w:rPr>
        <w:t>. È vietata la pubblicità diretta o indiretta delle ricariche per sigarette elettroniche contenenti nicotina nei luoghi frequent</w:t>
      </w:r>
      <w:r w:rsidR="001546E2">
        <w:rPr>
          <w:rFonts w:ascii="Book Antiqua" w:hAnsi="Book Antiqua" w:cs="Times New Roman"/>
          <w:sz w:val="24"/>
          <w:szCs w:val="24"/>
        </w:rPr>
        <w:t>ati prevalentemente dai minori.</w:t>
      </w:r>
    </w:p>
    <w:p w:rsidR="001546E2" w:rsidRDefault="00906EC1" w:rsidP="001546E2">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C33DDB">
        <w:rPr>
          <w:rFonts w:ascii="Book Antiqua" w:hAnsi="Book Antiqua" w:cs="Times New Roman"/>
          <w:sz w:val="24"/>
          <w:szCs w:val="24"/>
        </w:rPr>
        <w:t>10-</w:t>
      </w:r>
      <w:r w:rsidRPr="001546E2">
        <w:rPr>
          <w:rFonts w:ascii="Book Antiqua" w:hAnsi="Book Antiqua" w:cs="Times New Roman"/>
          <w:i/>
          <w:sz w:val="24"/>
          <w:szCs w:val="24"/>
        </w:rPr>
        <w:t>septies</w:t>
      </w:r>
      <w:r w:rsidRPr="00C33DDB">
        <w:rPr>
          <w:rFonts w:ascii="Book Antiqua" w:hAnsi="Book Antiqua" w:cs="Times New Roman"/>
          <w:sz w:val="24"/>
          <w:szCs w:val="24"/>
        </w:rPr>
        <w:t xml:space="preserve">. È vietata la pubblicità radiotelevisiva di liquidi o ricariche per sigarette elettroniche contenenti nicotina nella </w:t>
      </w:r>
      <w:r w:rsidR="001546E2">
        <w:rPr>
          <w:rFonts w:ascii="Book Antiqua" w:hAnsi="Book Antiqua" w:cs="Times New Roman"/>
          <w:sz w:val="24"/>
          <w:szCs w:val="24"/>
        </w:rPr>
        <w:t>fascia oraria dalle 16 alle 19.</w:t>
      </w:r>
    </w:p>
    <w:p w:rsidR="001546E2" w:rsidRDefault="00906EC1" w:rsidP="001546E2">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C33DDB">
        <w:rPr>
          <w:rFonts w:ascii="Book Antiqua" w:hAnsi="Book Antiqua" w:cs="Times New Roman"/>
          <w:sz w:val="24"/>
          <w:szCs w:val="24"/>
        </w:rPr>
        <w:t>10-</w:t>
      </w:r>
      <w:r w:rsidRPr="001546E2">
        <w:rPr>
          <w:rFonts w:ascii="Book Antiqua" w:hAnsi="Book Antiqua" w:cs="Times New Roman"/>
          <w:i/>
          <w:sz w:val="24"/>
          <w:szCs w:val="24"/>
        </w:rPr>
        <w:t>octies</w:t>
      </w:r>
      <w:r w:rsidRPr="00C33DDB">
        <w:rPr>
          <w:rFonts w:ascii="Book Antiqua" w:hAnsi="Book Antiqua" w:cs="Times New Roman"/>
          <w:sz w:val="24"/>
          <w:szCs w:val="24"/>
        </w:rPr>
        <w:t>. È vietata in qualsiasi forma la pubblicità di liquidi o ricariche per sigarette el</w:t>
      </w:r>
      <w:r w:rsidR="001546E2">
        <w:rPr>
          <w:rFonts w:ascii="Book Antiqua" w:hAnsi="Book Antiqua" w:cs="Times New Roman"/>
          <w:sz w:val="24"/>
          <w:szCs w:val="24"/>
        </w:rPr>
        <w:t>ettroniche contenenti nicotina:</w:t>
      </w:r>
    </w:p>
    <w:p w:rsidR="001546E2" w:rsidRDefault="00906EC1" w:rsidP="001546E2">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C33DDB">
        <w:rPr>
          <w:rFonts w:ascii="Book Antiqua" w:hAnsi="Book Antiqua" w:cs="Times New Roman"/>
          <w:sz w:val="24"/>
          <w:szCs w:val="24"/>
        </w:rPr>
        <w:t>a) sulla stampa quotidiana e periodica destinata ai minori;</w:t>
      </w:r>
    </w:p>
    <w:p w:rsidR="001546E2" w:rsidRDefault="00906EC1" w:rsidP="001546E2">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C33DDB">
        <w:rPr>
          <w:rFonts w:ascii="Book Antiqua" w:hAnsi="Book Antiqua" w:cs="Times New Roman"/>
          <w:sz w:val="24"/>
          <w:szCs w:val="24"/>
        </w:rPr>
        <w:t>b) nelle sale cinematografiche in occasione della proiezione di film destinati prevalentemente al</w:t>
      </w:r>
      <w:r w:rsidR="001546E2">
        <w:rPr>
          <w:rFonts w:ascii="Book Antiqua" w:hAnsi="Book Antiqua" w:cs="Times New Roman"/>
          <w:sz w:val="24"/>
          <w:szCs w:val="24"/>
        </w:rPr>
        <w:t>la visione da parte dei minori.</w:t>
      </w:r>
    </w:p>
    <w:p w:rsidR="001546E2" w:rsidRDefault="00906EC1" w:rsidP="001546E2">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C33DDB">
        <w:rPr>
          <w:rFonts w:ascii="Book Antiqua" w:hAnsi="Book Antiqua" w:cs="Times New Roman"/>
          <w:sz w:val="24"/>
          <w:szCs w:val="24"/>
        </w:rPr>
        <w:t>10-</w:t>
      </w:r>
      <w:r w:rsidRPr="001546E2">
        <w:rPr>
          <w:rFonts w:ascii="Book Antiqua" w:hAnsi="Book Antiqua" w:cs="Times New Roman"/>
          <w:i/>
          <w:sz w:val="24"/>
          <w:szCs w:val="24"/>
        </w:rPr>
        <w:t>novies</w:t>
      </w:r>
      <w:r w:rsidRPr="00C33DDB">
        <w:rPr>
          <w:rFonts w:ascii="Book Antiqua" w:hAnsi="Book Antiqua" w:cs="Times New Roman"/>
          <w:sz w:val="24"/>
          <w:szCs w:val="24"/>
        </w:rPr>
        <w:t>. La violazione delle disposizioni di cui ai commi da 10-ter a 10-octies è punita con la sanzione amministrativa consistente nel pagamento di una somma da euro 5.000 a euro 25.000. La sanzione è raddoppiata pe</w:t>
      </w:r>
      <w:r w:rsidR="001546E2">
        <w:rPr>
          <w:rFonts w:ascii="Book Antiqua" w:hAnsi="Book Antiqua" w:cs="Times New Roman"/>
          <w:sz w:val="24"/>
          <w:szCs w:val="24"/>
        </w:rPr>
        <w:t>r ogni ulteriore trasgressione.</w:t>
      </w:r>
    </w:p>
    <w:p w:rsidR="001546E2" w:rsidRDefault="00906EC1" w:rsidP="00D03F3C">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C33DDB">
        <w:rPr>
          <w:rFonts w:ascii="Book Antiqua" w:hAnsi="Book Antiqua" w:cs="Times New Roman"/>
          <w:sz w:val="24"/>
          <w:szCs w:val="24"/>
        </w:rPr>
        <w:t>10-</w:t>
      </w:r>
      <w:r w:rsidRPr="001546E2">
        <w:rPr>
          <w:rFonts w:ascii="Book Antiqua" w:hAnsi="Book Antiqua" w:cs="Times New Roman"/>
          <w:i/>
          <w:sz w:val="24"/>
          <w:szCs w:val="24"/>
        </w:rPr>
        <w:t>decies</w:t>
      </w:r>
      <w:r w:rsidRPr="00C33DDB">
        <w:rPr>
          <w:rFonts w:ascii="Book Antiqua" w:hAnsi="Book Antiqua" w:cs="Times New Roman"/>
          <w:sz w:val="24"/>
          <w:szCs w:val="24"/>
        </w:rPr>
        <w:t>. La sanzione di cui al comma 10-novies si applica altresì alle industrie produttrici e ai responsabili delle emittenti radiotelevisive e degli organi di stampa nonché ai proprietari delle sale cinematografiche.</w:t>
      </w:r>
    </w:p>
    <w:p w:rsidR="001546E2" w:rsidRDefault="001546E2" w:rsidP="00C33DDB">
      <w:pPr>
        <w:ind w:left="567" w:right="566"/>
        <w:jc w:val="both"/>
        <w:rPr>
          <w:rFonts w:ascii="Book Antiqua" w:hAnsi="Book Antiqua" w:cs="Times New Roman"/>
          <w:sz w:val="24"/>
          <w:szCs w:val="24"/>
        </w:rPr>
      </w:pPr>
    </w:p>
    <w:p w:rsidR="001546E2" w:rsidRDefault="001546E2" w:rsidP="00C33DDB">
      <w:pPr>
        <w:ind w:left="567" w:right="566"/>
        <w:jc w:val="both"/>
        <w:rPr>
          <w:rFonts w:ascii="Book Antiqua" w:hAnsi="Book Antiqua" w:cs="Times New Roman"/>
          <w:sz w:val="24"/>
          <w:szCs w:val="24"/>
        </w:rPr>
      </w:pPr>
    </w:p>
    <w:p w:rsidR="00234D6D" w:rsidRDefault="00234D6D" w:rsidP="00C33DDB">
      <w:pPr>
        <w:ind w:left="567" w:right="566"/>
        <w:jc w:val="both"/>
        <w:rPr>
          <w:rFonts w:ascii="Book Antiqua" w:hAnsi="Book Antiqua" w:cs="Times New Roman"/>
          <w:sz w:val="24"/>
          <w:szCs w:val="24"/>
        </w:rPr>
      </w:pPr>
    </w:p>
    <w:p w:rsidR="00234D6D" w:rsidRDefault="00234D6D" w:rsidP="00C33DDB">
      <w:pPr>
        <w:ind w:left="567" w:right="566"/>
        <w:jc w:val="both"/>
        <w:rPr>
          <w:rFonts w:ascii="Book Antiqua" w:hAnsi="Book Antiqua" w:cs="Times New Roman"/>
          <w:sz w:val="24"/>
          <w:szCs w:val="24"/>
        </w:rPr>
      </w:pPr>
    </w:p>
    <w:p w:rsidR="00234D6D" w:rsidRDefault="00234D6D" w:rsidP="00C33DDB">
      <w:pPr>
        <w:ind w:left="567" w:right="566"/>
        <w:jc w:val="both"/>
        <w:rPr>
          <w:rFonts w:ascii="Book Antiqua" w:hAnsi="Book Antiqua" w:cs="Times New Roman"/>
          <w:sz w:val="24"/>
          <w:szCs w:val="24"/>
        </w:rPr>
      </w:pPr>
    </w:p>
    <w:p w:rsidR="00234D6D" w:rsidRDefault="00234D6D" w:rsidP="00C33DDB">
      <w:pPr>
        <w:ind w:left="567" w:right="566"/>
        <w:jc w:val="both"/>
        <w:rPr>
          <w:rFonts w:ascii="Book Antiqua" w:hAnsi="Book Antiqua" w:cs="Times New Roman"/>
          <w:sz w:val="24"/>
          <w:szCs w:val="24"/>
        </w:rPr>
      </w:pPr>
    </w:p>
    <w:p w:rsidR="00234D6D" w:rsidRDefault="00234D6D" w:rsidP="00C33DDB">
      <w:pPr>
        <w:ind w:left="567" w:right="566"/>
        <w:jc w:val="both"/>
        <w:rPr>
          <w:rFonts w:ascii="Book Antiqua" w:hAnsi="Book Antiqua" w:cs="Times New Roman"/>
          <w:sz w:val="24"/>
          <w:szCs w:val="24"/>
        </w:rPr>
      </w:pPr>
    </w:p>
    <w:p w:rsidR="00234D6D" w:rsidRDefault="00234D6D" w:rsidP="00C33DDB">
      <w:pPr>
        <w:ind w:left="567" w:right="566"/>
        <w:jc w:val="both"/>
        <w:rPr>
          <w:rFonts w:ascii="Book Antiqua" w:hAnsi="Book Antiqua" w:cs="Times New Roman"/>
          <w:sz w:val="24"/>
          <w:szCs w:val="24"/>
        </w:rPr>
      </w:pPr>
    </w:p>
    <w:p w:rsidR="00234D6D" w:rsidRDefault="00234D6D" w:rsidP="00C33DDB">
      <w:pPr>
        <w:ind w:left="567" w:right="566"/>
        <w:jc w:val="both"/>
        <w:rPr>
          <w:rFonts w:ascii="Book Antiqua" w:hAnsi="Book Antiqua" w:cs="Times New Roman"/>
          <w:sz w:val="24"/>
          <w:szCs w:val="24"/>
        </w:rPr>
      </w:pPr>
    </w:p>
    <w:p w:rsidR="00234D6D" w:rsidRDefault="00234D6D" w:rsidP="00C33DDB">
      <w:pPr>
        <w:ind w:left="567" w:right="566"/>
        <w:jc w:val="both"/>
        <w:rPr>
          <w:rFonts w:ascii="Book Antiqua" w:hAnsi="Book Antiqua" w:cs="Times New Roman"/>
          <w:sz w:val="24"/>
          <w:szCs w:val="24"/>
        </w:rPr>
      </w:pPr>
    </w:p>
    <w:p w:rsidR="00234D6D" w:rsidRDefault="00234D6D" w:rsidP="00C33DDB">
      <w:pPr>
        <w:ind w:left="567" w:right="566"/>
        <w:jc w:val="both"/>
        <w:rPr>
          <w:rFonts w:ascii="Book Antiqua" w:hAnsi="Book Antiqua" w:cs="Times New Roman"/>
          <w:sz w:val="24"/>
          <w:szCs w:val="24"/>
        </w:rPr>
      </w:pPr>
    </w:p>
    <w:p w:rsidR="00234D6D" w:rsidRDefault="00234D6D" w:rsidP="00C33DDB">
      <w:pPr>
        <w:ind w:left="567" w:right="566"/>
        <w:jc w:val="both"/>
        <w:rPr>
          <w:rFonts w:ascii="Book Antiqua" w:hAnsi="Book Antiqua" w:cs="Times New Roman"/>
          <w:sz w:val="24"/>
          <w:szCs w:val="24"/>
        </w:rPr>
      </w:pPr>
    </w:p>
    <w:p w:rsidR="000322AA" w:rsidRDefault="000322AA" w:rsidP="00D03F3C">
      <w:pPr>
        <w:ind w:right="566"/>
        <w:rPr>
          <w:rFonts w:ascii="Book Antiqua" w:hAnsi="Book Antiqua" w:cs="Times New Roman"/>
          <w:b/>
          <w:sz w:val="44"/>
          <w:szCs w:val="44"/>
        </w:rPr>
      </w:pPr>
    </w:p>
    <w:p w:rsidR="00906EC1" w:rsidRPr="000322AA" w:rsidRDefault="00906EC1" w:rsidP="000322AA">
      <w:pPr>
        <w:ind w:left="567" w:right="566"/>
        <w:jc w:val="center"/>
        <w:rPr>
          <w:rFonts w:ascii="Book Antiqua" w:hAnsi="Book Antiqua" w:cs="Times New Roman"/>
          <w:b/>
          <w:sz w:val="44"/>
          <w:szCs w:val="44"/>
        </w:rPr>
      </w:pPr>
      <w:r w:rsidRPr="000322AA">
        <w:rPr>
          <w:rFonts w:ascii="Book Antiqua" w:hAnsi="Book Antiqua" w:cs="Times New Roman"/>
          <w:b/>
          <w:sz w:val="44"/>
          <w:szCs w:val="44"/>
        </w:rPr>
        <w:t>PARTE IV</w:t>
      </w:r>
    </w:p>
    <w:p w:rsidR="00906EC1" w:rsidRPr="00234D6D" w:rsidRDefault="00234D6D" w:rsidP="00234D6D">
      <w:pPr>
        <w:pBdr>
          <w:top w:val="single" w:sz="4" w:space="1" w:color="auto"/>
          <w:left w:val="single" w:sz="4" w:space="4" w:color="auto"/>
          <w:bottom w:val="single" w:sz="4" w:space="1" w:color="auto"/>
          <w:right w:val="single" w:sz="4" w:space="4" w:color="auto"/>
        </w:pBdr>
        <w:ind w:left="567" w:right="566"/>
        <w:jc w:val="both"/>
        <w:rPr>
          <w:rFonts w:ascii="Book Antiqua" w:hAnsi="Book Antiqua" w:cs="Times New Roman"/>
          <w:b/>
          <w:i/>
          <w:sz w:val="44"/>
          <w:szCs w:val="44"/>
        </w:rPr>
      </w:pPr>
      <w:r>
        <w:rPr>
          <w:rFonts w:ascii="Book Antiqua" w:hAnsi="Book Antiqua" w:cs="Times New Roman"/>
          <w:b/>
          <w:i/>
          <w:sz w:val="44"/>
          <w:szCs w:val="44"/>
        </w:rPr>
        <w:t>4.</w:t>
      </w:r>
      <w:r w:rsidR="000322AA" w:rsidRPr="00234D6D">
        <w:rPr>
          <w:rFonts w:ascii="Book Antiqua" w:hAnsi="Book Antiqua" w:cs="Times New Roman"/>
          <w:b/>
          <w:i/>
          <w:sz w:val="44"/>
          <w:szCs w:val="44"/>
        </w:rPr>
        <w:t xml:space="preserve"> </w:t>
      </w:r>
      <w:r w:rsidR="00906EC1" w:rsidRPr="00234D6D">
        <w:rPr>
          <w:rFonts w:ascii="Book Antiqua" w:hAnsi="Book Antiqua" w:cs="Times New Roman"/>
          <w:b/>
          <w:i/>
          <w:sz w:val="44"/>
          <w:szCs w:val="44"/>
        </w:rPr>
        <w:t>Soggetti pubblici e privati deputati al controllo del messaggio pubblicitario</w:t>
      </w:r>
    </w:p>
    <w:p w:rsidR="000322AA" w:rsidRDefault="000322AA" w:rsidP="00EB46DA">
      <w:pPr>
        <w:ind w:left="567" w:right="566" w:firstLine="567"/>
        <w:jc w:val="both"/>
        <w:rPr>
          <w:rFonts w:ascii="Book Antiqua" w:hAnsi="Book Antiqua" w:cs="Times New Roman"/>
          <w:b/>
          <w:i/>
          <w:sz w:val="24"/>
          <w:szCs w:val="24"/>
        </w:rPr>
      </w:pPr>
    </w:p>
    <w:p w:rsidR="000322AA" w:rsidRPr="006A3690" w:rsidRDefault="000322AA" w:rsidP="00177087">
      <w:pPr>
        <w:pStyle w:val="Paragrafoelenco"/>
        <w:numPr>
          <w:ilvl w:val="1"/>
          <w:numId w:val="24"/>
        </w:numPr>
        <w:pBdr>
          <w:top w:val="single" w:sz="4" w:space="1" w:color="auto"/>
          <w:left w:val="single" w:sz="4" w:space="4" w:color="auto"/>
          <w:bottom w:val="single" w:sz="4" w:space="1" w:color="auto"/>
          <w:right w:val="single" w:sz="4" w:space="4" w:color="auto"/>
        </w:pBdr>
        <w:tabs>
          <w:tab w:val="left" w:pos="1276"/>
          <w:tab w:val="left" w:pos="1418"/>
        </w:tabs>
        <w:ind w:left="567" w:right="566" w:firstLine="0"/>
        <w:jc w:val="center"/>
        <w:rPr>
          <w:rFonts w:ascii="Book Antiqua" w:hAnsi="Book Antiqua" w:cs="Times New Roman"/>
          <w:b/>
          <w:sz w:val="32"/>
          <w:szCs w:val="32"/>
        </w:rPr>
      </w:pPr>
      <w:r w:rsidRPr="006A3690">
        <w:rPr>
          <w:rFonts w:ascii="Book Antiqua" w:hAnsi="Book Antiqua" w:cs="Times New Roman"/>
          <w:b/>
          <w:sz w:val="32"/>
          <w:szCs w:val="32"/>
        </w:rPr>
        <w:t>- Le competenze dell’AGCM</w:t>
      </w:r>
    </w:p>
    <w:p w:rsidR="000322AA" w:rsidRPr="000322AA" w:rsidRDefault="000322AA" w:rsidP="000322AA"/>
    <w:p w:rsidR="00EB46DA" w:rsidRDefault="00906EC1" w:rsidP="00EB46DA">
      <w:pPr>
        <w:ind w:left="567" w:right="566" w:firstLine="567"/>
        <w:jc w:val="both"/>
        <w:rPr>
          <w:rFonts w:ascii="Book Antiqua" w:hAnsi="Book Antiqua" w:cs="Times New Roman"/>
          <w:sz w:val="24"/>
          <w:szCs w:val="24"/>
        </w:rPr>
      </w:pPr>
      <w:r w:rsidRPr="00C33DDB">
        <w:rPr>
          <w:rFonts w:ascii="Book Antiqua" w:hAnsi="Book Antiqua" w:cs="Times New Roman"/>
          <w:sz w:val="24"/>
          <w:szCs w:val="24"/>
        </w:rPr>
        <w:t xml:space="preserve">La competenza in materia di pratiche commerciali scorrette, pubblicità ingannevole e comparativa è riservata all’Autorità garante della concorrenza e del mercato (AGCM) alle condizioni fissate dagli artt. 27 del Codice del consumo e 8 del d.lgs. n. 145 del 2007. Si tratta di una competenza molto estesa che può essere esercitata attraverso diversi rimedi, tutti comunque orientati a far cessare la pratica quando risulti lesiva. </w:t>
      </w:r>
    </w:p>
    <w:p w:rsidR="00EB46DA" w:rsidRDefault="00906EC1" w:rsidP="00EB46DA">
      <w:pPr>
        <w:ind w:left="567" w:right="566" w:firstLine="567"/>
        <w:jc w:val="both"/>
        <w:rPr>
          <w:rFonts w:ascii="Book Antiqua" w:hAnsi="Book Antiqua" w:cs="Times New Roman"/>
          <w:sz w:val="24"/>
          <w:szCs w:val="24"/>
        </w:rPr>
      </w:pPr>
      <w:r w:rsidRPr="00C33DDB">
        <w:rPr>
          <w:rFonts w:ascii="Book Antiqua" w:hAnsi="Book Antiqua" w:cs="Times New Roman"/>
          <w:sz w:val="24"/>
          <w:szCs w:val="24"/>
        </w:rPr>
        <w:t>L’AGCM, una volta accertata</w:t>
      </w:r>
      <w:r w:rsidR="00EB46DA">
        <w:rPr>
          <w:rFonts w:ascii="Book Antiqua" w:hAnsi="Book Antiqua" w:cs="Times New Roman"/>
          <w:sz w:val="24"/>
          <w:szCs w:val="24"/>
        </w:rPr>
        <w:t>,</w:t>
      </w:r>
      <w:r w:rsidRPr="00C33DDB">
        <w:rPr>
          <w:rFonts w:ascii="Book Antiqua" w:hAnsi="Book Antiqua" w:cs="Times New Roman"/>
          <w:sz w:val="24"/>
          <w:szCs w:val="24"/>
        </w:rPr>
        <w:t xml:space="preserve"> d’ufficio o su richiesta di qualunque soggetto interessato, una pratica scorretta, adotta provvedimenti inibitori diretti ad impedirne la continuazione e a farne cessare gli effetti. Nei casi di particolare urgenza, può disporre la sospensione provvisoria della pratica e, sempre che non sia manifestamente grave o scorretta, può accettare l’impegno del professionista a porre fine all’infrazione attraverso l’eliminazione dal messaggio dei profili di illegittimità. </w:t>
      </w:r>
    </w:p>
    <w:p w:rsidR="00906EC1" w:rsidRPr="00C33DDB" w:rsidRDefault="00906EC1" w:rsidP="00EB46DA">
      <w:pPr>
        <w:ind w:left="567" w:right="566" w:firstLine="567"/>
        <w:jc w:val="both"/>
        <w:rPr>
          <w:rFonts w:ascii="Book Antiqua" w:hAnsi="Book Antiqua" w:cs="Times New Roman"/>
          <w:sz w:val="24"/>
          <w:szCs w:val="24"/>
        </w:rPr>
      </w:pPr>
      <w:r w:rsidRPr="00C33DDB">
        <w:rPr>
          <w:rFonts w:ascii="Book Antiqua" w:hAnsi="Book Antiqua" w:cs="Times New Roman"/>
          <w:sz w:val="24"/>
          <w:szCs w:val="24"/>
        </w:rPr>
        <w:t>Qualora la scorrettezza della pratica non possa essere altrimenti rimossa, l’Autorità ne vieta la diffusione o la continuazione applicando una sanzione amministrativa pecuniaria che, tenuto conto della gravità e della durata della violazione può arrivare fino a 5.000.000 di euro nel caso delle pratiche commerciali scorrette e fino a 500.000 euro nelle ipotesi di pubblicità ingannevole o comparativa illecita. Nel caso di pubblicità potenzialmente lesive degli interessi dei minori o adolescenti, la sanzione non potrà essere inferiore a 50.000 euro.</w:t>
      </w:r>
    </w:p>
    <w:p w:rsidR="00906EC1" w:rsidRPr="00C33DDB" w:rsidRDefault="00906EC1" w:rsidP="00EB46DA">
      <w:pPr>
        <w:ind w:left="567" w:right="566" w:firstLine="567"/>
        <w:jc w:val="both"/>
        <w:rPr>
          <w:rFonts w:ascii="Book Antiqua" w:hAnsi="Book Antiqua" w:cs="Times New Roman"/>
          <w:sz w:val="24"/>
          <w:szCs w:val="24"/>
        </w:rPr>
      </w:pPr>
      <w:r w:rsidRPr="00C33DDB">
        <w:rPr>
          <w:rFonts w:ascii="Book Antiqua" w:hAnsi="Book Antiqua" w:cs="Times New Roman"/>
          <w:sz w:val="24"/>
          <w:szCs w:val="24"/>
        </w:rPr>
        <w:t>In ogni caso, se il messaggio pubblicitario è diffuso attraverso la stampa o per via radiofonica, televisiva ovvero con qualsiasi altro mezzo di telecomunicazione l’AGCM, prima di adottare qualsiasi provvedimento, richiede il parere dell’Autorità per le garanzie nelle comunicazioni (AGCOM).</w:t>
      </w:r>
    </w:p>
    <w:p w:rsidR="00906EC1" w:rsidRPr="00C33DDB" w:rsidRDefault="00906EC1" w:rsidP="00EB46DA">
      <w:pPr>
        <w:ind w:left="567" w:right="566" w:firstLine="567"/>
        <w:jc w:val="both"/>
        <w:rPr>
          <w:rFonts w:ascii="Book Antiqua" w:hAnsi="Book Antiqua" w:cs="Times New Roman"/>
          <w:sz w:val="24"/>
          <w:szCs w:val="24"/>
        </w:rPr>
      </w:pPr>
      <w:r w:rsidRPr="00C33DDB">
        <w:rPr>
          <w:rFonts w:ascii="Book Antiqua" w:hAnsi="Book Antiqua" w:cs="Times New Roman"/>
          <w:sz w:val="24"/>
          <w:szCs w:val="24"/>
        </w:rPr>
        <w:t xml:space="preserve">Nelle ipotesi di concorrenza sleale di cui agli artt. 2598 e seguenti del codice civile, la giurisdizione è del giudice ordinario.  </w:t>
      </w:r>
    </w:p>
    <w:p w:rsidR="00906EC1" w:rsidRPr="00C33DDB" w:rsidRDefault="00906EC1" w:rsidP="00EB46DA">
      <w:pPr>
        <w:ind w:left="567" w:right="566" w:firstLine="567"/>
        <w:jc w:val="both"/>
        <w:rPr>
          <w:rFonts w:ascii="Book Antiqua" w:hAnsi="Book Antiqua" w:cs="Times New Roman"/>
          <w:sz w:val="24"/>
          <w:szCs w:val="24"/>
        </w:rPr>
      </w:pPr>
      <w:r w:rsidRPr="00C33DDB">
        <w:rPr>
          <w:rFonts w:ascii="Book Antiqua" w:hAnsi="Book Antiqua" w:cs="Times New Roman"/>
          <w:sz w:val="24"/>
          <w:szCs w:val="24"/>
        </w:rPr>
        <w:t>Si riportano di seguito esclusivamente le norme riferite alle pratiche commerciali scorrette, data la sostanziale equivalenza della disciplina, come sopra ricordato.</w:t>
      </w:r>
    </w:p>
    <w:p w:rsidR="00906EC1" w:rsidRPr="00DF6290" w:rsidRDefault="00906EC1" w:rsidP="00EB46DA">
      <w:pPr>
        <w:pBdr>
          <w:top w:val="single" w:sz="4" w:space="0" w:color="auto"/>
          <w:left w:val="single" w:sz="4" w:space="4" w:color="auto"/>
          <w:bottom w:val="single" w:sz="4" w:space="1" w:color="auto"/>
          <w:right w:val="single" w:sz="4" w:space="4" w:color="auto"/>
        </w:pBdr>
        <w:shd w:val="clear" w:color="auto" w:fill="D9D9D9" w:themeFill="background1" w:themeFillShade="D9"/>
        <w:spacing w:after="0"/>
        <w:ind w:left="567" w:right="566"/>
        <w:jc w:val="center"/>
        <w:rPr>
          <w:rFonts w:ascii="Book Antiqua" w:hAnsi="Book Antiqua" w:cs="Times New Roman"/>
          <w:b/>
          <w:i/>
          <w:sz w:val="32"/>
          <w:szCs w:val="32"/>
        </w:rPr>
      </w:pPr>
      <w:r w:rsidRPr="00DF6290">
        <w:rPr>
          <w:rFonts w:ascii="Book Antiqua" w:hAnsi="Book Antiqua" w:cs="Times New Roman"/>
          <w:b/>
          <w:i/>
          <w:sz w:val="32"/>
          <w:szCs w:val="32"/>
        </w:rPr>
        <w:t>Codice del Consumo</w:t>
      </w:r>
    </w:p>
    <w:p w:rsidR="00906EC1" w:rsidRPr="00EB46DA" w:rsidRDefault="00906EC1" w:rsidP="00EB46DA">
      <w:pPr>
        <w:pBdr>
          <w:top w:val="single" w:sz="4" w:space="0" w:color="auto"/>
          <w:left w:val="single" w:sz="4" w:space="4" w:color="auto"/>
          <w:bottom w:val="single" w:sz="4" w:space="1" w:color="auto"/>
          <w:right w:val="single" w:sz="4" w:space="4" w:color="auto"/>
        </w:pBdr>
        <w:shd w:val="clear" w:color="auto" w:fill="D9D9D9" w:themeFill="background1" w:themeFillShade="D9"/>
        <w:spacing w:after="0"/>
        <w:ind w:left="567" w:right="566"/>
        <w:jc w:val="center"/>
        <w:rPr>
          <w:rFonts w:ascii="Book Antiqua" w:hAnsi="Book Antiqua" w:cs="Times New Roman"/>
          <w:b/>
          <w:sz w:val="24"/>
          <w:szCs w:val="24"/>
        </w:rPr>
      </w:pPr>
      <w:r w:rsidRPr="00EB46DA">
        <w:rPr>
          <w:rFonts w:ascii="Book Antiqua" w:hAnsi="Book Antiqua" w:cs="Times New Roman"/>
          <w:b/>
          <w:sz w:val="24"/>
          <w:szCs w:val="24"/>
        </w:rPr>
        <w:t>Tutela amministrativa e giurisdizionale (art. 27)</w:t>
      </w:r>
    </w:p>
    <w:p w:rsidR="00906EC1" w:rsidRPr="00EB46DA" w:rsidRDefault="00906EC1" w:rsidP="00EB46DA">
      <w:pPr>
        <w:pBdr>
          <w:top w:val="single" w:sz="4" w:space="0" w:color="auto"/>
          <w:left w:val="single" w:sz="4" w:space="4" w:color="auto"/>
          <w:bottom w:val="single" w:sz="4" w:space="1" w:color="auto"/>
          <w:right w:val="single" w:sz="4" w:space="4" w:color="auto"/>
        </w:pBdr>
        <w:shd w:val="clear" w:color="auto" w:fill="D9D9D9" w:themeFill="background1" w:themeFillShade="D9"/>
        <w:spacing w:after="0"/>
        <w:ind w:left="567" w:right="566"/>
        <w:jc w:val="center"/>
        <w:rPr>
          <w:rFonts w:ascii="Book Antiqua" w:hAnsi="Book Antiqua" w:cs="Times New Roman"/>
          <w:b/>
          <w:sz w:val="24"/>
          <w:szCs w:val="24"/>
        </w:rPr>
      </w:pPr>
    </w:p>
    <w:p w:rsidR="00906EC1" w:rsidRPr="00EB46DA" w:rsidRDefault="000322AA" w:rsidP="00EB46DA">
      <w:pPr>
        <w:pBdr>
          <w:top w:val="single" w:sz="4" w:space="0" w:color="auto"/>
          <w:left w:val="single" w:sz="4" w:space="4" w:color="auto"/>
          <w:bottom w:val="single" w:sz="4" w:space="1" w:color="auto"/>
          <w:right w:val="single" w:sz="4" w:space="4" w:color="auto"/>
        </w:pBdr>
        <w:shd w:val="clear" w:color="auto" w:fill="D9D9D9" w:themeFill="background1" w:themeFillShade="D9"/>
        <w:spacing w:after="0"/>
        <w:ind w:left="567" w:right="566"/>
        <w:jc w:val="both"/>
        <w:rPr>
          <w:rFonts w:ascii="Book Antiqua" w:hAnsi="Book Antiqua" w:cs="Times New Roman"/>
          <w:sz w:val="24"/>
          <w:szCs w:val="24"/>
        </w:rPr>
      </w:pPr>
      <w:r>
        <w:rPr>
          <w:rFonts w:ascii="Book Antiqua" w:hAnsi="Book Antiqua" w:cs="Times New Roman"/>
          <w:sz w:val="24"/>
          <w:szCs w:val="24"/>
        </w:rPr>
        <w:t>1. L’</w:t>
      </w:r>
      <w:r w:rsidR="00906EC1" w:rsidRPr="00EB46DA">
        <w:rPr>
          <w:rFonts w:ascii="Book Antiqua" w:hAnsi="Book Antiqua" w:cs="Times New Roman"/>
          <w:sz w:val="24"/>
          <w:szCs w:val="24"/>
        </w:rPr>
        <w:t>Autorità garante della concorrenza e del mercato, di seguito denominata "Autorità", esercita le attribuzioni disciplinate dal presente articolo anche quale autorità competente per l'applicazione del regolamento 2006/2004/CE del Parlamento europeo e del Consiglio, del 27 ottobre 2004, sulla cooperazione tra le autorità nazionali responsabili dell'esecuzione della normativa che tutela i consumatori, nei limiti delle disposizioni di legge.</w:t>
      </w:r>
    </w:p>
    <w:p w:rsidR="009C5179" w:rsidRDefault="009C5179" w:rsidP="00EB46DA">
      <w:pPr>
        <w:pBdr>
          <w:top w:val="single" w:sz="4" w:space="0" w:color="auto"/>
          <w:left w:val="single" w:sz="4" w:space="4" w:color="auto"/>
          <w:bottom w:val="single" w:sz="4" w:space="1" w:color="auto"/>
          <w:right w:val="single" w:sz="4" w:space="4" w:color="auto"/>
        </w:pBdr>
        <w:shd w:val="clear" w:color="auto" w:fill="D9D9D9" w:themeFill="background1" w:themeFillShade="D9"/>
        <w:spacing w:after="0"/>
        <w:ind w:left="567" w:right="566"/>
        <w:jc w:val="both"/>
        <w:rPr>
          <w:rFonts w:ascii="Book Antiqua" w:hAnsi="Book Antiqua" w:cs="Times New Roman"/>
          <w:sz w:val="24"/>
          <w:szCs w:val="24"/>
        </w:rPr>
      </w:pPr>
    </w:p>
    <w:p w:rsidR="00906EC1" w:rsidRPr="00EB46DA" w:rsidRDefault="000322AA" w:rsidP="00EB46DA">
      <w:pPr>
        <w:pBdr>
          <w:top w:val="single" w:sz="4" w:space="0" w:color="auto"/>
          <w:left w:val="single" w:sz="4" w:space="4" w:color="auto"/>
          <w:bottom w:val="single" w:sz="4" w:space="1" w:color="auto"/>
          <w:right w:val="single" w:sz="4" w:space="4" w:color="auto"/>
        </w:pBdr>
        <w:shd w:val="clear" w:color="auto" w:fill="D9D9D9" w:themeFill="background1" w:themeFillShade="D9"/>
        <w:spacing w:after="0"/>
        <w:ind w:left="567" w:right="566"/>
        <w:jc w:val="both"/>
        <w:rPr>
          <w:rFonts w:ascii="Book Antiqua" w:hAnsi="Book Antiqua" w:cs="Times New Roman"/>
          <w:sz w:val="24"/>
          <w:szCs w:val="24"/>
        </w:rPr>
      </w:pPr>
      <w:r>
        <w:rPr>
          <w:rFonts w:ascii="Book Antiqua" w:hAnsi="Book Antiqua" w:cs="Times New Roman"/>
          <w:sz w:val="24"/>
          <w:szCs w:val="24"/>
        </w:rPr>
        <w:t>1-</w:t>
      </w:r>
      <w:r w:rsidRPr="000322AA">
        <w:rPr>
          <w:rFonts w:ascii="Book Antiqua" w:hAnsi="Book Antiqua" w:cs="Times New Roman"/>
          <w:i/>
          <w:sz w:val="24"/>
          <w:szCs w:val="24"/>
        </w:rPr>
        <w:t>bis</w:t>
      </w:r>
      <w:r>
        <w:rPr>
          <w:rFonts w:ascii="Book Antiqua" w:hAnsi="Book Antiqua" w:cs="Times New Roman"/>
          <w:sz w:val="24"/>
          <w:szCs w:val="24"/>
        </w:rPr>
        <w:t>.</w:t>
      </w:r>
      <w:r w:rsidR="00906EC1" w:rsidRPr="00EB46DA">
        <w:rPr>
          <w:rFonts w:ascii="Book Antiqua" w:hAnsi="Book Antiqua" w:cs="Times New Roman"/>
          <w:sz w:val="24"/>
          <w:szCs w:val="24"/>
        </w:rPr>
        <w:t xml:space="preserve"> Anche nei settori regolati, ai sensi dell'articolo 19, comma 3, la competenza ad intervenire nei confronti delle condotte dei professionisti che integrano una pratica commerciale scorretta, fermo restando il rispetto della regolazione vigente, spetta, in via esclusiva, all'Autorità garante della concorrenza e del mercato, che la esercita in base ai poteri di cui al presente articolo, acquisito il parere dell'Autorità di regolazione competente. Resta ferma la competenza delle Autorità di regolazione ad esercitare i propri poteri nelle ipotesi di violazione della regolazione che non integrino gli estremi di una pratica commerciale scorretta. Le Autorità possono disciplinare con protocolli di intesa gli aspetti applicativi e procedimentali della reciproca collaborazione, nel quadro delle rispettive competenze. (44)</w:t>
      </w:r>
    </w:p>
    <w:p w:rsidR="009C5179" w:rsidRDefault="009C5179" w:rsidP="00EB46DA">
      <w:pPr>
        <w:pBdr>
          <w:top w:val="single" w:sz="4" w:space="0" w:color="auto"/>
          <w:left w:val="single" w:sz="4" w:space="4" w:color="auto"/>
          <w:bottom w:val="single" w:sz="4" w:space="1" w:color="auto"/>
          <w:right w:val="single" w:sz="4" w:space="4" w:color="auto"/>
        </w:pBdr>
        <w:shd w:val="clear" w:color="auto" w:fill="D9D9D9" w:themeFill="background1" w:themeFillShade="D9"/>
        <w:spacing w:after="0"/>
        <w:ind w:left="567" w:right="566"/>
        <w:jc w:val="both"/>
        <w:rPr>
          <w:rFonts w:ascii="Book Antiqua" w:hAnsi="Book Antiqua" w:cs="Times New Roman"/>
          <w:sz w:val="24"/>
          <w:szCs w:val="24"/>
        </w:rPr>
      </w:pPr>
    </w:p>
    <w:p w:rsidR="00906EC1" w:rsidRPr="00EB46DA" w:rsidRDefault="00906EC1" w:rsidP="00EB46DA">
      <w:pPr>
        <w:pBdr>
          <w:top w:val="single" w:sz="4" w:space="0" w:color="auto"/>
          <w:left w:val="single" w:sz="4" w:space="4" w:color="auto"/>
          <w:bottom w:val="single" w:sz="4" w:space="1" w:color="auto"/>
          <w:right w:val="single" w:sz="4" w:space="4" w:color="auto"/>
        </w:pBdr>
        <w:shd w:val="clear" w:color="auto" w:fill="D9D9D9" w:themeFill="background1" w:themeFillShade="D9"/>
        <w:spacing w:after="0"/>
        <w:ind w:left="567" w:right="566"/>
        <w:jc w:val="both"/>
        <w:rPr>
          <w:rFonts w:ascii="Book Antiqua" w:hAnsi="Book Antiqua" w:cs="Times New Roman"/>
          <w:sz w:val="24"/>
          <w:szCs w:val="24"/>
        </w:rPr>
      </w:pPr>
      <w:r w:rsidRPr="00EB46DA">
        <w:rPr>
          <w:rFonts w:ascii="Book Antiqua" w:hAnsi="Book Antiqua" w:cs="Times New Roman"/>
          <w:sz w:val="24"/>
          <w:szCs w:val="24"/>
        </w:rPr>
        <w:t>2.  L'Autorità, d'ufficio o su istanza di ogni soggetto o organizzazione che ne abbia interesse, inibisce la continuazione delle pratiche commerciali scorrette e ne elimina gli effetti. A tale fine, l'Autorità si avvale dei poteri investigativi ed esecutivi di cui al citato regolamento 2006/2004/CE anche in relazione alle infrazioni non transfrontaliere. Per lo svolgimento dei compiti di cui al comma 1 l'Autorità può avvalersi della Guardia di finanza che agisce con i poteri ad essa attribuiti per l'accertamento dell'imposta sul valore aggiunto e dell'imposta sui redditi. L'intervento dell'Autorità è indipendente dalla circostanza che i consumatori interessati si trovino nel territorio dello Stato membro in cui è stabilito il professionista o in un altro Stato membro.</w:t>
      </w:r>
    </w:p>
    <w:p w:rsidR="009C5179" w:rsidRDefault="009C5179" w:rsidP="00EB46DA">
      <w:pPr>
        <w:pBdr>
          <w:top w:val="single" w:sz="4" w:space="0" w:color="auto"/>
          <w:left w:val="single" w:sz="4" w:space="4" w:color="auto"/>
          <w:bottom w:val="single" w:sz="4" w:space="1" w:color="auto"/>
          <w:right w:val="single" w:sz="4" w:space="4" w:color="auto"/>
        </w:pBdr>
        <w:shd w:val="clear" w:color="auto" w:fill="D9D9D9" w:themeFill="background1" w:themeFillShade="D9"/>
        <w:spacing w:after="0"/>
        <w:ind w:left="567" w:right="566"/>
        <w:jc w:val="both"/>
        <w:rPr>
          <w:rFonts w:ascii="Book Antiqua" w:hAnsi="Book Antiqua" w:cs="Times New Roman"/>
          <w:sz w:val="24"/>
          <w:szCs w:val="24"/>
        </w:rPr>
      </w:pPr>
    </w:p>
    <w:p w:rsidR="00906EC1" w:rsidRPr="00EB46DA" w:rsidRDefault="00906EC1" w:rsidP="00EB46DA">
      <w:pPr>
        <w:pBdr>
          <w:top w:val="single" w:sz="4" w:space="0" w:color="auto"/>
          <w:left w:val="single" w:sz="4" w:space="4" w:color="auto"/>
          <w:bottom w:val="single" w:sz="4" w:space="1" w:color="auto"/>
          <w:right w:val="single" w:sz="4" w:space="4" w:color="auto"/>
        </w:pBdr>
        <w:shd w:val="clear" w:color="auto" w:fill="D9D9D9" w:themeFill="background1" w:themeFillShade="D9"/>
        <w:spacing w:after="0"/>
        <w:ind w:left="567" w:right="566"/>
        <w:jc w:val="both"/>
        <w:rPr>
          <w:rFonts w:ascii="Book Antiqua" w:hAnsi="Book Antiqua" w:cs="Times New Roman"/>
          <w:sz w:val="24"/>
          <w:szCs w:val="24"/>
        </w:rPr>
      </w:pPr>
      <w:r w:rsidRPr="00EB46DA">
        <w:rPr>
          <w:rFonts w:ascii="Book Antiqua" w:hAnsi="Book Antiqua" w:cs="Times New Roman"/>
          <w:sz w:val="24"/>
          <w:szCs w:val="24"/>
        </w:rPr>
        <w:t>3.  L'Autorità può disporre, con provvedimento motivato, la sospensione provvisoria delle pratiche commerciali scorrette, laddove sussiste particolare urgenza. In ogni caso, comunica l'apertura dell'istruttoria al professionista e, se il committente non è conosciuto, può richiedere al proprietario del mezzo che ha diffuso la pratica commerciale ogni informazione idonea ad identificarlo. L'Autorità può, altresì, richiedere a imprese, enti o persone che ne siano in possesso le informazioni ed i documenti rilevanti al fine dell'accertamento dell'infrazione. Si applicano le disposizioni previste dall'articolo 14, commi 2, 3 e 4, della legge 10 ottobre 1990, n. 287.</w:t>
      </w:r>
    </w:p>
    <w:p w:rsidR="009C5179" w:rsidRDefault="009C5179" w:rsidP="00EB46DA">
      <w:pPr>
        <w:pBdr>
          <w:top w:val="single" w:sz="4" w:space="0" w:color="auto"/>
          <w:left w:val="single" w:sz="4" w:space="4" w:color="auto"/>
          <w:bottom w:val="single" w:sz="4" w:space="1" w:color="auto"/>
          <w:right w:val="single" w:sz="4" w:space="4" w:color="auto"/>
        </w:pBdr>
        <w:shd w:val="clear" w:color="auto" w:fill="D9D9D9" w:themeFill="background1" w:themeFillShade="D9"/>
        <w:spacing w:after="0"/>
        <w:ind w:left="567" w:right="566"/>
        <w:jc w:val="both"/>
        <w:rPr>
          <w:rFonts w:ascii="Book Antiqua" w:hAnsi="Book Antiqua" w:cs="Times New Roman"/>
          <w:sz w:val="24"/>
          <w:szCs w:val="24"/>
        </w:rPr>
      </w:pPr>
    </w:p>
    <w:p w:rsidR="00906EC1" w:rsidRPr="00EB46DA" w:rsidRDefault="00906EC1" w:rsidP="00EB46DA">
      <w:pPr>
        <w:pBdr>
          <w:top w:val="single" w:sz="4" w:space="0" w:color="auto"/>
          <w:left w:val="single" w:sz="4" w:space="4" w:color="auto"/>
          <w:bottom w:val="single" w:sz="4" w:space="1" w:color="auto"/>
          <w:right w:val="single" w:sz="4" w:space="4" w:color="auto"/>
        </w:pBdr>
        <w:shd w:val="clear" w:color="auto" w:fill="D9D9D9" w:themeFill="background1" w:themeFillShade="D9"/>
        <w:spacing w:after="0"/>
        <w:ind w:left="567" w:right="566"/>
        <w:jc w:val="both"/>
        <w:rPr>
          <w:rFonts w:ascii="Book Antiqua" w:hAnsi="Book Antiqua" w:cs="Times New Roman"/>
          <w:sz w:val="24"/>
          <w:szCs w:val="24"/>
        </w:rPr>
      </w:pPr>
      <w:r w:rsidRPr="00EB46DA">
        <w:rPr>
          <w:rFonts w:ascii="Book Antiqua" w:hAnsi="Book Antiqua" w:cs="Times New Roman"/>
          <w:sz w:val="24"/>
          <w:szCs w:val="24"/>
        </w:rPr>
        <w:t>4.  In caso di inottemperanza, senza giustificato motivo, a quanto disposto dall'Autorità ai sensi dell'articolo 14, comma 2, della legge 10 ottobre 1990, n. 287, l'Autorità applica una sanzione amministrativa pecuniaria da 2.000,00 euro a 20.000,00 euro. Qualora le informazioni o la documentazione fornite non siano veritiere, l'Autorità applica una sanzione amministrativa pecuniaria da 4.000,00 euro a 40.000,00 euro.</w:t>
      </w:r>
    </w:p>
    <w:p w:rsidR="009C5179" w:rsidRDefault="009C5179" w:rsidP="00EB46DA">
      <w:pPr>
        <w:pBdr>
          <w:top w:val="single" w:sz="4" w:space="0" w:color="auto"/>
          <w:left w:val="single" w:sz="4" w:space="4" w:color="auto"/>
          <w:bottom w:val="single" w:sz="4" w:space="1" w:color="auto"/>
          <w:right w:val="single" w:sz="4" w:space="4" w:color="auto"/>
        </w:pBdr>
        <w:shd w:val="clear" w:color="auto" w:fill="D9D9D9" w:themeFill="background1" w:themeFillShade="D9"/>
        <w:spacing w:after="0"/>
        <w:ind w:left="567" w:right="566"/>
        <w:jc w:val="both"/>
        <w:rPr>
          <w:rFonts w:ascii="Book Antiqua" w:hAnsi="Book Antiqua" w:cs="Times New Roman"/>
          <w:sz w:val="24"/>
          <w:szCs w:val="24"/>
        </w:rPr>
      </w:pPr>
    </w:p>
    <w:p w:rsidR="00906EC1" w:rsidRPr="00EB46DA" w:rsidRDefault="00906EC1" w:rsidP="00EB46DA">
      <w:pPr>
        <w:pBdr>
          <w:top w:val="single" w:sz="4" w:space="0" w:color="auto"/>
          <w:left w:val="single" w:sz="4" w:space="4" w:color="auto"/>
          <w:bottom w:val="single" w:sz="4" w:space="1" w:color="auto"/>
          <w:right w:val="single" w:sz="4" w:space="4" w:color="auto"/>
        </w:pBdr>
        <w:shd w:val="clear" w:color="auto" w:fill="D9D9D9" w:themeFill="background1" w:themeFillShade="D9"/>
        <w:spacing w:after="0"/>
        <w:ind w:left="567" w:right="566"/>
        <w:jc w:val="both"/>
        <w:rPr>
          <w:rFonts w:ascii="Book Antiqua" w:hAnsi="Book Antiqua" w:cs="Times New Roman"/>
          <w:sz w:val="24"/>
          <w:szCs w:val="24"/>
        </w:rPr>
      </w:pPr>
      <w:r w:rsidRPr="00EB46DA">
        <w:rPr>
          <w:rFonts w:ascii="Book Antiqua" w:hAnsi="Book Antiqua" w:cs="Times New Roman"/>
          <w:sz w:val="24"/>
          <w:szCs w:val="24"/>
        </w:rPr>
        <w:t>5.  L'Autorità può disporre che il professionista fornisca prove sull'esattezza dei dati di fatto connessi alla pratica commerciale se, tenuto conto dei diritti o degli interessi legittimi del professionista e di qualsiasi altra parte nel procedimento, tale esigenza risulti giustificata, date le circostanze del caso specifico. Se tale prova è omessa o viene ritenuta insufficiente, i dati di fatto sono considerati inesatti. Incombe, in ogni caso, al professionista l'onere di provare, con allegazioni fattuali, che egli non poteva ragionevolmente prevedere l'impatto della pratica commerciale sui consumatori, ai sensi dell'articolo 20, comma 3.</w:t>
      </w:r>
    </w:p>
    <w:p w:rsidR="009C5179" w:rsidRDefault="009C5179" w:rsidP="00EB46DA">
      <w:pPr>
        <w:pBdr>
          <w:top w:val="single" w:sz="4" w:space="0" w:color="auto"/>
          <w:left w:val="single" w:sz="4" w:space="4" w:color="auto"/>
          <w:bottom w:val="single" w:sz="4" w:space="1" w:color="auto"/>
          <w:right w:val="single" w:sz="4" w:space="4" w:color="auto"/>
        </w:pBdr>
        <w:shd w:val="clear" w:color="auto" w:fill="D9D9D9" w:themeFill="background1" w:themeFillShade="D9"/>
        <w:spacing w:after="0"/>
        <w:ind w:left="567" w:right="566"/>
        <w:jc w:val="both"/>
        <w:rPr>
          <w:rFonts w:ascii="Book Antiqua" w:hAnsi="Book Antiqua" w:cs="Times New Roman"/>
          <w:sz w:val="24"/>
          <w:szCs w:val="24"/>
        </w:rPr>
      </w:pPr>
    </w:p>
    <w:p w:rsidR="00906EC1" w:rsidRPr="00EB46DA" w:rsidRDefault="00906EC1" w:rsidP="00EB46DA">
      <w:pPr>
        <w:pBdr>
          <w:top w:val="single" w:sz="4" w:space="0" w:color="auto"/>
          <w:left w:val="single" w:sz="4" w:space="4" w:color="auto"/>
          <w:bottom w:val="single" w:sz="4" w:space="1" w:color="auto"/>
          <w:right w:val="single" w:sz="4" w:space="4" w:color="auto"/>
        </w:pBdr>
        <w:shd w:val="clear" w:color="auto" w:fill="D9D9D9" w:themeFill="background1" w:themeFillShade="D9"/>
        <w:spacing w:after="0"/>
        <w:ind w:left="567" w:right="566"/>
        <w:jc w:val="both"/>
        <w:rPr>
          <w:rFonts w:ascii="Book Antiqua" w:hAnsi="Book Antiqua" w:cs="Times New Roman"/>
          <w:sz w:val="24"/>
          <w:szCs w:val="24"/>
        </w:rPr>
      </w:pPr>
      <w:r w:rsidRPr="00EB46DA">
        <w:rPr>
          <w:rFonts w:ascii="Book Antiqua" w:hAnsi="Book Antiqua" w:cs="Times New Roman"/>
          <w:sz w:val="24"/>
          <w:szCs w:val="24"/>
        </w:rPr>
        <w:t>6.  Quando la pratica commerciale è stata o deve essere diffusa attraverso la stampa periodica o quotidiana ovvero per via radiofonica o televisiva o altro mezzo di telecomunicazione, l'Autorità, prima di provvedere, richiede il parere dell'Autorità per le garanzie nelle comunicazioni.</w:t>
      </w:r>
    </w:p>
    <w:p w:rsidR="009C5179" w:rsidRDefault="009C5179" w:rsidP="00EB46DA">
      <w:pPr>
        <w:pBdr>
          <w:top w:val="single" w:sz="4" w:space="0" w:color="auto"/>
          <w:left w:val="single" w:sz="4" w:space="4" w:color="auto"/>
          <w:bottom w:val="single" w:sz="4" w:space="1" w:color="auto"/>
          <w:right w:val="single" w:sz="4" w:space="4" w:color="auto"/>
        </w:pBdr>
        <w:shd w:val="clear" w:color="auto" w:fill="D9D9D9" w:themeFill="background1" w:themeFillShade="D9"/>
        <w:spacing w:after="0"/>
        <w:ind w:left="567" w:right="566"/>
        <w:jc w:val="both"/>
        <w:rPr>
          <w:rFonts w:ascii="Book Antiqua" w:hAnsi="Book Antiqua" w:cs="Times New Roman"/>
          <w:sz w:val="24"/>
          <w:szCs w:val="24"/>
        </w:rPr>
      </w:pPr>
    </w:p>
    <w:p w:rsidR="00906EC1" w:rsidRPr="00EB46DA" w:rsidRDefault="00906EC1" w:rsidP="00EB46DA">
      <w:pPr>
        <w:pBdr>
          <w:top w:val="single" w:sz="4" w:space="0" w:color="auto"/>
          <w:left w:val="single" w:sz="4" w:space="4" w:color="auto"/>
          <w:bottom w:val="single" w:sz="4" w:space="1" w:color="auto"/>
          <w:right w:val="single" w:sz="4" w:space="4" w:color="auto"/>
        </w:pBdr>
        <w:shd w:val="clear" w:color="auto" w:fill="D9D9D9" w:themeFill="background1" w:themeFillShade="D9"/>
        <w:spacing w:after="0"/>
        <w:ind w:left="567" w:right="566"/>
        <w:jc w:val="both"/>
        <w:rPr>
          <w:rFonts w:ascii="Book Antiqua" w:hAnsi="Book Antiqua" w:cs="Times New Roman"/>
          <w:sz w:val="24"/>
          <w:szCs w:val="24"/>
        </w:rPr>
      </w:pPr>
      <w:r w:rsidRPr="00EB46DA">
        <w:rPr>
          <w:rFonts w:ascii="Book Antiqua" w:hAnsi="Book Antiqua" w:cs="Times New Roman"/>
          <w:sz w:val="24"/>
          <w:szCs w:val="24"/>
        </w:rPr>
        <w:t>7.  Ad eccezione dei casi di manifesta scorrettezza e gravità della pratica commerciale, l'Autorità può ottenere dal professionista responsabile l'assunzione dell'impegno di porre fine all'infrazione, cessando la diffusione della stessa o modificandola in modo da eliminare i profili di illegittimità. L'Autorità può disporre la pubblicazione della dichiarazione dell'impegno in questione a cura e spese del professionista. In tali ipotesi, l'Autorità, valutata l'idoneità di tali impegni, può renderli obbligatori per il professionista e definire il procedimento senza procedere all'accertamento dell'infrazione.</w:t>
      </w:r>
    </w:p>
    <w:p w:rsidR="009C5179" w:rsidRDefault="009C5179" w:rsidP="00EB46DA">
      <w:pPr>
        <w:pBdr>
          <w:top w:val="single" w:sz="4" w:space="0" w:color="auto"/>
          <w:left w:val="single" w:sz="4" w:space="4" w:color="auto"/>
          <w:bottom w:val="single" w:sz="4" w:space="1" w:color="auto"/>
          <w:right w:val="single" w:sz="4" w:space="4" w:color="auto"/>
        </w:pBdr>
        <w:shd w:val="clear" w:color="auto" w:fill="D9D9D9" w:themeFill="background1" w:themeFillShade="D9"/>
        <w:spacing w:after="0"/>
        <w:ind w:left="567" w:right="566"/>
        <w:jc w:val="both"/>
        <w:rPr>
          <w:rFonts w:ascii="Book Antiqua" w:hAnsi="Book Antiqua" w:cs="Times New Roman"/>
          <w:sz w:val="24"/>
          <w:szCs w:val="24"/>
        </w:rPr>
      </w:pPr>
    </w:p>
    <w:p w:rsidR="00906EC1" w:rsidRPr="00EB46DA" w:rsidRDefault="00906EC1" w:rsidP="00EB46DA">
      <w:pPr>
        <w:pBdr>
          <w:top w:val="single" w:sz="4" w:space="0" w:color="auto"/>
          <w:left w:val="single" w:sz="4" w:space="4" w:color="auto"/>
          <w:bottom w:val="single" w:sz="4" w:space="1" w:color="auto"/>
          <w:right w:val="single" w:sz="4" w:space="4" w:color="auto"/>
        </w:pBdr>
        <w:shd w:val="clear" w:color="auto" w:fill="D9D9D9" w:themeFill="background1" w:themeFillShade="D9"/>
        <w:spacing w:after="0"/>
        <w:ind w:left="567" w:right="566"/>
        <w:jc w:val="both"/>
        <w:rPr>
          <w:rFonts w:ascii="Book Antiqua" w:hAnsi="Book Antiqua" w:cs="Times New Roman"/>
          <w:sz w:val="24"/>
          <w:szCs w:val="24"/>
        </w:rPr>
      </w:pPr>
      <w:r w:rsidRPr="00EB46DA">
        <w:rPr>
          <w:rFonts w:ascii="Book Antiqua" w:hAnsi="Book Antiqua" w:cs="Times New Roman"/>
          <w:sz w:val="24"/>
          <w:szCs w:val="24"/>
        </w:rPr>
        <w:t>8.  L'Autorità, se ritiene la pratica commerciale scorretta, vieta la diffusione, qualora non ancora portata a conoscenza del pubblico, o la continuazione, qualora la pratica sia già iniziata. Con il medesimo provvedimento può essere disposta, a cura e spese del professionista, la pubblicazione della delibera, anche per estratto, ovvero di un'apposita dichiarazione rettificativa, in modo da impedire che le pratiche commerciali scorrette continuino a produrre effetti.</w:t>
      </w:r>
    </w:p>
    <w:p w:rsidR="009C5179" w:rsidRDefault="009C5179" w:rsidP="00EB46DA">
      <w:pPr>
        <w:pBdr>
          <w:top w:val="single" w:sz="4" w:space="0" w:color="auto"/>
          <w:left w:val="single" w:sz="4" w:space="4" w:color="auto"/>
          <w:bottom w:val="single" w:sz="4" w:space="1" w:color="auto"/>
          <w:right w:val="single" w:sz="4" w:space="4" w:color="auto"/>
        </w:pBdr>
        <w:shd w:val="clear" w:color="auto" w:fill="D9D9D9" w:themeFill="background1" w:themeFillShade="D9"/>
        <w:spacing w:after="0"/>
        <w:ind w:left="567" w:right="566"/>
        <w:jc w:val="both"/>
        <w:rPr>
          <w:rFonts w:ascii="Book Antiqua" w:hAnsi="Book Antiqua" w:cs="Times New Roman"/>
          <w:sz w:val="24"/>
          <w:szCs w:val="24"/>
        </w:rPr>
      </w:pPr>
    </w:p>
    <w:p w:rsidR="00906EC1" w:rsidRPr="00EB46DA" w:rsidRDefault="00906EC1" w:rsidP="00EB46DA">
      <w:pPr>
        <w:pBdr>
          <w:top w:val="single" w:sz="4" w:space="0" w:color="auto"/>
          <w:left w:val="single" w:sz="4" w:space="4" w:color="auto"/>
          <w:bottom w:val="single" w:sz="4" w:space="1" w:color="auto"/>
          <w:right w:val="single" w:sz="4" w:space="4" w:color="auto"/>
        </w:pBdr>
        <w:shd w:val="clear" w:color="auto" w:fill="D9D9D9" w:themeFill="background1" w:themeFillShade="D9"/>
        <w:spacing w:after="0"/>
        <w:ind w:left="567" w:right="566"/>
        <w:jc w:val="both"/>
        <w:rPr>
          <w:rFonts w:ascii="Book Antiqua" w:hAnsi="Book Antiqua" w:cs="Times New Roman"/>
          <w:sz w:val="24"/>
          <w:szCs w:val="24"/>
        </w:rPr>
      </w:pPr>
      <w:r w:rsidRPr="00EB46DA">
        <w:rPr>
          <w:rFonts w:ascii="Book Antiqua" w:hAnsi="Book Antiqua" w:cs="Times New Roman"/>
          <w:sz w:val="24"/>
          <w:szCs w:val="24"/>
        </w:rPr>
        <w:t>9.  Con il provvedimento che vieta la pratica commerciale scorretta, l'Autorità dispone inoltre l'applicazione di una sanzione amministrativa pecuniaria da 5.000,00 euro a 5.000.000 euro, tenuto conto della gravità e della durata della violazione. Nel caso di pratiche commerciali scorrette ai sensi dell'articolo 21, commi 3 e 4, la sanzione non può essere inferiore a 50.000,00 euro. (45)</w:t>
      </w:r>
    </w:p>
    <w:p w:rsidR="009C5179" w:rsidRDefault="009C5179" w:rsidP="00EB46DA">
      <w:pPr>
        <w:pBdr>
          <w:top w:val="single" w:sz="4" w:space="0" w:color="auto"/>
          <w:left w:val="single" w:sz="4" w:space="4" w:color="auto"/>
          <w:bottom w:val="single" w:sz="4" w:space="1" w:color="auto"/>
          <w:right w:val="single" w:sz="4" w:space="4" w:color="auto"/>
        </w:pBdr>
        <w:shd w:val="clear" w:color="auto" w:fill="D9D9D9" w:themeFill="background1" w:themeFillShade="D9"/>
        <w:spacing w:after="0"/>
        <w:ind w:left="567" w:right="566"/>
        <w:jc w:val="both"/>
        <w:rPr>
          <w:rFonts w:ascii="Book Antiqua" w:hAnsi="Book Antiqua" w:cs="Times New Roman"/>
          <w:sz w:val="24"/>
          <w:szCs w:val="24"/>
        </w:rPr>
      </w:pPr>
    </w:p>
    <w:p w:rsidR="00906EC1" w:rsidRPr="00EB46DA" w:rsidRDefault="00906EC1" w:rsidP="00EB46DA">
      <w:pPr>
        <w:pBdr>
          <w:top w:val="single" w:sz="4" w:space="0" w:color="auto"/>
          <w:left w:val="single" w:sz="4" w:space="4" w:color="auto"/>
          <w:bottom w:val="single" w:sz="4" w:space="1" w:color="auto"/>
          <w:right w:val="single" w:sz="4" w:space="4" w:color="auto"/>
        </w:pBdr>
        <w:shd w:val="clear" w:color="auto" w:fill="D9D9D9" w:themeFill="background1" w:themeFillShade="D9"/>
        <w:spacing w:after="0"/>
        <w:ind w:left="567" w:right="566"/>
        <w:jc w:val="both"/>
        <w:rPr>
          <w:rFonts w:ascii="Book Antiqua" w:hAnsi="Book Antiqua" w:cs="Times New Roman"/>
          <w:sz w:val="24"/>
          <w:szCs w:val="24"/>
        </w:rPr>
      </w:pPr>
      <w:r w:rsidRPr="00EB46DA">
        <w:rPr>
          <w:rFonts w:ascii="Book Antiqua" w:hAnsi="Book Antiqua" w:cs="Times New Roman"/>
          <w:sz w:val="24"/>
          <w:szCs w:val="24"/>
        </w:rPr>
        <w:t>10.  Nei casi riguardanti comunicazioni commerciali inserite sulle confezioni di prodotti, l'Autorità, nell'adottare i provvedimenti indicati nei commi 3 e 8, assegna per la loro esecuzione un termine che tenga conto dei tempi tecnici necessari per l'adeguamento.</w:t>
      </w:r>
    </w:p>
    <w:p w:rsidR="009C5179" w:rsidRDefault="009C5179" w:rsidP="00EB46DA">
      <w:pPr>
        <w:pBdr>
          <w:top w:val="single" w:sz="4" w:space="0" w:color="auto"/>
          <w:left w:val="single" w:sz="4" w:space="4" w:color="auto"/>
          <w:bottom w:val="single" w:sz="4" w:space="1" w:color="auto"/>
          <w:right w:val="single" w:sz="4" w:space="4" w:color="auto"/>
        </w:pBdr>
        <w:shd w:val="clear" w:color="auto" w:fill="D9D9D9" w:themeFill="background1" w:themeFillShade="D9"/>
        <w:spacing w:after="0"/>
        <w:ind w:left="567" w:right="566"/>
        <w:jc w:val="both"/>
        <w:rPr>
          <w:rFonts w:ascii="Book Antiqua" w:hAnsi="Book Antiqua" w:cs="Times New Roman"/>
          <w:sz w:val="24"/>
          <w:szCs w:val="24"/>
        </w:rPr>
      </w:pPr>
    </w:p>
    <w:p w:rsidR="00906EC1" w:rsidRPr="00EB46DA" w:rsidRDefault="00906EC1" w:rsidP="00EB46DA">
      <w:pPr>
        <w:pBdr>
          <w:top w:val="single" w:sz="4" w:space="0" w:color="auto"/>
          <w:left w:val="single" w:sz="4" w:space="4" w:color="auto"/>
          <w:bottom w:val="single" w:sz="4" w:space="1" w:color="auto"/>
          <w:right w:val="single" w:sz="4" w:space="4" w:color="auto"/>
        </w:pBdr>
        <w:shd w:val="clear" w:color="auto" w:fill="D9D9D9" w:themeFill="background1" w:themeFillShade="D9"/>
        <w:spacing w:after="0"/>
        <w:ind w:left="567" w:right="566"/>
        <w:jc w:val="both"/>
        <w:rPr>
          <w:rFonts w:ascii="Book Antiqua" w:hAnsi="Book Antiqua" w:cs="Times New Roman"/>
          <w:sz w:val="24"/>
          <w:szCs w:val="24"/>
        </w:rPr>
      </w:pPr>
      <w:r w:rsidRPr="00EB46DA">
        <w:rPr>
          <w:rFonts w:ascii="Book Antiqua" w:hAnsi="Book Antiqua" w:cs="Times New Roman"/>
          <w:sz w:val="24"/>
          <w:szCs w:val="24"/>
        </w:rPr>
        <w:t>11.  L'Autorità garante della concorrenza e del mercato, con proprio regolamento, disciplina la procedura istruttoria, in modo da garantire il contraddittorio, la piena cognizione degli atti e la verbalizzazione (47).</w:t>
      </w:r>
    </w:p>
    <w:p w:rsidR="009C5179" w:rsidRDefault="009C5179" w:rsidP="00EB46DA">
      <w:pPr>
        <w:pBdr>
          <w:top w:val="single" w:sz="4" w:space="0" w:color="auto"/>
          <w:left w:val="single" w:sz="4" w:space="4" w:color="auto"/>
          <w:bottom w:val="single" w:sz="4" w:space="1" w:color="auto"/>
          <w:right w:val="single" w:sz="4" w:space="4" w:color="auto"/>
        </w:pBdr>
        <w:shd w:val="clear" w:color="auto" w:fill="D9D9D9" w:themeFill="background1" w:themeFillShade="D9"/>
        <w:spacing w:after="0"/>
        <w:ind w:left="567" w:right="566"/>
        <w:jc w:val="both"/>
        <w:rPr>
          <w:rFonts w:ascii="Book Antiqua" w:hAnsi="Book Antiqua" w:cs="Times New Roman"/>
          <w:sz w:val="24"/>
          <w:szCs w:val="24"/>
        </w:rPr>
      </w:pPr>
    </w:p>
    <w:p w:rsidR="00906EC1" w:rsidRPr="00EB46DA" w:rsidRDefault="00906EC1" w:rsidP="00EB46DA">
      <w:pPr>
        <w:pBdr>
          <w:top w:val="single" w:sz="4" w:space="0" w:color="auto"/>
          <w:left w:val="single" w:sz="4" w:space="4" w:color="auto"/>
          <w:bottom w:val="single" w:sz="4" w:space="1" w:color="auto"/>
          <w:right w:val="single" w:sz="4" w:space="4" w:color="auto"/>
        </w:pBdr>
        <w:shd w:val="clear" w:color="auto" w:fill="D9D9D9" w:themeFill="background1" w:themeFillShade="D9"/>
        <w:spacing w:after="0"/>
        <w:ind w:left="567" w:right="566"/>
        <w:jc w:val="both"/>
        <w:rPr>
          <w:rFonts w:ascii="Book Antiqua" w:hAnsi="Book Antiqua" w:cs="Times New Roman"/>
          <w:sz w:val="24"/>
          <w:szCs w:val="24"/>
        </w:rPr>
      </w:pPr>
      <w:r w:rsidRPr="00EB46DA">
        <w:rPr>
          <w:rFonts w:ascii="Book Antiqua" w:hAnsi="Book Antiqua" w:cs="Times New Roman"/>
          <w:sz w:val="24"/>
          <w:szCs w:val="24"/>
        </w:rPr>
        <w:t xml:space="preserve">12.  In caso di inottemperanza ai provvedimenti d'urgenza e a quelli inibitori o di rimozione degli effetti di cui ai commi 3, 8 e 10 ed in caso di mancato rispetto degli impegni assunti ai sensi del comma 7, l'Autorità applica una sanzione amministrativa pecuniaria da 10.000 a 5.000.000 euro. Nei casi di reiterata inottemperanza l'Autorità può disporre la sospensione dell'attività d'impresa per un periodo non superiore a trenta giorni. </w:t>
      </w:r>
    </w:p>
    <w:p w:rsidR="009C5179" w:rsidRDefault="009C5179" w:rsidP="00EB46DA">
      <w:pPr>
        <w:pBdr>
          <w:top w:val="single" w:sz="4" w:space="0" w:color="auto"/>
          <w:left w:val="single" w:sz="4" w:space="4" w:color="auto"/>
          <w:bottom w:val="single" w:sz="4" w:space="1" w:color="auto"/>
          <w:right w:val="single" w:sz="4" w:space="4" w:color="auto"/>
        </w:pBdr>
        <w:shd w:val="clear" w:color="auto" w:fill="D9D9D9" w:themeFill="background1" w:themeFillShade="D9"/>
        <w:spacing w:after="0"/>
        <w:ind w:left="567" w:right="566"/>
        <w:jc w:val="both"/>
        <w:rPr>
          <w:rFonts w:ascii="Book Antiqua" w:hAnsi="Book Antiqua" w:cs="Times New Roman"/>
          <w:sz w:val="24"/>
          <w:szCs w:val="24"/>
        </w:rPr>
      </w:pPr>
    </w:p>
    <w:p w:rsidR="00906EC1" w:rsidRPr="00EB46DA" w:rsidRDefault="00906EC1" w:rsidP="00EB46DA">
      <w:pPr>
        <w:pBdr>
          <w:top w:val="single" w:sz="4" w:space="0" w:color="auto"/>
          <w:left w:val="single" w:sz="4" w:space="4" w:color="auto"/>
          <w:bottom w:val="single" w:sz="4" w:space="1" w:color="auto"/>
          <w:right w:val="single" w:sz="4" w:space="4" w:color="auto"/>
        </w:pBdr>
        <w:shd w:val="clear" w:color="auto" w:fill="D9D9D9" w:themeFill="background1" w:themeFillShade="D9"/>
        <w:spacing w:after="0"/>
        <w:ind w:left="567" w:right="566"/>
        <w:jc w:val="both"/>
        <w:rPr>
          <w:rFonts w:ascii="Book Antiqua" w:hAnsi="Book Antiqua" w:cs="Times New Roman"/>
          <w:sz w:val="24"/>
          <w:szCs w:val="24"/>
        </w:rPr>
      </w:pPr>
      <w:r w:rsidRPr="00EB46DA">
        <w:rPr>
          <w:rFonts w:ascii="Book Antiqua" w:hAnsi="Book Antiqua" w:cs="Times New Roman"/>
          <w:sz w:val="24"/>
          <w:szCs w:val="24"/>
        </w:rPr>
        <w:t>13.  Per le sanzioni amministrative pecuniarie conseguenti alle violazioni del presente decreto si osservano, in quanto applicabili, le disposizioni contenute nel capo I, sezione I, e negli articoli 26, 27, 28 e 29 della legge 24 novembre 1981, n. 689, e successive modificazioni. Il pagamento delle sanzioni amministrative di cui al presente articolo deve essere effettuato entro trenta giorni dalla notifica del provvedimento dell'Autorità. (42) (43)</w:t>
      </w:r>
    </w:p>
    <w:p w:rsidR="009C5179" w:rsidRDefault="009C5179" w:rsidP="00EB46DA">
      <w:pPr>
        <w:pBdr>
          <w:top w:val="single" w:sz="4" w:space="0" w:color="auto"/>
          <w:left w:val="single" w:sz="4" w:space="4" w:color="auto"/>
          <w:bottom w:val="single" w:sz="4" w:space="1" w:color="auto"/>
          <w:right w:val="single" w:sz="4" w:space="4" w:color="auto"/>
        </w:pBdr>
        <w:shd w:val="clear" w:color="auto" w:fill="D9D9D9" w:themeFill="background1" w:themeFillShade="D9"/>
        <w:spacing w:after="0"/>
        <w:ind w:left="567" w:right="566"/>
        <w:jc w:val="both"/>
        <w:rPr>
          <w:rFonts w:ascii="Book Antiqua" w:hAnsi="Book Antiqua" w:cs="Times New Roman"/>
          <w:sz w:val="24"/>
          <w:szCs w:val="24"/>
        </w:rPr>
      </w:pPr>
    </w:p>
    <w:p w:rsidR="00906EC1" w:rsidRPr="00EB46DA" w:rsidRDefault="00906EC1" w:rsidP="00EB46DA">
      <w:pPr>
        <w:pBdr>
          <w:top w:val="single" w:sz="4" w:space="0" w:color="auto"/>
          <w:left w:val="single" w:sz="4" w:space="4" w:color="auto"/>
          <w:bottom w:val="single" w:sz="4" w:space="1" w:color="auto"/>
          <w:right w:val="single" w:sz="4" w:space="4" w:color="auto"/>
        </w:pBdr>
        <w:shd w:val="clear" w:color="auto" w:fill="D9D9D9" w:themeFill="background1" w:themeFillShade="D9"/>
        <w:spacing w:after="0"/>
        <w:ind w:left="567" w:right="566"/>
        <w:jc w:val="both"/>
        <w:rPr>
          <w:rFonts w:ascii="Book Antiqua" w:hAnsi="Book Antiqua" w:cs="Times New Roman"/>
          <w:sz w:val="24"/>
          <w:szCs w:val="24"/>
        </w:rPr>
      </w:pPr>
      <w:r w:rsidRPr="00EB46DA">
        <w:rPr>
          <w:rFonts w:ascii="Book Antiqua" w:hAnsi="Book Antiqua" w:cs="Times New Roman"/>
          <w:sz w:val="24"/>
          <w:szCs w:val="24"/>
        </w:rPr>
        <w:t>14.  Ove la pratica commerciale sia stata assentita con provvedimento amministrativo, preordinato anche alla verifica del carattere non scorretto della stessa, la tutela dei soggetti e delle organizzazioni che vi abbiano interesse, è esperibile in via giurisdizionale con ricorso al giudice amministrativo avverso il predetto provvedimento.</w:t>
      </w:r>
    </w:p>
    <w:p w:rsidR="00906EC1" w:rsidRPr="00EB46DA" w:rsidRDefault="00906EC1" w:rsidP="00EB46DA">
      <w:pPr>
        <w:pBdr>
          <w:top w:val="single" w:sz="4" w:space="0" w:color="auto"/>
          <w:left w:val="single" w:sz="4" w:space="4" w:color="auto"/>
          <w:bottom w:val="single" w:sz="4" w:space="1" w:color="auto"/>
          <w:right w:val="single" w:sz="4" w:space="4" w:color="auto"/>
        </w:pBdr>
        <w:shd w:val="clear" w:color="auto" w:fill="D9D9D9" w:themeFill="background1" w:themeFillShade="D9"/>
        <w:spacing w:after="0"/>
        <w:ind w:left="567" w:right="566"/>
        <w:jc w:val="both"/>
        <w:rPr>
          <w:rFonts w:ascii="Book Antiqua" w:hAnsi="Book Antiqua" w:cs="Times New Roman"/>
          <w:sz w:val="24"/>
          <w:szCs w:val="24"/>
        </w:rPr>
      </w:pPr>
      <w:r w:rsidRPr="00EB46DA">
        <w:rPr>
          <w:rFonts w:ascii="Book Antiqua" w:hAnsi="Book Antiqua" w:cs="Times New Roman"/>
          <w:sz w:val="24"/>
          <w:szCs w:val="24"/>
        </w:rPr>
        <w:t>15.  E' comunque fatta salva la giurisdizione del giudice ordinario in materia di atti di concorrenza sleale, a norma dell'articolo 2598 del codice civile, nonché, per quanto concerne la pubblicità comparativa, in materia di atti compiuti in violazione della disciplina sul diritto d'autore protetto dalla legge 22 aprile 1941, n. 633, e successive modificazioni, e dei marchi d'impresa protetto a norma del decreto legislativo 10 febbraio 2005, n. 30, e successive modificazioni, nonché delle denominazioni di origine riconosciute e protette in Italia e di altri segni distintivi di imprese, beni e servizi concorrenti.</w:t>
      </w:r>
    </w:p>
    <w:p w:rsidR="00906EC1" w:rsidRPr="00EB46DA" w:rsidRDefault="00906EC1" w:rsidP="009C5179">
      <w:pPr>
        <w:shd w:val="clear" w:color="auto" w:fill="FFFFFF" w:themeFill="background1"/>
        <w:spacing w:after="0"/>
        <w:ind w:right="566"/>
        <w:rPr>
          <w:rFonts w:ascii="Book Antiqua" w:hAnsi="Book Antiqua" w:cs="Times New Roman"/>
          <w:b/>
          <w:sz w:val="24"/>
          <w:szCs w:val="24"/>
        </w:rPr>
      </w:pPr>
    </w:p>
    <w:p w:rsidR="00906EC1" w:rsidRPr="000322AA" w:rsidRDefault="00906EC1" w:rsidP="00EB46DA">
      <w:pPr>
        <w:ind w:left="567" w:right="566"/>
        <w:jc w:val="both"/>
        <w:rPr>
          <w:rFonts w:ascii="Book Antiqua" w:hAnsi="Book Antiqua" w:cs="Times New Roman"/>
          <w:b/>
          <w:sz w:val="32"/>
          <w:szCs w:val="32"/>
        </w:rPr>
      </w:pPr>
    </w:p>
    <w:p w:rsidR="000322AA" w:rsidRPr="006A3690" w:rsidRDefault="006A3690" w:rsidP="00177087">
      <w:pPr>
        <w:pStyle w:val="Paragrafoelenco"/>
        <w:numPr>
          <w:ilvl w:val="1"/>
          <w:numId w:val="24"/>
        </w:numPr>
        <w:pBdr>
          <w:top w:val="single" w:sz="4" w:space="1" w:color="auto"/>
          <w:left w:val="single" w:sz="4" w:space="4" w:color="auto"/>
          <w:bottom w:val="single" w:sz="4" w:space="1" w:color="auto"/>
          <w:right w:val="single" w:sz="4" w:space="4" w:color="auto"/>
        </w:pBdr>
        <w:ind w:right="566"/>
        <w:jc w:val="center"/>
        <w:rPr>
          <w:rFonts w:ascii="Book Antiqua" w:hAnsi="Book Antiqua" w:cs="Times New Roman"/>
          <w:b/>
          <w:sz w:val="32"/>
          <w:szCs w:val="32"/>
        </w:rPr>
      </w:pPr>
      <w:r>
        <w:rPr>
          <w:rFonts w:ascii="Book Antiqua" w:hAnsi="Book Antiqua" w:cs="Times New Roman"/>
          <w:b/>
          <w:sz w:val="32"/>
          <w:szCs w:val="32"/>
        </w:rPr>
        <w:t xml:space="preserve">-  </w:t>
      </w:r>
      <w:r w:rsidR="000322AA" w:rsidRPr="006A3690">
        <w:rPr>
          <w:rFonts w:ascii="Book Antiqua" w:hAnsi="Book Antiqua" w:cs="Times New Roman"/>
          <w:b/>
          <w:sz w:val="32"/>
          <w:szCs w:val="32"/>
        </w:rPr>
        <w:t>Le competenze dell’AGCOM</w:t>
      </w:r>
    </w:p>
    <w:p w:rsidR="000322AA" w:rsidRDefault="000322AA" w:rsidP="009C5179">
      <w:pPr>
        <w:ind w:left="567" w:right="566" w:firstLine="567"/>
        <w:jc w:val="both"/>
        <w:rPr>
          <w:rFonts w:ascii="Book Antiqua" w:hAnsi="Book Antiqua" w:cs="Times New Roman"/>
          <w:sz w:val="24"/>
          <w:szCs w:val="24"/>
        </w:rPr>
      </w:pPr>
    </w:p>
    <w:p w:rsidR="00906EC1" w:rsidRPr="00EB46DA" w:rsidRDefault="00906EC1" w:rsidP="009C5179">
      <w:pPr>
        <w:ind w:left="567" w:right="566" w:firstLine="567"/>
        <w:jc w:val="both"/>
        <w:rPr>
          <w:rFonts w:ascii="Book Antiqua" w:hAnsi="Book Antiqua" w:cs="Times New Roman"/>
          <w:sz w:val="24"/>
          <w:szCs w:val="24"/>
        </w:rPr>
      </w:pPr>
      <w:r w:rsidRPr="00EB46DA">
        <w:rPr>
          <w:rFonts w:ascii="Book Antiqua" w:hAnsi="Book Antiqua" w:cs="Times New Roman"/>
          <w:sz w:val="24"/>
          <w:szCs w:val="24"/>
        </w:rPr>
        <w:t>L’Autorità per le garanzie nelle comunicazioni (AGCOM) non soltanto è chiamata ad esprimere il proprio parere quando il messaggio pubblicitario è diffuso con uno</w:t>
      </w:r>
      <w:r w:rsidR="009C5179">
        <w:rPr>
          <w:rFonts w:ascii="Book Antiqua" w:hAnsi="Book Antiqua" w:cs="Times New Roman"/>
          <w:sz w:val="24"/>
          <w:szCs w:val="24"/>
        </w:rPr>
        <w:t xml:space="preserve"> dei</w:t>
      </w:r>
      <w:r w:rsidRPr="00EB46DA">
        <w:rPr>
          <w:rFonts w:ascii="Book Antiqua" w:hAnsi="Book Antiqua" w:cs="Times New Roman"/>
          <w:sz w:val="24"/>
          <w:szCs w:val="24"/>
        </w:rPr>
        <w:t xml:space="preserve"> mezzi di comunicazione audiovisivi, m</w:t>
      </w:r>
      <w:r w:rsidR="009C5179">
        <w:rPr>
          <w:rFonts w:ascii="Book Antiqua" w:hAnsi="Book Antiqua" w:cs="Times New Roman"/>
          <w:sz w:val="24"/>
          <w:szCs w:val="24"/>
        </w:rPr>
        <w:t>a, in base alle disposizioni richiamate del</w:t>
      </w:r>
      <w:r w:rsidRPr="00EB46DA">
        <w:rPr>
          <w:rFonts w:ascii="Book Antiqua" w:hAnsi="Book Antiqua" w:cs="Times New Roman"/>
          <w:sz w:val="24"/>
          <w:szCs w:val="24"/>
        </w:rPr>
        <w:t xml:space="preserve"> Testo unico dei servizi di media audiovisivi e radiofonici</w:t>
      </w:r>
      <w:r w:rsidR="009C5179">
        <w:rPr>
          <w:rFonts w:ascii="Book Antiqua" w:hAnsi="Book Antiqua" w:cs="Times New Roman"/>
          <w:sz w:val="24"/>
          <w:szCs w:val="24"/>
        </w:rPr>
        <w:t xml:space="preserve"> (TUSMAR), </w:t>
      </w:r>
      <w:r w:rsidRPr="00EB46DA">
        <w:rPr>
          <w:rFonts w:ascii="Book Antiqua" w:hAnsi="Book Antiqua" w:cs="Times New Roman"/>
          <w:sz w:val="24"/>
          <w:szCs w:val="24"/>
        </w:rPr>
        <w:t>è competente ad applicare le opportune sanzioni, fissate con proprio regolamento, nel caso della violazione di obblighi in materia di programmazione, pubblicità e contenuti radiotelevisivi. Con particolare riguardo alle comunicazioni commerciali, l’Autorità è competente in materia di pubblicità televisiva e radiofonica, sponsorizzazioni, televendite ed inserimento di prodotti nonché in materia di sponsorizzazioni di programmi radiotelevisivi e offerte al pubblico di cui al D.M. 9 dicembre 1993 n. 581. In caso di inosservanza delle disposizioni previste dall’articolo 51, par. 1 lett.</w:t>
      </w:r>
      <w:r w:rsidRPr="00EB46DA">
        <w:rPr>
          <w:rFonts w:ascii="Book Antiqua" w:hAnsi="Book Antiqua" w:cs="Times New Roman"/>
          <w:i/>
          <w:sz w:val="24"/>
          <w:szCs w:val="24"/>
        </w:rPr>
        <w:t xml:space="preserve"> c</w:t>
      </w:r>
      <w:r w:rsidRPr="00EB46DA">
        <w:rPr>
          <w:rFonts w:ascii="Book Antiqua" w:hAnsi="Book Antiqua" w:cs="Times New Roman"/>
          <w:sz w:val="24"/>
          <w:szCs w:val="24"/>
        </w:rPr>
        <w:t>) l’Autorità può applicare sanzioni da un minimo di euro 10.329 ad un massimo di euro 258.228.</w:t>
      </w:r>
    </w:p>
    <w:p w:rsidR="00906EC1" w:rsidRPr="00EB46DA" w:rsidRDefault="00906EC1" w:rsidP="009C5179">
      <w:pPr>
        <w:ind w:left="567" w:right="566" w:firstLine="567"/>
        <w:jc w:val="both"/>
        <w:rPr>
          <w:rFonts w:ascii="Book Antiqua" w:hAnsi="Book Antiqua" w:cs="Times New Roman"/>
          <w:sz w:val="24"/>
          <w:szCs w:val="24"/>
        </w:rPr>
      </w:pPr>
      <w:r w:rsidRPr="00EB46DA">
        <w:rPr>
          <w:rFonts w:ascii="Book Antiqua" w:hAnsi="Book Antiqua" w:cs="Times New Roman"/>
          <w:sz w:val="24"/>
          <w:szCs w:val="24"/>
        </w:rPr>
        <w:t>Una disciplina specifica è prevista nel Testo unico a tutela dei minori, sui quali sono chiamati a vigilare la Commissione per i servizi e i prodotti dell’Autorità ed il Comitato di applicazione del codice di Autoregolamentazione media e minori. Spetta alla Commissione per i servizi e i prodotti dell’Autorità deliberare l’irrogazione della sanzione amministrativa contenuta tra un minimo di euro 25.000 ed un massimo di 350.000 euro, dopo aver contestato la violazione agli interessati ed aver assegnato un termine non superiore a quindici giorni per le giustificazioni. Nei casi più gravi, inoltre, può essere disposta la sospensione dell'eff</w:t>
      </w:r>
      <w:r w:rsidR="009C5179">
        <w:rPr>
          <w:rFonts w:ascii="Book Antiqua" w:hAnsi="Book Antiqua" w:cs="Times New Roman"/>
          <w:sz w:val="24"/>
          <w:szCs w:val="24"/>
        </w:rPr>
        <w:t>icacia della concessione o dell’</w:t>
      </w:r>
      <w:r w:rsidRPr="00EB46DA">
        <w:rPr>
          <w:rFonts w:ascii="Book Antiqua" w:hAnsi="Book Antiqua" w:cs="Times New Roman"/>
          <w:sz w:val="24"/>
          <w:szCs w:val="24"/>
        </w:rPr>
        <w:t>autorizzazione per un periodo da tre a trenta giorni.</w:t>
      </w:r>
    </w:p>
    <w:p w:rsidR="00906EC1" w:rsidRPr="00EB46DA" w:rsidRDefault="00906EC1" w:rsidP="009C5179">
      <w:pPr>
        <w:ind w:left="567" w:right="566" w:firstLine="567"/>
        <w:jc w:val="both"/>
        <w:rPr>
          <w:rFonts w:ascii="Book Antiqua" w:hAnsi="Book Antiqua" w:cs="Times New Roman"/>
          <w:sz w:val="24"/>
          <w:szCs w:val="24"/>
        </w:rPr>
      </w:pPr>
      <w:r w:rsidRPr="00EB46DA">
        <w:rPr>
          <w:rFonts w:ascii="Book Antiqua" w:hAnsi="Book Antiqua" w:cs="Times New Roman"/>
          <w:sz w:val="24"/>
          <w:szCs w:val="24"/>
        </w:rPr>
        <w:t>Le sanzioni previste dall’articolo 35 del Testo unico si applicano anche quando il fatto commesso costituisce reato.</w:t>
      </w:r>
    </w:p>
    <w:p w:rsidR="00906EC1" w:rsidRPr="00EB46DA" w:rsidRDefault="009C5179" w:rsidP="009C5179">
      <w:pPr>
        <w:ind w:left="567" w:right="566" w:firstLine="567"/>
        <w:jc w:val="both"/>
        <w:rPr>
          <w:rFonts w:ascii="Book Antiqua" w:hAnsi="Book Antiqua" w:cs="Times New Roman"/>
          <w:sz w:val="24"/>
          <w:szCs w:val="24"/>
        </w:rPr>
      </w:pPr>
      <w:r>
        <w:rPr>
          <w:rFonts w:ascii="Book Antiqua" w:hAnsi="Book Antiqua" w:cs="Times New Roman"/>
          <w:sz w:val="24"/>
          <w:szCs w:val="24"/>
        </w:rPr>
        <w:t>Inoltre, si prevede che sia</w:t>
      </w:r>
      <w:r w:rsidR="00906EC1" w:rsidRPr="00EB46DA">
        <w:rPr>
          <w:rFonts w:ascii="Book Antiqua" w:hAnsi="Book Antiqua" w:cs="Times New Roman"/>
          <w:sz w:val="24"/>
          <w:szCs w:val="24"/>
        </w:rPr>
        <w:t xml:space="preserve"> l’Autorità che il Comitato di applicazione del Codice media e minori, diano adeguata pubblicità delle sanzioni inflitte, anche mediante comunicazione da parte del soggetto sanzionato, nei notiziari diffusi nelle ore di massimo o di buon ascolto.</w:t>
      </w:r>
    </w:p>
    <w:p w:rsidR="00906EC1" w:rsidRPr="00EB46DA" w:rsidRDefault="00906EC1" w:rsidP="009C5179">
      <w:pPr>
        <w:ind w:left="567" w:right="566" w:firstLine="567"/>
        <w:jc w:val="both"/>
        <w:rPr>
          <w:rFonts w:ascii="Book Antiqua" w:hAnsi="Book Antiqua" w:cs="Times New Roman"/>
          <w:sz w:val="24"/>
          <w:szCs w:val="24"/>
        </w:rPr>
      </w:pPr>
      <w:r w:rsidRPr="00EB46DA">
        <w:rPr>
          <w:rFonts w:ascii="Book Antiqua" w:hAnsi="Book Antiqua" w:cs="Times New Roman"/>
          <w:sz w:val="24"/>
          <w:szCs w:val="24"/>
        </w:rPr>
        <w:t>La disciplina del Testo unico in materia di minori merita di essere segnalata anche per un ulteriore aspetto, rappresentato dal rapporto tra la disciplina dettata da fonti legislative statuali</w:t>
      </w:r>
      <w:r w:rsidR="009C5179">
        <w:rPr>
          <w:rFonts w:ascii="Book Antiqua" w:hAnsi="Book Antiqua" w:cs="Times New Roman"/>
          <w:sz w:val="24"/>
          <w:szCs w:val="24"/>
        </w:rPr>
        <w:t>,</w:t>
      </w:r>
      <w:r w:rsidRPr="00EB46DA">
        <w:rPr>
          <w:rFonts w:ascii="Book Antiqua" w:hAnsi="Book Antiqua" w:cs="Times New Roman"/>
          <w:sz w:val="24"/>
          <w:szCs w:val="24"/>
        </w:rPr>
        <w:t xml:space="preserve"> che attribuiscono specifiche competenze ad autorità giudiziarie ed amministrative (tra le quali sono comprese l’AGCM e l’AGCOM) e l’autodisciplina dettata a fini di autoregolamentazione da soggetti privati, in questo caso emittenti ed imprese televisive che si sono dotate di un apposito Codice, il Codice di autoregolamentazione media e minori, vincolante inizialmente, soltanto per le imprese firmatarie del codice ma, successivamente, recepito dalla legge 3 maggio 2004 n. 112 recante </w:t>
      </w:r>
      <w:r w:rsidRPr="00EB46DA">
        <w:rPr>
          <w:rFonts w:ascii="Book Antiqua" w:hAnsi="Book Antiqua" w:cs="Times New Roman"/>
          <w:i/>
          <w:sz w:val="24"/>
          <w:szCs w:val="24"/>
        </w:rPr>
        <w:t>Norme di principio in materia di assetto del sistema radiotelevisivo e della RAI-Radiotelevisione italiana S.p.a., nonché delega al Governo per l'emanazione del testo unico della radiotelevisione</w:t>
      </w:r>
      <w:r w:rsidRPr="00EB46DA">
        <w:rPr>
          <w:rFonts w:ascii="Book Antiqua" w:hAnsi="Book Antiqua" w:cs="Times New Roman"/>
          <w:sz w:val="24"/>
          <w:szCs w:val="24"/>
        </w:rPr>
        <w:t xml:space="preserve"> ed, infine, inserito come parte integrante delle disposizioni dettate a tutela dei minori nel Testo unico, risultando, così vincolante per tutte le emittenti. Le competenze del Comitato di applicazione del Codice di autoregolamentazione media e minori sono espressamente riconosciute a livello legislativo. Risulta, così, creato un sistema che, nato a fini di autoregolamentazione è stato poi inserito nel contesto di una co-regolamentazione legislativa statale. </w:t>
      </w:r>
    </w:p>
    <w:p w:rsidR="00906EC1" w:rsidRDefault="00906EC1" w:rsidP="009C5179">
      <w:pPr>
        <w:ind w:left="567" w:right="566" w:firstLine="567"/>
        <w:jc w:val="both"/>
        <w:rPr>
          <w:rFonts w:ascii="Book Antiqua" w:hAnsi="Book Antiqua" w:cs="Times New Roman"/>
          <w:sz w:val="24"/>
          <w:szCs w:val="24"/>
        </w:rPr>
      </w:pPr>
      <w:r w:rsidRPr="00EB46DA">
        <w:rPr>
          <w:rFonts w:ascii="Book Antiqua" w:hAnsi="Book Antiqua" w:cs="Times New Roman"/>
          <w:sz w:val="24"/>
          <w:szCs w:val="24"/>
        </w:rPr>
        <w:t xml:space="preserve">Si tratta di un esempio importante che dimostra come le norme che nascono </w:t>
      </w:r>
      <w:r w:rsidRPr="00EB46DA">
        <w:rPr>
          <w:rFonts w:ascii="Book Antiqua" w:hAnsi="Book Antiqua" w:cs="Times New Roman"/>
          <w:i/>
          <w:sz w:val="24"/>
          <w:szCs w:val="24"/>
        </w:rPr>
        <w:t>dal basso</w:t>
      </w:r>
      <w:r w:rsidRPr="00EB46DA">
        <w:rPr>
          <w:rFonts w:ascii="Book Antiqua" w:hAnsi="Book Antiqua" w:cs="Times New Roman"/>
          <w:sz w:val="24"/>
          <w:szCs w:val="24"/>
        </w:rPr>
        <w:t>, cioè tra gli operatori del settore che si trovano ad affrontare questioni specifiche su casi non ancora o non adeguatamente regolati da fonti statuali, ben possano rappresentare un valido supporto per il legislatore.</w:t>
      </w:r>
    </w:p>
    <w:p w:rsidR="006F7CC6" w:rsidRDefault="006F7CC6" w:rsidP="009C5179">
      <w:pPr>
        <w:ind w:left="567" w:right="566" w:firstLine="567"/>
        <w:jc w:val="both"/>
        <w:rPr>
          <w:rFonts w:ascii="Book Antiqua" w:hAnsi="Book Antiqua" w:cs="Times New Roman"/>
          <w:sz w:val="24"/>
          <w:szCs w:val="24"/>
        </w:rPr>
      </w:pPr>
    </w:p>
    <w:p w:rsidR="006F7CC6" w:rsidRPr="006F7CC6" w:rsidRDefault="006F7CC6" w:rsidP="006F7CC6">
      <w:pPr>
        <w:pBdr>
          <w:top w:val="single" w:sz="4" w:space="1" w:color="auto"/>
          <w:left w:val="single" w:sz="4" w:space="4" w:color="auto"/>
          <w:bottom w:val="single" w:sz="4" w:space="1" w:color="auto"/>
          <w:right w:val="single" w:sz="4" w:space="4" w:color="auto"/>
        </w:pBdr>
        <w:ind w:left="567" w:right="566" w:firstLine="567"/>
        <w:jc w:val="center"/>
        <w:rPr>
          <w:rFonts w:ascii="Book Antiqua" w:hAnsi="Book Antiqua" w:cs="Times New Roman"/>
          <w:b/>
          <w:sz w:val="32"/>
          <w:szCs w:val="32"/>
        </w:rPr>
      </w:pPr>
      <w:r w:rsidRPr="006F7CC6">
        <w:rPr>
          <w:rFonts w:ascii="Book Antiqua" w:hAnsi="Book Antiqua" w:cs="Times New Roman"/>
          <w:b/>
          <w:sz w:val="32"/>
          <w:szCs w:val="32"/>
        </w:rPr>
        <w:t xml:space="preserve">4.3. – </w:t>
      </w:r>
      <w:r>
        <w:rPr>
          <w:rFonts w:ascii="Book Antiqua" w:hAnsi="Book Antiqua" w:cs="Times New Roman"/>
          <w:b/>
          <w:sz w:val="32"/>
          <w:szCs w:val="32"/>
        </w:rPr>
        <w:t xml:space="preserve">Autodisciplina </w:t>
      </w:r>
      <w:r w:rsidRPr="006F7CC6">
        <w:rPr>
          <w:rFonts w:ascii="Book Antiqua" w:hAnsi="Book Antiqua" w:cs="Times New Roman"/>
          <w:b/>
          <w:sz w:val="32"/>
          <w:szCs w:val="32"/>
        </w:rPr>
        <w:t xml:space="preserve">e </w:t>
      </w:r>
      <w:r>
        <w:rPr>
          <w:rFonts w:ascii="Book Antiqua" w:hAnsi="Book Antiqua" w:cs="Times New Roman"/>
          <w:b/>
          <w:sz w:val="32"/>
          <w:szCs w:val="32"/>
        </w:rPr>
        <w:t>competenze d</w:t>
      </w:r>
      <w:r w:rsidRPr="006F7CC6">
        <w:rPr>
          <w:rFonts w:ascii="Book Antiqua" w:hAnsi="Book Antiqua" w:cs="Times New Roman"/>
          <w:b/>
          <w:sz w:val="32"/>
          <w:szCs w:val="32"/>
        </w:rPr>
        <w:t>i organismi privati</w:t>
      </w:r>
    </w:p>
    <w:p w:rsidR="006F7CC6" w:rsidRDefault="006F7CC6" w:rsidP="009C5179">
      <w:pPr>
        <w:ind w:left="567" w:right="566" w:firstLine="567"/>
        <w:jc w:val="both"/>
        <w:rPr>
          <w:rFonts w:ascii="Book Antiqua" w:hAnsi="Book Antiqua" w:cs="Times New Roman"/>
          <w:sz w:val="24"/>
          <w:szCs w:val="24"/>
        </w:rPr>
      </w:pPr>
    </w:p>
    <w:p w:rsidR="00906EC1" w:rsidRPr="00EB46DA" w:rsidRDefault="00906EC1" w:rsidP="009C5179">
      <w:pPr>
        <w:ind w:left="567" w:right="566" w:firstLine="567"/>
        <w:jc w:val="both"/>
        <w:rPr>
          <w:rFonts w:ascii="Book Antiqua" w:hAnsi="Book Antiqua" w:cs="Times New Roman"/>
          <w:sz w:val="24"/>
          <w:szCs w:val="24"/>
        </w:rPr>
      </w:pPr>
      <w:r w:rsidRPr="00EB46DA">
        <w:rPr>
          <w:rFonts w:ascii="Book Antiqua" w:hAnsi="Book Antiqua" w:cs="Times New Roman"/>
          <w:sz w:val="24"/>
          <w:szCs w:val="24"/>
        </w:rPr>
        <w:t>D’altra parte, il contributo dell’autodisciplina nel regolare i rapporti tra privati è espressamente riconosciuto dal Codice del consumo che consente alle associazioni imprenditoriali e professionali di adottare codici di condotta al fine di definire il comportamento dei sottoscrittori in materia di pratiche commerciali o in relazione ad un settore imprenditoriale specifico, individuare i soggetti responsabili chiamati a vigilare sulla loro corretta applicazione ed assicurare, in ogni caso, la protezione dei minori e la dignità umana.</w:t>
      </w:r>
    </w:p>
    <w:p w:rsidR="00906EC1" w:rsidRPr="00EB46DA" w:rsidRDefault="00906EC1" w:rsidP="00EB46DA">
      <w:pPr>
        <w:ind w:left="567" w:right="566"/>
        <w:jc w:val="both"/>
        <w:rPr>
          <w:rFonts w:ascii="Book Antiqua" w:hAnsi="Book Antiqua" w:cs="Times New Roman"/>
          <w:sz w:val="24"/>
          <w:szCs w:val="24"/>
        </w:rPr>
      </w:pPr>
    </w:p>
    <w:p w:rsidR="00906EC1" w:rsidRPr="000322AA" w:rsidRDefault="00906EC1" w:rsidP="000322AA">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center"/>
        <w:rPr>
          <w:rFonts w:ascii="Book Antiqua" w:hAnsi="Book Antiqua" w:cs="Times New Roman"/>
          <w:b/>
          <w:sz w:val="24"/>
          <w:szCs w:val="24"/>
        </w:rPr>
      </w:pPr>
      <w:r w:rsidRPr="00EB46DA">
        <w:rPr>
          <w:rFonts w:ascii="Book Antiqua" w:hAnsi="Book Antiqua" w:cs="Times New Roman"/>
          <w:b/>
          <w:sz w:val="24"/>
          <w:szCs w:val="24"/>
        </w:rPr>
        <w:t>Codici di condotta</w:t>
      </w:r>
      <w:r w:rsidRPr="00EB46DA">
        <w:rPr>
          <w:rFonts w:ascii="Book Antiqua" w:hAnsi="Book Antiqua" w:cs="Times New Roman"/>
          <w:sz w:val="24"/>
          <w:szCs w:val="24"/>
        </w:rPr>
        <w:t xml:space="preserve"> </w:t>
      </w:r>
      <w:r w:rsidRPr="000322AA">
        <w:rPr>
          <w:rFonts w:ascii="Book Antiqua" w:hAnsi="Book Antiqua" w:cs="Times New Roman"/>
          <w:b/>
          <w:sz w:val="24"/>
          <w:szCs w:val="24"/>
        </w:rPr>
        <w:t xml:space="preserve">(art. </w:t>
      </w:r>
      <w:r w:rsidRPr="00D03F3C">
        <w:rPr>
          <w:rFonts w:ascii="Book Antiqua" w:hAnsi="Book Antiqua" w:cs="Times New Roman"/>
          <w:b/>
          <w:sz w:val="24"/>
          <w:szCs w:val="24"/>
          <w:shd w:val="clear" w:color="auto" w:fill="D9D9D9" w:themeFill="background1" w:themeFillShade="D9"/>
        </w:rPr>
        <w:t>27-</w:t>
      </w:r>
      <w:r w:rsidRPr="00D03F3C">
        <w:rPr>
          <w:rFonts w:ascii="Book Antiqua" w:hAnsi="Book Antiqua" w:cs="Times New Roman"/>
          <w:b/>
          <w:i/>
          <w:sz w:val="24"/>
          <w:szCs w:val="24"/>
          <w:shd w:val="clear" w:color="auto" w:fill="D9D9D9" w:themeFill="background1" w:themeFillShade="D9"/>
        </w:rPr>
        <w:t>bis</w:t>
      </w:r>
      <w:r w:rsidRPr="00D03F3C">
        <w:rPr>
          <w:rFonts w:ascii="Book Antiqua" w:hAnsi="Book Antiqua" w:cs="Times New Roman"/>
          <w:b/>
          <w:sz w:val="24"/>
          <w:szCs w:val="24"/>
          <w:shd w:val="clear" w:color="auto" w:fill="D9D9D9" w:themeFill="background1" w:themeFillShade="D9"/>
        </w:rPr>
        <w:t xml:space="preserve"> </w:t>
      </w:r>
      <w:r w:rsidR="00D03F3C">
        <w:rPr>
          <w:rFonts w:ascii="Book Antiqua" w:hAnsi="Book Antiqua" w:cs="Times New Roman"/>
          <w:b/>
          <w:sz w:val="24"/>
          <w:szCs w:val="24"/>
          <w:shd w:val="clear" w:color="auto" w:fill="D9D9D9" w:themeFill="background1" w:themeFillShade="D9"/>
        </w:rPr>
        <w:t xml:space="preserve">del </w:t>
      </w:r>
      <w:r w:rsidRPr="00D03F3C">
        <w:rPr>
          <w:rFonts w:ascii="Book Antiqua" w:hAnsi="Book Antiqua" w:cs="Times New Roman"/>
          <w:b/>
          <w:sz w:val="24"/>
          <w:szCs w:val="24"/>
          <w:shd w:val="clear" w:color="auto" w:fill="D9D9D9" w:themeFill="background1" w:themeFillShade="D9"/>
        </w:rPr>
        <w:t>Codice</w:t>
      </w:r>
      <w:r w:rsidRPr="000322AA">
        <w:rPr>
          <w:rFonts w:ascii="Book Antiqua" w:hAnsi="Book Antiqua" w:cs="Times New Roman"/>
          <w:b/>
          <w:sz w:val="24"/>
          <w:szCs w:val="24"/>
        </w:rPr>
        <w:t xml:space="preserve"> del consumo)</w:t>
      </w:r>
    </w:p>
    <w:p w:rsidR="009C5179" w:rsidRDefault="008F07B2" w:rsidP="00EB46DA">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b/>
          <w:sz w:val="24"/>
          <w:szCs w:val="24"/>
        </w:rPr>
      </w:pPr>
      <w:r>
        <w:rPr>
          <w:rFonts w:ascii="Book Antiqua" w:hAnsi="Book Antiqua" w:cs="Times New Roman"/>
          <w:sz w:val="24"/>
          <w:szCs w:val="24"/>
        </w:rPr>
        <w:t>1. Le associazioni o</w:t>
      </w:r>
      <w:r w:rsidR="00906EC1" w:rsidRPr="00EB46DA">
        <w:rPr>
          <w:rFonts w:ascii="Book Antiqua" w:hAnsi="Book Antiqua" w:cs="Times New Roman"/>
          <w:sz w:val="24"/>
          <w:szCs w:val="24"/>
        </w:rPr>
        <w:t xml:space="preserve"> le  organizzazioni  imprenditoriali  e</w:t>
      </w:r>
      <w:r w:rsidR="00906EC1" w:rsidRPr="00EB46DA">
        <w:rPr>
          <w:rFonts w:ascii="Book Antiqua" w:hAnsi="Book Antiqua" w:cs="Times New Roman"/>
          <w:b/>
          <w:sz w:val="24"/>
          <w:szCs w:val="24"/>
        </w:rPr>
        <w:t xml:space="preserve"> </w:t>
      </w:r>
      <w:r w:rsidR="00906EC1" w:rsidRPr="00EB46DA">
        <w:rPr>
          <w:rFonts w:ascii="Book Antiqua" w:hAnsi="Book Antiqua" w:cs="Times New Roman"/>
          <w:sz w:val="24"/>
          <w:szCs w:val="24"/>
        </w:rPr>
        <w:t>professionali  possono  adot</w:t>
      </w:r>
      <w:r w:rsidR="000322AA">
        <w:rPr>
          <w:rFonts w:ascii="Book Antiqua" w:hAnsi="Book Antiqua" w:cs="Times New Roman"/>
          <w:sz w:val="24"/>
          <w:szCs w:val="24"/>
        </w:rPr>
        <w:t>tare,  in relazione a una o più</w:t>
      </w:r>
      <w:r w:rsidR="00906EC1" w:rsidRPr="00EB46DA">
        <w:rPr>
          <w:rFonts w:ascii="Book Antiqua" w:hAnsi="Book Antiqua" w:cs="Times New Roman"/>
          <w:sz w:val="24"/>
          <w:szCs w:val="24"/>
        </w:rPr>
        <w:t xml:space="preserve"> pratiche</w:t>
      </w:r>
      <w:r w:rsidR="00906EC1" w:rsidRPr="00EB46DA">
        <w:rPr>
          <w:rFonts w:ascii="Book Antiqua" w:hAnsi="Book Antiqua" w:cs="Times New Roman"/>
          <w:b/>
          <w:sz w:val="24"/>
          <w:szCs w:val="24"/>
        </w:rPr>
        <w:t xml:space="preserve"> </w:t>
      </w:r>
      <w:r w:rsidR="000322AA">
        <w:rPr>
          <w:rFonts w:ascii="Book Antiqua" w:hAnsi="Book Antiqua" w:cs="Times New Roman"/>
          <w:sz w:val="24"/>
          <w:szCs w:val="24"/>
        </w:rPr>
        <w:t xml:space="preserve">commerciali  o  ad  uno  o  più </w:t>
      </w:r>
      <w:r>
        <w:rPr>
          <w:rFonts w:ascii="Book Antiqua" w:hAnsi="Book Antiqua" w:cs="Times New Roman"/>
          <w:sz w:val="24"/>
          <w:szCs w:val="24"/>
        </w:rPr>
        <w:t>settori</w:t>
      </w:r>
      <w:r w:rsidR="00906EC1" w:rsidRPr="00EB46DA">
        <w:rPr>
          <w:rFonts w:ascii="Book Antiqua" w:hAnsi="Book Antiqua" w:cs="Times New Roman"/>
          <w:sz w:val="24"/>
          <w:szCs w:val="24"/>
        </w:rPr>
        <w:t xml:space="preserve"> impr</w:t>
      </w:r>
      <w:r w:rsidR="000322AA">
        <w:rPr>
          <w:rFonts w:ascii="Book Antiqua" w:hAnsi="Book Antiqua" w:cs="Times New Roman"/>
          <w:sz w:val="24"/>
          <w:szCs w:val="24"/>
        </w:rPr>
        <w:t>enditoria</w:t>
      </w:r>
      <w:r>
        <w:rPr>
          <w:rFonts w:ascii="Book Antiqua" w:hAnsi="Book Antiqua" w:cs="Times New Roman"/>
          <w:sz w:val="24"/>
          <w:szCs w:val="24"/>
        </w:rPr>
        <w:t xml:space="preserve">li </w:t>
      </w:r>
      <w:r w:rsidR="000322AA">
        <w:rPr>
          <w:rFonts w:ascii="Book Antiqua" w:hAnsi="Book Antiqua" w:cs="Times New Roman"/>
          <w:sz w:val="24"/>
          <w:szCs w:val="24"/>
        </w:rPr>
        <w:t>specifici, appositi</w:t>
      </w:r>
      <w:r w:rsidR="00906EC1" w:rsidRPr="00EB46DA">
        <w:rPr>
          <w:rFonts w:ascii="Book Antiqua" w:hAnsi="Book Antiqua" w:cs="Times New Roman"/>
          <w:sz w:val="24"/>
          <w:szCs w:val="24"/>
        </w:rPr>
        <w:t xml:space="preserve"> codici</w:t>
      </w:r>
      <w:r w:rsidR="000322AA">
        <w:rPr>
          <w:rFonts w:ascii="Book Antiqua" w:hAnsi="Book Antiqua" w:cs="Times New Roman"/>
          <w:sz w:val="24"/>
          <w:szCs w:val="24"/>
        </w:rPr>
        <w:t xml:space="preserve"> di</w:t>
      </w:r>
      <w:r>
        <w:rPr>
          <w:rFonts w:ascii="Book Antiqua" w:hAnsi="Book Antiqua" w:cs="Times New Roman"/>
          <w:sz w:val="24"/>
          <w:szCs w:val="24"/>
        </w:rPr>
        <w:t xml:space="preserve"> condotta che </w:t>
      </w:r>
      <w:r w:rsidR="00906EC1" w:rsidRPr="00EB46DA">
        <w:rPr>
          <w:rFonts w:ascii="Book Antiqua" w:hAnsi="Book Antiqua" w:cs="Times New Roman"/>
          <w:sz w:val="24"/>
          <w:szCs w:val="24"/>
        </w:rPr>
        <w:t>definiscono il comportamento dei</w:t>
      </w:r>
      <w:r w:rsidR="00906EC1" w:rsidRPr="00EB46DA">
        <w:rPr>
          <w:rFonts w:ascii="Book Antiqua" w:hAnsi="Book Antiqua" w:cs="Times New Roman"/>
          <w:b/>
          <w:sz w:val="24"/>
          <w:szCs w:val="24"/>
        </w:rPr>
        <w:t xml:space="preserve"> </w:t>
      </w:r>
      <w:r w:rsidR="000322AA">
        <w:rPr>
          <w:rFonts w:ascii="Book Antiqua" w:hAnsi="Book Antiqua" w:cs="Times New Roman"/>
          <w:sz w:val="24"/>
          <w:szCs w:val="24"/>
        </w:rPr>
        <w:t>professionisti che si</w:t>
      </w:r>
      <w:r>
        <w:rPr>
          <w:rFonts w:ascii="Book Antiqua" w:hAnsi="Book Antiqua" w:cs="Times New Roman"/>
          <w:sz w:val="24"/>
          <w:szCs w:val="24"/>
        </w:rPr>
        <w:t xml:space="preserve"> impegnano  a  rispettare tali</w:t>
      </w:r>
      <w:r w:rsidR="00906EC1" w:rsidRPr="00EB46DA">
        <w:rPr>
          <w:rFonts w:ascii="Book Antiqua" w:hAnsi="Book Antiqua" w:cs="Times New Roman"/>
          <w:sz w:val="24"/>
          <w:szCs w:val="24"/>
        </w:rPr>
        <w:t xml:space="preserve"> codici  con</w:t>
      </w:r>
      <w:r w:rsidR="00906EC1" w:rsidRPr="00EB46DA">
        <w:rPr>
          <w:rFonts w:ascii="Book Antiqua" w:hAnsi="Book Antiqua" w:cs="Times New Roman"/>
          <w:b/>
          <w:sz w:val="24"/>
          <w:szCs w:val="24"/>
        </w:rPr>
        <w:t xml:space="preserve"> </w:t>
      </w:r>
      <w:r w:rsidR="000322AA">
        <w:rPr>
          <w:rFonts w:ascii="Book Antiqua" w:hAnsi="Book Antiqua" w:cs="Times New Roman"/>
          <w:sz w:val="24"/>
          <w:szCs w:val="24"/>
        </w:rPr>
        <w:t>l'indicazione del</w:t>
      </w:r>
      <w:r w:rsidR="00906EC1" w:rsidRPr="00EB46DA">
        <w:rPr>
          <w:rFonts w:ascii="Book Antiqua" w:hAnsi="Book Antiqua" w:cs="Times New Roman"/>
          <w:sz w:val="24"/>
          <w:szCs w:val="24"/>
        </w:rPr>
        <w:t xml:space="preserve"> soggetto responsabile o dell'organismo incaricato</w:t>
      </w:r>
      <w:r w:rsidR="00906EC1" w:rsidRPr="00EB46DA">
        <w:rPr>
          <w:rFonts w:ascii="Book Antiqua" w:hAnsi="Book Antiqua" w:cs="Times New Roman"/>
          <w:b/>
          <w:sz w:val="24"/>
          <w:szCs w:val="24"/>
        </w:rPr>
        <w:t xml:space="preserve"> </w:t>
      </w:r>
      <w:r w:rsidR="00906EC1" w:rsidRPr="00EB46DA">
        <w:rPr>
          <w:rFonts w:ascii="Book Antiqua" w:hAnsi="Book Antiqua" w:cs="Times New Roman"/>
          <w:sz w:val="24"/>
          <w:szCs w:val="24"/>
        </w:rPr>
        <w:t>del controllo della loro applicazione.</w:t>
      </w:r>
      <w:r w:rsidR="00906EC1" w:rsidRPr="00EB46DA">
        <w:rPr>
          <w:rFonts w:ascii="Book Antiqua" w:hAnsi="Book Antiqua" w:cs="Times New Roman"/>
          <w:b/>
          <w:sz w:val="24"/>
          <w:szCs w:val="24"/>
        </w:rPr>
        <w:t xml:space="preserve"> </w:t>
      </w:r>
    </w:p>
    <w:p w:rsidR="009C5179" w:rsidRDefault="00906EC1" w:rsidP="00EB46DA">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b/>
          <w:sz w:val="24"/>
          <w:szCs w:val="24"/>
        </w:rPr>
      </w:pPr>
      <w:r w:rsidRPr="00EB46DA">
        <w:rPr>
          <w:rFonts w:ascii="Book Antiqua" w:hAnsi="Book Antiqua" w:cs="Times New Roman"/>
          <w:sz w:val="24"/>
          <w:szCs w:val="24"/>
        </w:rPr>
        <w:t>2. Il codice di condot</w:t>
      </w:r>
      <w:r w:rsidR="000322AA">
        <w:rPr>
          <w:rFonts w:ascii="Book Antiqua" w:hAnsi="Book Antiqua" w:cs="Times New Roman"/>
          <w:sz w:val="24"/>
          <w:szCs w:val="24"/>
        </w:rPr>
        <w:t>ta è</w:t>
      </w:r>
      <w:r w:rsidRPr="00EB46DA">
        <w:rPr>
          <w:rFonts w:ascii="Book Antiqua" w:hAnsi="Book Antiqua" w:cs="Times New Roman"/>
          <w:sz w:val="24"/>
          <w:szCs w:val="24"/>
        </w:rPr>
        <w:t xml:space="preserve"> redatto in lingua italiana e inglese ed</w:t>
      </w:r>
      <w:r w:rsidRPr="00EB46DA">
        <w:rPr>
          <w:rFonts w:ascii="Book Antiqua" w:hAnsi="Book Antiqua" w:cs="Times New Roman"/>
          <w:b/>
          <w:sz w:val="24"/>
          <w:szCs w:val="24"/>
        </w:rPr>
        <w:t xml:space="preserve"> </w:t>
      </w:r>
      <w:r w:rsidRPr="00EB46DA">
        <w:rPr>
          <w:rFonts w:ascii="Book Antiqua" w:hAnsi="Book Antiqua" w:cs="Times New Roman"/>
          <w:sz w:val="24"/>
          <w:szCs w:val="24"/>
        </w:rPr>
        <w:t>e'   reso  accessibile  dal  soggetto  o  organismo  responsabile  al</w:t>
      </w:r>
      <w:r w:rsidRPr="00EB46DA">
        <w:rPr>
          <w:rFonts w:ascii="Book Antiqua" w:hAnsi="Book Antiqua" w:cs="Times New Roman"/>
          <w:b/>
          <w:sz w:val="24"/>
          <w:szCs w:val="24"/>
        </w:rPr>
        <w:t xml:space="preserve"> </w:t>
      </w:r>
      <w:r w:rsidRPr="00EB46DA">
        <w:rPr>
          <w:rFonts w:ascii="Book Antiqua" w:hAnsi="Book Antiqua" w:cs="Times New Roman"/>
          <w:sz w:val="24"/>
          <w:szCs w:val="24"/>
        </w:rPr>
        <w:t>consumatore, anche per via telematica.</w:t>
      </w:r>
      <w:r w:rsidRPr="00EB46DA">
        <w:rPr>
          <w:rFonts w:ascii="Book Antiqua" w:hAnsi="Book Antiqua" w:cs="Times New Roman"/>
          <w:b/>
          <w:sz w:val="24"/>
          <w:szCs w:val="24"/>
        </w:rPr>
        <w:t xml:space="preserve"> </w:t>
      </w:r>
    </w:p>
    <w:p w:rsidR="009C5179" w:rsidRDefault="00906EC1" w:rsidP="00EB46DA">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b/>
          <w:sz w:val="24"/>
          <w:szCs w:val="24"/>
        </w:rPr>
      </w:pPr>
      <w:r w:rsidRPr="00EB46DA">
        <w:rPr>
          <w:rFonts w:ascii="Book Antiqua" w:hAnsi="Book Antiqua" w:cs="Times New Roman"/>
          <w:sz w:val="24"/>
          <w:szCs w:val="24"/>
        </w:rPr>
        <w:t>3.  Nella  redazione  di  codici  di condotta deve essere garantita</w:t>
      </w:r>
      <w:r w:rsidRPr="00EB46DA">
        <w:rPr>
          <w:rFonts w:ascii="Book Antiqua" w:hAnsi="Book Antiqua" w:cs="Times New Roman"/>
          <w:b/>
          <w:sz w:val="24"/>
          <w:szCs w:val="24"/>
        </w:rPr>
        <w:t xml:space="preserve"> </w:t>
      </w:r>
      <w:r w:rsidRPr="00EB46DA">
        <w:rPr>
          <w:rFonts w:ascii="Book Antiqua" w:hAnsi="Book Antiqua" w:cs="Times New Roman"/>
          <w:sz w:val="24"/>
          <w:szCs w:val="24"/>
        </w:rPr>
        <w:t>almeno la protezione dei minori e salvaguardata la dignita' umana.</w:t>
      </w:r>
      <w:r w:rsidRPr="00EB46DA">
        <w:rPr>
          <w:rFonts w:ascii="Book Antiqua" w:hAnsi="Book Antiqua" w:cs="Times New Roman"/>
          <w:b/>
          <w:sz w:val="24"/>
          <w:szCs w:val="24"/>
        </w:rPr>
        <w:t xml:space="preserve"> </w:t>
      </w:r>
    </w:p>
    <w:p w:rsidR="00906EC1" w:rsidRPr="00EB46DA" w:rsidRDefault="008F07B2" w:rsidP="00EB46DA">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b/>
          <w:sz w:val="24"/>
          <w:szCs w:val="24"/>
        </w:rPr>
      </w:pPr>
      <w:r>
        <w:rPr>
          <w:rFonts w:ascii="Book Antiqua" w:hAnsi="Book Antiqua" w:cs="Times New Roman"/>
          <w:sz w:val="24"/>
          <w:szCs w:val="24"/>
        </w:rPr>
        <w:t xml:space="preserve">4.  I </w:t>
      </w:r>
      <w:r w:rsidR="00906EC1" w:rsidRPr="00EB46DA">
        <w:rPr>
          <w:rFonts w:ascii="Book Antiqua" w:hAnsi="Book Antiqua" w:cs="Times New Roman"/>
          <w:sz w:val="24"/>
          <w:szCs w:val="24"/>
        </w:rPr>
        <w:t>codici di condotta di cui al comma 1 sono comunicati, per la relativa adesione, agli operatori dei rispettivi settori e conservati ed  aggiornati  a cura del responsabile del codice, con l'indicazione</w:t>
      </w:r>
      <w:r w:rsidR="00906EC1" w:rsidRPr="00EB46DA">
        <w:rPr>
          <w:rFonts w:ascii="Book Antiqua" w:hAnsi="Book Antiqua" w:cs="Times New Roman"/>
          <w:b/>
          <w:sz w:val="24"/>
          <w:szCs w:val="24"/>
        </w:rPr>
        <w:t xml:space="preserve"> </w:t>
      </w:r>
      <w:r w:rsidR="00906EC1" w:rsidRPr="00EB46DA">
        <w:rPr>
          <w:rFonts w:ascii="Book Antiqua" w:hAnsi="Book Antiqua" w:cs="Times New Roman"/>
          <w:sz w:val="24"/>
          <w:szCs w:val="24"/>
        </w:rPr>
        <w:t>degli aderenti.</w:t>
      </w:r>
      <w:r w:rsidR="00906EC1" w:rsidRPr="00EB46DA">
        <w:rPr>
          <w:rFonts w:ascii="Book Antiqua" w:hAnsi="Book Antiqua" w:cs="Times New Roman"/>
          <w:b/>
          <w:sz w:val="24"/>
          <w:szCs w:val="24"/>
        </w:rPr>
        <w:t xml:space="preserve"> </w:t>
      </w:r>
      <w:r w:rsidR="00906EC1" w:rsidRPr="00EB46DA">
        <w:rPr>
          <w:rFonts w:ascii="Book Antiqua" w:hAnsi="Book Antiqua" w:cs="Times New Roman"/>
          <w:sz w:val="24"/>
          <w:szCs w:val="24"/>
        </w:rPr>
        <w:t>5.  Dell'esistenza del  codice  di  condotta, dei suoi contenuti e</w:t>
      </w:r>
      <w:r w:rsidR="00906EC1" w:rsidRPr="00EB46DA">
        <w:rPr>
          <w:rFonts w:ascii="Book Antiqua" w:hAnsi="Book Antiqua" w:cs="Times New Roman"/>
          <w:b/>
          <w:sz w:val="24"/>
          <w:szCs w:val="24"/>
        </w:rPr>
        <w:t xml:space="preserve"> </w:t>
      </w:r>
      <w:r w:rsidR="00906EC1" w:rsidRPr="00EB46DA">
        <w:rPr>
          <w:rFonts w:ascii="Book Antiqua" w:hAnsi="Book Antiqua" w:cs="Times New Roman"/>
          <w:sz w:val="24"/>
          <w:szCs w:val="24"/>
        </w:rPr>
        <w:t>dell'adesione  il  professionista  deve  preventivamente  informare i</w:t>
      </w:r>
      <w:r w:rsidR="00906EC1" w:rsidRPr="00EB46DA">
        <w:rPr>
          <w:rFonts w:ascii="Book Antiqua" w:hAnsi="Book Antiqua" w:cs="Times New Roman"/>
          <w:b/>
          <w:sz w:val="24"/>
          <w:szCs w:val="24"/>
        </w:rPr>
        <w:t xml:space="preserve"> </w:t>
      </w:r>
      <w:r w:rsidR="00906EC1" w:rsidRPr="00EB46DA">
        <w:rPr>
          <w:rFonts w:ascii="Book Antiqua" w:hAnsi="Book Antiqua" w:cs="Times New Roman"/>
          <w:sz w:val="24"/>
          <w:szCs w:val="24"/>
        </w:rPr>
        <w:t>consumatori</w:t>
      </w:r>
    </w:p>
    <w:p w:rsidR="00906EC1" w:rsidRPr="00EB46DA" w:rsidRDefault="00906EC1" w:rsidP="00EB46DA">
      <w:pPr>
        <w:ind w:left="567" w:right="566"/>
        <w:jc w:val="both"/>
        <w:rPr>
          <w:rFonts w:ascii="Book Antiqua" w:hAnsi="Book Antiqua" w:cs="Times New Roman"/>
          <w:sz w:val="24"/>
          <w:szCs w:val="24"/>
        </w:rPr>
      </w:pPr>
    </w:p>
    <w:p w:rsidR="00906EC1" w:rsidRPr="00EB46DA" w:rsidRDefault="00906EC1" w:rsidP="008F07B2">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center"/>
        <w:rPr>
          <w:rFonts w:ascii="Book Antiqua" w:hAnsi="Book Antiqua" w:cs="Times New Roman"/>
          <w:sz w:val="24"/>
          <w:szCs w:val="24"/>
        </w:rPr>
      </w:pPr>
      <w:r w:rsidRPr="009C5179">
        <w:rPr>
          <w:rFonts w:ascii="Book Antiqua" w:hAnsi="Book Antiqua" w:cs="Times New Roman"/>
          <w:b/>
          <w:sz w:val="24"/>
          <w:szCs w:val="24"/>
        </w:rPr>
        <w:t>Autodisciplina</w:t>
      </w:r>
      <w:r w:rsidRPr="00EB46DA">
        <w:rPr>
          <w:rFonts w:ascii="Book Antiqua" w:hAnsi="Book Antiqua" w:cs="Times New Roman"/>
          <w:sz w:val="24"/>
          <w:szCs w:val="24"/>
        </w:rPr>
        <w:t xml:space="preserve"> </w:t>
      </w:r>
      <w:r w:rsidRPr="008F07B2">
        <w:rPr>
          <w:rFonts w:ascii="Book Antiqua" w:hAnsi="Book Antiqua" w:cs="Times New Roman"/>
          <w:b/>
          <w:sz w:val="24"/>
          <w:szCs w:val="24"/>
        </w:rPr>
        <w:t xml:space="preserve">(artt. 27 </w:t>
      </w:r>
      <w:r w:rsidRPr="008F07B2">
        <w:rPr>
          <w:rFonts w:ascii="Book Antiqua" w:hAnsi="Book Antiqua" w:cs="Times New Roman"/>
          <w:b/>
          <w:i/>
          <w:sz w:val="24"/>
          <w:szCs w:val="24"/>
        </w:rPr>
        <w:t>ter</w:t>
      </w:r>
      <w:r w:rsidRPr="008F07B2">
        <w:rPr>
          <w:rFonts w:ascii="Book Antiqua" w:hAnsi="Book Antiqua" w:cs="Times New Roman"/>
          <w:b/>
          <w:sz w:val="24"/>
          <w:szCs w:val="24"/>
        </w:rPr>
        <w:t xml:space="preserve"> Codice del consumo e 9 d.lgs. n. 146/2007)</w:t>
      </w:r>
    </w:p>
    <w:p w:rsidR="009C5179" w:rsidRPr="008F07B2" w:rsidRDefault="008F07B2" w:rsidP="00177087">
      <w:pPr>
        <w:pStyle w:val="Paragrafoelenco"/>
        <w:numPr>
          <w:ilvl w:val="0"/>
          <w:numId w:val="18"/>
        </w:num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firstLine="0"/>
        <w:jc w:val="both"/>
        <w:rPr>
          <w:rFonts w:ascii="Book Antiqua" w:hAnsi="Book Antiqua" w:cs="Times New Roman"/>
          <w:sz w:val="24"/>
          <w:szCs w:val="24"/>
        </w:rPr>
      </w:pPr>
      <w:r w:rsidRPr="008F07B2">
        <w:rPr>
          <w:rFonts w:ascii="Book Antiqua" w:hAnsi="Book Antiqua" w:cs="Times New Roman"/>
          <w:sz w:val="24"/>
          <w:szCs w:val="24"/>
        </w:rPr>
        <w:t>I consumatori, i</w:t>
      </w:r>
      <w:r w:rsidR="00906EC1" w:rsidRPr="008F07B2">
        <w:rPr>
          <w:rFonts w:ascii="Book Antiqua" w:hAnsi="Book Antiqua" w:cs="Times New Roman"/>
          <w:sz w:val="24"/>
          <w:szCs w:val="24"/>
        </w:rPr>
        <w:t xml:space="preserve"> concorr</w:t>
      </w:r>
      <w:r w:rsidRPr="008F07B2">
        <w:rPr>
          <w:rFonts w:ascii="Book Antiqua" w:hAnsi="Book Antiqua" w:cs="Times New Roman"/>
          <w:sz w:val="24"/>
          <w:szCs w:val="24"/>
        </w:rPr>
        <w:t xml:space="preserve">enti, anche tramite le </w:t>
      </w:r>
      <w:r w:rsidR="00906EC1" w:rsidRPr="008F07B2">
        <w:rPr>
          <w:rFonts w:ascii="Book Antiqua" w:hAnsi="Book Antiqua" w:cs="Times New Roman"/>
          <w:sz w:val="24"/>
          <w:szCs w:val="24"/>
        </w:rPr>
        <w:t>loro</w:t>
      </w:r>
      <w:r w:rsidR="00906EC1" w:rsidRPr="008F07B2">
        <w:rPr>
          <w:rFonts w:ascii="Book Antiqua" w:hAnsi="Book Antiqua" w:cs="Times New Roman"/>
          <w:b/>
          <w:sz w:val="24"/>
          <w:szCs w:val="24"/>
        </w:rPr>
        <w:t xml:space="preserve"> </w:t>
      </w:r>
      <w:r w:rsidRPr="008F07B2">
        <w:rPr>
          <w:rFonts w:ascii="Book Antiqua" w:hAnsi="Book Antiqua" w:cs="Times New Roman"/>
          <w:sz w:val="24"/>
          <w:szCs w:val="24"/>
        </w:rPr>
        <w:t>associazioni</w:t>
      </w:r>
      <w:r w:rsidR="00906EC1" w:rsidRPr="008F07B2">
        <w:rPr>
          <w:rFonts w:ascii="Book Antiqua" w:hAnsi="Book Antiqua" w:cs="Times New Roman"/>
          <w:sz w:val="24"/>
          <w:szCs w:val="24"/>
        </w:rPr>
        <w:t xml:space="preserve"> o  organizzazioni, prima di avviare la procedura di cui</w:t>
      </w:r>
      <w:r w:rsidR="00906EC1" w:rsidRPr="008F07B2">
        <w:rPr>
          <w:rFonts w:ascii="Book Antiqua" w:hAnsi="Book Antiqua" w:cs="Times New Roman"/>
          <w:b/>
          <w:sz w:val="24"/>
          <w:szCs w:val="24"/>
        </w:rPr>
        <w:t xml:space="preserve"> </w:t>
      </w:r>
      <w:r w:rsidRPr="008F07B2">
        <w:rPr>
          <w:rFonts w:ascii="Book Antiqua" w:hAnsi="Book Antiqua" w:cs="Times New Roman"/>
          <w:sz w:val="24"/>
          <w:szCs w:val="24"/>
        </w:rPr>
        <w:t>all’articolo 27,</w:t>
      </w:r>
      <w:r w:rsidR="00906EC1" w:rsidRPr="008F07B2">
        <w:rPr>
          <w:rFonts w:ascii="Book Antiqua" w:hAnsi="Book Antiqua" w:cs="Times New Roman"/>
          <w:sz w:val="24"/>
          <w:szCs w:val="24"/>
        </w:rPr>
        <w:t xml:space="preserve"> possono  convenire  con il professionista di adire</w:t>
      </w:r>
      <w:r w:rsidR="00906EC1" w:rsidRPr="008F07B2">
        <w:rPr>
          <w:rFonts w:ascii="Book Antiqua" w:hAnsi="Book Antiqua" w:cs="Times New Roman"/>
          <w:b/>
          <w:sz w:val="24"/>
          <w:szCs w:val="24"/>
        </w:rPr>
        <w:t xml:space="preserve"> </w:t>
      </w:r>
      <w:r w:rsidRPr="008F07B2">
        <w:rPr>
          <w:rFonts w:ascii="Book Antiqua" w:hAnsi="Book Antiqua" w:cs="Times New Roman"/>
          <w:sz w:val="24"/>
          <w:szCs w:val="24"/>
        </w:rPr>
        <w:t>preventivamente, il</w:t>
      </w:r>
      <w:r w:rsidR="00906EC1" w:rsidRPr="008F07B2">
        <w:rPr>
          <w:rFonts w:ascii="Book Antiqua" w:hAnsi="Book Antiqua" w:cs="Times New Roman"/>
          <w:sz w:val="24"/>
          <w:szCs w:val="24"/>
        </w:rPr>
        <w:t xml:space="preserve"> soggetto  responsabile o l'organismo incaricato</w:t>
      </w:r>
      <w:r w:rsidR="00906EC1" w:rsidRPr="008F07B2">
        <w:rPr>
          <w:rFonts w:ascii="Book Antiqua" w:hAnsi="Book Antiqua" w:cs="Times New Roman"/>
          <w:b/>
          <w:sz w:val="24"/>
          <w:szCs w:val="24"/>
        </w:rPr>
        <w:t xml:space="preserve"> </w:t>
      </w:r>
      <w:r w:rsidR="00906EC1" w:rsidRPr="008F07B2">
        <w:rPr>
          <w:rFonts w:ascii="Book Antiqua" w:hAnsi="Book Antiqua" w:cs="Times New Roman"/>
          <w:sz w:val="24"/>
          <w:szCs w:val="24"/>
        </w:rPr>
        <w:t xml:space="preserve">del  controllo  del </w:t>
      </w:r>
      <w:r>
        <w:rPr>
          <w:rFonts w:ascii="Book Antiqua" w:hAnsi="Book Antiqua" w:cs="Times New Roman"/>
          <w:sz w:val="24"/>
          <w:szCs w:val="24"/>
        </w:rPr>
        <w:t xml:space="preserve"> codice  di  condotta  relativo</w:t>
      </w:r>
      <w:r w:rsidR="00906EC1" w:rsidRPr="008F07B2">
        <w:rPr>
          <w:rFonts w:ascii="Book Antiqua" w:hAnsi="Book Antiqua" w:cs="Times New Roman"/>
          <w:sz w:val="24"/>
          <w:szCs w:val="24"/>
        </w:rPr>
        <w:t xml:space="preserve"> ad uno specifico</w:t>
      </w:r>
      <w:r w:rsidR="00906EC1" w:rsidRPr="008F07B2">
        <w:rPr>
          <w:rFonts w:ascii="Book Antiqua" w:hAnsi="Book Antiqua" w:cs="Times New Roman"/>
          <w:b/>
          <w:sz w:val="24"/>
          <w:szCs w:val="24"/>
        </w:rPr>
        <w:t xml:space="preserve"> </w:t>
      </w:r>
      <w:r>
        <w:rPr>
          <w:rFonts w:ascii="Book Antiqua" w:hAnsi="Book Antiqua" w:cs="Times New Roman"/>
          <w:sz w:val="24"/>
          <w:szCs w:val="24"/>
        </w:rPr>
        <w:t>settore</w:t>
      </w:r>
      <w:r w:rsidR="00906EC1" w:rsidRPr="008F07B2">
        <w:rPr>
          <w:rFonts w:ascii="Book Antiqua" w:hAnsi="Book Antiqua" w:cs="Times New Roman"/>
          <w:sz w:val="24"/>
          <w:szCs w:val="24"/>
        </w:rPr>
        <w:t xml:space="preserve"> la risoluzione concordata della controversia volta a vietare</w:t>
      </w:r>
      <w:r w:rsidR="00906EC1" w:rsidRPr="008F07B2">
        <w:rPr>
          <w:rFonts w:ascii="Book Antiqua" w:hAnsi="Book Antiqua" w:cs="Times New Roman"/>
          <w:b/>
          <w:sz w:val="24"/>
          <w:szCs w:val="24"/>
        </w:rPr>
        <w:t xml:space="preserve"> </w:t>
      </w:r>
      <w:r w:rsidR="00906EC1" w:rsidRPr="008F07B2">
        <w:rPr>
          <w:rFonts w:ascii="Book Antiqua" w:hAnsi="Book Antiqua" w:cs="Times New Roman"/>
          <w:sz w:val="24"/>
          <w:szCs w:val="24"/>
        </w:rPr>
        <w:t>o a far cessare la continuazione della pratica commerciale scorretta.</w:t>
      </w:r>
      <w:r w:rsidR="00906EC1" w:rsidRPr="008F07B2">
        <w:rPr>
          <w:rFonts w:ascii="Book Antiqua" w:hAnsi="Book Antiqua" w:cs="Times New Roman"/>
          <w:b/>
          <w:sz w:val="24"/>
          <w:szCs w:val="24"/>
        </w:rPr>
        <w:t xml:space="preserve"> </w:t>
      </w:r>
    </w:p>
    <w:p w:rsidR="00906EC1" w:rsidRPr="00EB46DA" w:rsidRDefault="00906EC1" w:rsidP="00EB46DA">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EB46DA">
        <w:rPr>
          <w:rFonts w:ascii="Book Antiqua" w:hAnsi="Book Antiqua" w:cs="Times New Roman"/>
          <w:sz w:val="24"/>
          <w:szCs w:val="24"/>
        </w:rPr>
        <w:t>2.  In  ogni  caso  il  ricorso  ai  sensi  del  presente articolo,</w:t>
      </w:r>
      <w:r w:rsidRPr="00EB46DA">
        <w:rPr>
          <w:rFonts w:ascii="Book Antiqua" w:hAnsi="Book Antiqua" w:cs="Times New Roman"/>
          <w:b/>
          <w:sz w:val="24"/>
          <w:szCs w:val="24"/>
        </w:rPr>
        <w:t xml:space="preserve"> </w:t>
      </w:r>
      <w:r w:rsidRPr="00EB46DA">
        <w:rPr>
          <w:rFonts w:ascii="Book Antiqua" w:hAnsi="Book Antiqua" w:cs="Times New Roman"/>
          <w:sz w:val="24"/>
          <w:szCs w:val="24"/>
        </w:rPr>
        <w:t>qualunque  sia l'esito della procedura, non pregiudica il diritto del</w:t>
      </w:r>
      <w:r w:rsidRPr="00EB46DA">
        <w:rPr>
          <w:rFonts w:ascii="Book Antiqua" w:hAnsi="Book Antiqua" w:cs="Times New Roman"/>
          <w:b/>
          <w:sz w:val="24"/>
          <w:szCs w:val="24"/>
        </w:rPr>
        <w:t xml:space="preserve"> </w:t>
      </w:r>
      <w:r w:rsidRPr="00EB46DA">
        <w:rPr>
          <w:rFonts w:ascii="Book Antiqua" w:hAnsi="Book Antiqua" w:cs="Times New Roman"/>
          <w:sz w:val="24"/>
          <w:szCs w:val="24"/>
        </w:rPr>
        <w:t>consumatore  di  adire  l'Autorita',  ai sensi dell'articolo 27, o il</w:t>
      </w:r>
      <w:r w:rsidRPr="00EB46DA">
        <w:rPr>
          <w:rFonts w:ascii="Book Antiqua" w:hAnsi="Book Antiqua" w:cs="Times New Roman"/>
          <w:b/>
          <w:sz w:val="24"/>
          <w:szCs w:val="24"/>
        </w:rPr>
        <w:t xml:space="preserve"> </w:t>
      </w:r>
      <w:r w:rsidRPr="00EB46DA">
        <w:rPr>
          <w:rFonts w:ascii="Book Antiqua" w:hAnsi="Book Antiqua" w:cs="Times New Roman"/>
          <w:sz w:val="24"/>
          <w:szCs w:val="24"/>
        </w:rPr>
        <w:t>giudice competente.</w:t>
      </w:r>
      <w:r w:rsidRPr="00EB46DA">
        <w:rPr>
          <w:rFonts w:ascii="Book Antiqua" w:hAnsi="Book Antiqua" w:cs="Times New Roman"/>
          <w:b/>
          <w:sz w:val="24"/>
          <w:szCs w:val="24"/>
        </w:rPr>
        <w:t xml:space="preserve"> </w:t>
      </w:r>
      <w:r w:rsidRPr="00EB46DA">
        <w:rPr>
          <w:rFonts w:ascii="Book Antiqua" w:hAnsi="Book Antiqua" w:cs="Times New Roman"/>
          <w:sz w:val="24"/>
          <w:szCs w:val="24"/>
        </w:rPr>
        <w:t>3. Iniziata la procedura davanti ad un organismo di autodisciplina,</w:t>
      </w:r>
      <w:r w:rsidRPr="00EB46DA">
        <w:rPr>
          <w:rFonts w:ascii="Book Antiqua" w:hAnsi="Book Antiqua" w:cs="Times New Roman"/>
          <w:b/>
          <w:sz w:val="24"/>
          <w:szCs w:val="24"/>
        </w:rPr>
        <w:t xml:space="preserve"> </w:t>
      </w:r>
      <w:r w:rsidRPr="00EB46DA">
        <w:rPr>
          <w:rFonts w:ascii="Book Antiqua" w:hAnsi="Book Antiqua" w:cs="Times New Roman"/>
          <w:sz w:val="24"/>
          <w:szCs w:val="24"/>
        </w:rPr>
        <w:t>le  parti  possono convenire di astenersi dall'adire l'Autorita' fino</w:t>
      </w:r>
      <w:r w:rsidRPr="00EB46DA">
        <w:rPr>
          <w:rFonts w:ascii="Book Antiqua" w:hAnsi="Book Antiqua" w:cs="Times New Roman"/>
          <w:b/>
          <w:sz w:val="24"/>
          <w:szCs w:val="24"/>
        </w:rPr>
        <w:t xml:space="preserve"> </w:t>
      </w:r>
      <w:r w:rsidRPr="00EB46DA">
        <w:rPr>
          <w:rFonts w:ascii="Book Antiqua" w:hAnsi="Book Antiqua" w:cs="Times New Roman"/>
          <w:sz w:val="24"/>
          <w:szCs w:val="24"/>
        </w:rPr>
        <w:t>alla pronuncia definitiva, ovvero possono chiedere la sospensione del</w:t>
      </w:r>
      <w:r w:rsidRPr="00EB46DA">
        <w:rPr>
          <w:rFonts w:ascii="Book Antiqua" w:hAnsi="Book Antiqua" w:cs="Times New Roman"/>
          <w:b/>
          <w:sz w:val="24"/>
          <w:szCs w:val="24"/>
        </w:rPr>
        <w:t xml:space="preserve"> </w:t>
      </w:r>
      <w:r w:rsidRPr="00EB46DA">
        <w:rPr>
          <w:rFonts w:ascii="Book Antiqua" w:hAnsi="Book Antiqua" w:cs="Times New Roman"/>
          <w:sz w:val="24"/>
          <w:szCs w:val="24"/>
        </w:rPr>
        <w:t>procedimento  innanzi all'Autorita', ove lo stesso sia stato attivato</w:t>
      </w:r>
      <w:r w:rsidRPr="00EB46DA">
        <w:rPr>
          <w:rFonts w:ascii="Book Antiqua" w:hAnsi="Book Antiqua" w:cs="Times New Roman"/>
          <w:b/>
          <w:sz w:val="24"/>
          <w:szCs w:val="24"/>
        </w:rPr>
        <w:t xml:space="preserve"> </w:t>
      </w:r>
      <w:r w:rsidRPr="00EB46DA">
        <w:rPr>
          <w:rFonts w:ascii="Book Antiqua" w:hAnsi="Book Antiqua" w:cs="Times New Roman"/>
          <w:sz w:val="24"/>
          <w:szCs w:val="24"/>
        </w:rPr>
        <w:t>anche  da  altro  soggetto  legittimato,  in  attesa  della pronuncia</w:t>
      </w:r>
      <w:r w:rsidRPr="00EB46DA">
        <w:rPr>
          <w:rFonts w:ascii="Book Antiqua" w:hAnsi="Book Antiqua" w:cs="Times New Roman"/>
          <w:b/>
          <w:sz w:val="24"/>
          <w:szCs w:val="24"/>
        </w:rPr>
        <w:t xml:space="preserve"> </w:t>
      </w:r>
      <w:r w:rsidRPr="00EB46DA">
        <w:rPr>
          <w:rFonts w:ascii="Book Antiqua" w:hAnsi="Book Antiqua" w:cs="Times New Roman"/>
          <w:sz w:val="24"/>
          <w:szCs w:val="24"/>
        </w:rPr>
        <w:t>dell'organismo  di  autodisciplina.  L'Autorita',  valutate  tutte le</w:t>
      </w:r>
      <w:r w:rsidRPr="00EB46DA">
        <w:rPr>
          <w:rFonts w:ascii="Book Antiqua" w:hAnsi="Book Antiqua" w:cs="Times New Roman"/>
          <w:b/>
          <w:sz w:val="24"/>
          <w:szCs w:val="24"/>
        </w:rPr>
        <w:t xml:space="preserve"> </w:t>
      </w:r>
      <w:r w:rsidRPr="00EB46DA">
        <w:rPr>
          <w:rFonts w:ascii="Book Antiqua" w:hAnsi="Book Antiqua" w:cs="Times New Roman"/>
          <w:sz w:val="24"/>
          <w:szCs w:val="24"/>
        </w:rPr>
        <w:t>circostanze,  puo'  disporre  la  sospensione del procedimento per un</w:t>
      </w:r>
      <w:r w:rsidRPr="00EB46DA">
        <w:rPr>
          <w:rFonts w:ascii="Book Antiqua" w:hAnsi="Book Antiqua" w:cs="Times New Roman"/>
          <w:b/>
          <w:sz w:val="24"/>
          <w:szCs w:val="24"/>
        </w:rPr>
        <w:t xml:space="preserve"> </w:t>
      </w:r>
      <w:r w:rsidRPr="00EB46DA">
        <w:rPr>
          <w:rFonts w:ascii="Book Antiqua" w:hAnsi="Book Antiqua" w:cs="Times New Roman"/>
          <w:sz w:val="24"/>
          <w:szCs w:val="24"/>
        </w:rPr>
        <w:t>periodo non superiore a trenta giorni.</w:t>
      </w:r>
    </w:p>
    <w:p w:rsidR="00906EC1" w:rsidRPr="008F07B2" w:rsidRDefault="00906EC1" w:rsidP="00EB46DA">
      <w:pPr>
        <w:ind w:left="567" w:right="566"/>
        <w:jc w:val="center"/>
        <w:rPr>
          <w:rFonts w:ascii="Book Antiqua" w:hAnsi="Book Antiqua" w:cs="Times New Roman"/>
          <w:b/>
          <w:sz w:val="32"/>
          <w:szCs w:val="32"/>
        </w:rPr>
      </w:pPr>
    </w:p>
    <w:p w:rsidR="008F07B2" w:rsidRPr="008F07B2" w:rsidRDefault="008F07B2" w:rsidP="008F07B2">
      <w:pPr>
        <w:pBdr>
          <w:top w:val="single" w:sz="4" w:space="1" w:color="auto"/>
          <w:left w:val="single" w:sz="4" w:space="4" w:color="auto"/>
          <w:bottom w:val="single" w:sz="4" w:space="1" w:color="auto"/>
          <w:right w:val="single" w:sz="4" w:space="4" w:color="auto"/>
        </w:pBdr>
        <w:ind w:left="567" w:right="566"/>
        <w:jc w:val="center"/>
        <w:rPr>
          <w:rFonts w:ascii="Book Antiqua" w:hAnsi="Book Antiqua" w:cs="Times New Roman"/>
          <w:b/>
          <w:sz w:val="32"/>
          <w:szCs w:val="32"/>
        </w:rPr>
      </w:pPr>
      <w:r w:rsidRPr="008F07B2">
        <w:rPr>
          <w:rFonts w:ascii="Book Antiqua" w:hAnsi="Book Antiqua" w:cs="Times New Roman"/>
          <w:b/>
          <w:sz w:val="32"/>
          <w:szCs w:val="32"/>
        </w:rPr>
        <w:t>4.</w:t>
      </w:r>
      <w:r w:rsidR="0058465A">
        <w:rPr>
          <w:rFonts w:ascii="Book Antiqua" w:hAnsi="Book Antiqua" w:cs="Times New Roman"/>
          <w:b/>
          <w:sz w:val="32"/>
          <w:szCs w:val="32"/>
        </w:rPr>
        <w:t>4.</w:t>
      </w:r>
      <w:r w:rsidRPr="008F07B2">
        <w:rPr>
          <w:rFonts w:ascii="Book Antiqua" w:hAnsi="Book Antiqua" w:cs="Times New Roman"/>
          <w:b/>
          <w:sz w:val="32"/>
          <w:szCs w:val="32"/>
        </w:rPr>
        <w:t xml:space="preserve"> - L’Istituto di Autodisciplina pubblicitaria</w:t>
      </w:r>
    </w:p>
    <w:p w:rsidR="008F07B2" w:rsidRDefault="008F07B2" w:rsidP="009C5179">
      <w:pPr>
        <w:ind w:left="567" w:right="566" w:firstLine="567"/>
        <w:jc w:val="both"/>
        <w:rPr>
          <w:rFonts w:ascii="Book Antiqua" w:hAnsi="Book Antiqua" w:cs="Times New Roman"/>
          <w:sz w:val="24"/>
          <w:szCs w:val="24"/>
        </w:rPr>
      </w:pPr>
    </w:p>
    <w:p w:rsidR="009C5179" w:rsidRDefault="00906EC1" w:rsidP="009C5179">
      <w:pPr>
        <w:ind w:left="567" w:right="566" w:firstLine="567"/>
        <w:jc w:val="both"/>
        <w:rPr>
          <w:rFonts w:ascii="Book Antiqua" w:hAnsi="Book Antiqua" w:cs="Times New Roman"/>
          <w:sz w:val="24"/>
          <w:szCs w:val="24"/>
        </w:rPr>
      </w:pPr>
      <w:r w:rsidRPr="00EB46DA">
        <w:rPr>
          <w:rFonts w:ascii="Book Antiqua" w:hAnsi="Book Antiqua" w:cs="Times New Roman"/>
          <w:sz w:val="24"/>
          <w:szCs w:val="24"/>
        </w:rPr>
        <w:t xml:space="preserve">Tra gli esempi più efficaci di autoregolamentazione, si può </w:t>
      </w:r>
      <w:r w:rsidR="009C5179">
        <w:rPr>
          <w:rFonts w:ascii="Book Antiqua" w:hAnsi="Book Antiqua" w:cs="Times New Roman"/>
          <w:sz w:val="24"/>
          <w:szCs w:val="24"/>
        </w:rPr>
        <w:t>certamente</w:t>
      </w:r>
      <w:r w:rsidRPr="00EB46DA">
        <w:rPr>
          <w:rFonts w:ascii="Book Antiqua" w:hAnsi="Book Antiqua" w:cs="Times New Roman"/>
          <w:sz w:val="24"/>
          <w:szCs w:val="24"/>
        </w:rPr>
        <w:t xml:space="preserve"> citare quello dell’Istituto di Autodisciplina Pubblicitaria (IAP), un organismo volontario ed autonomo sorto con l’obiettivo di garantire una comunicazione commerciale onesta, veritiera e corretta attraverso l’adozione di un codice che vincola l’attività dei firmatari a riconoscere la responsabilità sociale della pubblicità e ad adottare tutte le misure necessarie, a volte anche più restrittive di quelle previste dalla legge, per assicurare una rapida risoluzione delle controversie sulla pubblicità ingannevole o comparativa illecita, senza dover necessariamente avviare un’azione giudiziaria o amministrativa.</w:t>
      </w:r>
    </w:p>
    <w:p w:rsidR="00906EC1" w:rsidRPr="00EB46DA" w:rsidRDefault="00906EC1" w:rsidP="009C5179">
      <w:pPr>
        <w:ind w:left="567" w:right="566" w:firstLine="567"/>
        <w:jc w:val="both"/>
        <w:rPr>
          <w:rFonts w:ascii="Book Antiqua" w:hAnsi="Book Antiqua" w:cs="Times New Roman"/>
          <w:sz w:val="24"/>
          <w:szCs w:val="24"/>
        </w:rPr>
      </w:pPr>
      <w:r w:rsidRPr="00EB46DA">
        <w:rPr>
          <w:rFonts w:ascii="Book Antiqua" w:hAnsi="Book Antiqua" w:cs="Times New Roman"/>
          <w:sz w:val="24"/>
          <w:szCs w:val="24"/>
        </w:rPr>
        <w:t xml:space="preserve">Per questo, lo IAP si è dotato di un Codice di Autodisciplina della Comunicazione Commerciale, giunto oramai alla sua sessantesima edizione (in vigore dal 12 novembre 2015), le cui disposizioni individuano le funzioni e le regole di comportamento in materia di comunicazioni commerciali, con un’attenzione particolare dedicata ai sistemi di vendita impiegati e ad alcuni specifici settori merceologici quali, ad esempio, quello delle bevande alcoliche o degli integratori alimentari e dei prodotti dietetici. </w:t>
      </w:r>
    </w:p>
    <w:p w:rsidR="00906EC1" w:rsidRPr="00EB46DA" w:rsidRDefault="00906EC1" w:rsidP="009C5179">
      <w:pPr>
        <w:ind w:left="567" w:right="566" w:firstLine="567"/>
        <w:jc w:val="both"/>
        <w:rPr>
          <w:rFonts w:ascii="Book Antiqua" w:hAnsi="Book Antiqua" w:cs="Times New Roman"/>
          <w:sz w:val="24"/>
          <w:szCs w:val="24"/>
        </w:rPr>
      </w:pPr>
      <w:r w:rsidRPr="00EB46DA">
        <w:rPr>
          <w:rFonts w:ascii="Book Antiqua" w:hAnsi="Book Antiqua" w:cs="Times New Roman"/>
          <w:sz w:val="24"/>
          <w:szCs w:val="24"/>
        </w:rPr>
        <w:t>Occorre sicuramente citare, per la particolare attualità della previsione, il riferimento esplicito alle comunicazioni commerciali che contengano</w:t>
      </w:r>
      <w:r w:rsidR="009C5179">
        <w:rPr>
          <w:rFonts w:ascii="Book Antiqua" w:hAnsi="Book Antiqua" w:cs="Times New Roman"/>
          <w:sz w:val="24"/>
          <w:szCs w:val="24"/>
        </w:rPr>
        <w:t xml:space="preserve"> i cosiddetti </w:t>
      </w:r>
      <w:r w:rsidR="009C5179" w:rsidRPr="009C5179">
        <w:rPr>
          <w:rFonts w:ascii="Book Antiqua" w:hAnsi="Book Antiqua" w:cs="Times New Roman"/>
          <w:b/>
          <w:i/>
          <w:sz w:val="24"/>
          <w:szCs w:val="24"/>
        </w:rPr>
        <w:t>green claims</w:t>
      </w:r>
      <w:r w:rsidR="009C5179">
        <w:rPr>
          <w:rFonts w:ascii="Book Antiqua" w:hAnsi="Book Antiqua" w:cs="Times New Roman"/>
          <w:sz w:val="24"/>
          <w:szCs w:val="24"/>
        </w:rPr>
        <w:t>,</w:t>
      </w:r>
      <w:r w:rsidRPr="00EB46DA">
        <w:rPr>
          <w:rFonts w:ascii="Book Antiqua" w:hAnsi="Book Antiqua" w:cs="Times New Roman"/>
          <w:sz w:val="24"/>
          <w:szCs w:val="24"/>
        </w:rPr>
        <w:t xml:space="preserve"> dichiarazioni o evocazioni sui benefici del prodotto in termini ambientali o ecologici. Il Codice dispone che in queste ipotesi le informazioni rese devono basarsi su dati veritieri, pertinenti e scientificamente verificabili e devono specificare la caratteristica del prodotto o servizio idonea a produrre tale effetto. </w:t>
      </w:r>
    </w:p>
    <w:p w:rsidR="00906EC1" w:rsidRPr="00EB46DA" w:rsidRDefault="00906EC1" w:rsidP="009C5179">
      <w:pPr>
        <w:ind w:left="567" w:right="566" w:firstLine="567"/>
        <w:jc w:val="both"/>
        <w:rPr>
          <w:rFonts w:ascii="Book Antiqua" w:hAnsi="Book Antiqua" w:cs="Times New Roman"/>
          <w:sz w:val="24"/>
          <w:szCs w:val="24"/>
        </w:rPr>
      </w:pPr>
      <w:r w:rsidRPr="00EB46DA">
        <w:rPr>
          <w:rFonts w:ascii="Book Antiqua" w:hAnsi="Book Antiqua" w:cs="Times New Roman"/>
          <w:sz w:val="24"/>
          <w:szCs w:val="24"/>
        </w:rPr>
        <w:t>Organi del Codice sono il Comitato di controllo ed il Giurì. Al Comitato di controllo spetta il compito di vigilare sulla conformità dei messaggi pubblicitari alle disposizioni del Codice, di fornire pareri su richiesta del Presidente del Giurì o su domanda della parte interessata in relazione ad un messaggio pubblicitario non ancora diffuso e di sottoporre al Giurì la comunicazione commerciale che ritiene, sulla base di proprie valutazioni o in seguito alla segnalazione di singoli consumatori o tramite loro associazioni, non conforme alle norme del Codice.</w:t>
      </w:r>
    </w:p>
    <w:p w:rsidR="00906EC1" w:rsidRPr="00EB46DA" w:rsidRDefault="00906EC1" w:rsidP="009C5179">
      <w:pPr>
        <w:ind w:left="567" w:right="566" w:firstLine="567"/>
        <w:jc w:val="both"/>
        <w:rPr>
          <w:rFonts w:ascii="Book Antiqua" w:hAnsi="Book Antiqua" w:cs="Times New Roman"/>
          <w:sz w:val="24"/>
          <w:szCs w:val="24"/>
        </w:rPr>
      </w:pPr>
      <w:r w:rsidRPr="00EB46DA">
        <w:rPr>
          <w:rFonts w:ascii="Book Antiqua" w:hAnsi="Book Antiqua" w:cs="Times New Roman"/>
          <w:sz w:val="24"/>
          <w:szCs w:val="24"/>
        </w:rPr>
        <w:t>Il Giurì è chiamato ad esaminare la comunicazione commerciale che gli viene sottoposta dal Comitato di controllo seguendo le norme procedurali previste dal Codice. Dopo aver sentito le parti ed aver valutato i documenti e gli atti depositati, avvalendosi di un consulente tecnico e di un rappresentante del Comitato di controllo, emette la propria decisione, che ha carattere definitivo e vincolante.</w:t>
      </w:r>
    </w:p>
    <w:p w:rsidR="00906EC1" w:rsidRPr="00EB46DA" w:rsidRDefault="00906EC1" w:rsidP="009C5179">
      <w:pPr>
        <w:ind w:left="567" w:right="566" w:firstLine="567"/>
        <w:jc w:val="both"/>
        <w:rPr>
          <w:rFonts w:ascii="Book Antiqua" w:hAnsi="Book Antiqua" w:cs="Times New Roman"/>
          <w:sz w:val="24"/>
          <w:szCs w:val="24"/>
        </w:rPr>
      </w:pPr>
      <w:r w:rsidRPr="00EB46DA">
        <w:rPr>
          <w:rFonts w:ascii="Book Antiqua" w:hAnsi="Book Antiqua" w:cs="Times New Roman"/>
          <w:sz w:val="24"/>
          <w:szCs w:val="24"/>
        </w:rPr>
        <w:t>Al Codice sono allegati diversi regolamenti che disciplinano in dettaglio aspetti specifici delle disposizioni contenute nel Codice. Ad esempio, il Regolamento sui tempi tecnici di attuazione delle decisioni autodisciplinari prevede che le comunicazioni commerciali dichiarate lesive debbano cessare entro il termine di cinque, massimo sette giorni lavorativi</w:t>
      </w:r>
      <w:r w:rsidR="009C5179">
        <w:rPr>
          <w:rFonts w:ascii="Book Antiqua" w:hAnsi="Book Antiqua" w:cs="Times New Roman"/>
          <w:sz w:val="24"/>
          <w:szCs w:val="24"/>
        </w:rPr>
        <w:t xml:space="preserve">, </w:t>
      </w:r>
      <w:r w:rsidRPr="00EB46DA">
        <w:rPr>
          <w:rFonts w:ascii="Book Antiqua" w:hAnsi="Book Antiqua" w:cs="Times New Roman"/>
          <w:sz w:val="24"/>
          <w:szCs w:val="24"/>
        </w:rPr>
        <w:t xml:space="preserve">che decorrono dal giorno successivo alla pronuncia in udienza del dispositivo del Giurì. </w:t>
      </w:r>
    </w:p>
    <w:p w:rsidR="00906EC1" w:rsidRPr="00EB46DA" w:rsidRDefault="00906EC1" w:rsidP="009C5179">
      <w:pPr>
        <w:ind w:left="567" w:right="566" w:firstLine="567"/>
        <w:jc w:val="both"/>
        <w:rPr>
          <w:rFonts w:ascii="Book Antiqua" w:hAnsi="Book Antiqua" w:cs="Times New Roman"/>
          <w:sz w:val="24"/>
          <w:szCs w:val="24"/>
        </w:rPr>
      </w:pPr>
      <w:r w:rsidRPr="00EB46DA">
        <w:rPr>
          <w:rFonts w:ascii="Book Antiqua" w:hAnsi="Book Antiqua" w:cs="Times New Roman"/>
          <w:sz w:val="24"/>
          <w:szCs w:val="24"/>
        </w:rPr>
        <w:t>Occorre</w:t>
      </w:r>
      <w:r w:rsidR="009C5179">
        <w:rPr>
          <w:rFonts w:ascii="Book Antiqua" w:hAnsi="Book Antiqua" w:cs="Times New Roman"/>
          <w:sz w:val="24"/>
          <w:szCs w:val="24"/>
        </w:rPr>
        <w:t>, infine,</w:t>
      </w:r>
      <w:r w:rsidRPr="00EB46DA">
        <w:rPr>
          <w:rFonts w:ascii="Book Antiqua" w:hAnsi="Book Antiqua" w:cs="Times New Roman"/>
          <w:sz w:val="24"/>
          <w:szCs w:val="24"/>
        </w:rPr>
        <w:t xml:space="preserve"> segnalare l’attenzione riservata agli integratori alimentari proposti per il controllo o la riduzione del peso, la cui pubblicità non può essere condotta enfatizzando il concetto di dimagrimento o di peso ideale come sinonimo di salute a causa dei gravi effetti che tali espressioni possono provocare sui soggetti particolarmente sensibili, né può avvalersi del coinvolgimento di esperti del settore, come farmacisti o dietologi che per l’autorità della professione, potrebbero indurre il pubblico a riporre un affidamento spropositato nel prodotto, adottando comportamenti errati. Così, nell’ipotesi di diete spersonalizzate, gli esperti del settore non possono presentarle come universalmente valide ma dovranno accompagnare il messaggio dall’avvertimento che il singolo consumatore verifichi, attraverso l’ausilio di un medico o di un dietologo, che la dieta standardizzata si</w:t>
      </w:r>
      <w:r w:rsidR="00335B93">
        <w:rPr>
          <w:rFonts w:ascii="Book Antiqua" w:hAnsi="Book Antiqua" w:cs="Times New Roman"/>
          <w:sz w:val="24"/>
          <w:szCs w:val="24"/>
        </w:rPr>
        <w:t>a effettivamente adatta</w:t>
      </w:r>
      <w:r w:rsidRPr="00EB46DA">
        <w:rPr>
          <w:rFonts w:ascii="Book Antiqua" w:hAnsi="Book Antiqua" w:cs="Times New Roman"/>
          <w:sz w:val="24"/>
          <w:szCs w:val="24"/>
        </w:rPr>
        <w:t xml:space="preserve"> anche alle proprie esigenze. Inoltre, la pubblicità collegata agli integratori alimentari non deve promettere dimagrimenti in tempi rapidi lasciando credere che si possano conseguire i risultati desiderati senza alcuna rinuncia e senza modificare il proprio stile di vita sedentario.</w:t>
      </w:r>
    </w:p>
    <w:p w:rsidR="00906EC1" w:rsidRPr="00EB46DA" w:rsidRDefault="00906EC1" w:rsidP="00335B93">
      <w:pPr>
        <w:ind w:left="567" w:right="566" w:firstLine="567"/>
        <w:jc w:val="both"/>
        <w:rPr>
          <w:rFonts w:ascii="Book Antiqua" w:hAnsi="Book Antiqua" w:cs="Times New Roman"/>
          <w:sz w:val="24"/>
          <w:szCs w:val="24"/>
        </w:rPr>
      </w:pPr>
      <w:r w:rsidRPr="00EB46DA">
        <w:rPr>
          <w:rFonts w:ascii="Book Antiqua" w:hAnsi="Book Antiqua" w:cs="Times New Roman"/>
          <w:sz w:val="24"/>
          <w:szCs w:val="24"/>
        </w:rPr>
        <w:t>Nel regolamento relativo agli altri tipi di integratori si prendono in considerazione specifici prodotti presentati, ad esempio, come aventi specifiche proprietà anti-età o come particolarmente adatti per gli sportivi vantando effetti benefici sulla mass</w:t>
      </w:r>
      <w:r w:rsidR="00335B93">
        <w:rPr>
          <w:rFonts w:ascii="Book Antiqua" w:hAnsi="Book Antiqua" w:cs="Times New Roman"/>
          <w:sz w:val="24"/>
          <w:szCs w:val="24"/>
        </w:rPr>
        <w:t>a muscolare o sulle prestazioni fisiche.</w:t>
      </w:r>
    </w:p>
    <w:p w:rsidR="00906EC1" w:rsidRPr="00EB46DA" w:rsidRDefault="00906EC1" w:rsidP="008C7EBC">
      <w:pPr>
        <w:ind w:left="567" w:right="566"/>
        <w:jc w:val="both"/>
        <w:rPr>
          <w:rFonts w:ascii="Book Antiqua" w:hAnsi="Book Antiqua" w:cs="Times New Roman"/>
          <w:b/>
          <w:sz w:val="24"/>
          <w:szCs w:val="24"/>
        </w:rPr>
      </w:pPr>
    </w:p>
    <w:p w:rsidR="00906EC1" w:rsidRPr="00335B93" w:rsidRDefault="0058465A" w:rsidP="008C7EBC">
      <w:pPr>
        <w:pBdr>
          <w:top w:val="single" w:sz="4" w:space="1" w:color="auto"/>
          <w:left w:val="single" w:sz="4" w:space="4" w:color="auto"/>
          <w:bottom w:val="single" w:sz="4" w:space="1" w:color="auto"/>
          <w:right w:val="single" w:sz="4" w:space="4" w:color="auto"/>
        </w:pBdr>
        <w:ind w:left="567" w:right="566"/>
        <w:jc w:val="center"/>
        <w:rPr>
          <w:rFonts w:ascii="Book Antiqua" w:hAnsi="Book Antiqua" w:cs="Times New Roman"/>
          <w:b/>
          <w:sz w:val="32"/>
          <w:szCs w:val="32"/>
        </w:rPr>
      </w:pPr>
      <w:r>
        <w:rPr>
          <w:rFonts w:ascii="Book Antiqua" w:hAnsi="Book Antiqua" w:cs="Times New Roman"/>
          <w:b/>
          <w:sz w:val="32"/>
          <w:szCs w:val="32"/>
        </w:rPr>
        <w:t>4.4</w:t>
      </w:r>
      <w:r w:rsidR="008F07B2">
        <w:rPr>
          <w:rFonts w:ascii="Book Antiqua" w:hAnsi="Book Antiqua" w:cs="Times New Roman"/>
          <w:b/>
          <w:sz w:val="32"/>
          <w:szCs w:val="32"/>
        </w:rPr>
        <w:t>.</w:t>
      </w:r>
      <w:r>
        <w:rPr>
          <w:rFonts w:ascii="Book Antiqua" w:hAnsi="Book Antiqua" w:cs="Times New Roman"/>
          <w:b/>
          <w:sz w:val="32"/>
          <w:szCs w:val="32"/>
        </w:rPr>
        <w:t>1.</w:t>
      </w:r>
      <w:r w:rsidR="008F07B2">
        <w:rPr>
          <w:rFonts w:ascii="Book Antiqua" w:hAnsi="Book Antiqua" w:cs="Times New Roman"/>
          <w:b/>
          <w:sz w:val="32"/>
          <w:szCs w:val="32"/>
        </w:rPr>
        <w:t xml:space="preserve"> - </w:t>
      </w:r>
      <w:r w:rsidR="00906EC1" w:rsidRPr="00335B93">
        <w:rPr>
          <w:rFonts w:ascii="Book Antiqua" w:hAnsi="Book Antiqua" w:cs="Times New Roman"/>
          <w:b/>
          <w:sz w:val="32"/>
          <w:szCs w:val="32"/>
        </w:rPr>
        <w:t>Codice di Autodisciplina della Comunicazione Commerciale del 12 novembre 2015 (60</w:t>
      </w:r>
      <w:r w:rsidR="00906EC1" w:rsidRPr="00335B93">
        <w:rPr>
          <w:rFonts w:ascii="Book Antiqua" w:hAnsi="Book Antiqua" w:cs="Times New Roman"/>
          <w:b/>
          <w:sz w:val="32"/>
          <w:szCs w:val="32"/>
          <w:vertAlign w:val="superscript"/>
        </w:rPr>
        <w:t>a</w:t>
      </w:r>
      <w:r w:rsidR="00335B93">
        <w:rPr>
          <w:rFonts w:ascii="Book Antiqua" w:hAnsi="Book Antiqua" w:cs="Times New Roman"/>
          <w:b/>
          <w:sz w:val="32"/>
          <w:szCs w:val="32"/>
        </w:rPr>
        <w:t xml:space="preserve"> ed.)</w:t>
      </w:r>
      <w:r w:rsidR="008F07B2" w:rsidRPr="008F07B2">
        <w:rPr>
          <w:rStyle w:val="Rimandonotaapidipagina"/>
          <w:rFonts w:ascii="Book Antiqua" w:hAnsi="Book Antiqua" w:cs="Times New Roman"/>
          <w:b/>
          <w:sz w:val="32"/>
          <w:szCs w:val="32"/>
        </w:rPr>
        <w:t xml:space="preserve"> </w:t>
      </w:r>
      <w:r w:rsidR="008F07B2" w:rsidRPr="00335B93">
        <w:rPr>
          <w:rStyle w:val="Rimandonotaapidipagina"/>
          <w:rFonts w:ascii="Book Antiqua" w:hAnsi="Book Antiqua" w:cs="Times New Roman"/>
          <w:b/>
          <w:sz w:val="32"/>
          <w:szCs w:val="32"/>
        </w:rPr>
        <w:footnoteReference w:id="25"/>
      </w:r>
    </w:p>
    <w:p w:rsidR="00906EC1" w:rsidRPr="00EB46DA" w:rsidRDefault="00906EC1" w:rsidP="008C7EBC">
      <w:pPr>
        <w:ind w:right="566"/>
        <w:jc w:val="both"/>
        <w:rPr>
          <w:rFonts w:ascii="Book Antiqua" w:hAnsi="Book Antiqua" w:cs="Times New Roman"/>
          <w:b/>
          <w:sz w:val="24"/>
          <w:szCs w:val="24"/>
        </w:rPr>
      </w:pPr>
    </w:p>
    <w:p w:rsidR="00906EC1" w:rsidRPr="00EB46DA" w:rsidRDefault="00906EC1" w:rsidP="00EB46DA">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center"/>
        <w:rPr>
          <w:rFonts w:ascii="Book Antiqua" w:hAnsi="Book Antiqua" w:cs="Times New Roman"/>
          <w:b/>
          <w:sz w:val="24"/>
          <w:szCs w:val="24"/>
        </w:rPr>
      </w:pPr>
      <w:r w:rsidRPr="00EB46DA">
        <w:rPr>
          <w:rFonts w:ascii="Book Antiqua" w:hAnsi="Book Antiqua" w:cs="Times New Roman"/>
          <w:b/>
          <w:sz w:val="24"/>
          <w:szCs w:val="24"/>
        </w:rPr>
        <w:t>Norme Preliminari e Generali</w:t>
      </w:r>
    </w:p>
    <w:p w:rsidR="00906EC1" w:rsidRPr="00EB46DA" w:rsidRDefault="00906EC1" w:rsidP="00EB46DA">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8C7EBC">
        <w:rPr>
          <w:rFonts w:ascii="Book Antiqua" w:hAnsi="Book Antiqua" w:cs="Times New Roman"/>
          <w:sz w:val="24"/>
          <w:szCs w:val="24"/>
        </w:rPr>
        <w:t>a)</w:t>
      </w:r>
      <w:r w:rsidRPr="00EB46DA">
        <w:rPr>
          <w:rFonts w:ascii="Book Antiqua" w:hAnsi="Book Antiqua" w:cs="Times New Roman"/>
          <w:sz w:val="24"/>
          <w:szCs w:val="24"/>
        </w:rPr>
        <w:t xml:space="preserve"> </w:t>
      </w:r>
      <w:r w:rsidRPr="00EB46DA">
        <w:rPr>
          <w:rFonts w:ascii="Book Antiqua" w:hAnsi="Book Antiqua" w:cs="Times New Roman"/>
          <w:b/>
          <w:sz w:val="24"/>
          <w:szCs w:val="24"/>
        </w:rPr>
        <w:t>Finalità del Codice</w:t>
      </w:r>
      <w:r w:rsidRPr="00EB46DA">
        <w:rPr>
          <w:rFonts w:ascii="Book Antiqua" w:hAnsi="Book Antiqua" w:cs="Times New Roman"/>
          <w:sz w:val="24"/>
          <w:szCs w:val="24"/>
        </w:rPr>
        <w:t xml:space="preserve"> - Il Codice di Autodisciplina ha lo scopo di assicurare che la comunicazione commerciale, nello svolgimento del suo ruolo particolarmente utile nel processo economico, venga realizzata come servizio per il pubblico, con speciale riguardo alla sua influenza sul consumatore.</w:t>
      </w:r>
    </w:p>
    <w:p w:rsidR="00906EC1" w:rsidRPr="00EB46DA" w:rsidRDefault="00906EC1" w:rsidP="00EB46DA">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EB46DA">
        <w:rPr>
          <w:rFonts w:ascii="Book Antiqua" w:hAnsi="Book Antiqua" w:cs="Times New Roman"/>
          <w:sz w:val="24"/>
          <w:szCs w:val="24"/>
        </w:rPr>
        <w:t>Il Codice definisce le attività in contrasto con le finalità suddette, ancorché conformi alle vigenti disposizioni legislative; l’insieme delle sue regole, esprimendo il costume cui deve uniformarsi l’attività di comunicazione, costituisce la base normativa per l’autodisciplina della comunicazione commerciale.</w:t>
      </w:r>
    </w:p>
    <w:p w:rsidR="00906EC1" w:rsidRPr="00EB46DA" w:rsidRDefault="00906EC1" w:rsidP="00EB46DA">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8C7EBC">
        <w:rPr>
          <w:rFonts w:ascii="Book Antiqua" w:hAnsi="Book Antiqua" w:cs="Times New Roman"/>
          <w:sz w:val="24"/>
          <w:szCs w:val="24"/>
        </w:rPr>
        <w:t>b)</w:t>
      </w:r>
      <w:r w:rsidRPr="00EB46DA">
        <w:rPr>
          <w:rFonts w:ascii="Book Antiqua" w:hAnsi="Book Antiqua" w:cs="Times New Roman"/>
          <w:b/>
          <w:sz w:val="24"/>
          <w:szCs w:val="24"/>
        </w:rPr>
        <w:t xml:space="preserve"> Soggetti vincolati </w:t>
      </w:r>
      <w:r w:rsidRPr="00EB46DA">
        <w:rPr>
          <w:rFonts w:ascii="Book Antiqua" w:hAnsi="Book Antiqua" w:cs="Times New Roman"/>
          <w:sz w:val="24"/>
          <w:szCs w:val="24"/>
        </w:rPr>
        <w:t>- Il Codice di Autodisciplina della Comunicazione Commerciale è vincolante per utenti, agenzie, consulenti di pubblicità e di marketing, gestori di veicoli pubblicitari di ogni tipo e per tutti coloro che lo abbiano accettato direttamente o tramite la propria associazione, ovvero mediante la sottoscrizione di un contratto di cui al punto d), finalizzato all’effettuazione di una comunicazione commerciale.</w:t>
      </w:r>
    </w:p>
    <w:p w:rsidR="00906EC1" w:rsidRPr="00EB46DA" w:rsidRDefault="00906EC1" w:rsidP="00EB46DA">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8C7EBC">
        <w:rPr>
          <w:rFonts w:ascii="Book Antiqua" w:hAnsi="Book Antiqua" w:cs="Times New Roman"/>
          <w:sz w:val="24"/>
          <w:szCs w:val="24"/>
        </w:rPr>
        <w:t>c)</w:t>
      </w:r>
      <w:r w:rsidRPr="00EB46DA">
        <w:rPr>
          <w:rFonts w:ascii="Book Antiqua" w:hAnsi="Book Antiqua" w:cs="Times New Roman"/>
          <w:b/>
          <w:sz w:val="24"/>
          <w:szCs w:val="24"/>
        </w:rPr>
        <w:t xml:space="preserve"> Obblighi degli enti firmatari</w:t>
      </w:r>
      <w:r w:rsidRPr="00EB46DA">
        <w:rPr>
          <w:rFonts w:ascii="Book Antiqua" w:hAnsi="Book Antiqua" w:cs="Times New Roman"/>
          <w:sz w:val="24"/>
          <w:szCs w:val="24"/>
        </w:rPr>
        <w:t xml:space="preserve"> - Gli enti firmatari si impegnano ad osservare ed a far accettare dai loro associati le norme del Codice stesso e dei Regolamenti autodisciplinari, a dare opportuna diffusione alle decisioni dell’organo giudicante, nonché ad adottare adeguati provvedimenti nei confronti dei soci che non si attengano al giudizio dell’organo stesso o siano recidivi.</w:t>
      </w:r>
    </w:p>
    <w:p w:rsidR="00906EC1" w:rsidRPr="00EB46DA" w:rsidRDefault="00906EC1" w:rsidP="00EB46DA">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8C7EBC">
        <w:rPr>
          <w:rFonts w:ascii="Book Antiqua" w:hAnsi="Book Antiqua" w:cs="Times New Roman"/>
          <w:sz w:val="24"/>
          <w:szCs w:val="24"/>
        </w:rPr>
        <w:t>d)</w:t>
      </w:r>
      <w:r w:rsidRPr="00EB46DA">
        <w:rPr>
          <w:rFonts w:ascii="Book Antiqua" w:hAnsi="Book Antiqua" w:cs="Times New Roman"/>
          <w:b/>
          <w:sz w:val="24"/>
          <w:szCs w:val="24"/>
        </w:rPr>
        <w:t xml:space="preserve"> Clausola di accettazione</w:t>
      </w:r>
      <w:r w:rsidRPr="00EB46DA">
        <w:rPr>
          <w:rFonts w:ascii="Book Antiqua" w:hAnsi="Book Antiqua" w:cs="Times New Roman"/>
          <w:sz w:val="24"/>
          <w:szCs w:val="24"/>
        </w:rPr>
        <w:t xml:space="preserve"> - Per meglio assicurare l'osservanza delle decisioni dell'organo giudicante, gli organismi aderenti si impegnano a far sì che ciascun soggetto ad essi associato inserisca nei propri contratti una speciale clausola di accettazione del Codice, dei Regolamenti autodisciplinari e delle decisioni assunte dal Giurì, anche in ordine alla loro pubblicazione, nonché delle ingiunzioni del Comitato di Controllo divenute definitive.</w:t>
      </w:r>
    </w:p>
    <w:p w:rsidR="00906EC1" w:rsidRPr="00EB46DA" w:rsidRDefault="00906EC1" w:rsidP="00EB46DA">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8C7EBC">
        <w:rPr>
          <w:rFonts w:ascii="Book Antiqua" w:hAnsi="Book Antiqua" w:cs="Times New Roman"/>
          <w:sz w:val="24"/>
          <w:szCs w:val="24"/>
        </w:rPr>
        <w:t>e)</w:t>
      </w:r>
      <w:r w:rsidRPr="00EB46DA">
        <w:rPr>
          <w:rFonts w:ascii="Book Antiqua" w:hAnsi="Book Antiqua" w:cs="Times New Roman"/>
          <w:b/>
          <w:sz w:val="24"/>
          <w:szCs w:val="24"/>
        </w:rPr>
        <w:t xml:space="preserve"> Definizioni</w:t>
      </w:r>
      <w:r w:rsidRPr="00EB46DA">
        <w:rPr>
          <w:rFonts w:ascii="Book Antiqua" w:hAnsi="Book Antiqua" w:cs="Times New Roman"/>
          <w:sz w:val="24"/>
          <w:szCs w:val="24"/>
        </w:rPr>
        <w:t xml:space="preserve"> - Agli effetti del Codice il termine “comunicazione commerciale” comprende la pubblicità e ogni altra forma di comunicazione, anche istituzionale, diretta a promuovere la vendita di beni o servizi quali che siano le modalità utilizzate, nonché le forme di comunicazione disciplinate dal titolo VI. Non comprende le politiche commerciali e le tecniche di marketing in sé considerate.</w:t>
      </w:r>
    </w:p>
    <w:p w:rsidR="00906EC1" w:rsidRPr="00EB46DA" w:rsidRDefault="008C7EBC" w:rsidP="00EB46DA">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Pr>
          <w:rFonts w:ascii="Book Antiqua" w:hAnsi="Book Antiqua" w:cs="Times New Roman"/>
          <w:sz w:val="24"/>
          <w:szCs w:val="24"/>
        </w:rPr>
        <w:t>Il termine “</w:t>
      </w:r>
      <w:r w:rsidR="00906EC1" w:rsidRPr="00EB46DA">
        <w:rPr>
          <w:rFonts w:ascii="Book Antiqua" w:hAnsi="Book Antiqua" w:cs="Times New Roman"/>
          <w:sz w:val="24"/>
          <w:szCs w:val="24"/>
        </w:rPr>
        <w:t>prodotto” comprende qualsiasi oggetto della comunicazione commerciale e si intende perciò esteso anche al servizio, metodo, trattamento, diritti, obbligazioni e simili. La natura del prodotto o del servizio in sé considerata non forma oggetto del Codice di Autodisciplina.</w:t>
      </w:r>
    </w:p>
    <w:p w:rsidR="00906EC1" w:rsidRPr="00EB46DA" w:rsidRDefault="00906EC1" w:rsidP="00EB46DA">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EB46DA">
        <w:rPr>
          <w:rFonts w:ascii="Book Antiqua" w:hAnsi="Book Antiqua" w:cs="Times New Roman"/>
          <w:sz w:val="24"/>
          <w:szCs w:val="24"/>
        </w:rPr>
        <w:t>Il termine “messaggio” comprende qualsiasi forma di presentazione al pubblico del prodotto e si intende perciò esteso anche all’imballaggio, alla confezione, all’etichetta e simili.</w:t>
      </w:r>
    </w:p>
    <w:p w:rsidR="00906EC1" w:rsidRPr="00EB46DA" w:rsidRDefault="00906EC1" w:rsidP="00EB46DA">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EB46DA">
        <w:rPr>
          <w:rFonts w:ascii="Book Antiqua" w:hAnsi="Book Antiqua" w:cs="Times New Roman"/>
          <w:sz w:val="24"/>
          <w:szCs w:val="24"/>
        </w:rPr>
        <w:t>Il termine “consumatore” comprende ogni soggetto – persona fisica o giuridica come pure ente collettivo – cui è indirizzata la comunicazione commerciale o che sia suscettibile di riceverla.</w:t>
      </w:r>
    </w:p>
    <w:p w:rsidR="00906EC1" w:rsidRPr="00EB46DA" w:rsidRDefault="00906EC1" w:rsidP="00EB46DA">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EB46DA">
        <w:rPr>
          <w:rFonts w:ascii="Book Antiqua" w:hAnsi="Book Antiqua" w:cs="Times New Roman"/>
          <w:sz w:val="24"/>
          <w:szCs w:val="24"/>
        </w:rPr>
        <w:t>Agli effetti del Codice di Autodisciplina non costituisce comunicazione commerciale la distribuzione a scopo didattico di materiale promozionale quando sia richiesto dagli Istituti scolastici pubblici o privati e l’uso avvenga sotto il controllo del personale docente.</w:t>
      </w:r>
    </w:p>
    <w:p w:rsidR="00906EC1" w:rsidRPr="00EB46DA" w:rsidRDefault="00906EC1" w:rsidP="00EB46DA">
      <w:pPr>
        <w:ind w:left="567" w:right="566"/>
        <w:jc w:val="both"/>
        <w:rPr>
          <w:rFonts w:ascii="Book Antiqua" w:hAnsi="Book Antiqua" w:cs="Times New Roman"/>
          <w:sz w:val="24"/>
          <w:szCs w:val="24"/>
        </w:rPr>
      </w:pPr>
    </w:p>
    <w:p w:rsidR="008C7EBC" w:rsidRDefault="008C7EBC" w:rsidP="008C7EBC">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ind w:left="567" w:right="566"/>
        <w:jc w:val="center"/>
        <w:rPr>
          <w:rFonts w:ascii="Book Antiqua" w:hAnsi="Book Antiqua" w:cs="Times New Roman"/>
          <w:b/>
          <w:sz w:val="24"/>
          <w:szCs w:val="24"/>
        </w:rPr>
      </w:pPr>
      <w:r>
        <w:rPr>
          <w:rFonts w:ascii="Book Antiqua" w:hAnsi="Book Antiqua" w:cs="Times New Roman"/>
          <w:b/>
          <w:sz w:val="24"/>
          <w:szCs w:val="24"/>
        </w:rPr>
        <w:t xml:space="preserve">Titolo I </w:t>
      </w:r>
    </w:p>
    <w:p w:rsidR="00906EC1" w:rsidRDefault="00906EC1" w:rsidP="008C7EBC">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ind w:left="567" w:right="566"/>
        <w:jc w:val="center"/>
        <w:rPr>
          <w:rFonts w:ascii="Book Antiqua" w:hAnsi="Book Antiqua" w:cs="Times New Roman"/>
          <w:b/>
          <w:sz w:val="24"/>
          <w:szCs w:val="24"/>
        </w:rPr>
      </w:pPr>
      <w:r w:rsidRPr="00335B93">
        <w:rPr>
          <w:rFonts w:ascii="Book Antiqua" w:hAnsi="Book Antiqua" w:cs="Times New Roman"/>
          <w:b/>
          <w:sz w:val="24"/>
          <w:szCs w:val="24"/>
        </w:rPr>
        <w:t>Regole di comportamento</w:t>
      </w:r>
    </w:p>
    <w:p w:rsidR="008C7EBC" w:rsidRPr="00335B93" w:rsidRDefault="008C7EBC" w:rsidP="008C7EBC">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ind w:left="567" w:right="566"/>
        <w:jc w:val="center"/>
        <w:rPr>
          <w:rFonts w:ascii="Book Antiqua" w:hAnsi="Book Antiqua" w:cs="Times New Roman"/>
          <w:b/>
          <w:sz w:val="24"/>
          <w:szCs w:val="24"/>
        </w:rPr>
      </w:pPr>
    </w:p>
    <w:p w:rsidR="00906EC1" w:rsidRDefault="00906EC1" w:rsidP="008C7EBC">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ind w:left="567" w:right="566"/>
        <w:jc w:val="center"/>
        <w:rPr>
          <w:rFonts w:ascii="Book Antiqua" w:hAnsi="Book Antiqua" w:cs="Times New Roman"/>
          <w:b/>
          <w:sz w:val="24"/>
          <w:szCs w:val="24"/>
        </w:rPr>
      </w:pPr>
      <w:r w:rsidRPr="00335B93">
        <w:rPr>
          <w:rFonts w:ascii="Book Antiqua" w:hAnsi="Book Antiqua" w:cs="Times New Roman"/>
          <w:b/>
          <w:sz w:val="24"/>
          <w:szCs w:val="24"/>
        </w:rPr>
        <w:t>Lealtà della comunicazione commerciale</w:t>
      </w:r>
      <w:r w:rsidR="008C7EBC">
        <w:rPr>
          <w:rFonts w:ascii="Book Antiqua" w:hAnsi="Book Antiqua" w:cs="Times New Roman"/>
          <w:b/>
          <w:sz w:val="24"/>
          <w:szCs w:val="24"/>
        </w:rPr>
        <w:t xml:space="preserve"> (art. 1)</w:t>
      </w:r>
    </w:p>
    <w:p w:rsidR="00335B93" w:rsidRPr="00335B93" w:rsidRDefault="00335B93" w:rsidP="008C7EBC">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ind w:left="567" w:right="566"/>
        <w:jc w:val="center"/>
        <w:rPr>
          <w:rFonts w:ascii="Book Antiqua" w:hAnsi="Book Antiqua" w:cs="Times New Roman"/>
          <w:b/>
          <w:sz w:val="24"/>
          <w:szCs w:val="24"/>
        </w:rPr>
      </w:pPr>
    </w:p>
    <w:p w:rsidR="00906EC1" w:rsidRPr="00EB46DA" w:rsidRDefault="00906EC1" w:rsidP="008C7EBC">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ind w:left="567" w:right="566"/>
        <w:jc w:val="both"/>
        <w:rPr>
          <w:rFonts w:ascii="Book Antiqua" w:hAnsi="Book Antiqua" w:cs="Times New Roman"/>
          <w:sz w:val="24"/>
          <w:szCs w:val="24"/>
        </w:rPr>
      </w:pPr>
      <w:r w:rsidRPr="00EB46DA">
        <w:rPr>
          <w:rFonts w:ascii="Book Antiqua" w:hAnsi="Book Antiqua" w:cs="Times New Roman"/>
          <w:sz w:val="24"/>
          <w:szCs w:val="24"/>
        </w:rPr>
        <w:t>La comunicazione commerciale deve essere onesta, veritiera e corretta. Essa deve evitare tutto ciò che possa screditarla.</w:t>
      </w:r>
    </w:p>
    <w:p w:rsidR="00906EC1" w:rsidRPr="00EB46DA" w:rsidRDefault="00906EC1" w:rsidP="00EB46DA">
      <w:pPr>
        <w:spacing w:after="0"/>
        <w:ind w:left="567" w:right="566"/>
        <w:jc w:val="both"/>
        <w:rPr>
          <w:rFonts w:ascii="Book Antiqua" w:hAnsi="Book Antiqua" w:cs="Times New Roman"/>
          <w:sz w:val="24"/>
          <w:szCs w:val="24"/>
        </w:rPr>
      </w:pPr>
    </w:p>
    <w:p w:rsidR="008C7EBC" w:rsidRDefault="008C7EBC" w:rsidP="00335B93">
      <w:pPr>
        <w:spacing w:after="0"/>
        <w:ind w:left="567" w:right="566"/>
        <w:jc w:val="center"/>
        <w:rPr>
          <w:rFonts w:ascii="Book Antiqua" w:hAnsi="Book Antiqua" w:cs="Times New Roman"/>
          <w:sz w:val="24"/>
          <w:szCs w:val="24"/>
        </w:rPr>
      </w:pPr>
    </w:p>
    <w:p w:rsidR="00906EC1" w:rsidRPr="008C7EBC" w:rsidRDefault="00906EC1" w:rsidP="008C7EBC">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ind w:left="567" w:right="566"/>
        <w:jc w:val="center"/>
        <w:rPr>
          <w:rFonts w:ascii="Book Antiqua" w:hAnsi="Book Antiqua" w:cs="Times New Roman"/>
          <w:b/>
          <w:sz w:val="24"/>
          <w:szCs w:val="24"/>
        </w:rPr>
      </w:pPr>
      <w:r w:rsidRPr="008C7EBC">
        <w:rPr>
          <w:rFonts w:ascii="Book Antiqua" w:hAnsi="Book Antiqua" w:cs="Times New Roman"/>
          <w:b/>
          <w:sz w:val="24"/>
          <w:szCs w:val="24"/>
        </w:rPr>
        <w:t>Comunicazione commerciale ingannevole</w:t>
      </w:r>
      <w:r w:rsidR="008C7EBC" w:rsidRPr="008C7EBC">
        <w:rPr>
          <w:rFonts w:ascii="Book Antiqua" w:hAnsi="Book Antiqua" w:cs="Times New Roman"/>
          <w:b/>
          <w:sz w:val="24"/>
          <w:szCs w:val="24"/>
        </w:rPr>
        <w:t xml:space="preserve"> (art. 2)</w:t>
      </w:r>
    </w:p>
    <w:p w:rsidR="00906EC1" w:rsidRPr="00EB46DA" w:rsidRDefault="00906EC1" w:rsidP="008C7EBC">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ind w:left="567" w:right="566"/>
        <w:jc w:val="both"/>
        <w:rPr>
          <w:rFonts w:ascii="Book Antiqua" w:hAnsi="Book Antiqua" w:cs="Times New Roman"/>
          <w:sz w:val="24"/>
          <w:szCs w:val="24"/>
        </w:rPr>
      </w:pPr>
      <w:r w:rsidRPr="00EB46DA">
        <w:rPr>
          <w:rFonts w:ascii="Book Antiqua" w:hAnsi="Book Antiqua" w:cs="Times New Roman"/>
          <w:sz w:val="24"/>
          <w:szCs w:val="24"/>
        </w:rPr>
        <w:t>La comunicazione commerciale deve evitare ogni dichiarazione o rappresentazione che sia tale da indurre in errore i consumatori, anche per mezzo di omissioni, ambiguità o esagerazioni non palesemente iperboliche, specie per quanto riguarda le caratteristiche e gli effetti del prodotto, il prezzo, la gratuità, le condizioni di vendita, la diffusione, l'identità delle persone rappresentate, i premi o riconoscimenti.</w:t>
      </w:r>
    </w:p>
    <w:p w:rsidR="00906EC1" w:rsidRPr="00EB46DA" w:rsidRDefault="00906EC1" w:rsidP="008C7EBC">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ind w:left="567" w:right="566"/>
        <w:jc w:val="both"/>
        <w:rPr>
          <w:rFonts w:ascii="Book Antiqua" w:hAnsi="Book Antiqua" w:cs="Times New Roman"/>
          <w:sz w:val="24"/>
          <w:szCs w:val="24"/>
        </w:rPr>
      </w:pPr>
      <w:r w:rsidRPr="00EB46DA">
        <w:rPr>
          <w:rFonts w:ascii="Book Antiqua" w:hAnsi="Book Antiqua" w:cs="Times New Roman"/>
          <w:sz w:val="24"/>
          <w:szCs w:val="24"/>
        </w:rPr>
        <w:t>Nel valutare l’ingannevolezza della comunicazione commerciale si assume come parametro il consumatore medio del gruppo di riferimento.</w:t>
      </w:r>
    </w:p>
    <w:p w:rsidR="00906EC1" w:rsidRPr="00EB46DA" w:rsidRDefault="00906EC1" w:rsidP="00EB46DA">
      <w:pPr>
        <w:ind w:left="567" w:right="566"/>
        <w:jc w:val="both"/>
        <w:rPr>
          <w:rFonts w:ascii="Book Antiqua" w:hAnsi="Book Antiqua" w:cs="Times New Roman"/>
          <w:sz w:val="24"/>
          <w:szCs w:val="24"/>
        </w:rPr>
      </w:pPr>
    </w:p>
    <w:p w:rsidR="008C7EBC" w:rsidRPr="008C7EBC" w:rsidRDefault="00906EC1" w:rsidP="008C7EBC">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center"/>
        <w:rPr>
          <w:rFonts w:ascii="Book Antiqua" w:hAnsi="Book Antiqua" w:cs="Times New Roman"/>
          <w:b/>
          <w:sz w:val="24"/>
          <w:szCs w:val="24"/>
        </w:rPr>
      </w:pPr>
      <w:r w:rsidRPr="008C7EBC">
        <w:rPr>
          <w:rFonts w:ascii="Book Antiqua" w:hAnsi="Book Antiqua" w:cs="Times New Roman"/>
          <w:b/>
          <w:sz w:val="24"/>
          <w:szCs w:val="24"/>
        </w:rPr>
        <w:t xml:space="preserve">Terminologia, citazioni, prove tecniche e scientifiche, dati statistici </w:t>
      </w:r>
      <w:r w:rsidR="008C7EBC" w:rsidRPr="008C7EBC">
        <w:rPr>
          <w:rFonts w:ascii="Book Antiqua" w:hAnsi="Book Antiqua" w:cs="Times New Roman"/>
          <w:b/>
          <w:sz w:val="24"/>
          <w:szCs w:val="24"/>
        </w:rPr>
        <w:t xml:space="preserve"> (art. 3)</w:t>
      </w:r>
    </w:p>
    <w:p w:rsidR="00906EC1" w:rsidRPr="00EB46DA" w:rsidRDefault="00906EC1" w:rsidP="008C7EBC">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EB46DA">
        <w:rPr>
          <w:rFonts w:ascii="Book Antiqua" w:hAnsi="Book Antiqua" w:cs="Times New Roman"/>
          <w:sz w:val="24"/>
          <w:szCs w:val="24"/>
        </w:rPr>
        <w:t xml:space="preserve">Terminologia, citazioni e menzioni di prove tecniche e scientifiche devono essere usate in modo appropriato. Prove tecniche e scientifiche e dati statistici con limitata validità non devono essere presentati in modo da apparire come illimitatamente validi. </w:t>
      </w:r>
    </w:p>
    <w:p w:rsidR="008C7EBC" w:rsidRDefault="008C7EBC" w:rsidP="00EB46DA">
      <w:pPr>
        <w:ind w:left="567" w:right="566"/>
        <w:jc w:val="both"/>
        <w:rPr>
          <w:rFonts w:ascii="Book Antiqua" w:hAnsi="Book Antiqua" w:cs="Times New Roman"/>
          <w:sz w:val="24"/>
          <w:szCs w:val="24"/>
        </w:rPr>
      </w:pPr>
    </w:p>
    <w:p w:rsidR="008C7EBC" w:rsidRPr="008C7EBC" w:rsidRDefault="00906EC1" w:rsidP="008C7EBC">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center"/>
        <w:rPr>
          <w:rFonts w:ascii="Book Antiqua" w:hAnsi="Book Antiqua" w:cs="Times New Roman"/>
          <w:b/>
          <w:sz w:val="24"/>
          <w:szCs w:val="24"/>
        </w:rPr>
      </w:pPr>
      <w:r w:rsidRPr="008C7EBC">
        <w:rPr>
          <w:rFonts w:ascii="Book Antiqua" w:hAnsi="Book Antiqua" w:cs="Times New Roman"/>
          <w:b/>
          <w:sz w:val="24"/>
          <w:szCs w:val="24"/>
        </w:rPr>
        <w:t xml:space="preserve">Testimonianze </w:t>
      </w:r>
      <w:r w:rsidR="008C7EBC" w:rsidRPr="008C7EBC">
        <w:rPr>
          <w:rFonts w:ascii="Book Antiqua" w:hAnsi="Book Antiqua" w:cs="Times New Roman"/>
          <w:b/>
          <w:sz w:val="24"/>
          <w:szCs w:val="24"/>
        </w:rPr>
        <w:t>(art. 4)</w:t>
      </w:r>
    </w:p>
    <w:p w:rsidR="00906EC1" w:rsidRPr="00EB46DA" w:rsidRDefault="00906EC1" w:rsidP="008C7EBC">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EB46DA">
        <w:rPr>
          <w:rFonts w:ascii="Book Antiqua" w:hAnsi="Book Antiqua" w:cs="Times New Roman"/>
          <w:sz w:val="24"/>
          <w:szCs w:val="24"/>
        </w:rPr>
        <w:t>Le testimonianze e altre forme di accreditamento di un prodotto, con finalità promozionali, devono rendere palese la loro natura ed essere autentiche e responsabili</w:t>
      </w:r>
      <w:r w:rsidR="008C7EBC">
        <w:rPr>
          <w:rFonts w:ascii="Book Antiqua" w:hAnsi="Book Antiqua" w:cs="Times New Roman"/>
          <w:sz w:val="24"/>
          <w:szCs w:val="24"/>
        </w:rPr>
        <w:t>.</w:t>
      </w:r>
    </w:p>
    <w:p w:rsidR="008C7EBC" w:rsidRPr="008C7EBC" w:rsidRDefault="008C7EBC" w:rsidP="008C7EBC">
      <w:pPr>
        <w:ind w:left="567" w:right="566"/>
        <w:jc w:val="center"/>
        <w:rPr>
          <w:rFonts w:ascii="Book Antiqua" w:hAnsi="Book Antiqua" w:cs="Times New Roman"/>
          <w:b/>
          <w:sz w:val="24"/>
          <w:szCs w:val="24"/>
        </w:rPr>
      </w:pPr>
    </w:p>
    <w:p w:rsidR="008C7EBC" w:rsidRPr="008C7EBC" w:rsidRDefault="00906EC1" w:rsidP="008C7EBC">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center"/>
        <w:rPr>
          <w:rFonts w:ascii="Book Antiqua" w:hAnsi="Book Antiqua" w:cs="Times New Roman"/>
          <w:b/>
          <w:sz w:val="24"/>
          <w:szCs w:val="24"/>
        </w:rPr>
      </w:pPr>
      <w:r w:rsidRPr="008C7EBC">
        <w:rPr>
          <w:rFonts w:ascii="Book Antiqua" w:hAnsi="Book Antiqua" w:cs="Times New Roman"/>
          <w:b/>
          <w:sz w:val="24"/>
          <w:szCs w:val="24"/>
        </w:rPr>
        <w:t xml:space="preserve">Dimostrazione della verità della comunicazione commerciale </w:t>
      </w:r>
      <w:r w:rsidR="008C7EBC" w:rsidRPr="008C7EBC">
        <w:rPr>
          <w:rFonts w:ascii="Book Antiqua" w:hAnsi="Book Antiqua" w:cs="Times New Roman"/>
          <w:b/>
          <w:sz w:val="24"/>
          <w:szCs w:val="24"/>
        </w:rPr>
        <w:t>(art. 6)</w:t>
      </w:r>
    </w:p>
    <w:p w:rsidR="00906EC1" w:rsidRPr="00EB46DA" w:rsidRDefault="00906EC1" w:rsidP="008C7EBC">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EB46DA">
        <w:rPr>
          <w:rFonts w:ascii="Book Antiqua" w:hAnsi="Book Antiqua" w:cs="Times New Roman"/>
          <w:sz w:val="24"/>
          <w:szCs w:val="24"/>
        </w:rPr>
        <w:t xml:space="preserve">Chiunque si vale della comunicazione commerciale deve essere in grado di dimostrare, a richiesta del Giurì o del Comitato di Controllo, la veridicità dei dati, delle descrizioni, affermazioni, illustrazioni e la consistenza delle testimonianze usate. </w:t>
      </w:r>
    </w:p>
    <w:p w:rsidR="008C7EBC" w:rsidRDefault="008C7EBC" w:rsidP="00EB46DA">
      <w:pPr>
        <w:ind w:left="567" w:right="566"/>
        <w:jc w:val="both"/>
        <w:rPr>
          <w:rFonts w:ascii="Book Antiqua" w:hAnsi="Book Antiqua" w:cs="Times New Roman"/>
          <w:sz w:val="24"/>
          <w:szCs w:val="24"/>
        </w:rPr>
      </w:pPr>
    </w:p>
    <w:p w:rsidR="008C7EBC" w:rsidRPr="008C7EBC" w:rsidRDefault="00906EC1" w:rsidP="008C7EBC">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center"/>
        <w:rPr>
          <w:rFonts w:ascii="Book Antiqua" w:hAnsi="Book Antiqua" w:cs="Times New Roman"/>
          <w:b/>
          <w:sz w:val="24"/>
          <w:szCs w:val="24"/>
        </w:rPr>
      </w:pPr>
      <w:r w:rsidRPr="008C7EBC">
        <w:rPr>
          <w:rFonts w:ascii="Book Antiqua" w:hAnsi="Book Antiqua" w:cs="Times New Roman"/>
          <w:b/>
          <w:sz w:val="24"/>
          <w:szCs w:val="24"/>
        </w:rPr>
        <w:t>Identificazione della comunicazione commerciale</w:t>
      </w:r>
      <w:r w:rsidR="008C7EBC" w:rsidRPr="008C7EBC">
        <w:rPr>
          <w:rFonts w:ascii="Book Antiqua" w:hAnsi="Book Antiqua" w:cs="Times New Roman"/>
          <w:b/>
          <w:sz w:val="24"/>
          <w:szCs w:val="24"/>
        </w:rPr>
        <w:t xml:space="preserve"> (art. 7)</w:t>
      </w:r>
    </w:p>
    <w:p w:rsidR="00906EC1" w:rsidRPr="00EB46DA" w:rsidRDefault="00906EC1" w:rsidP="008C7EBC">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EB46DA">
        <w:rPr>
          <w:rFonts w:ascii="Book Antiqua" w:hAnsi="Book Antiqua" w:cs="Times New Roman"/>
          <w:sz w:val="24"/>
          <w:szCs w:val="24"/>
        </w:rPr>
        <w:t xml:space="preserve">La comunicazione commerciale deve essere sempre riconoscibile come tale. Nei mezzi e nelle forme di comunicazione commerciale in cui vengono diffusi contenuti e informazioni di altro genere, la comunicazione commerciale deve essere nettamente distinta per mezzo di idonei accorgimenti. </w:t>
      </w:r>
    </w:p>
    <w:p w:rsidR="008C7EBC" w:rsidRDefault="008C7EBC" w:rsidP="00EB46DA">
      <w:pPr>
        <w:ind w:left="567" w:right="566"/>
        <w:jc w:val="both"/>
        <w:rPr>
          <w:rFonts w:ascii="Book Antiqua" w:hAnsi="Book Antiqua" w:cs="Times New Roman"/>
          <w:sz w:val="24"/>
          <w:szCs w:val="24"/>
        </w:rPr>
      </w:pPr>
    </w:p>
    <w:p w:rsidR="008C7EBC" w:rsidRPr="008C7EBC" w:rsidRDefault="00906EC1" w:rsidP="008C7EBC">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center"/>
        <w:rPr>
          <w:rFonts w:ascii="Book Antiqua" w:hAnsi="Book Antiqua" w:cs="Times New Roman"/>
          <w:b/>
          <w:sz w:val="24"/>
          <w:szCs w:val="24"/>
        </w:rPr>
      </w:pPr>
      <w:r w:rsidRPr="008C7EBC">
        <w:rPr>
          <w:rFonts w:ascii="Book Antiqua" w:hAnsi="Book Antiqua" w:cs="Times New Roman"/>
          <w:b/>
          <w:sz w:val="24"/>
          <w:szCs w:val="24"/>
        </w:rPr>
        <w:t xml:space="preserve">Superstizione, credulità, paura </w:t>
      </w:r>
      <w:r w:rsidR="008C7EBC" w:rsidRPr="008C7EBC">
        <w:rPr>
          <w:rFonts w:ascii="Book Antiqua" w:hAnsi="Book Antiqua" w:cs="Times New Roman"/>
          <w:b/>
          <w:sz w:val="24"/>
          <w:szCs w:val="24"/>
        </w:rPr>
        <w:t>(art. 8)</w:t>
      </w:r>
    </w:p>
    <w:p w:rsidR="00906EC1" w:rsidRPr="00EB46DA" w:rsidRDefault="00906EC1" w:rsidP="008C7EBC">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EB46DA">
        <w:rPr>
          <w:rFonts w:ascii="Book Antiqua" w:hAnsi="Book Antiqua" w:cs="Times New Roman"/>
          <w:sz w:val="24"/>
          <w:szCs w:val="24"/>
        </w:rPr>
        <w:t xml:space="preserve">La comunicazione commerciale deve evitare ogni forma di sfruttamento della superstizione, della credulità e, salvo ragioni giustificate, della paura. </w:t>
      </w:r>
    </w:p>
    <w:p w:rsidR="008C7EBC" w:rsidRDefault="008C7EBC" w:rsidP="00EB46DA">
      <w:pPr>
        <w:ind w:left="567" w:right="566"/>
        <w:jc w:val="both"/>
        <w:rPr>
          <w:rFonts w:ascii="Book Antiqua" w:hAnsi="Book Antiqua" w:cs="Times New Roman"/>
          <w:sz w:val="24"/>
          <w:szCs w:val="24"/>
        </w:rPr>
      </w:pPr>
    </w:p>
    <w:p w:rsidR="008C7EBC" w:rsidRPr="008C7EBC" w:rsidRDefault="00906EC1" w:rsidP="008C7EBC">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center"/>
        <w:rPr>
          <w:rFonts w:ascii="Book Antiqua" w:hAnsi="Book Antiqua" w:cs="Times New Roman"/>
          <w:b/>
          <w:sz w:val="24"/>
          <w:szCs w:val="24"/>
        </w:rPr>
      </w:pPr>
      <w:r w:rsidRPr="008C7EBC">
        <w:rPr>
          <w:rFonts w:ascii="Book Antiqua" w:hAnsi="Book Antiqua" w:cs="Times New Roman"/>
          <w:b/>
          <w:sz w:val="24"/>
          <w:szCs w:val="24"/>
        </w:rPr>
        <w:t xml:space="preserve">Violenza, volgarità, indecenza </w:t>
      </w:r>
      <w:r w:rsidR="008C7EBC" w:rsidRPr="008C7EBC">
        <w:rPr>
          <w:rFonts w:ascii="Book Antiqua" w:hAnsi="Book Antiqua" w:cs="Times New Roman"/>
          <w:b/>
          <w:sz w:val="24"/>
          <w:szCs w:val="24"/>
        </w:rPr>
        <w:t>(art. 9)</w:t>
      </w:r>
    </w:p>
    <w:p w:rsidR="008C7EBC" w:rsidRDefault="00906EC1" w:rsidP="008C7EBC">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EB46DA">
        <w:rPr>
          <w:rFonts w:ascii="Book Antiqua" w:hAnsi="Book Antiqua" w:cs="Times New Roman"/>
          <w:sz w:val="24"/>
          <w:szCs w:val="24"/>
        </w:rPr>
        <w:t>La comunicazione commerciale non deve contenere affermazioni o rappresentazioni di violenza fisica o morale o tali che, secondo il gusto e la sensibilità dei consumatori, debbano ritenersi indecenti, volgari o ripugnanti.</w:t>
      </w:r>
    </w:p>
    <w:p w:rsidR="00906EC1" w:rsidRPr="00EB46DA" w:rsidRDefault="00906EC1" w:rsidP="00EB46DA">
      <w:pPr>
        <w:ind w:left="567" w:right="566"/>
        <w:jc w:val="both"/>
        <w:rPr>
          <w:rFonts w:ascii="Book Antiqua" w:hAnsi="Book Antiqua" w:cs="Times New Roman"/>
          <w:sz w:val="24"/>
          <w:szCs w:val="24"/>
        </w:rPr>
      </w:pPr>
      <w:r w:rsidRPr="00EB46DA">
        <w:rPr>
          <w:rFonts w:ascii="Book Antiqua" w:hAnsi="Book Antiqua" w:cs="Times New Roman"/>
          <w:sz w:val="24"/>
          <w:szCs w:val="24"/>
        </w:rPr>
        <w:t xml:space="preserve"> </w:t>
      </w:r>
    </w:p>
    <w:p w:rsidR="008C7EBC" w:rsidRPr="008C7EBC" w:rsidRDefault="00906EC1" w:rsidP="008C7EBC">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center"/>
        <w:rPr>
          <w:rFonts w:ascii="Book Antiqua" w:hAnsi="Book Antiqua" w:cs="Times New Roman"/>
          <w:b/>
          <w:sz w:val="24"/>
          <w:szCs w:val="24"/>
        </w:rPr>
      </w:pPr>
      <w:r w:rsidRPr="008C7EBC">
        <w:rPr>
          <w:rFonts w:ascii="Book Antiqua" w:hAnsi="Book Antiqua" w:cs="Times New Roman"/>
          <w:b/>
          <w:sz w:val="24"/>
          <w:szCs w:val="24"/>
        </w:rPr>
        <w:t xml:space="preserve">Convinzioni morali, civili, religiose e dignità della persona </w:t>
      </w:r>
      <w:r w:rsidR="008C7EBC" w:rsidRPr="008C7EBC">
        <w:rPr>
          <w:rFonts w:ascii="Book Antiqua" w:hAnsi="Book Antiqua" w:cs="Times New Roman"/>
          <w:b/>
          <w:sz w:val="24"/>
          <w:szCs w:val="24"/>
        </w:rPr>
        <w:t>(art. 10)</w:t>
      </w:r>
    </w:p>
    <w:p w:rsidR="00906EC1" w:rsidRPr="00EB46DA" w:rsidRDefault="00906EC1" w:rsidP="008C7EBC">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EB46DA">
        <w:rPr>
          <w:rFonts w:ascii="Book Antiqua" w:hAnsi="Book Antiqua" w:cs="Times New Roman"/>
          <w:sz w:val="24"/>
          <w:szCs w:val="24"/>
        </w:rPr>
        <w:t xml:space="preserve">La comunicazione commerciale non deve offendere le convinzioni morali, civili e religiose. Essa deve rispettare la dignità della persona in tutte le sue forme ed espressioni e deve evitare ogni forma di discriminazione, compresa quella di genere. </w:t>
      </w:r>
    </w:p>
    <w:p w:rsidR="008C7EBC" w:rsidRDefault="008C7EBC" w:rsidP="00EB46DA">
      <w:pPr>
        <w:ind w:left="567" w:right="566"/>
        <w:jc w:val="both"/>
        <w:rPr>
          <w:rFonts w:ascii="Book Antiqua" w:hAnsi="Book Antiqua" w:cs="Times New Roman"/>
          <w:sz w:val="24"/>
          <w:szCs w:val="24"/>
        </w:rPr>
      </w:pPr>
    </w:p>
    <w:p w:rsidR="008C7EBC" w:rsidRPr="008C7EBC" w:rsidRDefault="00906EC1" w:rsidP="008C7EBC">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center"/>
        <w:rPr>
          <w:rFonts w:ascii="Book Antiqua" w:hAnsi="Book Antiqua" w:cs="Times New Roman"/>
          <w:b/>
          <w:sz w:val="24"/>
          <w:szCs w:val="24"/>
        </w:rPr>
      </w:pPr>
      <w:r w:rsidRPr="008C7EBC">
        <w:rPr>
          <w:rFonts w:ascii="Book Antiqua" w:hAnsi="Book Antiqua" w:cs="Times New Roman"/>
          <w:b/>
          <w:sz w:val="24"/>
          <w:szCs w:val="24"/>
        </w:rPr>
        <w:t>Bambini e adolescenti</w:t>
      </w:r>
      <w:r w:rsidR="008C7EBC" w:rsidRPr="008C7EBC">
        <w:rPr>
          <w:rFonts w:ascii="Book Antiqua" w:hAnsi="Book Antiqua" w:cs="Times New Roman"/>
          <w:b/>
          <w:sz w:val="24"/>
          <w:szCs w:val="24"/>
        </w:rPr>
        <w:t xml:space="preserve"> (art. 11)</w:t>
      </w:r>
    </w:p>
    <w:p w:rsidR="00906EC1" w:rsidRPr="00EB46DA" w:rsidRDefault="00906EC1" w:rsidP="008C7EBC">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EB46DA">
        <w:rPr>
          <w:rFonts w:ascii="Book Antiqua" w:hAnsi="Book Antiqua" w:cs="Times New Roman"/>
          <w:sz w:val="24"/>
          <w:szCs w:val="24"/>
        </w:rPr>
        <w:t>Una cura particolare deve essere posta nei messaggi che si rivolgono ai bambini, intesi come minori fino a 12 anni, e agli adolescenti o che possono essere da loro ricevuti. Questi messaggi non devono contenere nulla che possa danneggiarli psichicamente, moralmente o fisicamente e non devono inoltre abusare della loro naturale credulità o mancanza di esperienza, o del loro senso di lealtà. In particolare questa comunicazione commerciale non deve indurre a:</w:t>
      </w:r>
    </w:p>
    <w:p w:rsidR="008C7EBC" w:rsidRDefault="00906EC1" w:rsidP="00177087">
      <w:pPr>
        <w:pStyle w:val="Paragrafoelenco"/>
        <w:numPr>
          <w:ilvl w:val="0"/>
          <w:numId w:val="19"/>
        </w:num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firstLine="0"/>
        <w:jc w:val="both"/>
        <w:rPr>
          <w:rFonts w:ascii="Book Antiqua" w:hAnsi="Book Antiqua" w:cs="Times New Roman"/>
          <w:sz w:val="24"/>
          <w:szCs w:val="24"/>
        </w:rPr>
      </w:pPr>
      <w:r w:rsidRPr="008C7EBC">
        <w:rPr>
          <w:rFonts w:ascii="Book Antiqua" w:hAnsi="Book Antiqua" w:cs="Times New Roman"/>
          <w:sz w:val="24"/>
          <w:szCs w:val="24"/>
        </w:rPr>
        <w:t xml:space="preserve">violare norme di comportamento sociale generalmente accettate; </w:t>
      </w:r>
    </w:p>
    <w:p w:rsidR="008C7EBC" w:rsidRDefault="00906EC1" w:rsidP="00177087">
      <w:pPr>
        <w:pStyle w:val="Paragrafoelenco"/>
        <w:numPr>
          <w:ilvl w:val="0"/>
          <w:numId w:val="19"/>
        </w:num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firstLine="0"/>
        <w:jc w:val="both"/>
        <w:rPr>
          <w:rFonts w:ascii="Book Antiqua" w:hAnsi="Book Antiqua" w:cs="Times New Roman"/>
          <w:sz w:val="24"/>
          <w:szCs w:val="24"/>
        </w:rPr>
      </w:pPr>
      <w:r w:rsidRPr="008C7EBC">
        <w:rPr>
          <w:rFonts w:ascii="Book Antiqua" w:hAnsi="Book Antiqua" w:cs="Times New Roman"/>
          <w:sz w:val="24"/>
          <w:szCs w:val="24"/>
        </w:rPr>
        <w:t>compiere azioni o esp</w:t>
      </w:r>
      <w:r w:rsidR="008C7EBC">
        <w:rPr>
          <w:rFonts w:ascii="Book Antiqua" w:hAnsi="Book Antiqua" w:cs="Times New Roman"/>
          <w:sz w:val="24"/>
          <w:szCs w:val="24"/>
        </w:rPr>
        <w:t xml:space="preserve">orsi a situazioni pericolose; </w:t>
      </w:r>
    </w:p>
    <w:p w:rsidR="008C7EBC" w:rsidRDefault="00906EC1" w:rsidP="00177087">
      <w:pPr>
        <w:pStyle w:val="Paragrafoelenco"/>
        <w:numPr>
          <w:ilvl w:val="0"/>
          <w:numId w:val="19"/>
        </w:num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firstLine="0"/>
        <w:jc w:val="both"/>
        <w:rPr>
          <w:rFonts w:ascii="Book Antiqua" w:hAnsi="Book Antiqua" w:cs="Times New Roman"/>
          <w:sz w:val="24"/>
          <w:szCs w:val="24"/>
        </w:rPr>
      </w:pPr>
      <w:r w:rsidRPr="008C7EBC">
        <w:rPr>
          <w:rFonts w:ascii="Book Antiqua" w:hAnsi="Book Antiqua" w:cs="Times New Roman"/>
          <w:sz w:val="24"/>
          <w:szCs w:val="24"/>
        </w:rPr>
        <w:t>ritenere che il mancato possesso del prodotto oggetto della comunicazione significhi inferiorità, oppure mancato assolvimento dei loro c</w:t>
      </w:r>
      <w:r w:rsidR="008C7EBC">
        <w:rPr>
          <w:rFonts w:ascii="Book Antiqua" w:hAnsi="Book Antiqua" w:cs="Times New Roman"/>
          <w:sz w:val="24"/>
          <w:szCs w:val="24"/>
        </w:rPr>
        <w:t>ompiti da parte dei genitori;</w:t>
      </w:r>
    </w:p>
    <w:p w:rsidR="008C7EBC" w:rsidRPr="008C7EBC" w:rsidRDefault="00906EC1" w:rsidP="00177087">
      <w:pPr>
        <w:pStyle w:val="Paragrafoelenco"/>
        <w:numPr>
          <w:ilvl w:val="0"/>
          <w:numId w:val="19"/>
        </w:num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firstLine="0"/>
        <w:jc w:val="both"/>
        <w:rPr>
          <w:rFonts w:ascii="Book Antiqua" w:hAnsi="Book Antiqua" w:cs="Times New Roman"/>
          <w:sz w:val="24"/>
          <w:szCs w:val="24"/>
        </w:rPr>
      </w:pPr>
      <w:r w:rsidRPr="008C7EBC">
        <w:rPr>
          <w:rFonts w:ascii="Book Antiqua" w:hAnsi="Book Antiqua" w:cs="Times New Roman"/>
          <w:b/>
          <w:sz w:val="24"/>
          <w:szCs w:val="24"/>
        </w:rPr>
        <w:t>sminuire il ruolo dei genitori e di altri educatori nel fornire v</w:t>
      </w:r>
      <w:r w:rsidR="008C7EBC">
        <w:rPr>
          <w:rFonts w:ascii="Book Antiqua" w:hAnsi="Book Antiqua" w:cs="Times New Roman"/>
          <w:b/>
          <w:sz w:val="24"/>
          <w:szCs w:val="24"/>
        </w:rPr>
        <w:t xml:space="preserve">alide indicazioni dietetiche; </w:t>
      </w:r>
    </w:p>
    <w:p w:rsidR="008C7EBC" w:rsidRDefault="00906EC1" w:rsidP="00177087">
      <w:pPr>
        <w:pStyle w:val="Paragrafoelenco"/>
        <w:numPr>
          <w:ilvl w:val="0"/>
          <w:numId w:val="19"/>
        </w:num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firstLine="0"/>
        <w:jc w:val="both"/>
        <w:rPr>
          <w:rFonts w:ascii="Book Antiqua" w:hAnsi="Book Antiqua" w:cs="Times New Roman"/>
          <w:sz w:val="24"/>
          <w:szCs w:val="24"/>
        </w:rPr>
      </w:pPr>
      <w:r w:rsidRPr="008C7EBC">
        <w:rPr>
          <w:rFonts w:ascii="Book Antiqua" w:hAnsi="Book Antiqua" w:cs="Times New Roman"/>
          <w:b/>
          <w:sz w:val="24"/>
          <w:szCs w:val="24"/>
        </w:rPr>
        <w:t>adottare l’abitudine a comportamenti alimentari non equilibrati, o trascurare l’esigenza di seguire uno stile di vita sano</w:t>
      </w:r>
      <w:r w:rsidR="008C7EBC">
        <w:rPr>
          <w:rFonts w:ascii="Book Antiqua" w:hAnsi="Book Antiqua" w:cs="Times New Roman"/>
          <w:sz w:val="24"/>
          <w:szCs w:val="24"/>
        </w:rPr>
        <w:t xml:space="preserve">; </w:t>
      </w:r>
    </w:p>
    <w:p w:rsidR="00906EC1" w:rsidRPr="008C7EBC" w:rsidRDefault="00906EC1" w:rsidP="00177087">
      <w:pPr>
        <w:pStyle w:val="Paragrafoelenco"/>
        <w:numPr>
          <w:ilvl w:val="0"/>
          <w:numId w:val="19"/>
        </w:num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firstLine="0"/>
        <w:jc w:val="both"/>
        <w:rPr>
          <w:rFonts w:ascii="Book Antiqua" w:hAnsi="Book Antiqua" w:cs="Times New Roman"/>
          <w:sz w:val="24"/>
          <w:szCs w:val="24"/>
        </w:rPr>
      </w:pPr>
      <w:r w:rsidRPr="008C7EBC">
        <w:rPr>
          <w:rFonts w:ascii="Book Antiqua" w:hAnsi="Book Antiqua" w:cs="Times New Roman"/>
          <w:sz w:val="24"/>
          <w:szCs w:val="24"/>
        </w:rPr>
        <w:t xml:space="preserve">sollecitare altre persone all'acquisto del prodotto oggetto della comunicazione. L'impiego di bambini e adolescenti nella comunicazione deve evitare ogni abuso dei naturali sentimenti degli adulti per i più giovani. Sono vietate rappresentazioni di comportamenti o di atteggiamenti improntati alla sessualizzazione dei bambini, o dei soggetti che appaiano tali. </w:t>
      </w:r>
    </w:p>
    <w:p w:rsidR="00906EC1" w:rsidRPr="00EB46DA" w:rsidRDefault="00906EC1" w:rsidP="00EB46DA">
      <w:pPr>
        <w:ind w:left="567" w:right="566"/>
        <w:jc w:val="both"/>
        <w:rPr>
          <w:rFonts w:ascii="Book Antiqua" w:hAnsi="Book Antiqua" w:cs="Times New Roman"/>
          <w:sz w:val="24"/>
          <w:szCs w:val="24"/>
        </w:rPr>
      </w:pPr>
    </w:p>
    <w:p w:rsidR="008C7EBC" w:rsidRPr="008C7EBC" w:rsidRDefault="00906EC1" w:rsidP="008C7EBC">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center"/>
        <w:rPr>
          <w:rFonts w:ascii="Book Antiqua" w:hAnsi="Book Antiqua" w:cs="Times New Roman"/>
          <w:b/>
          <w:sz w:val="24"/>
          <w:szCs w:val="24"/>
        </w:rPr>
      </w:pPr>
      <w:r w:rsidRPr="008C7EBC">
        <w:rPr>
          <w:rFonts w:ascii="Book Antiqua" w:hAnsi="Book Antiqua" w:cs="Times New Roman"/>
          <w:b/>
          <w:sz w:val="24"/>
          <w:szCs w:val="24"/>
        </w:rPr>
        <w:t xml:space="preserve">Tutela dell’ambiente naturale </w:t>
      </w:r>
      <w:r w:rsidR="008C7EBC" w:rsidRPr="008C7EBC">
        <w:rPr>
          <w:rFonts w:ascii="Book Antiqua" w:hAnsi="Book Antiqua" w:cs="Times New Roman"/>
          <w:b/>
          <w:sz w:val="24"/>
          <w:szCs w:val="24"/>
        </w:rPr>
        <w:t>(art. 12)</w:t>
      </w:r>
    </w:p>
    <w:p w:rsidR="00906EC1" w:rsidRPr="00EB46DA" w:rsidRDefault="00906EC1" w:rsidP="008C7EBC">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EB46DA">
        <w:rPr>
          <w:rFonts w:ascii="Book Antiqua" w:hAnsi="Book Antiqua" w:cs="Times New Roman"/>
          <w:sz w:val="24"/>
          <w:szCs w:val="24"/>
        </w:rPr>
        <w:t xml:space="preserve">La comunicazione commerciale che dichiari o evochi benefici di carattere ambientale o ecologico deve basarsi su dati veritieri, pertinenti e scientificamente verificabili. Tale comunicazione deve consentire di comprendere chiaramente a quale aspetto del prodotto o dell’attività pubblicizzata i benefici vantati si riferiscono. </w:t>
      </w:r>
    </w:p>
    <w:p w:rsidR="008C7EBC" w:rsidRDefault="008C7EBC" w:rsidP="00EB46DA">
      <w:pPr>
        <w:ind w:left="567" w:right="566"/>
        <w:jc w:val="both"/>
        <w:rPr>
          <w:rFonts w:ascii="Book Antiqua" w:hAnsi="Book Antiqua" w:cs="Times New Roman"/>
          <w:sz w:val="24"/>
          <w:szCs w:val="24"/>
        </w:rPr>
      </w:pPr>
    </w:p>
    <w:p w:rsidR="008C7EBC" w:rsidRPr="008C7EBC" w:rsidRDefault="00906EC1" w:rsidP="003E54CF">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center"/>
        <w:rPr>
          <w:rFonts w:ascii="Book Antiqua" w:hAnsi="Book Antiqua" w:cs="Times New Roman"/>
          <w:b/>
          <w:sz w:val="24"/>
          <w:szCs w:val="24"/>
        </w:rPr>
      </w:pPr>
      <w:r w:rsidRPr="008C7EBC">
        <w:rPr>
          <w:rFonts w:ascii="Book Antiqua" w:hAnsi="Book Antiqua" w:cs="Times New Roman"/>
          <w:b/>
          <w:sz w:val="24"/>
          <w:szCs w:val="24"/>
        </w:rPr>
        <w:t xml:space="preserve">Sicurezza </w:t>
      </w:r>
      <w:r w:rsidR="008C7EBC" w:rsidRPr="008C7EBC">
        <w:rPr>
          <w:rFonts w:ascii="Book Antiqua" w:hAnsi="Book Antiqua" w:cs="Times New Roman"/>
          <w:b/>
          <w:sz w:val="24"/>
          <w:szCs w:val="24"/>
        </w:rPr>
        <w:t>(art. 12-</w:t>
      </w:r>
      <w:r w:rsidR="008C7EBC" w:rsidRPr="008C7EBC">
        <w:rPr>
          <w:rFonts w:ascii="Book Antiqua" w:hAnsi="Book Antiqua" w:cs="Times New Roman"/>
          <w:b/>
          <w:i/>
          <w:sz w:val="24"/>
          <w:szCs w:val="24"/>
        </w:rPr>
        <w:t>bis</w:t>
      </w:r>
      <w:r w:rsidR="008C7EBC" w:rsidRPr="008C7EBC">
        <w:rPr>
          <w:rFonts w:ascii="Book Antiqua" w:hAnsi="Book Antiqua" w:cs="Times New Roman"/>
          <w:b/>
          <w:sz w:val="24"/>
          <w:szCs w:val="24"/>
        </w:rPr>
        <w:t>)</w:t>
      </w:r>
    </w:p>
    <w:p w:rsidR="00906EC1" w:rsidRPr="00EB46DA" w:rsidRDefault="00906EC1" w:rsidP="003E54CF">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EB46DA">
        <w:rPr>
          <w:rFonts w:ascii="Book Antiqua" w:hAnsi="Book Antiqua" w:cs="Times New Roman"/>
          <w:sz w:val="24"/>
          <w:szCs w:val="24"/>
        </w:rPr>
        <w:t xml:space="preserve">La comunicazione commerciale relativa a prodotti suscettibili di presentare pericoli, in particolare per la salute, la sicurezza e l'ambiente, specie quando detti pericoli non sono facilmente riconoscibili, deve indicarli con chiarezza. Comunque la comunicazione commerciale non deve contenere descrizioni o rappresentazioni tali da indurre i destinatari a trascurare le normali regole di prudenza o a diminuire il senso di vigilanza e di responsabilità verso i pericoli. </w:t>
      </w:r>
    </w:p>
    <w:p w:rsidR="008C7EBC" w:rsidRDefault="008C7EBC" w:rsidP="00D03F3C">
      <w:pPr>
        <w:ind w:right="566"/>
        <w:jc w:val="both"/>
        <w:rPr>
          <w:rFonts w:ascii="Book Antiqua" w:hAnsi="Book Antiqua" w:cs="Times New Roman"/>
          <w:sz w:val="24"/>
          <w:szCs w:val="24"/>
        </w:rPr>
      </w:pPr>
    </w:p>
    <w:p w:rsidR="003E54CF" w:rsidRPr="003E54CF" w:rsidRDefault="00906EC1" w:rsidP="003E54CF">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center"/>
        <w:rPr>
          <w:rFonts w:ascii="Book Antiqua" w:hAnsi="Book Antiqua" w:cs="Times New Roman"/>
          <w:b/>
          <w:sz w:val="24"/>
          <w:szCs w:val="24"/>
        </w:rPr>
      </w:pPr>
      <w:r w:rsidRPr="003E54CF">
        <w:rPr>
          <w:rFonts w:ascii="Book Antiqua" w:hAnsi="Book Antiqua" w:cs="Times New Roman"/>
          <w:b/>
          <w:sz w:val="24"/>
          <w:szCs w:val="24"/>
        </w:rPr>
        <w:t xml:space="preserve">Imitazione, confusione e sfruttamento </w:t>
      </w:r>
      <w:r w:rsidR="003E54CF" w:rsidRPr="003E54CF">
        <w:rPr>
          <w:rFonts w:ascii="Book Antiqua" w:hAnsi="Book Antiqua" w:cs="Times New Roman"/>
          <w:b/>
          <w:sz w:val="24"/>
          <w:szCs w:val="24"/>
        </w:rPr>
        <w:t>(art. 13)</w:t>
      </w:r>
    </w:p>
    <w:p w:rsidR="00906EC1" w:rsidRPr="00EB46DA" w:rsidRDefault="00906EC1" w:rsidP="003E54CF">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EB46DA">
        <w:rPr>
          <w:rFonts w:ascii="Book Antiqua" w:hAnsi="Book Antiqua" w:cs="Times New Roman"/>
          <w:sz w:val="24"/>
          <w:szCs w:val="24"/>
        </w:rPr>
        <w:t>Deve essere evitata qualsiasi imitazione servile della comunicazione commerciale altrui anche se relativa a prodotti non concorrenti, specie se idonea a creare confusione con l’altrui comunicazione commerciale. Deve essere inoltre evitato qualsiasi sfruttamento del nome, del marchio, della notorietà e dell'immagine aziendale altrui, se inteso a trarre per sé un ingiustificato profitto.</w:t>
      </w:r>
    </w:p>
    <w:p w:rsidR="003E54CF" w:rsidRDefault="003E54CF" w:rsidP="00EB46DA">
      <w:pPr>
        <w:ind w:left="567" w:right="566"/>
        <w:jc w:val="both"/>
        <w:rPr>
          <w:rFonts w:ascii="Book Antiqua" w:hAnsi="Book Antiqua" w:cs="Times New Roman"/>
          <w:sz w:val="24"/>
          <w:szCs w:val="24"/>
        </w:rPr>
      </w:pPr>
    </w:p>
    <w:p w:rsidR="003E54CF" w:rsidRPr="003E54CF" w:rsidRDefault="00906EC1" w:rsidP="003E54CF">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center"/>
        <w:rPr>
          <w:rFonts w:ascii="Book Antiqua" w:hAnsi="Book Antiqua" w:cs="Times New Roman"/>
          <w:b/>
          <w:sz w:val="24"/>
          <w:szCs w:val="24"/>
        </w:rPr>
      </w:pPr>
      <w:r w:rsidRPr="003E54CF">
        <w:rPr>
          <w:rFonts w:ascii="Book Antiqua" w:hAnsi="Book Antiqua" w:cs="Times New Roman"/>
          <w:b/>
          <w:sz w:val="24"/>
          <w:szCs w:val="24"/>
        </w:rPr>
        <w:t>Denigrazione</w:t>
      </w:r>
      <w:r w:rsidR="003E54CF" w:rsidRPr="003E54CF">
        <w:rPr>
          <w:rFonts w:ascii="Book Antiqua" w:hAnsi="Book Antiqua" w:cs="Times New Roman"/>
          <w:b/>
          <w:sz w:val="24"/>
          <w:szCs w:val="24"/>
        </w:rPr>
        <w:t xml:space="preserve"> (art. 14)</w:t>
      </w:r>
    </w:p>
    <w:p w:rsidR="00906EC1" w:rsidRPr="00EB46DA" w:rsidRDefault="00906EC1" w:rsidP="003E54CF">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EB46DA">
        <w:rPr>
          <w:rFonts w:ascii="Book Antiqua" w:hAnsi="Book Antiqua" w:cs="Times New Roman"/>
          <w:sz w:val="24"/>
          <w:szCs w:val="24"/>
        </w:rPr>
        <w:t>È vietata ogni denigrazione delle attività, imprese o prodotti altrui, anche se non nominati.</w:t>
      </w:r>
    </w:p>
    <w:p w:rsidR="003E54CF" w:rsidRDefault="003E54CF" w:rsidP="00EB46DA">
      <w:pPr>
        <w:ind w:left="567" w:right="566"/>
        <w:jc w:val="both"/>
        <w:rPr>
          <w:rFonts w:ascii="Book Antiqua" w:hAnsi="Book Antiqua" w:cs="Times New Roman"/>
          <w:sz w:val="24"/>
          <w:szCs w:val="24"/>
        </w:rPr>
      </w:pPr>
    </w:p>
    <w:p w:rsidR="003E54CF" w:rsidRPr="003E54CF" w:rsidRDefault="00906EC1" w:rsidP="003E54CF">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center"/>
        <w:rPr>
          <w:rFonts w:ascii="Book Antiqua" w:hAnsi="Book Antiqua" w:cs="Times New Roman"/>
          <w:b/>
          <w:sz w:val="24"/>
          <w:szCs w:val="24"/>
        </w:rPr>
      </w:pPr>
      <w:r w:rsidRPr="003E54CF">
        <w:rPr>
          <w:rFonts w:ascii="Book Antiqua" w:hAnsi="Book Antiqua" w:cs="Times New Roman"/>
          <w:b/>
          <w:sz w:val="24"/>
          <w:szCs w:val="24"/>
        </w:rPr>
        <w:t>Comparazione</w:t>
      </w:r>
      <w:r w:rsidR="003E54CF" w:rsidRPr="003E54CF">
        <w:rPr>
          <w:rFonts w:ascii="Book Antiqua" w:hAnsi="Book Antiqua" w:cs="Times New Roman"/>
          <w:b/>
          <w:sz w:val="24"/>
          <w:szCs w:val="24"/>
        </w:rPr>
        <w:t xml:space="preserve"> (art. 15)</w:t>
      </w:r>
    </w:p>
    <w:p w:rsidR="00906EC1" w:rsidRPr="00EB46DA" w:rsidRDefault="00906EC1" w:rsidP="003E54CF">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EB46DA">
        <w:rPr>
          <w:rFonts w:ascii="Book Antiqua" w:hAnsi="Book Antiqua" w:cs="Times New Roman"/>
          <w:sz w:val="24"/>
          <w:szCs w:val="24"/>
        </w:rPr>
        <w:t>È consentita la comparazione quando sia utile ad illustrare, sotto l'aspetto tecnico o economico, caratteristiche e vantaggi dei beni e servizi oggetto della comunicazione commerciale, ponendo a confronto obiettivamente caratteristiche essenziali, pertinenti, verificabili tecnicamente e rappresentative di beni e servizi concorrenti, che soddisfano gli stessi bisogni o si propongono gli stessi obiettivi. La comparazione deve essere leale e non ingannevole, non deve ingenerare rischi di confusione, né causare discredito o denigrazione. Non deve trarre indebitamente vantaggio dalla notorietà altrui.</w:t>
      </w:r>
    </w:p>
    <w:p w:rsidR="003E54CF" w:rsidRDefault="003E54CF" w:rsidP="00EB46DA">
      <w:pPr>
        <w:ind w:left="567" w:right="566"/>
        <w:jc w:val="both"/>
        <w:rPr>
          <w:rFonts w:ascii="Book Antiqua" w:hAnsi="Book Antiqua" w:cs="Times New Roman"/>
          <w:sz w:val="24"/>
          <w:szCs w:val="24"/>
        </w:rPr>
      </w:pPr>
    </w:p>
    <w:p w:rsidR="003E54CF" w:rsidRPr="003E54CF" w:rsidRDefault="00906EC1" w:rsidP="003E54CF">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center"/>
        <w:rPr>
          <w:rFonts w:ascii="Book Antiqua" w:hAnsi="Book Antiqua" w:cs="Times New Roman"/>
          <w:b/>
          <w:sz w:val="24"/>
          <w:szCs w:val="24"/>
        </w:rPr>
      </w:pPr>
      <w:r w:rsidRPr="003E54CF">
        <w:rPr>
          <w:rFonts w:ascii="Book Antiqua" w:hAnsi="Book Antiqua" w:cs="Times New Roman"/>
          <w:b/>
          <w:sz w:val="24"/>
          <w:szCs w:val="24"/>
        </w:rPr>
        <w:t xml:space="preserve">Variabilità </w:t>
      </w:r>
      <w:r w:rsidR="003E54CF" w:rsidRPr="003E54CF">
        <w:rPr>
          <w:rFonts w:ascii="Book Antiqua" w:hAnsi="Book Antiqua" w:cs="Times New Roman"/>
          <w:b/>
          <w:sz w:val="24"/>
          <w:szCs w:val="24"/>
        </w:rPr>
        <w:t>(art. 16)</w:t>
      </w:r>
    </w:p>
    <w:p w:rsidR="00906EC1" w:rsidRPr="00EB46DA" w:rsidRDefault="00906EC1" w:rsidP="003E54CF">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EB46DA">
        <w:rPr>
          <w:rFonts w:ascii="Book Antiqua" w:hAnsi="Book Antiqua" w:cs="Times New Roman"/>
          <w:sz w:val="24"/>
          <w:szCs w:val="24"/>
        </w:rPr>
        <w:t>Una comunicazione commerciale accettabile per un determinato mezzo o per un determinato prodotto non necessariamente è accettabile per altri, in considerazione delle differenti caratteristiche dei vari mezzi e dei vari prodotti.</w:t>
      </w:r>
    </w:p>
    <w:p w:rsidR="00906EC1" w:rsidRPr="00EB46DA" w:rsidRDefault="00906EC1" w:rsidP="003E54CF">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EB46DA">
        <w:rPr>
          <w:rFonts w:ascii="Book Antiqua" w:hAnsi="Book Antiqua" w:cs="Times New Roman"/>
          <w:sz w:val="24"/>
          <w:szCs w:val="24"/>
        </w:rPr>
        <w:t>(</w:t>
      </w:r>
      <w:r w:rsidRPr="00EB46DA">
        <w:rPr>
          <w:rFonts w:ascii="Book Antiqua" w:hAnsi="Book Antiqua" w:cs="Times New Roman"/>
          <w:i/>
          <w:sz w:val="24"/>
          <w:szCs w:val="24"/>
        </w:rPr>
        <w:t>omissis</w:t>
      </w:r>
      <w:r w:rsidRPr="00EB46DA">
        <w:rPr>
          <w:rFonts w:ascii="Book Antiqua" w:hAnsi="Book Antiqua" w:cs="Times New Roman"/>
          <w:sz w:val="24"/>
          <w:szCs w:val="24"/>
        </w:rPr>
        <w:t>)</w:t>
      </w:r>
    </w:p>
    <w:p w:rsidR="00906EC1" w:rsidRPr="00EB46DA" w:rsidRDefault="00906EC1" w:rsidP="003E54CF">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EB46DA">
        <w:rPr>
          <w:rFonts w:ascii="Book Antiqua" w:hAnsi="Book Antiqua" w:cs="Times New Roman"/>
          <w:sz w:val="24"/>
          <w:szCs w:val="24"/>
        </w:rPr>
        <w:t>La conformità di una comunicazione commerciale alle norme del Codice non esclude la possibilità, per i mezzi, di rifiutare, in base alla loro autonomia contrattuale, una comunicazione che sia difforme da più rigorosi criteri da loro eventualmente stabiliti.</w:t>
      </w:r>
    </w:p>
    <w:p w:rsidR="00906EC1" w:rsidRPr="00EB46DA" w:rsidRDefault="00906EC1" w:rsidP="003E54CF">
      <w:pPr>
        <w:spacing w:after="0" w:line="240" w:lineRule="auto"/>
        <w:ind w:right="566"/>
        <w:jc w:val="both"/>
        <w:rPr>
          <w:rFonts w:ascii="Book Antiqua" w:hAnsi="Book Antiqua" w:cs="Times New Roman"/>
          <w:sz w:val="24"/>
          <w:szCs w:val="24"/>
        </w:rPr>
      </w:pPr>
    </w:p>
    <w:p w:rsidR="003E54CF" w:rsidRPr="003E54CF" w:rsidRDefault="003E54CF" w:rsidP="003E54CF">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ind w:left="567" w:right="566"/>
        <w:jc w:val="center"/>
        <w:rPr>
          <w:rFonts w:ascii="Book Antiqua" w:hAnsi="Book Antiqua" w:cs="Times New Roman"/>
          <w:b/>
          <w:sz w:val="24"/>
          <w:szCs w:val="24"/>
        </w:rPr>
      </w:pPr>
      <w:r w:rsidRPr="003E54CF">
        <w:rPr>
          <w:rFonts w:ascii="Book Antiqua" w:hAnsi="Book Antiqua" w:cs="Times New Roman"/>
          <w:b/>
          <w:sz w:val="24"/>
          <w:szCs w:val="24"/>
        </w:rPr>
        <w:t>Titolo II</w:t>
      </w:r>
    </w:p>
    <w:p w:rsidR="00906EC1" w:rsidRPr="003E54CF" w:rsidRDefault="003E54CF" w:rsidP="003E54CF">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ind w:left="567" w:right="566"/>
        <w:jc w:val="center"/>
        <w:rPr>
          <w:rFonts w:ascii="Book Antiqua" w:hAnsi="Book Antiqua" w:cs="Times New Roman"/>
          <w:b/>
          <w:sz w:val="24"/>
          <w:szCs w:val="24"/>
        </w:rPr>
      </w:pPr>
      <w:r w:rsidRPr="003E54CF">
        <w:rPr>
          <w:rFonts w:ascii="Book Antiqua" w:hAnsi="Book Antiqua" w:cs="Times New Roman"/>
          <w:b/>
          <w:sz w:val="24"/>
          <w:szCs w:val="24"/>
        </w:rPr>
        <w:t>Norme particolari</w:t>
      </w:r>
      <w:r>
        <w:rPr>
          <w:rFonts w:ascii="Book Antiqua" w:hAnsi="Book Antiqua" w:cs="Times New Roman"/>
          <w:b/>
          <w:sz w:val="24"/>
          <w:szCs w:val="24"/>
        </w:rPr>
        <w:t xml:space="preserve"> - </w:t>
      </w:r>
      <w:r w:rsidRPr="003E54CF">
        <w:rPr>
          <w:rFonts w:ascii="Book Antiqua" w:hAnsi="Book Antiqua" w:cs="Times New Roman"/>
          <w:b/>
          <w:sz w:val="24"/>
          <w:szCs w:val="24"/>
        </w:rPr>
        <w:t>b) Settori merceologici</w:t>
      </w:r>
    </w:p>
    <w:p w:rsidR="003E54CF" w:rsidRPr="003E54CF" w:rsidRDefault="00906EC1" w:rsidP="003E54CF">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center"/>
        <w:rPr>
          <w:rFonts w:ascii="Book Antiqua" w:hAnsi="Book Antiqua" w:cs="Times New Roman"/>
          <w:b/>
          <w:sz w:val="24"/>
          <w:szCs w:val="24"/>
        </w:rPr>
      </w:pPr>
      <w:r w:rsidRPr="003E54CF">
        <w:rPr>
          <w:rFonts w:ascii="Book Antiqua" w:hAnsi="Book Antiqua" w:cs="Times New Roman"/>
          <w:b/>
          <w:sz w:val="24"/>
          <w:szCs w:val="24"/>
        </w:rPr>
        <w:t xml:space="preserve">Bevande alcoliche </w:t>
      </w:r>
      <w:r w:rsidR="003E54CF" w:rsidRPr="003E54CF">
        <w:rPr>
          <w:rFonts w:ascii="Book Antiqua" w:hAnsi="Book Antiqua" w:cs="Times New Roman"/>
          <w:b/>
          <w:sz w:val="24"/>
          <w:szCs w:val="24"/>
        </w:rPr>
        <w:t>(art. 22)</w:t>
      </w:r>
    </w:p>
    <w:p w:rsidR="003E54CF" w:rsidRDefault="00906EC1" w:rsidP="003E54CF">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EB46DA">
        <w:rPr>
          <w:rFonts w:ascii="Book Antiqua" w:hAnsi="Book Antiqua" w:cs="Times New Roman"/>
          <w:sz w:val="24"/>
          <w:szCs w:val="24"/>
        </w:rPr>
        <w:t xml:space="preserve">La comunicazione commerciale relativa alle bevande alcoliche non deve contrastare con l'esigenza di favorire l'affermazione di modelli di consumo ispirati a misura, correttezza e responsabilità. Ciò a tutela dell'interesse primario delle persone, ed in particolare dei bambini e degli adolescenti, ad una vita familiare, sociale e lavorativa protetta dalle conseguenze connesse all'abuso di bevande alcoliche. In particolare la comunicazione commerciale non deve: </w:t>
      </w:r>
    </w:p>
    <w:p w:rsidR="003E54CF" w:rsidRDefault="00906EC1" w:rsidP="00D6179C">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EB46DA">
        <w:rPr>
          <w:rFonts w:ascii="Book Antiqua" w:hAnsi="Book Antiqua" w:cs="Times New Roman"/>
          <w:sz w:val="24"/>
          <w:szCs w:val="24"/>
        </w:rPr>
        <w:t xml:space="preserve">• incoraggiare un uso eccessivo e incontrollato, e quindi dannoso, delle bevande alcoliche; </w:t>
      </w:r>
    </w:p>
    <w:p w:rsidR="003E54CF" w:rsidRDefault="00906EC1" w:rsidP="00D6179C">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EB46DA">
        <w:rPr>
          <w:rFonts w:ascii="Book Antiqua" w:hAnsi="Book Antiqua" w:cs="Times New Roman"/>
          <w:sz w:val="24"/>
          <w:szCs w:val="24"/>
        </w:rPr>
        <w:t xml:space="preserve">• rappresentare situazioni di attaccamento morboso al prodotto e, in generale, di dipendenza dall'alcol o indurre a ritenere che il ricorso all'alcol possa risolvere problemi personali; </w:t>
      </w:r>
    </w:p>
    <w:p w:rsidR="003E54CF" w:rsidRDefault="00906EC1" w:rsidP="00D6179C">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EB46DA">
        <w:rPr>
          <w:rFonts w:ascii="Book Antiqua" w:hAnsi="Book Antiqua" w:cs="Times New Roman"/>
          <w:sz w:val="24"/>
          <w:szCs w:val="24"/>
        </w:rPr>
        <w:t xml:space="preserve">• rivolgersi o fare riferimento, anche indiretto, ai minori, e rappresentare questi ultimi o soggetti che appaiano evidentemente tali intenti al consumo di alcol; </w:t>
      </w:r>
    </w:p>
    <w:p w:rsidR="003E54CF" w:rsidRDefault="00906EC1" w:rsidP="00D6179C">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EB46DA">
        <w:rPr>
          <w:rFonts w:ascii="Book Antiqua" w:hAnsi="Book Antiqua" w:cs="Times New Roman"/>
          <w:sz w:val="24"/>
          <w:szCs w:val="24"/>
        </w:rPr>
        <w:t xml:space="preserve">• utilizzare segni, disegni, personaggi e persone, direttamente e primariamente legati ai minori, che possano generare un diretto interesse su di loro; </w:t>
      </w:r>
    </w:p>
    <w:p w:rsidR="003E54CF" w:rsidRDefault="00906EC1" w:rsidP="00D6179C">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EB46DA">
        <w:rPr>
          <w:rFonts w:ascii="Book Antiqua" w:hAnsi="Book Antiqua" w:cs="Times New Roman"/>
          <w:sz w:val="24"/>
          <w:szCs w:val="24"/>
        </w:rPr>
        <w:t xml:space="preserve">• associare la guida di veicoli con l’uso di bevande alcoliche; </w:t>
      </w:r>
    </w:p>
    <w:p w:rsidR="003E54CF" w:rsidRDefault="00906EC1" w:rsidP="00D6179C">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EB46DA">
        <w:rPr>
          <w:rFonts w:ascii="Book Antiqua" w:hAnsi="Book Antiqua" w:cs="Times New Roman"/>
          <w:sz w:val="24"/>
          <w:szCs w:val="24"/>
        </w:rPr>
        <w:t xml:space="preserve">• indurre il pubblico a ritenere che il consumo delle bevande alcoliche contribuisca alla lucidità mentale e all’efficienza fisica e sessuale e che il loro mancato consumo comporti una condizione di inferiorità fisica, psicologica o sociale; </w:t>
      </w:r>
    </w:p>
    <w:p w:rsidR="003E54CF" w:rsidRDefault="00906EC1" w:rsidP="00D6179C">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EB46DA">
        <w:rPr>
          <w:rFonts w:ascii="Book Antiqua" w:hAnsi="Book Antiqua" w:cs="Times New Roman"/>
          <w:sz w:val="24"/>
          <w:szCs w:val="24"/>
        </w:rPr>
        <w:t xml:space="preserve">• rappresentare come valori negativi la sobrietà e l'astensione dal consumo di alcolici; </w:t>
      </w:r>
    </w:p>
    <w:p w:rsidR="003E54CF" w:rsidRDefault="00906EC1" w:rsidP="00D6179C">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EB46DA">
        <w:rPr>
          <w:rFonts w:ascii="Book Antiqua" w:hAnsi="Book Antiqua" w:cs="Times New Roman"/>
          <w:sz w:val="24"/>
          <w:szCs w:val="24"/>
        </w:rPr>
        <w:t xml:space="preserve">• indurre il pubblico a trascurare le differenti modalità di consumo che è necessario considerare in relazione alle caratteristiche dei singoli prodotti e alle condizioni personali del consumatore; </w:t>
      </w:r>
    </w:p>
    <w:p w:rsidR="00906EC1" w:rsidRPr="00EB46DA" w:rsidRDefault="00906EC1" w:rsidP="00D6179C">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EB46DA">
        <w:rPr>
          <w:rFonts w:ascii="Book Antiqua" w:hAnsi="Book Antiqua" w:cs="Times New Roman"/>
          <w:sz w:val="24"/>
          <w:szCs w:val="24"/>
        </w:rPr>
        <w:t>• utilizzare come tema principale l'elevato grado alcolico di una bevanda</w:t>
      </w:r>
    </w:p>
    <w:p w:rsidR="00906EC1" w:rsidRPr="00EB46DA" w:rsidRDefault="00906EC1" w:rsidP="00D6179C">
      <w:pPr>
        <w:ind w:right="566"/>
        <w:jc w:val="both"/>
        <w:rPr>
          <w:rFonts w:ascii="Book Antiqua" w:hAnsi="Book Antiqua" w:cs="Times New Roman"/>
          <w:b/>
          <w:sz w:val="24"/>
          <w:szCs w:val="24"/>
        </w:rPr>
      </w:pPr>
    </w:p>
    <w:p w:rsidR="003E54CF" w:rsidRDefault="003E54CF" w:rsidP="00D6179C">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ind w:left="567" w:right="566"/>
        <w:jc w:val="center"/>
        <w:rPr>
          <w:rFonts w:ascii="Book Antiqua" w:hAnsi="Book Antiqua" w:cs="Times New Roman"/>
          <w:b/>
          <w:sz w:val="24"/>
          <w:szCs w:val="24"/>
        </w:rPr>
      </w:pPr>
      <w:r>
        <w:rPr>
          <w:rFonts w:ascii="Book Antiqua" w:hAnsi="Book Antiqua" w:cs="Times New Roman"/>
          <w:b/>
          <w:sz w:val="24"/>
          <w:szCs w:val="24"/>
        </w:rPr>
        <w:t>Titolo VI</w:t>
      </w:r>
      <w:r w:rsidRPr="00EB46DA">
        <w:rPr>
          <w:rFonts w:ascii="Book Antiqua" w:hAnsi="Book Antiqua" w:cs="Times New Roman"/>
          <w:b/>
          <w:sz w:val="24"/>
          <w:szCs w:val="24"/>
        </w:rPr>
        <w:t xml:space="preserve"> </w:t>
      </w:r>
    </w:p>
    <w:p w:rsidR="00906EC1" w:rsidRDefault="003E54CF" w:rsidP="00D6179C">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ind w:left="567" w:right="566"/>
        <w:jc w:val="center"/>
        <w:rPr>
          <w:rFonts w:ascii="Book Antiqua" w:hAnsi="Book Antiqua" w:cs="Times New Roman"/>
          <w:b/>
          <w:sz w:val="24"/>
          <w:szCs w:val="24"/>
        </w:rPr>
      </w:pPr>
      <w:r>
        <w:rPr>
          <w:rFonts w:ascii="Book Antiqua" w:hAnsi="Book Antiqua" w:cs="Times New Roman"/>
          <w:b/>
          <w:sz w:val="24"/>
          <w:szCs w:val="24"/>
        </w:rPr>
        <w:t>C</w:t>
      </w:r>
      <w:r w:rsidRPr="00EB46DA">
        <w:rPr>
          <w:rFonts w:ascii="Book Antiqua" w:hAnsi="Book Antiqua" w:cs="Times New Roman"/>
          <w:b/>
          <w:sz w:val="24"/>
          <w:szCs w:val="24"/>
        </w:rPr>
        <w:t>omunicazione sociale</w:t>
      </w:r>
    </w:p>
    <w:p w:rsidR="003E54CF" w:rsidRPr="00EB46DA" w:rsidRDefault="003E54CF" w:rsidP="00D6179C">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ind w:left="567" w:right="566"/>
        <w:jc w:val="center"/>
        <w:rPr>
          <w:rFonts w:ascii="Book Antiqua" w:hAnsi="Book Antiqua" w:cs="Times New Roman"/>
          <w:b/>
          <w:sz w:val="24"/>
          <w:szCs w:val="24"/>
        </w:rPr>
      </w:pPr>
    </w:p>
    <w:p w:rsidR="00906EC1" w:rsidRPr="00EB46DA" w:rsidRDefault="00906EC1" w:rsidP="00D6179C">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center"/>
        <w:rPr>
          <w:rFonts w:ascii="Book Antiqua" w:hAnsi="Book Antiqua" w:cs="Times New Roman"/>
          <w:b/>
          <w:sz w:val="24"/>
          <w:szCs w:val="24"/>
        </w:rPr>
      </w:pPr>
      <w:r w:rsidRPr="00EB46DA">
        <w:rPr>
          <w:rFonts w:ascii="Book Antiqua" w:hAnsi="Book Antiqua" w:cs="Times New Roman"/>
          <w:b/>
          <w:sz w:val="24"/>
          <w:szCs w:val="24"/>
        </w:rPr>
        <w:t>Appelli al pubblico</w:t>
      </w:r>
      <w:r w:rsidR="003E54CF">
        <w:rPr>
          <w:rFonts w:ascii="Book Antiqua" w:hAnsi="Book Antiqua" w:cs="Times New Roman"/>
          <w:b/>
          <w:sz w:val="24"/>
          <w:szCs w:val="24"/>
        </w:rPr>
        <w:t xml:space="preserve"> (art. 46)</w:t>
      </w:r>
    </w:p>
    <w:p w:rsidR="00906EC1" w:rsidRPr="00EB46DA" w:rsidRDefault="00906EC1" w:rsidP="00D6179C">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EB46DA">
        <w:rPr>
          <w:rFonts w:ascii="Book Antiqua" w:hAnsi="Book Antiqua" w:cs="Times New Roman"/>
          <w:sz w:val="24"/>
          <w:szCs w:val="24"/>
        </w:rPr>
        <w:t>È soggetto alle norme del presente Codice qualunque messaggio volto a sensibilizzare il pubblico su temi di interesse sociale, anche specifici, o che sollecita, direttamente o indirettamente, il volontario apporto di contribuzioni di qualsiasi natura, finalizzate al raggiungimento di obiettivi di carattere sociale.</w:t>
      </w:r>
    </w:p>
    <w:p w:rsidR="00906EC1" w:rsidRPr="00EB46DA" w:rsidRDefault="00906EC1" w:rsidP="00D6179C">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p>
    <w:p w:rsidR="00906EC1" w:rsidRPr="00EB46DA" w:rsidRDefault="00906EC1" w:rsidP="00D6179C">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EB46DA">
        <w:rPr>
          <w:rFonts w:ascii="Book Antiqua" w:hAnsi="Book Antiqua" w:cs="Times New Roman"/>
          <w:sz w:val="24"/>
          <w:szCs w:val="24"/>
        </w:rPr>
        <w:t>Tali messaggi devono riportare l’identità dell’autore e del beneficiario della richiesta, nonché l’obiettivo sociale che si intende raggiungere.</w:t>
      </w:r>
    </w:p>
    <w:p w:rsidR="00906EC1" w:rsidRPr="00EB46DA" w:rsidRDefault="00906EC1" w:rsidP="00D6179C">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EB46DA">
        <w:rPr>
          <w:rFonts w:ascii="Book Antiqua" w:hAnsi="Book Antiqua" w:cs="Times New Roman"/>
          <w:sz w:val="24"/>
          <w:szCs w:val="24"/>
        </w:rPr>
        <w:t>I promotori di detti messaggi possono esprimere liberamente le proprie opinioni sul tema trattato, ma deve risultare chiaramente che trattasi di opinioni dei medesimi promotori e non di fatti accertati.</w:t>
      </w:r>
    </w:p>
    <w:p w:rsidR="00906EC1" w:rsidRPr="00EB46DA" w:rsidRDefault="00906EC1" w:rsidP="00D6179C">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EB46DA">
        <w:rPr>
          <w:rFonts w:ascii="Book Antiqua" w:hAnsi="Book Antiqua" w:cs="Times New Roman"/>
          <w:sz w:val="24"/>
          <w:szCs w:val="24"/>
        </w:rPr>
        <w:t>Per contro i messaggi non devono:</w:t>
      </w:r>
    </w:p>
    <w:p w:rsidR="00906EC1" w:rsidRPr="00EB46DA" w:rsidRDefault="00906EC1" w:rsidP="00D6179C">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EB46DA">
        <w:rPr>
          <w:rFonts w:ascii="Book Antiqua" w:hAnsi="Book Antiqua" w:cs="Times New Roman"/>
          <w:sz w:val="24"/>
          <w:szCs w:val="24"/>
        </w:rPr>
        <w:t>sfruttare indebitamente la miseria umana nuocendo alla dignità della persona, né ricorrere a richiami scioccanti tali da ingenerare ingiustificatamente allarmismi, sentimenti di paura o di grave turbamento;</w:t>
      </w:r>
    </w:p>
    <w:p w:rsidR="00906EC1" w:rsidRPr="00EB46DA" w:rsidRDefault="00906EC1" w:rsidP="00D6179C">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EB46DA">
        <w:rPr>
          <w:rFonts w:ascii="Book Antiqua" w:hAnsi="Book Antiqua" w:cs="Times New Roman"/>
          <w:sz w:val="24"/>
          <w:szCs w:val="24"/>
        </w:rPr>
        <w:t>colpevolizzare o addossare responsabilità a coloro che non intendano aderire all’appello;</w:t>
      </w:r>
    </w:p>
    <w:p w:rsidR="00906EC1" w:rsidRPr="00EB46DA" w:rsidRDefault="00906EC1" w:rsidP="00D6179C">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EB46DA">
        <w:rPr>
          <w:rFonts w:ascii="Book Antiqua" w:hAnsi="Book Antiqua" w:cs="Times New Roman"/>
          <w:sz w:val="24"/>
          <w:szCs w:val="24"/>
        </w:rPr>
        <w:t>presentare in modo esagerato il grado o la natura del problema sociale per il quale l’appello viene rivolto;</w:t>
      </w:r>
    </w:p>
    <w:p w:rsidR="00906EC1" w:rsidRPr="00EB46DA" w:rsidRDefault="00906EC1" w:rsidP="00D6179C">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EB46DA">
        <w:rPr>
          <w:rFonts w:ascii="Book Antiqua" w:hAnsi="Book Antiqua" w:cs="Times New Roman"/>
          <w:sz w:val="24"/>
          <w:szCs w:val="24"/>
        </w:rPr>
        <w:t>sovrastimare lo specifico o potenziale valore del contributo all’iniziativa;</w:t>
      </w:r>
    </w:p>
    <w:p w:rsidR="00906EC1" w:rsidRPr="00EB46DA" w:rsidRDefault="00906EC1" w:rsidP="00D6179C">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EB46DA">
        <w:rPr>
          <w:rFonts w:ascii="Book Antiqua" w:hAnsi="Book Antiqua" w:cs="Times New Roman"/>
          <w:sz w:val="24"/>
          <w:szCs w:val="24"/>
        </w:rPr>
        <w:t>sollecitare i minori ad offerte di denaro.</w:t>
      </w:r>
    </w:p>
    <w:p w:rsidR="00906EC1" w:rsidRPr="00EB46DA" w:rsidRDefault="00906EC1" w:rsidP="00D6179C">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EB46DA">
        <w:rPr>
          <w:rFonts w:ascii="Book Antiqua" w:hAnsi="Book Antiqua" w:cs="Times New Roman"/>
          <w:sz w:val="24"/>
          <w:szCs w:val="24"/>
        </w:rPr>
        <w:t>Le presenti disposizioni si applicano anche alla comunicazione commerciale che contenga riferimenti a cause sociali.</w:t>
      </w:r>
    </w:p>
    <w:p w:rsidR="00906EC1" w:rsidRPr="00EB46DA" w:rsidRDefault="00906EC1" w:rsidP="00D6179C">
      <w:pPr>
        <w:ind w:left="567" w:right="566"/>
        <w:jc w:val="both"/>
        <w:rPr>
          <w:rFonts w:ascii="Book Antiqua" w:hAnsi="Book Antiqua" w:cs="Times New Roman"/>
          <w:sz w:val="24"/>
          <w:szCs w:val="24"/>
        </w:rPr>
      </w:pPr>
    </w:p>
    <w:p w:rsidR="00906EC1" w:rsidRPr="00EB46DA" w:rsidRDefault="00906EC1" w:rsidP="00D6179C">
      <w:pPr>
        <w:ind w:left="567" w:right="566"/>
        <w:jc w:val="both"/>
        <w:rPr>
          <w:rFonts w:ascii="Book Antiqua" w:hAnsi="Book Antiqua" w:cs="Times New Roman"/>
          <w:sz w:val="24"/>
          <w:szCs w:val="24"/>
        </w:rPr>
      </w:pPr>
    </w:p>
    <w:p w:rsidR="00906EC1" w:rsidRPr="003E54CF" w:rsidRDefault="0058465A" w:rsidP="00D6179C">
      <w:pPr>
        <w:pBdr>
          <w:top w:val="single" w:sz="4" w:space="1" w:color="auto"/>
          <w:left w:val="single" w:sz="4" w:space="4" w:color="auto"/>
          <w:bottom w:val="single" w:sz="4" w:space="1" w:color="auto"/>
          <w:right w:val="single" w:sz="4" w:space="4" w:color="auto"/>
        </w:pBdr>
        <w:shd w:val="clear" w:color="auto" w:fill="FFFFFF" w:themeFill="background1"/>
        <w:ind w:left="567" w:right="566"/>
        <w:jc w:val="center"/>
        <w:rPr>
          <w:rFonts w:ascii="Book Antiqua" w:hAnsi="Book Antiqua" w:cs="Times New Roman"/>
          <w:b/>
          <w:sz w:val="32"/>
          <w:szCs w:val="32"/>
        </w:rPr>
      </w:pPr>
      <w:r>
        <w:rPr>
          <w:rFonts w:ascii="Book Antiqua" w:hAnsi="Book Antiqua" w:cs="Times New Roman"/>
          <w:b/>
          <w:sz w:val="32"/>
          <w:szCs w:val="32"/>
        </w:rPr>
        <w:t>4.4.2</w:t>
      </w:r>
      <w:r w:rsidR="003E54CF" w:rsidRPr="003E54CF">
        <w:rPr>
          <w:rFonts w:ascii="Book Antiqua" w:hAnsi="Book Antiqua" w:cs="Times New Roman"/>
          <w:b/>
          <w:sz w:val="32"/>
          <w:szCs w:val="32"/>
        </w:rPr>
        <w:t xml:space="preserve">. - </w:t>
      </w:r>
      <w:r w:rsidR="00906EC1" w:rsidRPr="003E54CF">
        <w:rPr>
          <w:rFonts w:ascii="Book Antiqua" w:hAnsi="Book Antiqua" w:cs="Times New Roman"/>
          <w:b/>
          <w:sz w:val="32"/>
          <w:szCs w:val="32"/>
        </w:rPr>
        <w:t>Regolamenti autodisciplinari</w:t>
      </w:r>
      <w:r w:rsidR="003E54CF">
        <w:rPr>
          <w:rFonts w:ascii="Book Antiqua" w:hAnsi="Book Antiqua" w:cs="Times New Roman"/>
          <w:b/>
          <w:sz w:val="32"/>
          <w:szCs w:val="32"/>
        </w:rPr>
        <w:t xml:space="preserve"> allegati al Codice</w:t>
      </w:r>
    </w:p>
    <w:p w:rsidR="00906EC1" w:rsidRPr="00EB46DA" w:rsidRDefault="00906EC1" w:rsidP="00D6179C">
      <w:pPr>
        <w:ind w:left="567" w:right="566"/>
        <w:jc w:val="both"/>
        <w:rPr>
          <w:rFonts w:ascii="Book Antiqua" w:hAnsi="Book Antiqua" w:cs="Times New Roman"/>
          <w:sz w:val="24"/>
          <w:szCs w:val="24"/>
        </w:rPr>
      </w:pPr>
    </w:p>
    <w:p w:rsidR="00906EC1" w:rsidRPr="00EB46DA" w:rsidRDefault="00906EC1" w:rsidP="00D6179C">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center"/>
        <w:rPr>
          <w:rFonts w:ascii="Book Antiqua" w:hAnsi="Book Antiqua" w:cs="Times New Roman"/>
          <w:b/>
          <w:sz w:val="24"/>
          <w:szCs w:val="24"/>
        </w:rPr>
      </w:pPr>
      <w:r w:rsidRPr="00EB46DA">
        <w:rPr>
          <w:rFonts w:ascii="Book Antiqua" w:hAnsi="Book Antiqua" w:cs="Times New Roman"/>
          <w:b/>
          <w:sz w:val="24"/>
          <w:szCs w:val="24"/>
        </w:rPr>
        <w:t>Regolamento sulla comunicazione commerciale degli integratori alimentari</w:t>
      </w:r>
    </w:p>
    <w:p w:rsidR="00906EC1" w:rsidRPr="003E54CF" w:rsidRDefault="00906EC1" w:rsidP="00177087">
      <w:pPr>
        <w:pStyle w:val="Paragrafoelenco"/>
        <w:numPr>
          <w:ilvl w:val="0"/>
          <w:numId w:val="20"/>
        </w:num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firstLine="0"/>
        <w:jc w:val="both"/>
        <w:rPr>
          <w:rFonts w:ascii="Book Antiqua" w:hAnsi="Book Antiqua" w:cs="Times New Roman"/>
          <w:sz w:val="24"/>
          <w:szCs w:val="24"/>
        </w:rPr>
      </w:pPr>
      <w:r w:rsidRPr="003E54CF">
        <w:rPr>
          <w:rFonts w:ascii="Book Antiqua" w:hAnsi="Book Antiqua" w:cs="Times New Roman"/>
          <w:sz w:val="24"/>
          <w:szCs w:val="24"/>
        </w:rPr>
        <w:t>Non è ammissibile presentare i prodotti in questione come “dimagranti”. Il ruolo degli integratori finalizzati al controllo o alla riduzione del peso è quello di “coadiuvanti di diete ipocaloriche”. Non si deve inoltre enfatizzare il concetto di dimagrimento come sinonimo di salute.</w:t>
      </w:r>
    </w:p>
    <w:p w:rsidR="003E54CF" w:rsidRPr="003E54CF" w:rsidRDefault="003E54CF" w:rsidP="00D6179C">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Pr>
          <w:rFonts w:ascii="Book Antiqua" w:hAnsi="Book Antiqua" w:cs="Times New Roman"/>
          <w:sz w:val="24"/>
          <w:szCs w:val="24"/>
        </w:rPr>
        <w:t>(</w:t>
      </w:r>
      <w:r w:rsidRPr="003E54CF">
        <w:rPr>
          <w:rFonts w:ascii="Book Antiqua" w:hAnsi="Book Antiqua" w:cs="Times New Roman"/>
          <w:i/>
          <w:sz w:val="24"/>
          <w:szCs w:val="24"/>
        </w:rPr>
        <w:t>omissis</w:t>
      </w:r>
      <w:r>
        <w:rPr>
          <w:rFonts w:ascii="Book Antiqua" w:hAnsi="Book Antiqua" w:cs="Times New Roman"/>
          <w:sz w:val="24"/>
          <w:szCs w:val="24"/>
        </w:rPr>
        <w:t>);</w:t>
      </w:r>
    </w:p>
    <w:p w:rsidR="00906EC1" w:rsidRDefault="003E54CF" w:rsidP="00D6179C">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Pr>
          <w:rFonts w:ascii="Book Antiqua" w:hAnsi="Book Antiqua" w:cs="Times New Roman"/>
          <w:sz w:val="24"/>
          <w:szCs w:val="24"/>
        </w:rPr>
        <w:t>4) È</w:t>
      </w:r>
      <w:r w:rsidR="00906EC1" w:rsidRPr="00EB46DA">
        <w:rPr>
          <w:rFonts w:ascii="Book Antiqua" w:hAnsi="Book Antiqua" w:cs="Times New Roman"/>
          <w:sz w:val="24"/>
          <w:szCs w:val="24"/>
        </w:rPr>
        <w:t xml:space="preserve"> necessario specificare, nel contesto dei messaggi, che l’uso dei prodotti in questione deve accompagnarsi ad un idoneo regime dietetico ipocalorico e ad un maggior livello di attività fisica, rimuovendo comportamenti troppo sedentari</w:t>
      </w:r>
      <w:r>
        <w:rPr>
          <w:rFonts w:ascii="Book Antiqua" w:hAnsi="Book Antiqua" w:cs="Times New Roman"/>
          <w:sz w:val="24"/>
          <w:szCs w:val="24"/>
        </w:rPr>
        <w:t>;</w:t>
      </w:r>
    </w:p>
    <w:p w:rsidR="003E54CF" w:rsidRPr="00EB46DA" w:rsidRDefault="003E54CF" w:rsidP="00D6179C">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Pr>
          <w:rFonts w:ascii="Book Antiqua" w:hAnsi="Book Antiqua" w:cs="Times New Roman"/>
          <w:sz w:val="24"/>
          <w:szCs w:val="24"/>
        </w:rPr>
        <w:t>(</w:t>
      </w:r>
      <w:r w:rsidRPr="003E54CF">
        <w:rPr>
          <w:rFonts w:ascii="Book Antiqua" w:hAnsi="Book Antiqua" w:cs="Times New Roman"/>
          <w:i/>
          <w:sz w:val="24"/>
          <w:szCs w:val="24"/>
        </w:rPr>
        <w:t>omissis</w:t>
      </w:r>
      <w:r>
        <w:rPr>
          <w:rFonts w:ascii="Book Antiqua" w:hAnsi="Book Antiqua" w:cs="Times New Roman"/>
          <w:sz w:val="24"/>
          <w:szCs w:val="24"/>
        </w:rPr>
        <w:t>);</w:t>
      </w:r>
    </w:p>
    <w:p w:rsidR="00906EC1" w:rsidRPr="00EB46DA" w:rsidRDefault="00906EC1" w:rsidP="00D6179C">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EB46DA">
        <w:rPr>
          <w:rFonts w:ascii="Book Antiqua" w:hAnsi="Book Antiqua" w:cs="Times New Roman"/>
          <w:sz w:val="24"/>
          <w:szCs w:val="24"/>
        </w:rPr>
        <w:t>6) La comunicazione commerciale relativa agli integratori proposti per il controllo o la riduzione del peso non deve avvalersi né di immagini né di testimonianze volte a confrontare la situazione precedente all’uso del prodotto con i risultati conseguiti con l’uso del prodotto stesso</w:t>
      </w:r>
      <w:r w:rsidR="0058465A">
        <w:rPr>
          <w:rFonts w:ascii="Book Antiqua" w:hAnsi="Book Antiqua" w:cs="Times New Roman"/>
          <w:sz w:val="24"/>
          <w:szCs w:val="24"/>
        </w:rPr>
        <w:t>.</w:t>
      </w:r>
    </w:p>
    <w:p w:rsidR="003E54CF" w:rsidRDefault="003E54CF" w:rsidP="00D6179C">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Pr>
          <w:rFonts w:ascii="Book Antiqua" w:hAnsi="Book Antiqua" w:cs="Times New Roman"/>
          <w:sz w:val="24"/>
          <w:szCs w:val="24"/>
        </w:rPr>
        <w:t>(</w:t>
      </w:r>
      <w:r w:rsidRPr="003E54CF">
        <w:rPr>
          <w:rFonts w:ascii="Book Antiqua" w:hAnsi="Book Antiqua" w:cs="Times New Roman"/>
          <w:i/>
          <w:sz w:val="24"/>
          <w:szCs w:val="24"/>
        </w:rPr>
        <w:t>omissis</w:t>
      </w:r>
      <w:r>
        <w:rPr>
          <w:rFonts w:ascii="Book Antiqua" w:hAnsi="Book Antiqua" w:cs="Times New Roman"/>
          <w:sz w:val="24"/>
          <w:szCs w:val="24"/>
        </w:rPr>
        <w:t>);</w:t>
      </w:r>
    </w:p>
    <w:p w:rsidR="00906EC1" w:rsidRDefault="00906EC1" w:rsidP="00D6179C">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EB46DA">
        <w:rPr>
          <w:rFonts w:ascii="Book Antiqua" w:hAnsi="Book Antiqua" w:cs="Times New Roman"/>
          <w:sz w:val="24"/>
          <w:szCs w:val="24"/>
        </w:rPr>
        <w:t>10) La comunicazione commerciale degli integratori proposti per il controllo o la riduzione del peso deve evitare l’esplicita menzione di condizioni di peso “ideale”, linea “ideale” o simili. Nei messaggi va considerata la delicatezza dell’argomento, in termini di comunicazione, rispetto alle psicopatologie alimentari. Il concetto di peso “ideale” è stato superato in quanto causa di errori terapeutici e di gravi malattie psicologiche</w:t>
      </w:r>
      <w:r w:rsidR="0058465A">
        <w:rPr>
          <w:rFonts w:ascii="Book Antiqua" w:hAnsi="Book Antiqua" w:cs="Times New Roman"/>
          <w:sz w:val="24"/>
          <w:szCs w:val="24"/>
        </w:rPr>
        <w:t>.</w:t>
      </w:r>
    </w:p>
    <w:p w:rsidR="0058465A" w:rsidRPr="00EB46DA" w:rsidRDefault="0058465A" w:rsidP="00D6179C">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Pr>
          <w:rFonts w:ascii="Book Antiqua" w:hAnsi="Book Antiqua" w:cs="Times New Roman"/>
          <w:sz w:val="24"/>
          <w:szCs w:val="24"/>
        </w:rPr>
        <w:t>(</w:t>
      </w:r>
      <w:r w:rsidRPr="0058465A">
        <w:rPr>
          <w:rFonts w:ascii="Book Antiqua" w:hAnsi="Book Antiqua" w:cs="Times New Roman"/>
          <w:i/>
          <w:sz w:val="24"/>
          <w:szCs w:val="24"/>
        </w:rPr>
        <w:t>omissis</w:t>
      </w:r>
      <w:r>
        <w:rPr>
          <w:rFonts w:ascii="Book Antiqua" w:hAnsi="Book Antiqua" w:cs="Times New Roman"/>
          <w:sz w:val="24"/>
          <w:szCs w:val="24"/>
        </w:rPr>
        <w:t>);</w:t>
      </w:r>
    </w:p>
    <w:p w:rsidR="00906EC1" w:rsidRPr="00D03F3C" w:rsidRDefault="00906EC1" w:rsidP="00D03F3C">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EB46DA">
        <w:rPr>
          <w:rFonts w:ascii="Book Antiqua" w:hAnsi="Book Antiqua" w:cs="Times New Roman"/>
          <w:sz w:val="24"/>
          <w:szCs w:val="24"/>
        </w:rPr>
        <w:t>13) La comunicazione commerciale dei prodotti in questione non deve mettere in cattiva luce la dieta mediterranea ricca in carboidrati complessi. 14) Gli integratori propagandati per il controllo o la riduzione del peso possono vantare solo una generica azione coadiuvante, ma non possono rivendicare vantaggi non veritieri o non dimostrati che il loro impiego arrecherebbe a sottogruppi particolari di soggetti con specifici problemi (ad esempio fame ner</w:t>
      </w:r>
      <w:r w:rsidR="00D03F3C">
        <w:rPr>
          <w:rFonts w:ascii="Book Antiqua" w:hAnsi="Book Antiqua" w:cs="Times New Roman"/>
          <w:sz w:val="24"/>
          <w:szCs w:val="24"/>
        </w:rPr>
        <w:t>vosa, metabolismo lento, ecc.).</w:t>
      </w:r>
    </w:p>
    <w:p w:rsidR="00906EC1" w:rsidRPr="00EB46DA" w:rsidRDefault="00906EC1" w:rsidP="00D6179C">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center"/>
        <w:rPr>
          <w:rFonts w:ascii="Book Antiqua" w:hAnsi="Book Antiqua" w:cs="Times New Roman"/>
          <w:b/>
          <w:sz w:val="24"/>
          <w:szCs w:val="24"/>
        </w:rPr>
      </w:pPr>
      <w:r w:rsidRPr="00EB46DA">
        <w:rPr>
          <w:rFonts w:ascii="Book Antiqua" w:hAnsi="Book Antiqua" w:cs="Times New Roman"/>
          <w:b/>
          <w:sz w:val="24"/>
          <w:szCs w:val="24"/>
        </w:rPr>
        <w:t>Altri tipi di integratori</w:t>
      </w:r>
    </w:p>
    <w:p w:rsidR="00906EC1" w:rsidRPr="00EB46DA" w:rsidRDefault="00906EC1" w:rsidP="00D6179C">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EB46DA">
        <w:rPr>
          <w:rFonts w:ascii="Book Antiqua" w:hAnsi="Book Antiqua" w:cs="Times New Roman"/>
          <w:sz w:val="24"/>
          <w:szCs w:val="24"/>
        </w:rPr>
        <w:t xml:space="preserve">17) La comunicazione commerciale degli integratori diretti a favorire il controllo dei lipidi plasmatici deve chiarire che la funzione di tali prodotti è quella di favorire un normale metabolismo lipidico, nell’ambito di un regime dietetico adeguato. In nessun caso tali prodotti devono venire presentati come idonei al trattamento di situazioni patologiche, che richiedono la valutazione e l’intervento del medico. </w:t>
      </w:r>
    </w:p>
    <w:p w:rsidR="00906EC1" w:rsidRPr="00EB46DA" w:rsidRDefault="00906EC1" w:rsidP="00D6179C">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EB46DA">
        <w:rPr>
          <w:rFonts w:ascii="Book Antiqua" w:hAnsi="Book Antiqua" w:cs="Times New Roman"/>
          <w:sz w:val="24"/>
          <w:szCs w:val="24"/>
        </w:rPr>
        <w:t>18) La comunicazione commerciale degli integratori non può tendere a far credere che essi presentino una selettività d’uso per gli sportivi, o comunque per chi si sottopone ad un intenso impegno fisico, per effetti favorevoli sulla massa muscolare o sulla prestazione. I prodotti espressamente destinati agli sportivi, che riportano in etichetta tale specifica indicazione, rappresentano infatti una specifica categoria di prodotti dietetici</w:t>
      </w:r>
    </w:p>
    <w:p w:rsidR="00906EC1" w:rsidRDefault="00906EC1" w:rsidP="00D6179C">
      <w:pPr>
        <w:ind w:left="567" w:right="566"/>
        <w:rPr>
          <w:rFonts w:ascii="Book Antiqua" w:hAnsi="Book Antiqua" w:cs="Times New Roman"/>
          <w:sz w:val="24"/>
          <w:szCs w:val="24"/>
        </w:rPr>
      </w:pPr>
    </w:p>
    <w:p w:rsidR="0058465A" w:rsidRPr="0058465A" w:rsidRDefault="006A3690" w:rsidP="00D6179C">
      <w:pPr>
        <w:pBdr>
          <w:top w:val="single" w:sz="4" w:space="1" w:color="auto"/>
          <w:left w:val="single" w:sz="4" w:space="4" w:color="auto"/>
          <w:bottom w:val="single" w:sz="4" w:space="1" w:color="auto"/>
          <w:right w:val="single" w:sz="4" w:space="4" w:color="auto"/>
        </w:pBdr>
        <w:ind w:left="567" w:right="566"/>
        <w:jc w:val="center"/>
        <w:rPr>
          <w:rFonts w:ascii="Book Antiqua" w:hAnsi="Book Antiqua" w:cs="Times New Roman"/>
          <w:b/>
          <w:sz w:val="32"/>
          <w:szCs w:val="32"/>
        </w:rPr>
      </w:pPr>
      <w:r>
        <w:rPr>
          <w:rFonts w:ascii="Book Antiqua" w:hAnsi="Book Antiqua" w:cs="Times New Roman"/>
          <w:b/>
          <w:sz w:val="32"/>
          <w:szCs w:val="32"/>
        </w:rPr>
        <w:t>4.4.3</w:t>
      </w:r>
      <w:r w:rsidR="0058465A" w:rsidRPr="0058465A">
        <w:rPr>
          <w:rFonts w:ascii="Book Antiqua" w:hAnsi="Book Antiqua" w:cs="Times New Roman"/>
          <w:b/>
          <w:sz w:val="32"/>
          <w:szCs w:val="32"/>
        </w:rPr>
        <w:t>.</w:t>
      </w:r>
      <w:r w:rsidR="0058465A">
        <w:rPr>
          <w:rFonts w:ascii="Book Antiqua" w:hAnsi="Book Antiqua" w:cs="Times New Roman"/>
          <w:b/>
          <w:sz w:val="32"/>
          <w:szCs w:val="32"/>
        </w:rPr>
        <w:t xml:space="preserve"> -</w:t>
      </w:r>
      <w:r w:rsidR="0058465A" w:rsidRPr="0058465A">
        <w:rPr>
          <w:rFonts w:ascii="Book Antiqua" w:hAnsi="Book Antiqua" w:cs="Times New Roman"/>
          <w:b/>
          <w:sz w:val="32"/>
          <w:szCs w:val="32"/>
        </w:rPr>
        <w:t xml:space="preserve"> Competenza dello IAP in materia di pubblicità comportamentale</w:t>
      </w:r>
    </w:p>
    <w:p w:rsidR="00906EC1" w:rsidRPr="00EB46DA" w:rsidRDefault="00906EC1" w:rsidP="00D6179C">
      <w:pPr>
        <w:ind w:left="567" w:right="566" w:firstLine="567"/>
        <w:jc w:val="both"/>
        <w:rPr>
          <w:rFonts w:ascii="Book Antiqua" w:hAnsi="Book Antiqua" w:cs="Times New Roman"/>
          <w:sz w:val="24"/>
          <w:szCs w:val="24"/>
        </w:rPr>
      </w:pPr>
      <w:r w:rsidRPr="00EB46DA">
        <w:rPr>
          <w:rFonts w:ascii="Book Antiqua" w:hAnsi="Book Antiqua" w:cs="Times New Roman"/>
          <w:sz w:val="24"/>
          <w:szCs w:val="24"/>
        </w:rPr>
        <w:t xml:space="preserve">Ancora più di recente, con una comunicazione resa sul proprio sito in data 12 novembre 2015, l’Istituto di Autodisciplina Pubblicitaria (IAP) attraverso il proprio Consiglio direttivo, ha affidato al Comitato di controllo un’ulteriore funzione a tutela della riservatezza degli utenti della rete, assegnando a tale organo la gestione dei reclami nelle attività di pubblicità comportamentale. </w:t>
      </w:r>
    </w:p>
    <w:p w:rsidR="00906EC1" w:rsidRPr="00EB46DA" w:rsidRDefault="00906EC1" w:rsidP="00D6179C">
      <w:pPr>
        <w:ind w:left="567" w:right="566" w:firstLine="567"/>
        <w:jc w:val="both"/>
        <w:rPr>
          <w:rFonts w:ascii="Book Antiqua" w:hAnsi="Book Antiqua" w:cs="Times New Roman"/>
          <w:sz w:val="24"/>
          <w:szCs w:val="24"/>
        </w:rPr>
      </w:pPr>
      <w:r w:rsidRPr="00EB46DA">
        <w:rPr>
          <w:rFonts w:ascii="Book Antiqua" w:hAnsi="Book Antiqua" w:cs="Times New Roman"/>
          <w:sz w:val="24"/>
          <w:szCs w:val="24"/>
        </w:rPr>
        <w:t xml:space="preserve">La pubblicità comportamentale online (OBA, dall’acronimo inglese </w:t>
      </w:r>
      <w:r w:rsidRPr="00EB46DA">
        <w:rPr>
          <w:rFonts w:ascii="Book Antiqua" w:hAnsi="Book Antiqua" w:cs="Times New Roman"/>
          <w:i/>
          <w:sz w:val="24"/>
          <w:szCs w:val="24"/>
        </w:rPr>
        <w:t>online behavioural advertising</w:t>
      </w:r>
      <w:r w:rsidRPr="00EB46DA">
        <w:rPr>
          <w:rFonts w:ascii="Book Antiqua" w:hAnsi="Book Antiqua" w:cs="Times New Roman"/>
          <w:sz w:val="24"/>
          <w:szCs w:val="24"/>
        </w:rPr>
        <w:t xml:space="preserve">) indica un particolare tipo di pubblicità adattata agli specifici interessi dell’utente e selezionati in base alle precedenti esperienze di navigazione. L’operatore che realizza questo tipo di pubblicità raccoglie informazioni utili sui gusti, le preferenze e le curiosità dell’utente lungo il percorso tracciato durante le ricerche effettuate </w:t>
      </w:r>
      <w:r w:rsidRPr="00EB46DA">
        <w:rPr>
          <w:rFonts w:ascii="Book Antiqua" w:hAnsi="Book Antiqua" w:cs="Times New Roman"/>
          <w:i/>
          <w:sz w:val="24"/>
          <w:szCs w:val="24"/>
        </w:rPr>
        <w:t>online</w:t>
      </w:r>
      <w:r w:rsidRPr="00EB46DA">
        <w:rPr>
          <w:rFonts w:ascii="Book Antiqua" w:hAnsi="Book Antiqua" w:cs="Times New Roman"/>
          <w:sz w:val="24"/>
          <w:szCs w:val="24"/>
        </w:rPr>
        <w:t xml:space="preserve"> attraverso i siti web visitati. Si tratta di informazioni che non coinvolgono i dati relativi alla sfera personale ma che consentono, tuttavia, di selezionare i messaggi pubblicitari che possono maggiormente sollecitare l’interesse dell’utente e riproporli, così, alla sua attenzione, alla stregua di </w:t>
      </w:r>
      <w:r w:rsidRPr="00EB46DA">
        <w:rPr>
          <w:rFonts w:ascii="Book Antiqua" w:hAnsi="Book Antiqua" w:cs="Times New Roman"/>
          <w:i/>
          <w:sz w:val="24"/>
          <w:szCs w:val="24"/>
        </w:rPr>
        <w:t>pro-memoria</w:t>
      </w:r>
      <w:r w:rsidRPr="00EB46DA">
        <w:rPr>
          <w:rFonts w:ascii="Book Antiqua" w:hAnsi="Book Antiqua" w:cs="Times New Roman"/>
          <w:sz w:val="24"/>
          <w:szCs w:val="24"/>
        </w:rPr>
        <w:t xml:space="preserve"> </w:t>
      </w:r>
      <w:r w:rsidRPr="00EB46DA">
        <w:rPr>
          <w:rFonts w:ascii="Book Antiqua" w:hAnsi="Book Antiqua" w:cs="Times New Roman"/>
          <w:i/>
          <w:sz w:val="24"/>
          <w:szCs w:val="24"/>
        </w:rPr>
        <w:t>virtuali</w:t>
      </w:r>
      <w:r w:rsidRPr="00EB46DA">
        <w:rPr>
          <w:rFonts w:ascii="Book Antiqua" w:hAnsi="Book Antiqua" w:cs="Times New Roman"/>
          <w:sz w:val="24"/>
          <w:szCs w:val="24"/>
        </w:rPr>
        <w:t>, anche quando si trova a navigare su altri siti per motivazioni differenti.</w:t>
      </w:r>
    </w:p>
    <w:p w:rsidR="00906EC1" w:rsidRPr="00EB46DA" w:rsidRDefault="00906EC1" w:rsidP="00D6179C">
      <w:pPr>
        <w:ind w:left="567" w:right="566" w:firstLine="567"/>
        <w:jc w:val="both"/>
        <w:rPr>
          <w:rFonts w:ascii="Book Antiqua" w:hAnsi="Book Antiqua" w:cs="Times New Roman"/>
          <w:sz w:val="24"/>
          <w:szCs w:val="24"/>
        </w:rPr>
      </w:pPr>
      <w:r w:rsidRPr="00EB46DA">
        <w:rPr>
          <w:rFonts w:ascii="Book Antiqua" w:hAnsi="Book Antiqua" w:cs="Times New Roman"/>
          <w:sz w:val="24"/>
          <w:szCs w:val="24"/>
        </w:rPr>
        <w:t>La pubblicità comportamentale online è disciplinata a livello europeo da disposizioni a carattere volontario, dettate dall’Interactive Advertising Bureau (IAB) e contenute nel</w:t>
      </w:r>
      <w:r w:rsidRPr="00EB46DA">
        <w:rPr>
          <w:rFonts w:ascii="Book Antiqua" w:hAnsi="Book Antiqua" w:cs="Times New Roman"/>
          <w:i/>
          <w:sz w:val="24"/>
          <w:szCs w:val="24"/>
        </w:rPr>
        <w:t xml:space="preserve"> IAB Europe Framework for Online Behavioural Advertising </w:t>
      </w:r>
      <w:r w:rsidRPr="00EB46DA">
        <w:rPr>
          <w:rFonts w:ascii="Book Antiqua" w:hAnsi="Book Antiqua" w:cs="Times New Roman"/>
          <w:sz w:val="24"/>
          <w:szCs w:val="24"/>
        </w:rPr>
        <w:t xml:space="preserve">e dalla </w:t>
      </w:r>
      <w:r w:rsidRPr="00EB46DA">
        <w:rPr>
          <w:rFonts w:ascii="Book Antiqua" w:hAnsi="Book Antiqua" w:cs="Times New Roman"/>
          <w:i/>
          <w:sz w:val="24"/>
          <w:szCs w:val="24"/>
        </w:rPr>
        <w:t xml:space="preserve">Best Practice Recommendation on Online Behavioural Advertising </w:t>
      </w:r>
      <w:r w:rsidRPr="00EB46DA">
        <w:rPr>
          <w:rFonts w:ascii="Book Antiqua" w:hAnsi="Book Antiqua" w:cs="Times New Roman"/>
          <w:sz w:val="24"/>
          <w:szCs w:val="24"/>
        </w:rPr>
        <w:t>disposta dall’European Advertising Standards Alliance (EASA) finalizzate a garantire maggiore trasparenza all’attività pubblicitaria e assicurare la privacy dei dati per i quali il consenso non sia stato espresso dall’interessato.</w:t>
      </w:r>
    </w:p>
    <w:p w:rsidR="00906EC1" w:rsidRPr="00EB46DA" w:rsidRDefault="00906EC1" w:rsidP="00D6179C">
      <w:pPr>
        <w:ind w:left="567" w:right="566" w:firstLine="567"/>
        <w:jc w:val="both"/>
        <w:rPr>
          <w:rFonts w:ascii="Book Antiqua" w:hAnsi="Book Antiqua" w:cs="Times New Roman"/>
          <w:sz w:val="24"/>
          <w:szCs w:val="24"/>
        </w:rPr>
      </w:pPr>
      <w:r w:rsidRPr="00EB46DA">
        <w:rPr>
          <w:rFonts w:ascii="Book Antiqua" w:hAnsi="Book Antiqua" w:cs="Times New Roman"/>
          <w:sz w:val="24"/>
          <w:szCs w:val="24"/>
        </w:rPr>
        <w:t xml:space="preserve">Gli operatori aderenti alla normativa volontaria si sono impegnati a rendere trasparente questa forma di pubblicità attraverso un’apposita segnalazione realizzata attraverso un’icona rilasciata </w:t>
      </w:r>
      <w:r w:rsidRPr="00EB46DA">
        <w:rPr>
          <w:rFonts w:ascii="Book Antiqua" w:hAnsi="Book Antiqua" w:cs="Times New Roman"/>
          <w:i/>
          <w:sz w:val="24"/>
          <w:szCs w:val="24"/>
        </w:rPr>
        <w:t>dall’European Interactive Digital Advertising Alliance</w:t>
      </w:r>
      <w:r w:rsidRPr="00EB46DA">
        <w:rPr>
          <w:rFonts w:ascii="Book Antiqua" w:hAnsi="Book Antiqua" w:cs="Times New Roman"/>
          <w:sz w:val="24"/>
          <w:szCs w:val="24"/>
        </w:rPr>
        <w:t xml:space="preserve"> – EDAA, che accompagna il messaggio e che consente all’utente di ricevere maggiori chiarimenti e di disattivare la ricezione. In questo modo, l’acquisizione e la memorizzazione delle informazioni realizzate attraverso i </w:t>
      </w:r>
      <w:r w:rsidRPr="00EB46DA">
        <w:rPr>
          <w:rFonts w:ascii="Book Antiqua" w:hAnsi="Book Antiqua" w:cs="Times New Roman"/>
          <w:i/>
          <w:sz w:val="24"/>
          <w:szCs w:val="24"/>
        </w:rPr>
        <w:t xml:space="preserve">cookies di profilazione </w:t>
      </w:r>
      <w:r w:rsidRPr="00EB46DA">
        <w:rPr>
          <w:rFonts w:ascii="Book Antiqua" w:hAnsi="Book Antiqua" w:cs="Times New Roman"/>
          <w:sz w:val="24"/>
          <w:szCs w:val="24"/>
        </w:rPr>
        <w:t>potranno essere installati sul computer dell’utente solo previo consenso.</w:t>
      </w:r>
    </w:p>
    <w:p w:rsidR="00906EC1" w:rsidRPr="00EB46DA" w:rsidRDefault="00906EC1" w:rsidP="00D6179C">
      <w:pPr>
        <w:ind w:left="567" w:right="566" w:firstLine="567"/>
        <w:jc w:val="both"/>
        <w:rPr>
          <w:rFonts w:ascii="Book Antiqua" w:hAnsi="Book Antiqua" w:cs="Times New Roman"/>
          <w:sz w:val="24"/>
          <w:szCs w:val="24"/>
        </w:rPr>
      </w:pPr>
      <w:r w:rsidRPr="00EB46DA">
        <w:rPr>
          <w:rFonts w:ascii="Book Antiqua" w:hAnsi="Book Antiqua" w:cs="Times New Roman"/>
          <w:sz w:val="24"/>
          <w:szCs w:val="24"/>
        </w:rPr>
        <w:t xml:space="preserve">Non è possibile, in ogni caso, raccogliere informazioni di navigazione per destinare messaggi pubblicitari </w:t>
      </w:r>
      <w:r w:rsidRPr="00EB46DA">
        <w:rPr>
          <w:rFonts w:ascii="Book Antiqua" w:hAnsi="Book Antiqua" w:cs="Times New Roman"/>
          <w:i/>
          <w:sz w:val="24"/>
          <w:szCs w:val="24"/>
        </w:rPr>
        <w:t xml:space="preserve">su misura </w:t>
      </w:r>
      <w:r w:rsidRPr="00EB46DA">
        <w:rPr>
          <w:rFonts w:ascii="Book Antiqua" w:hAnsi="Book Antiqua" w:cs="Times New Roman"/>
          <w:sz w:val="24"/>
          <w:szCs w:val="24"/>
        </w:rPr>
        <w:t>ai bambini.</w:t>
      </w:r>
    </w:p>
    <w:p w:rsidR="00906EC1" w:rsidRPr="00EB46DA" w:rsidRDefault="00906EC1" w:rsidP="00D6179C">
      <w:pPr>
        <w:ind w:left="567" w:right="566"/>
        <w:rPr>
          <w:rFonts w:ascii="Book Antiqua" w:hAnsi="Book Antiqua" w:cs="Times New Roman"/>
          <w:sz w:val="24"/>
          <w:szCs w:val="24"/>
        </w:rPr>
      </w:pPr>
    </w:p>
    <w:p w:rsidR="00906EC1" w:rsidRPr="0058465A" w:rsidRDefault="00906EC1" w:rsidP="00D6179C">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ind w:left="567" w:right="566"/>
        <w:jc w:val="center"/>
        <w:rPr>
          <w:rFonts w:ascii="Book Antiqua" w:hAnsi="Book Antiqua" w:cs="Times New Roman"/>
          <w:b/>
          <w:sz w:val="24"/>
          <w:szCs w:val="24"/>
        </w:rPr>
      </w:pPr>
      <w:r w:rsidRPr="0058465A">
        <w:rPr>
          <w:rFonts w:ascii="Book Antiqua" w:hAnsi="Book Antiqua" w:cs="Times New Roman"/>
          <w:b/>
          <w:sz w:val="24"/>
          <w:szCs w:val="24"/>
        </w:rPr>
        <w:t xml:space="preserve">Regolamento sulla pubblicità comportamentale online </w:t>
      </w:r>
    </w:p>
    <w:p w:rsidR="00906EC1" w:rsidRPr="00EB46DA" w:rsidRDefault="00906EC1" w:rsidP="00D6179C">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ind w:left="567" w:right="566"/>
        <w:jc w:val="center"/>
        <w:rPr>
          <w:rFonts w:ascii="Book Antiqua" w:hAnsi="Book Antiqua" w:cs="Times New Roman"/>
          <w:b/>
          <w:i/>
          <w:sz w:val="24"/>
          <w:szCs w:val="24"/>
        </w:rPr>
      </w:pPr>
      <w:r w:rsidRPr="0058465A">
        <w:rPr>
          <w:rFonts w:ascii="Book Antiqua" w:hAnsi="Book Antiqua" w:cs="Times New Roman"/>
          <w:b/>
          <w:sz w:val="24"/>
          <w:szCs w:val="24"/>
        </w:rPr>
        <w:t>OBA (online behavioural advertising)</w:t>
      </w:r>
      <w:r w:rsidRPr="0058465A">
        <w:rPr>
          <w:rStyle w:val="Rimandonotaapidipagina"/>
          <w:rFonts w:ascii="Book Antiqua" w:hAnsi="Book Antiqua" w:cs="Times New Roman"/>
          <w:b/>
          <w:sz w:val="24"/>
          <w:szCs w:val="24"/>
        </w:rPr>
        <w:footnoteReference w:id="26"/>
      </w:r>
    </w:p>
    <w:p w:rsidR="00906EC1" w:rsidRPr="00EB46DA" w:rsidRDefault="00906EC1" w:rsidP="00D6179C">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ind w:left="567" w:right="566"/>
        <w:jc w:val="center"/>
        <w:rPr>
          <w:rFonts w:ascii="Book Antiqua" w:hAnsi="Book Antiqua" w:cs="Times New Roman"/>
          <w:b/>
          <w:i/>
          <w:sz w:val="24"/>
          <w:szCs w:val="24"/>
        </w:rPr>
      </w:pPr>
    </w:p>
    <w:p w:rsidR="00906EC1" w:rsidRPr="00EB46DA" w:rsidRDefault="00906EC1" w:rsidP="00D6179C">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ind w:left="567" w:right="566"/>
        <w:jc w:val="both"/>
        <w:rPr>
          <w:rFonts w:ascii="Book Antiqua" w:hAnsi="Book Antiqua" w:cs="Times New Roman"/>
          <w:sz w:val="24"/>
          <w:szCs w:val="24"/>
        </w:rPr>
      </w:pPr>
      <w:r w:rsidRPr="00EB46DA">
        <w:rPr>
          <w:rFonts w:ascii="Book Antiqua" w:hAnsi="Book Antiqua" w:cs="Times New Roman"/>
          <w:sz w:val="24"/>
          <w:szCs w:val="24"/>
        </w:rPr>
        <w:t>Il Consiglio Direttivo dell’Istituto dell’Autodisciplina Pubblicitaria ha assegnato al Comitato di Controllo la gestione dei reclami sulle attività di pubblicità comportamentale online (in seguito: OBA) in base alle disposizioni dell’European Advertising Standards Alliance “</w:t>
      </w:r>
      <w:r w:rsidRPr="00EB46DA">
        <w:rPr>
          <w:rFonts w:ascii="Book Antiqua" w:hAnsi="Book Antiqua" w:cs="Times New Roman"/>
          <w:i/>
          <w:sz w:val="24"/>
          <w:szCs w:val="24"/>
        </w:rPr>
        <w:t>Best Practice Recommendation on Online Behavioural Advertising</w:t>
      </w:r>
      <w:r w:rsidRPr="00EB46DA">
        <w:rPr>
          <w:rFonts w:ascii="Book Antiqua" w:hAnsi="Book Antiqua" w:cs="Times New Roman"/>
          <w:sz w:val="24"/>
          <w:szCs w:val="24"/>
        </w:rPr>
        <w:t>” (in seguito: EASA OBA BPR ) e del “</w:t>
      </w:r>
      <w:r w:rsidRPr="00EB46DA">
        <w:rPr>
          <w:rFonts w:ascii="Book Antiqua" w:hAnsi="Book Antiqua" w:cs="Times New Roman"/>
          <w:i/>
          <w:sz w:val="24"/>
          <w:szCs w:val="24"/>
        </w:rPr>
        <w:t>Framework Interactive Advertising Bureau Europe</w:t>
      </w:r>
      <w:r w:rsidRPr="00EB46DA">
        <w:rPr>
          <w:rFonts w:ascii="Book Antiqua" w:hAnsi="Book Antiqua" w:cs="Times New Roman"/>
          <w:sz w:val="24"/>
          <w:szCs w:val="24"/>
        </w:rPr>
        <w:t>” (in seguito: Framework IAB Europe).</w:t>
      </w:r>
    </w:p>
    <w:p w:rsidR="00906EC1" w:rsidRPr="00EB46DA" w:rsidRDefault="00906EC1" w:rsidP="00D6179C">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ind w:left="567" w:right="566"/>
        <w:jc w:val="both"/>
        <w:rPr>
          <w:rFonts w:ascii="Book Antiqua" w:hAnsi="Book Antiqua" w:cs="Times New Roman"/>
          <w:sz w:val="24"/>
          <w:szCs w:val="24"/>
        </w:rPr>
      </w:pPr>
      <w:r w:rsidRPr="00EB46DA">
        <w:rPr>
          <w:rFonts w:ascii="Book Antiqua" w:hAnsi="Book Antiqua" w:cs="Times New Roman"/>
          <w:sz w:val="24"/>
          <w:szCs w:val="24"/>
        </w:rPr>
        <w:t>Entrambe queste iniziative autoregolamentari europee mirano a garantire, fermi gli obblighi di legge, trasparenza per il consumatore, nonché la possibilità di scelta in relazione agli OBA e meccanismi di tutela facili e accessibili nel caso di problemi o contestazioni.</w:t>
      </w:r>
    </w:p>
    <w:p w:rsidR="00906EC1" w:rsidRPr="00EB46DA" w:rsidRDefault="00906EC1" w:rsidP="00D6179C">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ind w:left="567" w:right="566"/>
        <w:jc w:val="both"/>
        <w:rPr>
          <w:rFonts w:ascii="Book Antiqua" w:hAnsi="Book Antiqua" w:cs="Times New Roman"/>
          <w:sz w:val="24"/>
          <w:szCs w:val="24"/>
        </w:rPr>
      </w:pPr>
      <w:r w:rsidRPr="00EB46DA">
        <w:rPr>
          <w:rFonts w:ascii="Book Antiqua" w:hAnsi="Book Antiqua" w:cs="Times New Roman"/>
          <w:sz w:val="24"/>
          <w:szCs w:val="24"/>
        </w:rPr>
        <w:t>Definizioni:</w:t>
      </w:r>
    </w:p>
    <w:p w:rsidR="00906EC1" w:rsidRPr="00EB46DA" w:rsidRDefault="00906EC1" w:rsidP="00D6179C">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ind w:left="567" w:right="566"/>
        <w:jc w:val="both"/>
        <w:rPr>
          <w:rFonts w:ascii="Book Antiqua" w:hAnsi="Book Antiqua" w:cs="Times New Roman"/>
          <w:sz w:val="24"/>
          <w:szCs w:val="24"/>
        </w:rPr>
      </w:pPr>
      <w:r w:rsidRPr="00EB46DA">
        <w:rPr>
          <w:rFonts w:ascii="Book Antiqua" w:hAnsi="Book Antiqua" w:cs="Times New Roman"/>
          <w:sz w:val="24"/>
          <w:szCs w:val="24"/>
        </w:rPr>
        <w:t xml:space="preserve">a) </w:t>
      </w:r>
      <w:r w:rsidRPr="0058465A">
        <w:rPr>
          <w:rFonts w:ascii="Book Antiqua" w:hAnsi="Book Antiqua" w:cs="Times New Roman"/>
          <w:b/>
          <w:sz w:val="24"/>
          <w:szCs w:val="24"/>
        </w:rPr>
        <w:t>pubblicità comportamentale online (OBA)</w:t>
      </w:r>
      <w:r w:rsidRPr="00EB46DA">
        <w:rPr>
          <w:rFonts w:ascii="Book Antiqua" w:hAnsi="Book Antiqua" w:cs="Times New Roman"/>
          <w:sz w:val="24"/>
          <w:szCs w:val="24"/>
        </w:rPr>
        <w:t>: raccolta di dati sulle attività di navigazione online di un determinato terminale/dispositivo, nel corso del tempo e su diversi siti web, che non sono sotto il controllo diretto o indiretto di chi svolge tale attività di raccolta dati, effettuata con lo scopo di individuare segmenti di interesse per inviare a quel terminale/dispositivo pubblicità online in funzione degli interessi manifestati attraverso il web;</w:t>
      </w:r>
    </w:p>
    <w:p w:rsidR="0058465A" w:rsidRDefault="0058465A" w:rsidP="00D6179C">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ind w:left="567" w:right="566"/>
        <w:jc w:val="both"/>
        <w:rPr>
          <w:rFonts w:ascii="Book Antiqua" w:hAnsi="Book Antiqua" w:cs="Times New Roman"/>
          <w:sz w:val="24"/>
          <w:szCs w:val="24"/>
        </w:rPr>
      </w:pPr>
    </w:p>
    <w:p w:rsidR="00906EC1" w:rsidRPr="00EB46DA" w:rsidRDefault="0058465A" w:rsidP="00D6179C">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ind w:left="567" w:right="566"/>
        <w:jc w:val="both"/>
        <w:rPr>
          <w:rFonts w:ascii="Book Antiqua" w:hAnsi="Book Antiqua" w:cs="Times New Roman"/>
          <w:sz w:val="24"/>
          <w:szCs w:val="24"/>
        </w:rPr>
      </w:pPr>
      <w:r>
        <w:rPr>
          <w:rFonts w:ascii="Book Antiqua" w:hAnsi="Book Antiqua" w:cs="Times New Roman"/>
          <w:sz w:val="24"/>
          <w:szCs w:val="24"/>
        </w:rPr>
        <w:t xml:space="preserve">b) </w:t>
      </w:r>
      <w:r w:rsidR="00906EC1" w:rsidRPr="0058465A">
        <w:rPr>
          <w:rFonts w:ascii="Book Antiqua" w:hAnsi="Book Antiqua" w:cs="Times New Roman"/>
          <w:b/>
          <w:sz w:val="24"/>
          <w:szCs w:val="24"/>
        </w:rPr>
        <w:t>dati</w:t>
      </w:r>
      <w:r w:rsidR="00906EC1" w:rsidRPr="00EB46DA">
        <w:rPr>
          <w:rFonts w:ascii="Book Antiqua" w:hAnsi="Book Antiqua" w:cs="Times New Roman"/>
          <w:sz w:val="24"/>
          <w:szCs w:val="24"/>
        </w:rPr>
        <w:t>: dati provenienti da un terminale/dispositivo idonei a fornire informazioni relative ai comportamenti di navigazione sul web nel tempo e per una pluralità di siti;</w:t>
      </w:r>
    </w:p>
    <w:p w:rsidR="0058465A" w:rsidRDefault="0058465A" w:rsidP="00D6179C">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851"/>
        </w:tabs>
        <w:spacing w:after="0"/>
        <w:ind w:left="567" w:right="566"/>
        <w:jc w:val="both"/>
        <w:rPr>
          <w:rFonts w:ascii="Book Antiqua" w:hAnsi="Book Antiqua" w:cs="Times New Roman"/>
          <w:sz w:val="24"/>
          <w:szCs w:val="24"/>
        </w:rPr>
      </w:pPr>
    </w:p>
    <w:p w:rsidR="00906EC1" w:rsidRPr="00EB46DA" w:rsidRDefault="0058465A" w:rsidP="00D6179C">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851"/>
        </w:tabs>
        <w:spacing w:after="0"/>
        <w:ind w:left="567" w:right="566"/>
        <w:jc w:val="both"/>
        <w:rPr>
          <w:rFonts w:ascii="Book Antiqua" w:hAnsi="Book Antiqua" w:cs="Times New Roman"/>
          <w:sz w:val="24"/>
          <w:szCs w:val="24"/>
        </w:rPr>
      </w:pPr>
      <w:r>
        <w:rPr>
          <w:rFonts w:ascii="Book Antiqua" w:hAnsi="Book Antiqua" w:cs="Times New Roman"/>
          <w:sz w:val="24"/>
          <w:szCs w:val="24"/>
        </w:rPr>
        <w:t xml:space="preserve">c) </w:t>
      </w:r>
      <w:r w:rsidR="00906EC1" w:rsidRPr="0058465A">
        <w:rPr>
          <w:rFonts w:ascii="Book Antiqua" w:hAnsi="Book Antiqua" w:cs="Times New Roman"/>
          <w:b/>
          <w:sz w:val="24"/>
          <w:szCs w:val="24"/>
        </w:rPr>
        <w:t>utente web</w:t>
      </w:r>
      <w:r w:rsidR="00906EC1" w:rsidRPr="00EB46DA">
        <w:rPr>
          <w:rFonts w:ascii="Book Antiqua" w:hAnsi="Book Antiqua" w:cs="Times New Roman"/>
          <w:sz w:val="24"/>
          <w:szCs w:val="24"/>
        </w:rPr>
        <w:t>: soggetto che accede ai siti web utilizzando un terminale/dispositivo;</w:t>
      </w:r>
    </w:p>
    <w:p w:rsidR="0058465A" w:rsidRDefault="0058465A" w:rsidP="00D6179C">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ind w:left="567" w:right="566"/>
        <w:jc w:val="both"/>
        <w:rPr>
          <w:rFonts w:ascii="Book Antiqua" w:hAnsi="Book Antiqua" w:cs="Times New Roman"/>
          <w:sz w:val="24"/>
          <w:szCs w:val="24"/>
        </w:rPr>
      </w:pPr>
    </w:p>
    <w:p w:rsidR="00906EC1" w:rsidRPr="00EB46DA" w:rsidRDefault="00906EC1" w:rsidP="00D6179C">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ind w:left="567" w:right="566"/>
        <w:jc w:val="both"/>
        <w:rPr>
          <w:rFonts w:ascii="Book Antiqua" w:hAnsi="Book Antiqua" w:cs="Times New Roman"/>
          <w:sz w:val="24"/>
          <w:szCs w:val="24"/>
        </w:rPr>
      </w:pPr>
      <w:r w:rsidRPr="00EB46DA">
        <w:rPr>
          <w:rFonts w:ascii="Book Antiqua" w:hAnsi="Book Antiqua" w:cs="Times New Roman"/>
          <w:sz w:val="24"/>
          <w:szCs w:val="24"/>
        </w:rPr>
        <w:t xml:space="preserve">d) </w:t>
      </w:r>
      <w:r w:rsidRPr="0058465A">
        <w:rPr>
          <w:rFonts w:ascii="Book Antiqua" w:hAnsi="Book Antiqua" w:cs="Times New Roman"/>
          <w:b/>
          <w:sz w:val="24"/>
          <w:szCs w:val="24"/>
        </w:rPr>
        <w:t>operatore web</w:t>
      </w:r>
      <w:r w:rsidRPr="00EB46DA">
        <w:rPr>
          <w:rFonts w:ascii="Book Antiqua" w:hAnsi="Book Antiqua" w:cs="Times New Roman"/>
          <w:sz w:val="24"/>
          <w:szCs w:val="24"/>
        </w:rPr>
        <w:t>: società che è titolare, controlla o gestisce il sito web;</w:t>
      </w:r>
    </w:p>
    <w:p w:rsidR="0058465A" w:rsidRDefault="0058465A" w:rsidP="00D6179C">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ind w:left="567" w:right="566"/>
        <w:jc w:val="both"/>
        <w:rPr>
          <w:rFonts w:ascii="Book Antiqua" w:hAnsi="Book Antiqua" w:cs="Times New Roman"/>
          <w:sz w:val="24"/>
          <w:szCs w:val="24"/>
        </w:rPr>
      </w:pPr>
    </w:p>
    <w:p w:rsidR="00906EC1" w:rsidRPr="00EB46DA" w:rsidRDefault="00906EC1" w:rsidP="00D6179C">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ind w:left="567" w:right="566"/>
        <w:jc w:val="both"/>
        <w:rPr>
          <w:rFonts w:ascii="Book Antiqua" w:hAnsi="Book Antiqua" w:cs="Times New Roman"/>
          <w:sz w:val="24"/>
          <w:szCs w:val="24"/>
        </w:rPr>
      </w:pPr>
      <w:r w:rsidRPr="00EB46DA">
        <w:rPr>
          <w:rFonts w:ascii="Book Antiqua" w:hAnsi="Book Antiqua" w:cs="Times New Roman"/>
          <w:sz w:val="24"/>
          <w:szCs w:val="24"/>
        </w:rPr>
        <w:t xml:space="preserve">e) </w:t>
      </w:r>
      <w:r w:rsidRPr="0058465A">
        <w:rPr>
          <w:rFonts w:ascii="Book Antiqua" w:hAnsi="Book Antiqua" w:cs="Times New Roman"/>
          <w:b/>
          <w:sz w:val="24"/>
          <w:szCs w:val="24"/>
        </w:rPr>
        <w:t>Terza Parte</w:t>
      </w:r>
      <w:r w:rsidRPr="00EB46DA">
        <w:rPr>
          <w:rFonts w:ascii="Book Antiqua" w:hAnsi="Book Antiqua" w:cs="Times New Roman"/>
          <w:sz w:val="24"/>
          <w:szCs w:val="24"/>
        </w:rPr>
        <w:t>: società che opera nel campo OBA attraverso uno o più siti web che non sono nella sua titolarità o sotto la sua gestione o controllo;</w:t>
      </w:r>
    </w:p>
    <w:p w:rsidR="0058465A" w:rsidRDefault="0058465A" w:rsidP="00D6179C">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ind w:left="567" w:right="566"/>
        <w:jc w:val="both"/>
        <w:rPr>
          <w:rFonts w:ascii="Book Antiqua" w:hAnsi="Book Antiqua" w:cs="Times New Roman"/>
          <w:sz w:val="24"/>
          <w:szCs w:val="24"/>
        </w:rPr>
      </w:pPr>
    </w:p>
    <w:p w:rsidR="00906EC1" w:rsidRPr="00EB46DA" w:rsidRDefault="00906EC1" w:rsidP="00D6179C">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ind w:left="567" w:right="566"/>
        <w:jc w:val="both"/>
        <w:rPr>
          <w:rFonts w:ascii="Book Antiqua" w:hAnsi="Book Antiqua" w:cs="Times New Roman"/>
          <w:sz w:val="24"/>
          <w:szCs w:val="24"/>
        </w:rPr>
      </w:pPr>
      <w:r w:rsidRPr="00EB46DA">
        <w:rPr>
          <w:rFonts w:ascii="Book Antiqua" w:hAnsi="Book Antiqua" w:cs="Times New Roman"/>
          <w:sz w:val="24"/>
          <w:szCs w:val="24"/>
        </w:rPr>
        <w:t xml:space="preserve">f) </w:t>
      </w:r>
      <w:r w:rsidRPr="0058465A">
        <w:rPr>
          <w:rFonts w:ascii="Book Antiqua" w:hAnsi="Book Antiqua" w:cs="Times New Roman"/>
          <w:b/>
          <w:sz w:val="24"/>
          <w:szCs w:val="24"/>
        </w:rPr>
        <w:t>consenso dell’utente web</w:t>
      </w:r>
      <w:r w:rsidRPr="00EB46DA">
        <w:rPr>
          <w:rFonts w:ascii="Book Antiqua" w:hAnsi="Book Antiqua" w:cs="Times New Roman"/>
          <w:sz w:val="24"/>
          <w:szCs w:val="24"/>
        </w:rPr>
        <w:t>: consenso prestato dall’utente web al quale siano state preventivamente fornite tutte le informazioni necessarie all’utilizzo dei dati a fini OBA;</w:t>
      </w:r>
    </w:p>
    <w:p w:rsidR="0058465A" w:rsidRDefault="0058465A" w:rsidP="00D6179C">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ind w:left="567" w:right="566"/>
        <w:jc w:val="both"/>
        <w:rPr>
          <w:rFonts w:ascii="Book Antiqua" w:hAnsi="Book Antiqua" w:cs="Times New Roman"/>
          <w:sz w:val="24"/>
          <w:szCs w:val="24"/>
        </w:rPr>
      </w:pPr>
    </w:p>
    <w:p w:rsidR="00906EC1" w:rsidRPr="00EB46DA" w:rsidRDefault="00906EC1" w:rsidP="00D6179C">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ind w:left="567" w:right="566"/>
        <w:jc w:val="both"/>
        <w:rPr>
          <w:rFonts w:ascii="Book Antiqua" w:hAnsi="Book Antiqua" w:cs="Times New Roman"/>
          <w:sz w:val="24"/>
          <w:szCs w:val="24"/>
        </w:rPr>
      </w:pPr>
      <w:r w:rsidRPr="00EB46DA">
        <w:rPr>
          <w:rFonts w:ascii="Book Antiqua" w:hAnsi="Book Antiqua" w:cs="Times New Roman"/>
          <w:sz w:val="24"/>
          <w:szCs w:val="24"/>
        </w:rPr>
        <w:t xml:space="preserve">g) </w:t>
      </w:r>
      <w:r w:rsidRPr="0058465A">
        <w:rPr>
          <w:rFonts w:ascii="Book Antiqua" w:hAnsi="Book Antiqua" w:cs="Times New Roman"/>
          <w:b/>
          <w:sz w:val="24"/>
          <w:szCs w:val="24"/>
        </w:rPr>
        <w:t>icona OBA</w:t>
      </w:r>
      <w:r w:rsidRPr="00EB46DA">
        <w:rPr>
          <w:rFonts w:ascii="Book Antiqua" w:hAnsi="Book Antiqua" w:cs="Times New Roman"/>
          <w:sz w:val="24"/>
          <w:szCs w:val="24"/>
        </w:rPr>
        <w:t>: che si trova all’interno della pubblicità OBA e contiene un collegamento ipertestuale all’informativa in cui vengono descritte le pratiche di raccolta e uso di dati che hanno lo scopo di offrire OBA;</w:t>
      </w:r>
    </w:p>
    <w:p w:rsidR="0058465A" w:rsidRDefault="0058465A" w:rsidP="00D6179C">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ind w:left="567" w:right="566"/>
        <w:jc w:val="both"/>
        <w:rPr>
          <w:rFonts w:ascii="Book Antiqua" w:hAnsi="Book Antiqua" w:cs="Times New Roman"/>
          <w:sz w:val="24"/>
          <w:szCs w:val="24"/>
        </w:rPr>
      </w:pPr>
    </w:p>
    <w:p w:rsidR="00906EC1" w:rsidRPr="00EB46DA" w:rsidRDefault="00906EC1" w:rsidP="00D6179C">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ind w:left="567" w:right="566"/>
        <w:jc w:val="both"/>
        <w:rPr>
          <w:rFonts w:ascii="Book Antiqua" w:hAnsi="Book Antiqua" w:cs="Times New Roman"/>
          <w:sz w:val="24"/>
          <w:szCs w:val="24"/>
        </w:rPr>
      </w:pPr>
      <w:r w:rsidRPr="00EB46DA">
        <w:rPr>
          <w:rFonts w:ascii="Book Antiqua" w:hAnsi="Book Antiqua" w:cs="Times New Roman"/>
          <w:sz w:val="24"/>
          <w:szCs w:val="24"/>
        </w:rPr>
        <w:t xml:space="preserve">h) </w:t>
      </w:r>
      <w:r w:rsidRPr="0058465A">
        <w:rPr>
          <w:rFonts w:ascii="Book Antiqua" w:hAnsi="Book Antiqua" w:cs="Times New Roman"/>
          <w:b/>
          <w:sz w:val="24"/>
          <w:szCs w:val="24"/>
        </w:rPr>
        <w:t>marchio EDAA (c.d. trust seal)</w:t>
      </w:r>
      <w:r w:rsidRPr="00EB46DA">
        <w:rPr>
          <w:rFonts w:ascii="Book Antiqua" w:hAnsi="Book Antiqua" w:cs="Times New Roman"/>
          <w:sz w:val="24"/>
          <w:szCs w:val="24"/>
        </w:rPr>
        <w:t>: concesso dall’European Interactive Digital Advertising Alliance - EDAA alle aziende che rispettano i principi stabiliti dal Framework IAB e dall’EASA OBA BPR.</w:t>
      </w:r>
    </w:p>
    <w:p w:rsidR="00906EC1" w:rsidRPr="00EB46DA" w:rsidRDefault="00906EC1" w:rsidP="00D6179C">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ind w:left="567" w:right="566"/>
        <w:jc w:val="both"/>
        <w:rPr>
          <w:rFonts w:ascii="Book Antiqua" w:hAnsi="Book Antiqua" w:cs="Times New Roman"/>
          <w:sz w:val="24"/>
          <w:szCs w:val="24"/>
        </w:rPr>
      </w:pPr>
    </w:p>
    <w:p w:rsidR="00906EC1" w:rsidRPr="00EB46DA" w:rsidRDefault="00906EC1" w:rsidP="00D6179C">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ind w:left="567" w:right="566"/>
        <w:jc w:val="both"/>
        <w:rPr>
          <w:rFonts w:ascii="Book Antiqua" w:hAnsi="Book Antiqua" w:cs="Times New Roman"/>
          <w:sz w:val="24"/>
          <w:szCs w:val="24"/>
        </w:rPr>
      </w:pPr>
      <w:r w:rsidRPr="00EB46DA">
        <w:rPr>
          <w:rFonts w:ascii="Book Antiqua" w:hAnsi="Book Antiqua" w:cs="Times New Roman"/>
          <w:sz w:val="24"/>
          <w:szCs w:val="24"/>
        </w:rPr>
        <w:t>I principi posti a tutela dei consumatori/utenti web prevedono:</w:t>
      </w:r>
    </w:p>
    <w:p w:rsidR="00906EC1" w:rsidRPr="0058465A" w:rsidRDefault="00906EC1" w:rsidP="00177087">
      <w:pPr>
        <w:pStyle w:val="Paragrafoelenco"/>
        <w:numPr>
          <w:ilvl w:val="0"/>
          <w:numId w:val="21"/>
        </w:numPr>
        <w:pBdr>
          <w:top w:val="single" w:sz="4" w:space="1" w:color="auto"/>
          <w:left w:val="single" w:sz="4" w:space="4" w:color="auto"/>
          <w:bottom w:val="single" w:sz="4" w:space="1" w:color="auto"/>
          <w:right w:val="single" w:sz="4" w:space="4" w:color="auto"/>
        </w:pBdr>
        <w:shd w:val="clear" w:color="auto" w:fill="D9D9D9" w:themeFill="background1" w:themeFillShade="D9"/>
        <w:spacing w:after="0"/>
        <w:ind w:left="567" w:right="566" w:firstLine="0"/>
        <w:jc w:val="both"/>
        <w:rPr>
          <w:rFonts w:ascii="Book Antiqua" w:hAnsi="Book Antiqua" w:cs="Times New Roman"/>
          <w:sz w:val="24"/>
          <w:szCs w:val="24"/>
        </w:rPr>
      </w:pPr>
      <w:r w:rsidRPr="0058465A">
        <w:rPr>
          <w:rFonts w:ascii="Book Antiqua" w:hAnsi="Book Antiqua" w:cs="Times New Roman"/>
          <w:b/>
          <w:sz w:val="24"/>
          <w:szCs w:val="24"/>
        </w:rPr>
        <w:t>Obbligo di trasparenza</w:t>
      </w:r>
      <w:r w:rsidRPr="0058465A">
        <w:rPr>
          <w:rFonts w:ascii="Book Antiqua" w:hAnsi="Book Antiqua" w:cs="Times New Roman"/>
          <w:sz w:val="24"/>
          <w:szCs w:val="24"/>
        </w:rPr>
        <w:t>. La Terza Parte deve fornire chiare e comprensibili informazioni all’utente web sull’attività di raccolta dati e sul loro utilizzo a fini OBA. Tutte le pubblicità oggetto di OBA devono essere segnalate con una apposita icona, rilasciata dall’European Interactive Digital Advertising Alliance – EDAA, la quale, per mezzo di un collegamento ipertestuale, rinvia al sito web</w:t>
      </w:r>
    </w:p>
    <w:p w:rsidR="00906EC1" w:rsidRPr="00EB46DA" w:rsidRDefault="00906EC1" w:rsidP="00D6179C">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ind w:left="567" w:right="566"/>
        <w:jc w:val="both"/>
        <w:rPr>
          <w:rFonts w:ascii="Book Antiqua" w:hAnsi="Book Antiqua" w:cs="Times New Roman"/>
          <w:sz w:val="24"/>
          <w:szCs w:val="24"/>
        </w:rPr>
      </w:pPr>
      <w:r w:rsidRPr="00EB46DA">
        <w:rPr>
          <w:rFonts w:ascii="Book Antiqua" w:hAnsi="Book Antiqua" w:cs="Times New Roman"/>
          <w:sz w:val="24"/>
          <w:szCs w:val="24"/>
        </w:rPr>
        <w:t>della Terza Parte in cui vengono fornite le informazioni sull’attività d</w:t>
      </w:r>
      <w:r w:rsidR="0058465A">
        <w:rPr>
          <w:rFonts w:ascii="Book Antiqua" w:hAnsi="Book Antiqua" w:cs="Times New Roman"/>
          <w:sz w:val="24"/>
          <w:szCs w:val="24"/>
        </w:rPr>
        <w:t xml:space="preserve">i raccolta dati, con un rimando </w:t>
      </w:r>
      <w:r w:rsidRPr="00EB46DA">
        <w:rPr>
          <w:rFonts w:ascii="Book Antiqua" w:hAnsi="Book Antiqua" w:cs="Times New Roman"/>
          <w:sz w:val="24"/>
          <w:szCs w:val="24"/>
        </w:rPr>
        <w:t>al portale gestito sempre dall’EDAA www.youronlinechoices.com/it</w:t>
      </w:r>
      <w:r w:rsidR="0058465A">
        <w:rPr>
          <w:rFonts w:ascii="Book Antiqua" w:hAnsi="Book Antiqua" w:cs="Times New Roman"/>
          <w:sz w:val="24"/>
          <w:szCs w:val="24"/>
        </w:rPr>
        <w:t xml:space="preserve">. L’icona può anche indirizzare </w:t>
      </w:r>
      <w:r w:rsidRPr="00EB46DA">
        <w:rPr>
          <w:rFonts w:ascii="Book Antiqua" w:hAnsi="Book Antiqua" w:cs="Times New Roman"/>
          <w:sz w:val="24"/>
          <w:szCs w:val="24"/>
        </w:rPr>
        <w:t xml:space="preserve">direttamente a quest’ultimo portale, qualora la Terza Parte non </w:t>
      </w:r>
      <w:r w:rsidR="0058465A">
        <w:rPr>
          <w:rFonts w:ascii="Book Antiqua" w:hAnsi="Book Antiqua" w:cs="Times New Roman"/>
          <w:sz w:val="24"/>
          <w:szCs w:val="24"/>
        </w:rPr>
        <w:t xml:space="preserve">abbia predisposto una pagina ad </w:t>
      </w:r>
      <w:r w:rsidRPr="00EB46DA">
        <w:rPr>
          <w:rFonts w:ascii="Book Antiqua" w:hAnsi="Book Antiqua" w:cs="Times New Roman"/>
          <w:sz w:val="24"/>
          <w:szCs w:val="24"/>
        </w:rPr>
        <w:t>hoc. L’icona fornisce all’utente web informazioni sull’identità della Terza</w:t>
      </w:r>
      <w:r w:rsidR="0058465A">
        <w:rPr>
          <w:rFonts w:ascii="Book Antiqua" w:hAnsi="Book Antiqua" w:cs="Times New Roman"/>
          <w:sz w:val="24"/>
          <w:szCs w:val="24"/>
        </w:rPr>
        <w:t xml:space="preserve"> Parte che sta diffondendo il </w:t>
      </w:r>
      <w:r w:rsidRPr="00EB46DA">
        <w:rPr>
          <w:rFonts w:ascii="Book Antiqua" w:hAnsi="Book Antiqua" w:cs="Times New Roman"/>
          <w:sz w:val="24"/>
          <w:szCs w:val="24"/>
        </w:rPr>
        <w:t>messaggio e dettagliate informazioni sugli OBA.</w:t>
      </w:r>
    </w:p>
    <w:p w:rsidR="00906EC1" w:rsidRDefault="00906EC1" w:rsidP="00177087">
      <w:pPr>
        <w:pStyle w:val="Paragrafoelenco"/>
        <w:numPr>
          <w:ilvl w:val="0"/>
          <w:numId w:val="21"/>
        </w:numPr>
        <w:pBdr>
          <w:top w:val="single" w:sz="4" w:space="1" w:color="auto"/>
          <w:left w:val="single" w:sz="4" w:space="4" w:color="auto"/>
          <w:bottom w:val="single" w:sz="4" w:space="1" w:color="auto"/>
          <w:right w:val="single" w:sz="4" w:space="4" w:color="auto"/>
        </w:pBdr>
        <w:shd w:val="clear" w:color="auto" w:fill="D9D9D9" w:themeFill="background1" w:themeFillShade="D9"/>
        <w:spacing w:after="0"/>
        <w:ind w:left="567" w:right="566" w:firstLine="0"/>
        <w:jc w:val="both"/>
        <w:rPr>
          <w:rFonts w:ascii="Book Antiqua" w:hAnsi="Book Antiqua" w:cs="Times New Roman"/>
          <w:sz w:val="24"/>
          <w:szCs w:val="24"/>
        </w:rPr>
      </w:pPr>
      <w:r w:rsidRPr="0058465A">
        <w:rPr>
          <w:rFonts w:ascii="Book Antiqua" w:hAnsi="Book Antiqua" w:cs="Times New Roman"/>
          <w:b/>
          <w:sz w:val="24"/>
          <w:szCs w:val="24"/>
        </w:rPr>
        <w:t>Garanzia di scelta</w:t>
      </w:r>
      <w:r w:rsidRPr="0058465A">
        <w:rPr>
          <w:rFonts w:ascii="Book Antiqua" w:hAnsi="Book Antiqua" w:cs="Times New Roman"/>
          <w:sz w:val="24"/>
          <w:szCs w:val="24"/>
        </w:rPr>
        <w:t>. Gli utenti web devono poter esercitare facilmente una scelta, esprimendo il</w:t>
      </w:r>
      <w:r w:rsidR="0058465A">
        <w:rPr>
          <w:rFonts w:ascii="Book Antiqua" w:hAnsi="Book Antiqua" w:cs="Times New Roman"/>
          <w:sz w:val="24"/>
          <w:szCs w:val="24"/>
        </w:rPr>
        <w:t xml:space="preserve"> </w:t>
      </w:r>
      <w:r w:rsidRPr="0058465A">
        <w:rPr>
          <w:rFonts w:ascii="Book Antiqua" w:hAnsi="Book Antiqua" w:cs="Times New Roman"/>
          <w:sz w:val="24"/>
          <w:szCs w:val="24"/>
        </w:rPr>
        <w:t>proprio consenso o meno all’utilizzo dei dati ai fini OBA. La Terza Parte deve quindi rendere</w:t>
      </w:r>
      <w:r w:rsidR="0058465A">
        <w:rPr>
          <w:rFonts w:ascii="Book Antiqua" w:hAnsi="Book Antiqua" w:cs="Times New Roman"/>
          <w:sz w:val="24"/>
          <w:szCs w:val="24"/>
        </w:rPr>
        <w:t xml:space="preserve"> </w:t>
      </w:r>
      <w:r w:rsidRPr="0058465A">
        <w:rPr>
          <w:rFonts w:ascii="Book Antiqua" w:hAnsi="Book Antiqua" w:cs="Times New Roman"/>
          <w:sz w:val="24"/>
          <w:szCs w:val="24"/>
        </w:rPr>
        <w:t>disponibile un sistema attraverso il quale esprimere la scelta, come il portale</w:t>
      </w:r>
      <w:r w:rsidR="0058465A">
        <w:rPr>
          <w:rFonts w:ascii="Book Antiqua" w:hAnsi="Book Antiqua" w:cs="Times New Roman"/>
          <w:sz w:val="24"/>
          <w:szCs w:val="24"/>
        </w:rPr>
        <w:t xml:space="preserve"> </w:t>
      </w:r>
      <w:r w:rsidRPr="0058465A">
        <w:rPr>
          <w:rFonts w:ascii="Book Antiqua" w:hAnsi="Book Antiqua" w:cs="Times New Roman"/>
          <w:sz w:val="24"/>
          <w:szCs w:val="24"/>
        </w:rPr>
        <w:t>www.youronlinechoices.com/it. Non possono essere utilizzati a fini di OBA i dati per i quali l’utente</w:t>
      </w:r>
      <w:r w:rsidR="0058465A">
        <w:rPr>
          <w:rFonts w:ascii="Book Antiqua" w:hAnsi="Book Antiqua" w:cs="Times New Roman"/>
          <w:sz w:val="24"/>
          <w:szCs w:val="24"/>
        </w:rPr>
        <w:t xml:space="preserve"> </w:t>
      </w:r>
      <w:r w:rsidRPr="0058465A">
        <w:rPr>
          <w:rFonts w:ascii="Book Antiqua" w:hAnsi="Book Antiqua" w:cs="Times New Roman"/>
          <w:sz w:val="24"/>
          <w:szCs w:val="24"/>
        </w:rPr>
        <w:t>web non abbia prestato il proprio consenso.</w:t>
      </w:r>
    </w:p>
    <w:p w:rsidR="00906EC1" w:rsidRPr="0058465A" w:rsidRDefault="00906EC1" w:rsidP="00177087">
      <w:pPr>
        <w:pStyle w:val="Paragrafoelenco"/>
        <w:numPr>
          <w:ilvl w:val="0"/>
          <w:numId w:val="21"/>
        </w:numPr>
        <w:pBdr>
          <w:top w:val="single" w:sz="4" w:space="1" w:color="auto"/>
          <w:left w:val="single" w:sz="4" w:space="4" w:color="auto"/>
          <w:bottom w:val="single" w:sz="4" w:space="1" w:color="auto"/>
          <w:right w:val="single" w:sz="4" w:space="4" w:color="auto"/>
        </w:pBdr>
        <w:shd w:val="clear" w:color="auto" w:fill="D9D9D9" w:themeFill="background1" w:themeFillShade="D9"/>
        <w:spacing w:after="0"/>
        <w:ind w:left="567" w:right="566" w:firstLine="0"/>
        <w:jc w:val="both"/>
        <w:rPr>
          <w:rFonts w:ascii="Book Antiqua" w:hAnsi="Book Antiqua" w:cs="Times New Roman"/>
          <w:sz w:val="24"/>
          <w:szCs w:val="24"/>
        </w:rPr>
      </w:pPr>
      <w:r w:rsidRPr="0058465A">
        <w:rPr>
          <w:rFonts w:ascii="Book Antiqua" w:hAnsi="Book Antiqua" w:cs="Times New Roman"/>
          <w:b/>
          <w:sz w:val="24"/>
          <w:szCs w:val="24"/>
        </w:rPr>
        <w:t>No minori</w:t>
      </w:r>
      <w:r w:rsidRPr="0058465A">
        <w:rPr>
          <w:rFonts w:ascii="Book Antiqua" w:hAnsi="Book Antiqua" w:cs="Times New Roman"/>
          <w:sz w:val="24"/>
          <w:szCs w:val="24"/>
        </w:rPr>
        <w:t>. È vietato creare segmenti OBA per pubblicità espressamente indirizzate ai minori di 12</w:t>
      </w:r>
      <w:r w:rsidR="0058465A">
        <w:rPr>
          <w:rFonts w:ascii="Book Antiqua" w:hAnsi="Book Antiqua" w:cs="Times New Roman"/>
          <w:sz w:val="24"/>
          <w:szCs w:val="24"/>
        </w:rPr>
        <w:t xml:space="preserve"> </w:t>
      </w:r>
      <w:r w:rsidRPr="0058465A">
        <w:rPr>
          <w:rFonts w:ascii="Book Antiqua" w:hAnsi="Book Antiqua" w:cs="Times New Roman"/>
          <w:sz w:val="24"/>
          <w:szCs w:val="24"/>
        </w:rPr>
        <w:t>anni.</w:t>
      </w:r>
    </w:p>
    <w:p w:rsidR="00906EC1" w:rsidRDefault="00906EC1" w:rsidP="00D6179C">
      <w:pPr>
        <w:ind w:left="567" w:right="566"/>
        <w:jc w:val="both"/>
        <w:rPr>
          <w:rFonts w:ascii="Book Antiqua" w:hAnsi="Book Antiqua" w:cs="Times New Roman"/>
          <w:sz w:val="24"/>
          <w:szCs w:val="24"/>
        </w:rPr>
      </w:pPr>
    </w:p>
    <w:p w:rsidR="0058465A" w:rsidRDefault="0058465A" w:rsidP="00D6179C">
      <w:pPr>
        <w:ind w:left="567" w:right="566"/>
        <w:jc w:val="both"/>
        <w:rPr>
          <w:rFonts w:ascii="Book Antiqua" w:hAnsi="Book Antiqua" w:cs="Times New Roman"/>
          <w:sz w:val="24"/>
          <w:szCs w:val="24"/>
        </w:rPr>
      </w:pPr>
    </w:p>
    <w:p w:rsidR="0058465A" w:rsidRPr="002451ED" w:rsidRDefault="0073091E" w:rsidP="00D6179C">
      <w:pPr>
        <w:pBdr>
          <w:top w:val="single" w:sz="4" w:space="1" w:color="auto"/>
          <w:left w:val="single" w:sz="4" w:space="4" w:color="auto"/>
          <w:bottom w:val="single" w:sz="4" w:space="1" w:color="auto"/>
          <w:right w:val="single" w:sz="4" w:space="4" w:color="auto"/>
        </w:pBdr>
        <w:ind w:left="567" w:right="566"/>
        <w:jc w:val="center"/>
        <w:rPr>
          <w:rFonts w:ascii="Book Antiqua" w:hAnsi="Book Antiqua" w:cs="Times New Roman"/>
          <w:b/>
          <w:sz w:val="32"/>
          <w:szCs w:val="32"/>
        </w:rPr>
      </w:pPr>
      <w:r>
        <w:rPr>
          <w:rFonts w:ascii="Book Antiqua" w:hAnsi="Book Antiqua" w:cs="Times New Roman"/>
          <w:b/>
          <w:sz w:val="32"/>
          <w:szCs w:val="32"/>
        </w:rPr>
        <w:t>4.4.4</w:t>
      </w:r>
      <w:r w:rsidR="0058465A" w:rsidRPr="002451ED">
        <w:rPr>
          <w:rFonts w:ascii="Book Antiqua" w:hAnsi="Book Antiqua" w:cs="Times New Roman"/>
          <w:b/>
          <w:sz w:val="32"/>
          <w:szCs w:val="32"/>
        </w:rPr>
        <w:t>.</w:t>
      </w:r>
      <w:r w:rsidR="002451ED">
        <w:rPr>
          <w:rFonts w:ascii="Book Antiqua" w:hAnsi="Book Antiqua" w:cs="Times New Roman"/>
          <w:b/>
          <w:sz w:val="32"/>
          <w:szCs w:val="32"/>
        </w:rPr>
        <w:t xml:space="preserve"> - </w:t>
      </w:r>
      <w:r w:rsidR="0058465A" w:rsidRPr="002451ED">
        <w:rPr>
          <w:rFonts w:ascii="Book Antiqua" w:hAnsi="Book Antiqua" w:cs="Times New Roman"/>
          <w:b/>
          <w:sz w:val="32"/>
          <w:szCs w:val="32"/>
        </w:rPr>
        <w:t xml:space="preserve"> </w:t>
      </w:r>
      <w:r w:rsidR="002451ED" w:rsidRPr="002451ED">
        <w:rPr>
          <w:rFonts w:ascii="Book Antiqua" w:hAnsi="Book Antiqua" w:cs="Times New Roman"/>
          <w:b/>
          <w:sz w:val="32"/>
          <w:szCs w:val="32"/>
        </w:rPr>
        <w:t>Le linee di indirizzo di IAP e Ministero della salute a tutela dell’alimentazione dei bambini</w:t>
      </w:r>
    </w:p>
    <w:p w:rsidR="00906EC1" w:rsidRPr="00EB46DA" w:rsidRDefault="00906EC1" w:rsidP="00D6179C">
      <w:pPr>
        <w:ind w:left="567" w:right="566" w:firstLine="567"/>
        <w:jc w:val="both"/>
        <w:rPr>
          <w:rFonts w:ascii="Book Antiqua" w:hAnsi="Book Antiqua" w:cs="Times New Roman"/>
          <w:sz w:val="24"/>
          <w:szCs w:val="24"/>
        </w:rPr>
      </w:pPr>
      <w:r w:rsidRPr="00EB46DA">
        <w:rPr>
          <w:rFonts w:ascii="Book Antiqua" w:hAnsi="Book Antiqua" w:cs="Times New Roman"/>
          <w:sz w:val="24"/>
          <w:szCs w:val="24"/>
        </w:rPr>
        <w:t xml:space="preserve">Il 28 ottobre 2015 lo IAP ha firmato, insieme con il Ministero della Salute, le </w:t>
      </w:r>
      <w:r w:rsidRPr="00EB46DA">
        <w:rPr>
          <w:rFonts w:ascii="Book Antiqua" w:hAnsi="Book Antiqua" w:cs="Times New Roman"/>
          <w:i/>
          <w:sz w:val="24"/>
          <w:szCs w:val="24"/>
        </w:rPr>
        <w:t>Linee di indirizzo per la Comunicazione relativa ai prodotti alimentari e alle bevande a tutela dei bambini e della loro corretta alimentazione</w:t>
      </w:r>
      <w:r w:rsidRPr="00EB46DA">
        <w:rPr>
          <w:rFonts w:ascii="Book Antiqua" w:hAnsi="Book Antiqua" w:cs="Times New Roman"/>
          <w:sz w:val="24"/>
          <w:szCs w:val="24"/>
        </w:rPr>
        <w:t xml:space="preserve"> accompagnate, in allegato, da “10 Raccomandazioni” che individuano, a titolo meramente esemplificativo e non esaustivo, i limiti entro cui deve essere esercitata la comunicazione commerciale dei prodotti alimentari e delle bevande quando è destinata ai bambini</w:t>
      </w:r>
      <w:r w:rsidRPr="00EB46DA">
        <w:rPr>
          <w:rStyle w:val="Rimandonotaapidipagina"/>
          <w:rFonts w:ascii="Book Antiqua" w:hAnsi="Book Antiqua" w:cs="Times New Roman"/>
          <w:sz w:val="24"/>
          <w:szCs w:val="24"/>
        </w:rPr>
        <w:footnoteReference w:id="27"/>
      </w:r>
      <w:r w:rsidRPr="00EB46DA">
        <w:rPr>
          <w:rFonts w:ascii="Book Antiqua" w:hAnsi="Book Antiqua" w:cs="Times New Roman"/>
          <w:sz w:val="24"/>
          <w:szCs w:val="24"/>
        </w:rPr>
        <w:t>.</w:t>
      </w:r>
    </w:p>
    <w:p w:rsidR="00906EC1" w:rsidRPr="00EB46DA" w:rsidRDefault="00906EC1" w:rsidP="00D6179C">
      <w:pPr>
        <w:ind w:left="567" w:right="566" w:firstLine="567"/>
        <w:jc w:val="both"/>
        <w:rPr>
          <w:rFonts w:ascii="Book Antiqua" w:hAnsi="Book Antiqua" w:cs="Times New Roman"/>
          <w:sz w:val="24"/>
          <w:szCs w:val="24"/>
        </w:rPr>
      </w:pPr>
      <w:r w:rsidRPr="00EB46DA">
        <w:rPr>
          <w:rFonts w:ascii="Book Antiqua" w:hAnsi="Book Antiqua" w:cs="Times New Roman"/>
          <w:sz w:val="24"/>
          <w:szCs w:val="24"/>
        </w:rPr>
        <w:t>I fenomeni di obesità, sovrappeso e malnutrizione in età infantile e adolescenziale si presentano come problemi sociali che richiedono di essere affrontati attraverso un approccio integrato, con la partecipazione attiva delle istituzioni pubbliche, dei rappresentanti della società civile e delle associazioni dei produttori e distributori di alimenti, tutti chiamati a garantire che la pubblicità indirizzata a bambini e genitori non stimoli l’adozione di stili di vita scorretti o di abitudini alimentari poco salutari.</w:t>
      </w:r>
    </w:p>
    <w:p w:rsidR="00906EC1" w:rsidRPr="00EB46DA" w:rsidRDefault="00906EC1" w:rsidP="00D6179C">
      <w:pPr>
        <w:ind w:left="567" w:right="566" w:firstLine="567"/>
        <w:jc w:val="both"/>
        <w:rPr>
          <w:rFonts w:ascii="Book Antiqua" w:hAnsi="Book Antiqua" w:cs="Times New Roman"/>
          <w:sz w:val="24"/>
          <w:szCs w:val="24"/>
        </w:rPr>
      </w:pPr>
      <w:r w:rsidRPr="00EB46DA">
        <w:rPr>
          <w:rFonts w:ascii="Book Antiqua" w:hAnsi="Book Antiqua" w:cs="Times New Roman"/>
          <w:sz w:val="24"/>
          <w:szCs w:val="24"/>
        </w:rPr>
        <w:t>La comunicazione commerciale assume un ruolo fondamentale nell’educare giovani e adulti, presentandosi non soltanto come espressione di un’attività economica ma anche come servizio per il pubblico e che, per questo, deve essere condotta con correttezza e senso di responsabilità.</w:t>
      </w:r>
    </w:p>
    <w:p w:rsidR="00906EC1" w:rsidRPr="00EB46DA" w:rsidRDefault="00906EC1" w:rsidP="00D6179C">
      <w:pPr>
        <w:ind w:left="567" w:right="566" w:firstLine="567"/>
        <w:jc w:val="both"/>
        <w:rPr>
          <w:rFonts w:ascii="Book Antiqua" w:hAnsi="Book Antiqua" w:cs="Times New Roman"/>
          <w:sz w:val="24"/>
          <w:szCs w:val="24"/>
        </w:rPr>
      </w:pPr>
      <w:r w:rsidRPr="00EB46DA">
        <w:rPr>
          <w:rFonts w:ascii="Book Antiqua" w:hAnsi="Book Antiqua" w:cs="Times New Roman"/>
          <w:sz w:val="24"/>
          <w:szCs w:val="24"/>
        </w:rPr>
        <w:t xml:space="preserve">Il rispetto degli impegni indicati nel documento è garantito dagli organi di controllo dell’Istituto di Autodisciplina Pubblicitaria (IAP) che applicano le disposizioni dettate dal Codice di Autodisciplina della Comunicazione Commerciale, in parte richiamate nelle Linee di indirizzo. </w:t>
      </w:r>
    </w:p>
    <w:p w:rsidR="00906EC1" w:rsidRPr="00EB46DA" w:rsidRDefault="00906EC1" w:rsidP="00D6179C">
      <w:pPr>
        <w:ind w:left="567" w:right="566" w:firstLine="567"/>
        <w:jc w:val="both"/>
        <w:rPr>
          <w:rFonts w:ascii="Book Antiqua" w:hAnsi="Book Antiqua" w:cs="Times New Roman"/>
          <w:sz w:val="24"/>
          <w:szCs w:val="24"/>
        </w:rPr>
      </w:pPr>
      <w:r w:rsidRPr="00EB46DA">
        <w:rPr>
          <w:rFonts w:ascii="Book Antiqua" w:hAnsi="Book Antiqua" w:cs="Times New Roman"/>
          <w:sz w:val="24"/>
          <w:szCs w:val="24"/>
        </w:rPr>
        <w:t xml:space="preserve">La pubblicità, dunque, deve incoraggiare messaggi educativi diretti a promuovere forme e condizioni adeguate di consumo nonché stili di vita meno sedentari, mentre deve scoraggiare dichiarazioni o rappresentazioni che facciano apparire alimenti salutari, come le verdure, prodotti facilmente sostituibili con soluzioni più accettabili da parte dei bambini ma meno indicate sotto il profilo nutrizionale.   </w:t>
      </w:r>
    </w:p>
    <w:p w:rsidR="00906EC1" w:rsidRPr="00EB46DA" w:rsidRDefault="00906EC1" w:rsidP="00D6179C">
      <w:pPr>
        <w:pBdr>
          <w:top w:val="single" w:sz="4" w:space="1" w:color="auto"/>
          <w:left w:val="single" w:sz="4" w:space="4" w:color="auto"/>
          <w:bottom w:val="single" w:sz="4" w:space="1" w:color="auto"/>
          <w:right w:val="single" w:sz="4" w:space="4" w:color="auto"/>
        </w:pBdr>
        <w:shd w:val="clear" w:color="auto" w:fill="F6A8E2"/>
        <w:tabs>
          <w:tab w:val="left" w:pos="9072"/>
        </w:tabs>
        <w:ind w:left="567" w:right="566"/>
        <w:jc w:val="both"/>
        <w:rPr>
          <w:rFonts w:ascii="Book Antiqua" w:hAnsi="Book Antiqua" w:cs="Times New Roman"/>
          <w:sz w:val="24"/>
          <w:szCs w:val="24"/>
        </w:rPr>
      </w:pPr>
      <w:r w:rsidRPr="002451ED">
        <w:rPr>
          <w:rFonts w:ascii="Book Antiqua" w:hAnsi="Book Antiqua" w:cs="Times New Roman"/>
          <w:sz w:val="24"/>
          <w:szCs w:val="24"/>
        </w:rPr>
        <w:t xml:space="preserve">Così, ad esempio, </w:t>
      </w:r>
      <w:r w:rsidR="002451ED">
        <w:rPr>
          <w:rFonts w:ascii="Book Antiqua" w:hAnsi="Book Antiqua" w:cs="Times New Roman"/>
          <w:sz w:val="24"/>
          <w:szCs w:val="24"/>
        </w:rPr>
        <w:t>il Comitato di controllo ha ritenuto</w:t>
      </w:r>
      <w:r w:rsidRPr="002451ED">
        <w:rPr>
          <w:rFonts w:ascii="Book Antiqua" w:hAnsi="Book Antiqua" w:cs="Times New Roman"/>
          <w:sz w:val="24"/>
          <w:szCs w:val="24"/>
        </w:rPr>
        <w:t xml:space="preserve"> contrario alle disposizioni dettate a tutela dei bambini dall’articolo 11 del Codice, </w:t>
      </w:r>
      <w:r w:rsidRPr="00CB3AA6">
        <w:rPr>
          <w:rFonts w:ascii="Book Antiqua" w:hAnsi="Book Antiqua" w:cs="Times New Roman"/>
          <w:b/>
          <w:sz w:val="24"/>
          <w:szCs w:val="24"/>
        </w:rPr>
        <w:t>il messaggio pubblicitario televisivo che induce a scelte alimentari scorrette attraverso la promozione di un formaggino con verdure da aggiungere “ad ogni piatto”.</w:t>
      </w:r>
      <w:r w:rsidRPr="002451ED">
        <w:rPr>
          <w:rFonts w:ascii="Book Antiqua" w:hAnsi="Book Antiqua" w:cs="Times New Roman"/>
          <w:sz w:val="24"/>
          <w:szCs w:val="24"/>
        </w:rPr>
        <w:t xml:space="preserve"> La pubblicità non solo presenta il formaggino con verdure come un idoneo sostituto delle verdure, sebbene il confronto non risulti equilibrato «per l’elevato contenuto in proteine, grassi totali e saturi (non reperibili, in quantità analoghe, nelle verdure che si propone di sostituire)» presenti nel formaggino ma anche perchè asseconda il rifiuto che i piccoli manifestano quando si trovano davanti ad un piatto di spinaci o carote, limitando, di conseguenza, il ruolo educativo dei genitori o, più in generale, degli adulti che forniscono valide indicazioni dietetiche</w:t>
      </w:r>
      <w:r w:rsidRPr="002451ED">
        <w:rPr>
          <w:rStyle w:val="Rimandonotaapidipagina"/>
          <w:rFonts w:ascii="Book Antiqua" w:hAnsi="Book Antiqua" w:cs="Times New Roman"/>
          <w:sz w:val="24"/>
          <w:szCs w:val="24"/>
        </w:rPr>
        <w:footnoteReference w:id="28"/>
      </w:r>
      <w:r w:rsidRPr="002451ED">
        <w:rPr>
          <w:rFonts w:ascii="Book Antiqua" w:hAnsi="Book Antiqua" w:cs="Times New Roman"/>
          <w:sz w:val="24"/>
          <w:szCs w:val="24"/>
        </w:rPr>
        <w:t xml:space="preserve">. </w:t>
      </w:r>
      <w:r w:rsidRPr="00EB46DA">
        <w:rPr>
          <w:rFonts w:ascii="Book Antiqua" w:hAnsi="Book Antiqua" w:cs="Times New Roman"/>
          <w:sz w:val="24"/>
          <w:szCs w:val="24"/>
        </w:rPr>
        <w:t xml:space="preserve">  </w:t>
      </w:r>
    </w:p>
    <w:p w:rsidR="00906EC1" w:rsidRDefault="00906EC1" w:rsidP="00D6179C">
      <w:pPr>
        <w:ind w:left="567" w:right="566"/>
        <w:jc w:val="both"/>
        <w:rPr>
          <w:rFonts w:ascii="Book Antiqua" w:hAnsi="Book Antiqua" w:cs="Times New Roman"/>
          <w:sz w:val="24"/>
          <w:szCs w:val="24"/>
        </w:rPr>
      </w:pPr>
    </w:p>
    <w:p w:rsidR="009467D1" w:rsidRDefault="009467D1" w:rsidP="00D6179C">
      <w:pPr>
        <w:ind w:left="567" w:right="566"/>
        <w:jc w:val="both"/>
        <w:rPr>
          <w:rFonts w:ascii="Book Antiqua" w:hAnsi="Book Antiqua" w:cs="Times New Roman"/>
          <w:sz w:val="24"/>
          <w:szCs w:val="24"/>
        </w:rPr>
      </w:pPr>
    </w:p>
    <w:p w:rsidR="009467D1" w:rsidRDefault="009467D1" w:rsidP="00D6179C">
      <w:pPr>
        <w:ind w:left="567" w:right="566"/>
        <w:jc w:val="both"/>
        <w:rPr>
          <w:rFonts w:ascii="Book Antiqua" w:hAnsi="Book Antiqua" w:cs="Times New Roman"/>
          <w:sz w:val="24"/>
          <w:szCs w:val="24"/>
        </w:rPr>
      </w:pPr>
    </w:p>
    <w:p w:rsidR="009467D1" w:rsidRDefault="009467D1" w:rsidP="00D6179C">
      <w:pPr>
        <w:ind w:left="567" w:right="566"/>
        <w:jc w:val="both"/>
        <w:rPr>
          <w:rFonts w:ascii="Book Antiqua" w:hAnsi="Book Antiqua" w:cs="Times New Roman"/>
          <w:sz w:val="24"/>
          <w:szCs w:val="24"/>
        </w:rPr>
      </w:pPr>
    </w:p>
    <w:p w:rsidR="009467D1" w:rsidRDefault="009467D1" w:rsidP="00D6179C">
      <w:pPr>
        <w:ind w:left="567" w:right="566"/>
        <w:jc w:val="both"/>
        <w:rPr>
          <w:rFonts w:ascii="Book Antiqua" w:hAnsi="Book Antiqua" w:cs="Times New Roman"/>
          <w:sz w:val="24"/>
          <w:szCs w:val="24"/>
        </w:rPr>
      </w:pPr>
    </w:p>
    <w:p w:rsidR="009467D1" w:rsidRDefault="009467D1" w:rsidP="00D6179C">
      <w:pPr>
        <w:ind w:left="567" w:right="566"/>
        <w:jc w:val="both"/>
        <w:rPr>
          <w:rFonts w:ascii="Book Antiqua" w:hAnsi="Book Antiqua" w:cs="Times New Roman"/>
          <w:sz w:val="24"/>
          <w:szCs w:val="24"/>
        </w:rPr>
      </w:pPr>
    </w:p>
    <w:p w:rsidR="009467D1" w:rsidRDefault="009467D1" w:rsidP="00D6179C">
      <w:pPr>
        <w:ind w:left="567" w:right="566"/>
        <w:jc w:val="both"/>
        <w:rPr>
          <w:rFonts w:ascii="Book Antiqua" w:hAnsi="Book Antiqua" w:cs="Times New Roman"/>
          <w:sz w:val="24"/>
          <w:szCs w:val="24"/>
        </w:rPr>
      </w:pPr>
    </w:p>
    <w:p w:rsidR="009467D1" w:rsidRDefault="009467D1" w:rsidP="00D6179C">
      <w:pPr>
        <w:ind w:left="567" w:right="566"/>
        <w:jc w:val="both"/>
        <w:rPr>
          <w:rFonts w:ascii="Book Antiqua" w:hAnsi="Book Antiqua" w:cs="Times New Roman"/>
          <w:sz w:val="24"/>
          <w:szCs w:val="24"/>
        </w:rPr>
      </w:pPr>
    </w:p>
    <w:p w:rsidR="009467D1" w:rsidRDefault="009467D1" w:rsidP="00D6179C">
      <w:pPr>
        <w:ind w:left="567" w:right="566"/>
        <w:jc w:val="both"/>
        <w:rPr>
          <w:rFonts w:ascii="Book Antiqua" w:hAnsi="Book Antiqua" w:cs="Times New Roman"/>
          <w:sz w:val="24"/>
          <w:szCs w:val="24"/>
        </w:rPr>
      </w:pPr>
    </w:p>
    <w:p w:rsidR="009467D1" w:rsidRPr="00EB46DA" w:rsidRDefault="009467D1" w:rsidP="009467D1">
      <w:pPr>
        <w:ind w:right="566"/>
        <w:jc w:val="both"/>
        <w:rPr>
          <w:rFonts w:ascii="Book Antiqua" w:hAnsi="Book Antiqua" w:cs="Times New Roman"/>
          <w:sz w:val="24"/>
          <w:szCs w:val="24"/>
        </w:rPr>
      </w:pPr>
    </w:p>
    <w:p w:rsidR="0027756E" w:rsidRPr="000322AA" w:rsidRDefault="0027756E" w:rsidP="00D6179C">
      <w:pPr>
        <w:ind w:left="567" w:right="566"/>
        <w:jc w:val="center"/>
        <w:rPr>
          <w:rFonts w:ascii="Book Antiqua" w:hAnsi="Book Antiqua" w:cs="Times New Roman"/>
          <w:b/>
          <w:sz w:val="44"/>
          <w:szCs w:val="44"/>
        </w:rPr>
      </w:pPr>
      <w:r>
        <w:rPr>
          <w:rFonts w:ascii="Book Antiqua" w:hAnsi="Book Antiqua" w:cs="Times New Roman"/>
          <w:b/>
          <w:sz w:val="44"/>
          <w:szCs w:val="44"/>
        </w:rPr>
        <w:t xml:space="preserve">PARTE </w:t>
      </w:r>
      <w:r w:rsidRPr="000322AA">
        <w:rPr>
          <w:rFonts w:ascii="Book Antiqua" w:hAnsi="Book Antiqua" w:cs="Times New Roman"/>
          <w:b/>
          <w:sz w:val="44"/>
          <w:szCs w:val="44"/>
        </w:rPr>
        <w:t>V</w:t>
      </w:r>
    </w:p>
    <w:p w:rsidR="0027756E" w:rsidRPr="000322AA" w:rsidRDefault="0027756E" w:rsidP="00177087">
      <w:pPr>
        <w:pStyle w:val="Paragrafoelenco"/>
        <w:numPr>
          <w:ilvl w:val="0"/>
          <w:numId w:val="24"/>
        </w:numPr>
        <w:pBdr>
          <w:top w:val="single" w:sz="4" w:space="1" w:color="auto"/>
          <w:left w:val="single" w:sz="4" w:space="4" w:color="auto"/>
          <w:bottom w:val="single" w:sz="4" w:space="1" w:color="auto"/>
          <w:right w:val="single" w:sz="4" w:space="4" w:color="auto"/>
        </w:pBdr>
        <w:ind w:right="566"/>
        <w:jc w:val="both"/>
        <w:rPr>
          <w:rFonts w:ascii="Book Antiqua" w:hAnsi="Book Antiqua" w:cs="Times New Roman"/>
          <w:b/>
          <w:i/>
          <w:sz w:val="44"/>
          <w:szCs w:val="44"/>
        </w:rPr>
      </w:pPr>
      <w:r>
        <w:rPr>
          <w:rFonts w:ascii="Book Antiqua" w:hAnsi="Book Antiqua" w:cs="Times New Roman"/>
          <w:b/>
          <w:i/>
          <w:sz w:val="44"/>
          <w:szCs w:val="44"/>
        </w:rPr>
        <w:t xml:space="preserve"> La pubblicità nel contesto europeo: l’esperienza della Francia</w:t>
      </w:r>
    </w:p>
    <w:p w:rsidR="00906EC1" w:rsidRPr="00EB46DA" w:rsidRDefault="00906EC1" w:rsidP="00D6179C">
      <w:pPr>
        <w:ind w:right="566"/>
        <w:jc w:val="both"/>
        <w:rPr>
          <w:rFonts w:ascii="Book Antiqua" w:hAnsi="Book Antiqua" w:cs="Times New Roman"/>
          <w:sz w:val="24"/>
          <w:szCs w:val="24"/>
        </w:rPr>
      </w:pPr>
    </w:p>
    <w:p w:rsidR="00906EC1" w:rsidRPr="00221F49" w:rsidRDefault="0027756E" w:rsidP="009467D1">
      <w:pPr>
        <w:ind w:left="567" w:right="566" w:firstLine="567"/>
        <w:jc w:val="both"/>
        <w:rPr>
          <w:rFonts w:ascii="Book Antiqua" w:hAnsi="Book Antiqua" w:cs="Times New Roman"/>
          <w:sz w:val="24"/>
          <w:szCs w:val="24"/>
          <w:lang w:val="fr-FR"/>
        </w:rPr>
      </w:pPr>
      <w:r>
        <w:rPr>
          <w:rFonts w:ascii="Book Antiqua" w:hAnsi="Book Antiqua" w:cs="Times New Roman"/>
          <w:sz w:val="24"/>
          <w:szCs w:val="24"/>
        </w:rPr>
        <w:t>In</w:t>
      </w:r>
      <w:r w:rsidR="003D1265">
        <w:rPr>
          <w:rFonts w:ascii="Book Antiqua" w:hAnsi="Book Antiqua" w:cs="Times New Roman"/>
          <w:sz w:val="24"/>
          <w:szCs w:val="24"/>
        </w:rPr>
        <w:t xml:space="preserve"> Francia, il Codice del consumo</w:t>
      </w:r>
      <w:r w:rsidR="002B600F">
        <w:rPr>
          <w:rFonts w:ascii="Book Antiqua" w:hAnsi="Book Antiqua" w:cs="Times New Roman"/>
          <w:sz w:val="24"/>
          <w:szCs w:val="24"/>
        </w:rPr>
        <w:t xml:space="preserve"> (</w:t>
      </w:r>
      <w:r w:rsidR="002B600F" w:rsidRPr="002B600F">
        <w:rPr>
          <w:rFonts w:ascii="Book Antiqua" w:hAnsi="Book Antiqua" w:cs="Times New Roman"/>
          <w:i/>
          <w:sz w:val="24"/>
          <w:szCs w:val="24"/>
        </w:rPr>
        <w:t>Code de la consommation</w:t>
      </w:r>
      <w:r w:rsidR="002B600F">
        <w:rPr>
          <w:rFonts w:ascii="Book Antiqua" w:hAnsi="Book Antiqua" w:cs="Times New Roman"/>
          <w:sz w:val="24"/>
          <w:szCs w:val="24"/>
        </w:rPr>
        <w:t>)</w:t>
      </w:r>
      <w:r w:rsidR="003D1265">
        <w:rPr>
          <w:rFonts w:ascii="Book Antiqua" w:hAnsi="Book Antiqua" w:cs="Times New Roman"/>
          <w:sz w:val="24"/>
          <w:szCs w:val="24"/>
        </w:rPr>
        <w:t>, recentemente modificato con l’</w:t>
      </w:r>
      <w:r w:rsidR="003D1265" w:rsidRPr="003D1265">
        <w:rPr>
          <w:rFonts w:ascii="Book Antiqua" w:hAnsi="Book Antiqua" w:cs="Times New Roman"/>
          <w:i/>
          <w:sz w:val="24"/>
          <w:szCs w:val="24"/>
        </w:rPr>
        <w:t xml:space="preserve">Ordonnance n° 2016-301 du </w:t>
      </w:r>
      <w:r w:rsidR="003D1265" w:rsidRPr="003D1265">
        <w:rPr>
          <w:rFonts w:ascii="Book Antiqua" w:hAnsi="Book Antiqua" w:cs="Times New Roman"/>
          <w:b/>
          <w:i/>
          <w:sz w:val="24"/>
          <w:szCs w:val="24"/>
        </w:rPr>
        <w:t>14 mars 2016</w:t>
      </w:r>
      <w:r w:rsidR="003D1265" w:rsidRPr="003D1265">
        <w:rPr>
          <w:rFonts w:ascii="Book Antiqua" w:hAnsi="Book Antiqua" w:cs="Times New Roman"/>
          <w:i/>
          <w:sz w:val="24"/>
          <w:szCs w:val="24"/>
        </w:rPr>
        <w:t xml:space="preserve"> relative à la partie législative du code de la consommation</w:t>
      </w:r>
      <w:r w:rsidR="003D1265">
        <w:rPr>
          <w:rFonts w:ascii="Book Antiqua" w:hAnsi="Book Antiqua" w:cs="Times New Roman"/>
          <w:i/>
          <w:sz w:val="24"/>
          <w:szCs w:val="24"/>
        </w:rPr>
        <w:t xml:space="preserve"> </w:t>
      </w:r>
      <w:r w:rsidR="003D1265">
        <w:rPr>
          <w:rFonts w:ascii="Book Antiqua" w:hAnsi="Book Antiqua" w:cs="Times New Roman"/>
          <w:sz w:val="24"/>
          <w:szCs w:val="24"/>
        </w:rPr>
        <w:t xml:space="preserve">prevede una disciplina molto dettagliata in materia di pratiche commerciali sleali. </w:t>
      </w:r>
      <w:r w:rsidR="003D1265" w:rsidRPr="00221F49">
        <w:rPr>
          <w:rFonts w:ascii="Book Antiqua" w:hAnsi="Book Antiqua" w:cs="Times New Roman"/>
          <w:sz w:val="24"/>
          <w:szCs w:val="24"/>
          <w:lang w:val="fr-FR"/>
        </w:rPr>
        <w:t xml:space="preserve">La direttiva n. 2005/29/CE è stata recepita con la </w:t>
      </w:r>
      <w:r w:rsidR="003D1265" w:rsidRPr="00221F49">
        <w:rPr>
          <w:rFonts w:ascii="Book Antiqua" w:hAnsi="Book Antiqua" w:cs="Times New Roman"/>
          <w:i/>
          <w:sz w:val="24"/>
          <w:szCs w:val="24"/>
          <w:lang w:val="fr-FR"/>
        </w:rPr>
        <w:t>Loi n° 2008-3 du 3 janvier 2008 pour le développement de la concurrence au service des consommateurs</w:t>
      </w:r>
      <w:r w:rsidR="002B600F" w:rsidRPr="00221F49">
        <w:rPr>
          <w:rFonts w:ascii="Book Antiqua" w:hAnsi="Book Antiqua" w:cs="Times New Roman"/>
          <w:sz w:val="24"/>
          <w:szCs w:val="24"/>
          <w:lang w:val="fr-FR"/>
        </w:rPr>
        <w:t>.</w:t>
      </w:r>
    </w:p>
    <w:p w:rsidR="00625D51" w:rsidRDefault="00625D51" w:rsidP="009467D1">
      <w:pPr>
        <w:ind w:left="567" w:right="566" w:firstLine="567"/>
        <w:jc w:val="both"/>
        <w:rPr>
          <w:rFonts w:ascii="Book Antiqua" w:hAnsi="Book Antiqua" w:cs="Times New Roman"/>
          <w:sz w:val="24"/>
          <w:szCs w:val="24"/>
        </w:rPr>
      </w:pPr>
      <w:r>
        <w:rPr>
          <w:rFonts w:ascii="Book Antiqua" w:hAnsi="Book Antiqua" w:cs="Times New Roman"/>
          <w:sz w:val="24"/>
          <w:szCs w:val="24"/>
        </w:rPr>
        <w:t>L’ordinanza del 14 marzo 2016 ha notevolmente riformato il codice del consumo abrogando numerosissime disposizioni e ha previsto l’applicazione delle “nuove” norme contenute nel proprio allegato a partire dal 1° luglio 2016.</w:t>
      </w:r>
    </w:p>
    <w:p w:rsidR="009467D1" w:rsidRDefault="006C49CF" w:rsidP="009467D1">
      <w:pPr>
        <w:ind w:left="567" w:right="566" w:firstLine="567"/>
        <w:jc w:val="both"/>
        <w:rPr>
          <w:rFonts w:ascii="Book Antiqua" w:hAnsi="Book Antiqua" w:cs="Times New Roman"/>
          <w:sz w:val="24"/>
          <w:szCs w:val="24"/>
        </w:rPr>
      </w:pPr>
      <w:r>
        <w:rPr>
          <w:rFonts w:ascii="Book Antiqua" w:hAnsi="Book Antiqua" w:cs="Times New Roman"/>
          <w:sz w:val="24"/>
          <w:szCs w:val="24"/>
        </w:rPr>
        <w:t xml:space="preserve">Risulta operata una netta distinzione tra pratiche commerciali vietate e </w:t>
      </w:r>
      <w:r w:rsidR="00FC47D6">
        <w:rPr>
          <w:rFonts w:ascii="Book Antiqua" w:hAnsi="Book Antiqua" w:cs="Times New Roman"/>
          <w:sz w:val="24"/>
          <w:szCs w:val="24"/>
        </w:rPr>
        <w:t>pratiche commerciali regolamentate, tra le quali è compresa la pubblicità comparativa.</w:t>
      </w:r>
    </w:p>
    <w:p w:rsidR="00912576" w:rsidRDefault="00912576" w:rsidP="00912576">
      <w:pPr>
        <w:ind w:left="567" w:right="566" w:firstLine="567"/>
        <w:jc w:val="both"/>
        <w:rPr>
          <w:rFonts w:ascii="Book Antiqua" w:hAnsi="Book Antiqua" w:cs="Times New Roman"/>
          <w:sz w:val="24"/>
          <w:szCs w:val="24"/>
        </w:rPr>
      </w:pPr>
      <w:r>
        <w:rPr>
          <w:rFonts w:ascii="Book Antiqua" w:hAnsi="Book Antiqua" w:cs="Times New Roman"/>
          <w:sz w:val="24"/>
          <w:szCs w:val="24"/>
        </w:rPr>
        <w:t>Sono vietate, in primo luogo, le pratiche sleali che sono in contrasto con le norme sulla diligenza professionale e che sono false o idonee a falsare in misura rilevante il comportamento di un consumatore normalmente informato e ragionevolmente attento e avveduto, riprendendo in pieno la definizione contenuta nella direttiva 2005/29/CE. Inoltre, particolare attenzione è riservata al consumatore che si trova in condizioni di vulnerabilità a causa di un’infermità fisica, per l’età o per ingenuità, disciplinando espressamente tra le pratiche commerciali aggressive quelle condotte abusando della debolezza di una persona che non è in grado di comprendere la portata dell’impegno che è chiamato a sottoscrivere.</w:t>
      </w:r>
    </w:p>
    <w:p w:rsidR="00912576" w:rsidRDefault="00912576" w:rsidP="00912576">
      <w:pPr>
        <w:ind w:left="567" w:right="566" w:firstLine="567"/>
        <w:jc w:val="both"/>
        <w:rPr>
          <w:rFonts w:ascii="Book Antiqua" w:hAnsi="Book Antiqua" w:cs="Times New Roman"/>
          <w:sz w:val="24"/>
          <w:szCs w:val="24"/>
        </w:rPr>
      </w:pPr>
      <w:r>
        <w:rPr>
          <w:rFonts w:ascii="Book Antiqua" w:hAnsi="Book Antiqua" w:cs="Times New Roman"/>
          <w:sz w:val="24"/>
          <w:szCs w:val="24"/>
        </w:rPr>
        <w:t>Il Codice del consumo francese distingue tra pratiche commerciali vietate, riconducibili alle pratiche ingannevoli, omissive ed aggressive, e pratiche commerciali regolate, cioè ammesse nel rispetto delle condizioni fissate nel codice stesso. Tra queste ultime è menzionata la pubblicità comparativa, che è ammessa nei limiti di liceità fissati dagli articoli L122-1 a L122-7: è consentita se non è ingannevole, se la comparazione ricade su beni che rispondono agli stessi bisogni e se è condotta in modo oggettivo; non è ammesso, invece, riportare annunci comparativi su imballaggi, fatture, titoli di trasporto, mezzi di pagamento o biglietti di accesso a spettacoli o a luoghi aperti al pubblico. Per i prodotti recanti un’indicazione geografica o una denominazione di origine protetta, il confronto può essere condotto soltanto con altri beni che beneficiano dello stesso riconoscimento.</w:t>
      </w:r>
    </w:p>
    <w:p w:rsidR="00912576" w:rsidRDefault="00912576" w:rsidP="00912576">
      <w:pPr>
        <w:ind w:left="567" w:right="566" w:firstLine="567"/>
        <w:jc w:val="both"/>
        <w:rPr>
          <w:rFonts w:ascii="Book Antiqua" w:hAnsi="Book Antiqua" w:cs="Times New Roman"/>
          <w:sz w:val="24"/>
          <w:szCs w:val="24"/>
        </w:rPr>
      </w:pPr>
      <w:r>
        <w:rPr>
          <w:rFonts w:ascii="Book Antiqua" w:hAnsi="Book Antiqua" w:cs="Times New Roman"/>
          <w:sz w:val="24"/>
          <w:szCs w:val="24"/>
        </w:rPr>
        <w:t>Pubblicità ed offerte promozionali realizzate per via elettronica, devono essere chiaramente identificabili e devono essere accompagnate da un indirizzo al quale poter destinare la richiesta di cessazione dell’invio dei messaggi non richiesti.</w:t>
      </w:r>
    </w:p>
    <w:p w:rsidR="00912576" w:rsidRDefault="00912576" w:rsidP="00912576">
      <w:pPr>
        <w:ind w:left="567" w:right="566" w:firstLine="567"/>
        <w:jc w:val="both"/>
        <w:rPr>
          <w:rFonts w:ascii="Book Antiqua" w:hAnsi="Book Antiqua" w:cs="Times New Roman"/>
          <w:sz w:val="24"/>
          <w:szCs w:val="24"/>
        </w:rPr>
      </w:pPr>
      <w:r>
        <w:rPr>
          <w:rFonts w:ascii="Book Antiqua" w:hAnsi="Book Antiqua" w:cs="Times New Roman"/>
          <w:sz w:val="24"/>
          <w:szCs w:val="24"/>
        </w:rPr>
        <w:t xml:space="preserve">Per i fini che più interessano in questa sede, particolare rilievo assume la disciplina espressamente prevista per la pubblicità avente ad oggetto i preparati per lattanti, destinati ai bambini fino a 4 mesi e idonei a soddisfare tutte le esigenze nutrizionali di questi ultimi. La pubblicità, secondo l’articolo L122-13 è consentita esclusivamente sulla stampa indirizzata alle professioni sanitarie, mentre è vietata, nell’ambito di attività esercitate al dettaglio, la distribuzione di campioni gratuiti di tali preparati. Lo stesso divieto è posto in capo a produttori e distributori che non possono fornire al pubblico, né direttamente né indirettamente, campioni di latte artificiale o altri omaggi.   </w:t>
      </w:r>
    </w:p>
    <w:p w:rsidR="00912576" w:rsidRDefault="00912576" w:rsidP="00912576">
      <w:pPr>
        <w:ind w:left="567" w:right="566" w:firstLine="567"/>
        <w:jc w:val="both"/>
        <w:rPr>
          <w:rFonts w:ascii="Book Antiqua" w:hAnsi="Book Antiqua" w:cs="Times New Roman"/>
          <w:sz w:val="24"/>
          <w:szCs w:val="24"/>
        </w:rPr>
      </w:pPr>
      <w:r>
        <w:rPr>
          <w:rFonts w:ascii="Book Antiqua" w:hAnsi="Book Antiqua" w:cs="Times New Roman"/>
          <w:sz w:val="24"/>
          <w:szCs w:val="24"/>
        </w:rPr>
        <w:t>Specifica attenzione è riservata, inoltre, alle espressioni “panificio” e “prodotti da forno”, che non possono essere utilizzate nelle insegne o nella pubblicità quando i professionisti non assicurano, a partire dalle materie prime selezionate, che le fasi dell’impastamento, della fermentazione e della lavorazione della pasta o la cottura del pane siano realizzate nel luogo di vendita. Pasta e pane, inoltre, non possono essere surgelati o congelati in nessuna fase della produzione o della vendita. La violazione delle disposizioni è sanzionata con l’arresto di due anni e la multa di 300.000 euro.</w:t>
      </w:r>
    </w:p>
    <w:p w:rsidR="00912576" w:rsidRPr="00D066DF" w:rsidRDefault="00912576" w:rsidP="00912576">
      <w:pPr>
        <w:ind w:left="567" w:right="566" w:firstLine="567"/>
        <w:jc w:val="both"/>
        <w:rPr>
          <w:rFonts w:ascii="Book Antiqua" w:hAnsi="Book Antiqua" w:cs="Times New Roman"/>
          <w:sz w:val="24"/>
          <w:szCs w:val="24"/>
        </w:rPr>
      </w:pPr>
      <w:r>
        <w:rPr>
          <w:rFonts w:ascii="Book Antiqua" w:hAnsi="Book Antiqua" w:cs="Times New Roman"/>
          <w:sz w:val="24"/>
          <w:szCs w:val="24"/>
        </w:rPr>
        <w:t xml:space="preserve">L’espressione “fatto in casa” deve essere riportata su qualsiasi supporto che accompagna la pietanza da coloro che, persone fisiche o imprese, trasformano o distribuiscono prodotti alimentari nell’ambito di un’attività di ristorazione o commerciale o di asporto di piatti pronti. Il termine si riferisce al prodotto realizzato </w:t>
      </w:r>
      <w:r w:rsidRPr="00D066DF">
        <w:rPr>
          <w:rFonts w:ascii="Book Antiqua" w:hAnsi="Book Antiqua" w:cs="Times New Roman"/>
          <w:i/>
          <w:sz w:val="24"/>
          <w:szCs w:val="24"/>
        </w:rPr>
        <w:t>in loco</w:t>
      </w:r>
      <w:r>
        <w:rPr>
          <w:rFonts w:ascii="Book Antiqua" w:hAnsi="Book Antiqua" w:cs="Times New Roman"/>
          <w:i/>
          <w:sz w:val="24"/>
          <w:szCs w:val="24"/>
        </w:rPr>
        <w:t xml:space="preserve"> </w:t>
      </w:r>
      <w:r>
        <w:rPr>
          <w:rFonts w:ascii="Book Antiqua" w:hAnsi="Book Antiqua" w:cs="Times New Roman"/>
          <w:sz w:val="24"/>
          <w:szCs w:val="24"/>
        </w:rPr>
        <w:t>a partire da materie prime non trasformate individuate in via regolamentare.</w:t>
      </w:r>
    </w:p>
    <w:p w:rsidR="00912576" w:rsidRDefault="00912576" w:rsidP="00912576">
      <w:pPr>
        <w:ind w:left="567" w:right="566" w:firstLine="567"/>
        <w:jc w:val="both"/>
        <w:rPr>
          <w:rFonts w:ascii="Book Antiqua" w:hAnsi="Book Antiqua" w:cs="Times New Roman"/>
          <w:sz w:val="24"/>
          <w:szCs w:val="24"/>
        </w:rPr>
      </w:pPr>
      <w:r>
        <w:rPr>
          <w:rFonts w:ascii="Book Antiqua" w:hAnsi="Book Antiqua" w:cs="Times New Roman"/>
          <w:sz w:val="24"/>
          <w:szCs w:val="24"/>
        </w:rPr>
        <w:t>Sul piano sanzionatorio, il codice prevede, nelle ipotesi di pubblicità ingannevole, la reclusione di 2 anni e una multa di 300.000 euro oltre alla interdizione, per le persone fisiche, all’esercizio di una funzione pubblica o di un’attività professionale o, ancora, alla gestione o all’amministrazione di un’attività commerciale o industriale, per un massimo di cinque anni.</w:t>
      </w:r>
    </w:p>
    <w:p w:rsidR="00912576" w:rsidRDefault="00912576" w:rsidP="00912576">
      <w:pPr>
        <w:ind w:left="567" w:right="566" w:firstLine="567"/>
        <w:jc w:val="both"/>
        <w:rPr>
          <w:rFonts w:ascii="Book Antiqua" w:hAnsi="Book Antiqua" w:cs="Times New Roman"/>
          <w:sz w:val="24"/>
          <w:szCs w:val="24"/>
        </w:rPr>
      </w:pPr>
      <w:r>
        <w:rPr>
          <w:rFonts w:ascii="Book Antiqua" w:hAnsi="Book Antiqua" w:cs="Times New Roman"/>
          <w:sz w:val="24"/>
          <w:szCs w:val="24"/>
        </w:rPr>
        <w:t>Per le pratiche commerciali aggressive è prevista in aggiunta, la sanzione civile della nullità del contratto.</w:t>
      </w:r>
    </w:p>
    <w:p w:rsidR="00912576" w:rsidRDefault="00912576" w:rsidP="00912576">
      <w:pPr>
        <w:ind w:left="567" w:right="566" w:firstLine="567"/>
        <w:jc w:val="both"/>
        <w:rPr>
          <w:rFonts w:ascii="Book Antiqua" w:hAnsi="Book Antiqua" w:cs="Times New Roman"/>
          <w:sz w:val="24"/>
          <w:szCs w:val="24"/>
        </w:rPr>
      </w:pPr>
      <w:r>
        <w:rPr>
          <w:rFonts w:ascii="Book Antiqua" w:hAnsi="Book Antiqua" w:cs="Times New Roman"/>
          <w:sz w:val="24"/>
          <w:szCs w:val="24"/>
        </w:rPr>
        <w:t>Disposizioni specifiche sono dettate per le indicazioni geografiche, per il marchio di certificazione “label rouge” e per i prodotti derivanti da agricoltura biologica.</w:t>
      </w:r>
    </w:p>
    <w:p w:rsidR="009467D1" w:rsidRDefault="009467D1" w:rsidP="009467D1">
      <w:pPr>
        <w:ind w:left="567" w:right="566" w:firstLine="567"/>
        <w:jc w:val="both"/>
        <w:rPr>
          <w:rFonts w:ascii="Book Antiqua" w:hAnsi="Book Antiqua" w:cs="Times New Roman"/>
          <w:sz w:val="24"/>
          <w:szCs w:val="24"/>
        </w:rPr>
      </w:pPr>
    </w:p>
    <w:p w:rsidR="00097E48" w:rsidRDefault="00097E48" w:rsidP="00D6179C">
      <w:pPr>
        <w:spacing w:after="0" w:line="240" w:lineRule="auto"/>
        <w:ind w:right="566"/>
        <w:jc w:val="both"/>
        <w:rPr>
          <w:rFonts w:ascii="Book Antiqua" w:hAnsi="Book Antiqua" w:cs="Times New Roman"/>
          <w:b/>
          <w:bCs/>
          <w:sz w:val="24"/>
          <w:szCs w:val="24"/>
        </w:rPr>
      </w:pPr>
    </w:p>
    <w:p w:rsidR="003B0D54" w:rsidRDefault="005753AE" w:rsidP="00177087">
      <w:pPr>
        <w:pStyle w:val="Paragrafoelenco"/>
        <w:numPr>
          <w:ilvl w:val="1"/>
          <w:numId w:val="24"/>
        </w:numPr>
        <w:pBdr>
          <w:top w:val="single" w:sz="4" w:space="1" w:color="auto"/>
          <w:left w:val="single" w:sz="4" w:space="4" w:color="auto"/>
          <w:bottom w:val="single" w:sz="4" w:space="1" w:color="auto"/>
          <w:right w:val="single" w:sz="4" w:space="4" w:color="auto"/>
        </w:pBdr>
        <w:spacing w:after="0" w:line="240" w:lineRule="auto"/>
        <w:ind w:right="566"/>
        <w:jc w:val="center"/>
        <w:rPr>
          <w:rFonts w:ascii="Book Antiqua" w:hAnsi="Book Antiqua" w:cs="Times New Roman"/>
          <w:b/>
          <w:sz w:val="32"/>
          <w:szCs w:val="32"/>
        </w:rPr>
      </w:pPr>
      <w:r w:rsidRPr="00912576">
        <w:rPr>
          <w:rFonts w:ascii="Book Antiqua" w:hAnsi="Book Antiqua" w:cs="Times New Roman"/>
          <w:b/>
          <w:sz w:val="32"/>
          <w:szCs w:val="32"/>
        </w:rPr>
        <w:t>Code de la consommation</w:t>
      </w:r>
    </w:p>
    <w:p w:rsidR="003B0D54" w:rsidRDefault="006C49CF" w:rsidP="003B0D54">
      <w:pPr>
        <w:pBdr>
          <w:top w:val="single" w:sz="4" w:space="1" w:color="auto"/>
          <w:left w:val="single" w:sz="4" w:space="4" w:color="auto"/>
          <w:bottom w:val="single" w:sz="4" w:space="1" w:color="auto"/>
          <w:right w:val="single" w:sz="4" w:space="4" w:color="auto"/>
        </w:pBdr>
        <w:spacing w:after="0" w:line="240" w:lineRule="auto"/>
        <w:ind w:left="1287" w:right="566"/>
        <w:jc w:val="center"/>
        <w:rPr>
          <w:rFonts w:ascii="Book Antiqua" w:hAnsi="Book Antiqua" w:cs="Times New Roman"/>
          <w:b/>
          <w:sz w:val="32"/>
          <w:szCs w:val="32"/>
          <w:lang w:val="fr-FR"/>
        </w:rPr>
      </w:pPr>
      <w:r w:rsidRPr="003B0D54">
        <w:rPr>
          <w:rFonts w:ascii="Book Antiqua" w:hAnsi="Book Antiqua" w:cs="Times New Roman"/>
          <w:b/>
          <w:i/>
          <w:sz w:val="28"/>
          <w:szCs w:val="28"/>
          <w:lang w:val="fr-FR"/>
        </w:rPr>
        <w:t>Version à venir au 1 juillet 2016</w:t>
      </w:r>
      <w:r w:rsidRPr="00912576">
        <w:rPr>
          <w:rStyle w:val="Rimandonotaapidipagina"/>
          <w:rFonts w:ascii="Book Antiqua" w:hAnsi="Book Antiqua" w:cs="Times New Roman"/>
          <w:b/>
          <w:i/>
          <w:sz w:val="28"/>
          <w:szCs w:val="28"/>
        </w:rPr>
        <w:footnoteReference w:id="29"/>
      </w:r>
    </w:p>
    <w:p w:rsidR="00140820" w:rsidRPr="003B0D54" w:rsidRDefault="00140820" w:rsidP="003B0D54">
      <w:pPr>
        <w:pBdr>
          <w:top w:val="single" w:sz="4" w:space="1" w:color="auto"/>
          <w:left w:val="single" w:sz="4" w:space="4" w:color="auto"/>
          <w:bottom w:val="single" w:sz="4" w:space="1" w:color="auto"/>
          <w:right w:val="single" w:sz="4" w:space="4" w:color="auto"/>
        </w:pBdr>
        <w:spacing w:after="0" w:line="240" w:lineRule="auto"/>
        <w:ind w:left="1287" w:right="566"/>
        <w:jc w:val="center"/>
        <w:rPr>
          <w:rFonts w:ascii="Book Antiqua" w:hAnsi="Book Antiqua" w:cs="Times New Roman"/>
          <w:b/>
          <w:sz w:val="32"/>
          <w:szCs w:val="32"/>
          <w:lang w:val="fr-FR"/>
        </w:rPr>
      </w:pPr>
      <w:r w:rsidRPr="00221F49">
        <w:rPr>
          <w:rFonts w:ascii="Book Antiqua" w:hAnsi="Book Antiqua" w:cs="Times New Roman"/>
          <w:b/>
          <w:bCs/>
          <w:i/>
          <w:sz w:val="28"/>
          <w:szCs w:val="28"/>
          <w:lang w:val="fr-FR"/>
        </w:rPr>
        <w:t xml:space="preserve">Partie législative nouvelle </w:t>
      </w:r>
    </w:p>
    <w:p w:rsidR="009467D1" w:rsidRPr="00221F49" w:rsidRDefault="009467D1" w:rsidP="00D6179C">
      <w:pPr>
        <w:ind w:right="566"/>
        <w:jc w:val="both"/>
        <w:rPr>
          <w:rFonts w:ascii="Book Antiqua" w:hAnsi="Book Antiqua" w:cs="Times New Roman"/>
          <w:b/>
          <w:bCs/>
          <w:sz w:val="24"/>
          <w:szCs w:val="24"/>
          <w:lang w:val="fr-FR"/>
        </w:rPr>
      </w:pPr>
    </w:p>
    <w:p w:rsidR="00097E48" w:rsidRPr="00221F49" w:rsidRDefault="006C49CF" w:rsidP="00D6179C">
      <w:pPr>
        <w:ind w:left="567" w:right="566"/>
        <w:rPr>
          <w:rFonts w:ascii="Book Antiqua" w:hAnsi="Book Antiqua" w:cs="Times New Roman"/>
          <w:i/>
          <w:sz w:val="24"/>
          <w:szCs w:val="24"/>
          <w:lang w:val="fr-FR"/>
        </w:rPr>
      </w:pPr>
      <w:r w:rsidRPr="00221F49">
        <w:rPr>
          <w:rFonts w:ascii="Book Antiqua" w:hAnsi="Book Antiqua" w:cs="Times New Roman"/>
          <w:b/>
          <w:bCs/>
          <w:i/>
          <w:sz w:val="24"/>
          <w:szCs w:val="24"/>
          <w:lang w:val="fr-FR"/>
        </w:rPr>
        <w:t>Livre Ier</w:t>
      </w:r>
      <w:r w:rsidRPr="00221F49">
        <w:rPr>
          <w:rFonts w:ascii="Book Antiqua" w:hAnsi="Book Antiqua" w:cs="Times New Roman"/>
          <w:b/>
          <w:bCs/>
          <w:sz w:val="24"/>
          <w:szCs w:val="24"/>
          <w:lang w:val="fr-FR"/>
        </w:rPr>
        <w:t xml:space="preserve"> - </w:t>
      </w:r>
      <w:r w:rsidRPr="00221F49">
        <w:rPr>
          <w:rFonts w:ascii="Book Antiqua" w:hAnsi="Book Antiqua" w:cs="Times New Roman"/>
          <w:bCs/>
          <w:i/>
          <w:sz w:val="24"/>
          <w:szCs w:val="24"/>
          <w:lang w:val="fr-FR"/>
        </w:rPr>
        <w:t>Information des consommateurs et pratiques commerciales</w:t>
      </w:r>
    </w:p>
    <w:p w:rsidR="006C49CF" w:rsidRPr="00221F49" w:rsidRDefault="006C49CF" w:rsidP="00DF6290">
      <w:pPr>
        <w:ind w:left="567" w:right="566" w:firstLine="397"/>
        <w:jc w:val="both"/>
        <w:rPr>
          <w:rFonts w:ascii="Book Antiqua" w:hAnsi="Book Antiqua" w:cs="Times New Roman"/>
          <w:sz w:val="24"/>
          <w:szCs w:val="24"/>
          <w:lang w:val="fr-FR"/>
        </w:rPr>
      </w:pPr>
      <w:r w:rsidRPr="00221F49">
        <w:rPr>
          <w:rFonts w:ascii="Book Antiqua" w:hAnsi="Book Antiqua" w:cs="Times New Roman"/>
          <w:b/>
          <w:i/>
          <w:sz w:val="24"/>
          <w:szCs w:val="24"/>
          <w:lang w:val="fr-FR"/>
        </w:rPr>
        <w:t>Titre II</w:t>
      </w:r>
      <w:r w:rsidRPr="00221F49">
        <w:rPr>
          <w:rFonts w:ascii="Book Antiqua" w:hAnsi="Book Antiqua" w:cs="Times New Roman"/>
          <w:sz w:val="24"/>
          <w:szCs w:val="24"/>
          <w:lang w:val="fr-FR"/>
        </w:rPr>
        <w:t xml:space="preserve"> - </w:t>
      </w:r>
      <w:r w:rsidRPr="00221F49">
        <w:rPr>
          <w:rFonts w:ascii="Book Antiqua" w:hAnsi="Book Antiqua" w:cs="Times New Roman"/>
          <w:i/>
          <w:sz w:val="24"/>
          <w:szCs w:val="24"/>
          <w:lang w:val="fr-FR"/>
        </w:rPr>
        <w:t>Pratiques commerciales interdites et pratiques commerciales réglementées</w:t>
      </w:r>
    </w:p>
    <w:p w:rsidR="00140820" w:rsidRPr="00221F49" w:rsidRDefault="006C49CF" w:rsidP="00DF6290">
      <w:pPr>
        <w:ind w:left="1531" w:right="566"/>
        <w:jc w:val="both"/>
        <w:rPr>
          <w:rFonts w:ascii="Book Antiqua" w:hAnsi="Book Antiqua" w:cs="Times New Roman"/>
          <w:i/>
          <w:sz w:val="24"/>
          <w:szCs w:val="24"/>
          <w:lang w:val="fr-FR"/>
        </w:rPr>
      </w:pPr>
      <w:r w:rsidRPr="00221F49">
        <w:rPr>
          <w:rFonts w:ascii="Book Antiqua" w:hAnsi="Book Antiqua" w:cs="Times New Roman"/>
          <w:b/>
          <w:i/>
          <w:sz w:val="24"/>
          <w:szCs w:val="24"/>
          <w:lang w:val="fr-FR"/>
        </w:rPr>
        <w:t>Chapitre Ier</w:t>
      </w:r>
      <w:r w:rsidRPr="00221F49">
        <w:rPr>
          <w:rFonts w:ascii="Book Antiqua" w:hAnsi="Book Antiqua" w:cs="Times New Roman"/>
          <w:i/>
          <w:sz w:val="24"/>
          <w:szCs w:val="24"/>
          <w:lang w:val="fr-FR"/>
        </w:rPr>
        <w:t xml:space="preserve"> - </w:t>
      </w:r>
      <w:r w:rsidRPr="00221F49">
        <w:rPr>
          <w:rFonts w:ascii="Book Antiqua" w:hAnsi="Book Antiqua" w:cs="Times New Roman"/>
          <w:b/>
          <w:i/>
          <w:sz w:val="24"/>
          <w:szCs w:val="24"/>
          <w:lang w:val="fr-FR"/>
        </w:rPr>
        <w:t>Pratiques commerciales interdites</w:t>
      </w:r>
    </w:p>
    <w:p w:rsidR="006C49CF" w:rsidRPr="00221F49" w:rsidRDefault="00FC47D6" w:rsidP="00D6179C">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center"/>
        <w:rPr>
          <w:rFonts w:ascii="Book Antiqua" w:hAnsi="Book Antiqua" w:cs="Times New Roman"/>
          <w:sz w:val="24"/>
          <w:szCs w:val="24"/>
          <w:lang w:val="fr-FR"/>
        </w:rPr>
      </w:pPr>
      <w:r w:rsidRPr="00221F49">
        <w:rPr>
          <w:rFonts w:ascii="Book Antiqua" w:hAnsi="Book Antiqua" w:cs="Times New Roman"/>
          <w:b/>
          <w:i/>
          <w:sz w:val="24"/>
          <w:szCs w:val="24"/>
          <w:lang w:val="fr-FR"/>
        </w:rPr>
        <w:t>Section 1</w:t>
      </w:r>
      <w:r w:rsidRPr="00221F49">
        <w:rPr>
          <w:rFonts w:ascii="Book Antiqua" w:hAnsi="Book Antiqua" w:cs="Times New Roman"/>
          <w:sz w:val="24"/>
          <w:szCs w:val="24"/>
          <w:lang w:val="fr-FR"/>
        </w:rPr>
        <w:t xml:space="preserve"> - </w:t>
      </w:r>
      <w:r w:rsidRPr="00221F49">
        <w:rPr>
          <w:rFonts w:ascii="Book Antiqua" w:hAnsi="Book Antiqua" w:cs="Times New Roman"/>
          <w:i/>
          <w:sz w:val="24"/>
          <w:szCs w:val="24"/>
          <w:lang w:val="fr-FR"/>
        </w:rPr>
        <w:t>Pratiques commerciales déloyales</w:t>
      </w:r>
      <w:r w:rsidRPr="00221F49">
        <w:rPr>
          <w:rFonts w:ascii="Book Antiqua" w:hAnsi="Book Antiqua" w:cs="Times New Roman"/>
          <w:sz w:val="24"/>
          <w:szCs w:val="24"/>
          <w:lang w:val="fr-FR"/>
        </w:rPr>
        <w:t xml:space="preserve"> (Article L121-1)</w:t>
      </w:r>
    </w:p>
    <w:p w:rsidR="00FC47D6" w:rsidRPr="00221F49" w:rsidRDefault="00140820" w:rsidP="00DF6290">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center"/>
        <w:rPr>
          <w:rFonts w:ascii="Book Antiqua" w:hAnsi="Book Antiqua" w:cs="Times New Roman"/>
          <w:sz w:val="24"/>
          <w:szCs w:val="24"/>
          <w:lang w:val="fr-FR"/>
        </w:rPr>
      </w:pPr>
      <w:r w:rsidRPr="00221F49">
        <w:rPr>
          <w:rFonts w:ascii="Book Antiqua" w:hAnsi="Book Antiqua" w:cs="Times New Roman"/>
          <w:b/>
          <w:sz w:val="24"/>
          <w:szCs w:val="24"/>
          <w:lang w:val="fr-FR"/>
        </w:rPr>
        <w:t xml:space="preserve">Article L121-1: </w:t>
      </w:r>
      <w:r w:rsidR="00FC47D6" w:rsidRPr="00221F49">
        <w:rPr>
          <w:rFonts w:ascii="Book Antiqua" w:hAnsi="Book Antiqua" w:cs="Times New Roman"/>
          <w:b/>
          <w:sz w:val="24"/>
          <w:szCs w:val="24"/>
          <w:lang w:val="fr-FR"/>
        </w:rPr>
        <w:t>Les pratiques commerciales déloyales sont interdites</w:t>
      </w:r>
      <w:r w:rsidR="00FC47D6" w:rsidRPr="00221F49">
        <w:rPr>
          <w:rFonts w:ascii="Book Antiqua" w:hAnsi="Book Antiqua" w:cs="Times New Roman"/>
          <w:sz w:val="24"/>
          <w:szCs w:val="24"/>
          <w:lang w:val="fr-FR"/>
        </w:rPr>
        <w:t>.</w:t>
      </w:r>
    </w:p>
    <w:p w:rsidR="00FC47D6" w:rsidRPr="00221F49" w:rsidRDefault="00FC47D6" w:rsidP="00D6179C">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lang w:val="fr-FR"/>
        </w:rPr>
      </w:pPr>
      <w:r w:rsidRPr="00221F49">
        <w:rPr>
          <w:rFonts w:ascii="Book Antiqua" w:hAnsi="Book Antiqua" w:cs="Times New Roman"/>
          <w:sz w:val="24"/>
          <w:szCs w:val="24"/>
          <w:lang w:val="fr-FR"/>
        </w:rPr>
        <w:t xml:space="preserve">Une pratique </w:t>
      </w:r>
      <w:r w:rsidR="002B1686" w:rsidRPr="00221F49">
        <w:rPr>
          <w:rFonts w:ascii="Book Antiqua" w:hAnsi="Book Antiqua" w:cs="Times New Roman"/>
          <w:sz w:val="24"/>
          <w:szCs w:val="24"/>
          <w:lang w:val="fr-FR"/>
        </w:rPr>
        <w:t>commerciale est déloyale lorsqu’</w:t>
      </w:r>
      <w:r w:rsidRPr="00221F49">
        <w:rPr>
          <w:rFonts w:ascii="Book Antiqua" w:hAnsi="Book Antiqua" w:cs="Times New Roman"/>
          <w:sz w:val="24"/>
          <w:szCs w:val="24"/>
          <w:lang w:val="fr-FR"/>
        </w:rPr>
        <w:t>elle est contraire aux exigences de la diligence profess</w:t>
      </w:r>
      <w:r w:rsidR="002B1686" w:rsidRPr="00221F49">
        <w:rPr>
          <w:rFonts w:ascii="Book Antiqua" w:hAnsi="Book Antiqua" w:cs="Times New Roman"/>
          <w:sz w:val="24"/>
          <w:szCs w:val="24"/>
          <w:lang w:val="fr-FR"/>
        </w:rPr>
        <w:t>ionnelle et qu’</w:t>
      </w:r>
      <w:r w:rsidRPr="00221F49">
        <w:rPr>
          <w:rFonts w:ascii="Book Antiqua" w:hAnsi="Book Antiqua" w:cs="Times New Roman"/>
          <w:sz w:val="24"/>
          <w:szCs w:val="24"/>
          <w:lang w:val="fr-FR"/>
        </w:rPr>
        <w:t>e</w:t>
      </w:r>
      <w:r w:rsidR="002B1686" w:rsidRPr="00221F49">
        <w:rPr>
          <w:rFonts w:ascii="Book Antiqua" w:hAnsi="Book Antiqua" w:cs="Times New Roman"/>
          <w:sz w:val="24"/>
          <w:szCs w:val="24"/>
          <w:lang w:val="fr-FR"/>
        </w:rPr>
        <w:t>lle altère ou est susceptible d’</w:t>
      </w:r>
      <w:r w:rsidRPr="00221F49">
        <w:rPr>
          <w:rFonts w:ascii="Book Antiqua" w:hAnsi="Book Antiqua" w:cs="Times New Roman"/>
          <w:sz w:val="24"/>
          <w:szCs w:val="24"/>
          <w:lang w:val="fr-FR"/>
        </w:rPr>
        <w:t xml:space="preserve">altérer de manière substantielle le comportement économique du </w:t>
      </w:r>
      <w:r w:rsidRPr="00221F49">
        <w:rPr>
          <w:rFonts w:ascii="Book Antiqua" w:hAnsi="Book Antiqua" w:cs="Times New Roman"/>
          <w:b/>
          <w:sz w:val="24"/>
          <w:szCs w:val="24"/>
          <w:lang w:val="fr-FR"/>
        </w:rPr>
        <w:t>consommateur normalement informé et raisonnablement attentif et avisé</w:t>
      </w:r>
      <w:r w:rsidR="002B1686" w:rsidRPr="00221F49">
        <w:rPr>
          <w:rFonts w:ascii="Book Antiqua" w:hAnsi="Book Antiqua" w:cs="Times New Roman"/>
          <w:sz w:val="24"/>
          <w:szCs w:val="24"/>
          <w:lang w:val="fr-FR"/>
        </w:rPr>
        <w:t>, à l’égard d’un bien ou d’</w:t>
      </w:r>
      <w:r w:rsidRPr="00221F49">
        <w:rPr>
          <w:rFonts w:ascii="Book Antiqua" w:hAnsi="Book Antiqua" w:cs="Times New Roman"/>
          <w:sz w:val="24"/>
          <w:szCs w:val="24"/>
          <w:lang w:val="fr-FR"/>
        </w:rPr>
        <w:t>un service.</w:t>
      </w:r>
    </w:p>
    <w:p w:rsidR="00FC47D6" w:rsidRPr="00221F49" w:rsidRDefault="002B1686" w:rsidP="00D6179C">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lang w:val="fr-FR"/>
        </w:rPr>
      </w:pPr>
      <w:r w:rsidRPr="00221F49">
        <w:rPr>
          <w:rFonts w:ascii="Book Antiqua" w:hAnsi="Book Antiqua" w:cs="Times New Roman"/>
          <w:sz w:val="24"/>
          <w:szCs w:val="24"/>
          <w:lang w:val="fr-FR"/>
        </w:rPr>
        <w:t>Le caractère déloyal d’</w:t>
      </w:r>
      <w:r w:rsidR="00FC47D6" w:rsidRPr="00221F49">
        <w:rPr>
          <w:rFonts w:ascii="Book Antiqua" w:hAnsi="Book Antiqua" w:cs="Times New Roman"/>
          <w:sz w:val="24"/>
          <w:szCs w:val="24"/>
          <w:lang w:val="fr-FR"/>
        </w:rPr>
        <w:t xml:space="preserve">une pratique commerciale visant une </w:t>
      </w:r>
      <w:r w:rsidR="00FC47D6" w:rsidRPr="00221F49">
        <w:rPr>
          <w:rFonts w:ascii="Book Antiqua" w:hAnsi="Book Antiqua" w:cs="Times New Roman"/>
          <w:b/>
          <w:sz w:val="24"/>
          <w:szCs w:val="24"/>
          <w:lang w:val="fr-FR"/>
        </w:rPr>
        <w:t xml:space="preserve">catégorie particulière de consommateurs ou un groupe de consommateurs vulnérables </w:t>
      </w:r>
      <w:r w:rsidRPr="00221F49">
        <w:rPr>
          <w:rFonts w:ascii="Book Antiqua" w:hAnsi="Book Antiqua" w:cs="Times New Roman"/>
          <w:sz w:val="24"/>
          <w:szCs w:val="24"/>
          <w:lang w:val="fr-FR"/>
        </w:rPr>
        <w:t>en raison d’</w:t>
      </w:r>
      <w:r w:rsidR="00FC47D6" w:rsidRPr="00221F49">
        <w:rPr>
          <w:rFonts w:ascii="Book Antiqua" w:hAnsi="Book Antiqua" w:cs="Times New Roman"/>
          <w:sz w:val="24"/>
          <w:szCs w:val="24"/>
          <w:lang w:val="fr-FR"/>
        </w:rPr>
        <w:t xml:space="preserve">une infirmité mentale ou physique, de </w:t>
      </w:r>
      <w:r w:rsidRPr="00221F49">
        <w:rPr>
          <w:rFonts w:ascii="Book Antiqua" w:hAnsi="Book Antiqua" w:cs="Times New Roman"/>
          <w:sz w:val="24"/>
          <w:szCs w:val="24"/>
          <w:lang w:val="fr-FR"/>
        </w:rPr>
        <w:t>leur âge ou de leur crédulité s’</w:t>
      </w:r>
      <w:r w:rsidR="00FC47D6" w:rsidRPr="00221F49">
        <w:rPr>
          <w:rFonts w:ascii="Book Antiqua" w:hAnsi="Book Antiqua" w:cs="Times New Roman"/>
          <w:sz w:val="24"/>
          <w:szCs w:val="24"/>
          <w:lang w:val="fr-FR"/>
        </w:rPr>
        <w:t>apprécie au regard de la capacité moyenne de discernement de la catégorie ou du groupe.</w:t>
      </w:r>
    </w:p>
    <w:p w:rsidR="002B600F" w:rsidRPr="00221F49" w:rsidRDefault="00FC47D6" w:rsidP="009467D1">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lang w:val="fr-FR"/>
        </w:rPr>
      </w:pPr>
      <w:r w:rsidRPr="00221F49">
        <w:rPr>
          <w:rFonts w:ascii="Book Antiqua" w:hAnsi="Book Antiqua" w:cs="Times New Roman"/>
          <w:sz w:val="24"/>
          <w:szCs w:val="24"/>
          <w:lang w:val="fr-FR"/>
        </w:rPr>
        <w:t xml:space="preserve">Constituent, en particulier, des pratiques commerciales déloyales les pratiques commerciales </w:t>
      </w:r>
      <w:r w:rsidRPr="00221F49">
        <w:rPr>
          <w:rFonts w:ascii="Book Antiqua" w:hAnsi="Book Antiqua" w:cs="Times New Roman"/>
          <w:b/>
          <w:sz w:val="24"/>
          <w:szCs w:val="24"/>
          <w:lang w:val="fr-FR"/>
        </w:rPr>
        <w:t>trompeuses</w:t>
      </w:r>
      <w:r w:rsidRPr="00221F49">
        <w:rPr>
          <w:rFonts w:ascii="Book Antiqua" w:hAnsi="Book Antiqua" w:cs="Times New Roman"/>
          <w:sz w:val="24"/>
          <w:szCs w:val="24"/>
          <w:lang w:val="fr-FR"/>
        </w:rPr>
        <w:t xml:space="preserve"> définies aux articles L. 121-2 à L. 121-4 et les pratiques commerciales </w:t>
      </w:r>
      <w:r w:rsidRPr="00221F49">
        <w:rPr>
          <w:rFonts w:ascii="Book Antiqua" w:hAnsi="Book Antiqua" w:cs="Times New Roman"/>
          <w:b/>
          <w:sz w:val="24"/>
          <w:szCs w:val="24"/>
          <w:lang w:val="fr-FR"/>
        </w:rPr>
        <w:t>agressives</w:t>
      </w:r>
      <w:r w:rsidRPr="00221F49">
        <w:rPr>
          <w:rFonts w:ascii="Book Antiqua" w:hAnsi="Book Antiqua" w:cs="Times New Roman"/>
          <w:sz w:val="24"/>
          <w:szCs w:val="24"/>
          <w:lang w:val="fr-FR"/>
        </w:rPr>
        <w:t xml:space="preserve"> définies aux articles L. 121-6 et L. 121-7</w:t>
      </w:r>
    </w:p>
    <w:p w:rsidR="00AA31E1" w:rsidRPr="00221F49" w:rsidRDefault="00425184" w:rsidP="002B1686">
      <w:pPr>
        <w:ind w:left="567" w:right="566"/>
        <w:jc w:val="both"/>
        <w:rPr>
          <w:rFonts w:ascii="Book Antiqua" w:hAnsi="Book Antiqua" w:cs="Times New Roman"/>
          <w:b/>
          <w:i/>
          <w:sz w:val="24"/>
          <w:szCs w:val="24"/>
          <w:lang w:val="fr-FR"/>
        </w:rPr>
      </w:pPr>
      <w:r w:rsidRPr="00221F49">
        <w:rPr>
          <w:rFonts w:ascii="Book Antiqua" w:hAnsi="Book Antiqua" w:cs="Times New Roman"/>
          <w:b/>
          <w:i/>
          <w:sz w:val="24"/>
          <w:szCs w:val="24"/>
          <w:lang w:val="fr-FR"/>
        </w:rPr>
        <w:t>Sous-section 1</w:t>
      </w:r>
      <w:r w:rsidR="00140820" w:rsidRPr="00221F49">
        <w:rPr>
          <w:rFonts w:ascii="Book Antiqua" w:hAnsi="Book Antiqua" w:cs="Times New Roman"/>
          <w:b/>
          <w:i/>
          <w:sz w:val="24"/>
          <w:szCs w:val="24"/>
          <w:lang w:val="fr-FR"/>
        </w:rPr>
        <w:t>: Pratiques commerciales trompeuses</w:t>
      </w:r>
      <w:r w:rsidRPr="00221F49">
        <w:rPr>
          <w:rFonts w:ascii="Book Antiqua" w:hAnsi="Book Antiqua" w:cs="Times New Roman"/>
          <w:b/>
          <w:i/>
          <w:sz w:val="24"/>
          <w:szCs w:val="24"/>
          <w:lang w:val="fr-FR"/>
        </w:rPr>
        <w:t xml:space="preserve"> (Articles L121-2 à L121-5)</w:t>
      </w:r>
    </w:p>
    <w:p w:rsidR="00425184" w:rsidRPr="00221F49" w:rsidRDefault="00425184" w:rsidP="00D6179C">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center"/>
        <w:rPr>
          <w:rFonts w:ascii="Book Antiqua" w:hAnsi="Book Antiqua" w:cs="Times New Roman"/>
          <w:b/>
          <w:i/>
          <w:sz w:val="24"/>
          <w:szCs w:val="24"/>
          <w:lang w:val="fr-FR"/>
        </w:rPr>
      </w:pPr>
      <w:r w:rsidRPr="00221F49">
        <w:rPr>
          <w:rFonts w:ascii="Book Antiqua" w:hAnsi="Book Antiqua" w:cs="Times New Roman"/>
          <w:b/>
          <w:i/>
          <w:sz w:val="24"/>
          <w:szCs w:val="24"/>
          <w:lang w:val="fr-FR"/>
        </w:rPr>
        <w:t>Article L121-2</w:t>
      </w:r>
    </w:p>
    <w:p w:rsidR="00425184" w:rsidRPr="00221F49" w:rsidRDefault="00425184" w:rsidP="00D6179C">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lang w:val="fr-FR"/>
        </w:rPr>
      </w:pPr>
      <w:r w:rsidRPr="00221F49">
        <w:rPr>
          <w:rFonts w:ascii="Book Antiqua" w:hAnsi="Book Antiqua" w:cs="Times New Roman"/>
          <w:sz w:val="24"/>
          <w:szCs w:val="24"/>
          <w:lang w:val="fr-FR"/>
        </w:rPr>
        <w:t xml:space="preserve">Une pratique commerciale est </w:t>
      </w:r>
      <w:r w:rsidRPr="00221F49">
        <w:rPr>
          <w:rFonts w:ascii="Book Antiqua" w:hAnsi="Book Antiqua" w:cs="Times New Roman"/>
          <w:b/>
          <w:sz w:val="24"/>
          <w:szCs w:val="24"/>
          <w:lang w:val="fr-FR"/>
        </w:rPr>
        <w:t>trompeuse</w:t>
      </w:r>
      <w:r w:rsidR="002B1686" w:rsidRPr="00221F49">
        <w:rPr>
          <w:rFonts w:ascii="Book Antiqua" w:hAnsi="Book Antiqua" w:cs="Times New Roman"/>
          <w:sz w:val="24"/>
          <w:szCs w:val="24"/>
          <w:lang w:val="fr-FR"/>
        </w:rPr>
        <w:t xml:space="preserve"> si elle est commise dans l’</w:t>
      </w:r>
      <w:r w:rsidRPr="00221F49">
        <w:rPr>
          <w:rFonts w:ascii="Book Antiqua" w:hAnsi="Book Antiqua" w:cs="Times New Roman"/>
          <w:sz w:val="24"/>
          <w:szCs w:val="24"/>
          <w:lang w:val="fr-FR"/>
        </w:rPr>
        <w:t xml:space="preserve">une des </w:t>
      </w:r>
      <w:r w:rsidRPr="00221F49">
        <w:rPr>
          <w:rFonts w:ascii="Book Antiqua" w:hAnsi="Book Antiqua" w:cs="Times New Roman"/>
          <w:b/>
          <w:sz w:val="24"/>
          <w:szCs w:val="24"/>
          <w:lang w:val="fr-FR"/>
        </w:rPr>
        <w:t xml:space="preserve">circonstances </w:t>
      </w:r>
      <w:r w:rsidRPr="00221F49">
        <w:rPr>
          <w:rFonts w:ascii="Book Antiqua" w:hAnsi="Book Antiqua" w:cs="Times New Roman"/>
          <w:sz w:val="24"/>
          <w:szCs w:val="24"/>
          <w:lang w:val="fr-FR"/>
        </w:rPr>
        <w:t>suivantes:</w:t>
      </w:r>
    </w:p>
    <w:p w:rsidR="00425184" w:rsidRPr="00221F49" w:rsidRDefault="00425184" w:rsidP="00D6179C">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lang w:val="fr-FR"/>
        </w:rPr>
      </w:pPr>
      <w:r w:rsidRPr="00221F49">
        <w:rPr>
          <w:rFonts w:ascii="Book Antiqua" w:hAnsi="Book Antiqua" w:cs="Times New Roman"/>
          <w:sz w:val="24"/>
          <w:szCs w:val="24"/>
          <w:lang w:val="fr-FR"/>
        </w:rPr>
        <w:t xml:space="preserve">1° Lorsqu’elle crée une </w:t>
      </w:r>
      <w:r w:rsidRPr="00221F49">
        <w:rPr>
          <w:rFonts w:ascii="Book Antiqua" w:hAnsi="Book Antiqua" w:cs="Times New Roman"/>
          <w:b/>
          <w:sz w:val="24"/>
          <w:szCs w:val="24"/>
          <w:lang w:val="fr-FR"/>
        </w:rPr>
        <w:t>confusion</w:t>
      </w:r>
      <w:r w:rsidRPr="00221F49">
        <w:rPr>
          <w:rFonts w:ascii="Book Antiqua" w:hAnsi="Book Antiqua" w:cs="Times New Roman"/>
          <w:sz w:val="24"/>
          <w:szCs w:val="24"/>
          <w:lang w:val="fr-FR"/>
        </w:rPr>
        <w:t xml:space="preserve"> avec un autre bien ou service, une marque, un nom commercial</w:t>
      </w:r>
      <w:r w:rsidR="002B1686" w:rsidRPr="00221F49">
        <w:rPr>
          <w:rFonts w:ascii="Book Antiqua" w:hAnsi="Book Antiqua" w:cs="Times New Roman"/>
          <w:sz w:val="24"/>
          <w:szCs w:val="24"/>
          <w:lang w:val="fr-FR"/>
        </w:rPr>
        <w:t xml:space="preserve"> ou un autre signe distinctif d’un concurrent</w:t>
      </w:r>
      <w:r w:rsidRPr="00221F49">
        <w:rPr>
          <w:rFonts w:ascii="Book Antiqua" w:hAnsi="Book Antiqua" w:cs="Times New Roman"/>
          <w:sz w:val="24"/>
          <w:szCs w:val="24"/>
          <w:lang w:val="fr-FR"/>
        </w:rPr>
        <w:t>;</w:t>
      </w:r>
    </w:p>
    <w:p w:rsidR="00425184" w:rsidRPr="00221F49" w:rsidRDefault="002B1686" w:rsidP="00D6179C">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lang w:val="fr-FR"/>
        </w:rPr>
      </w:pPr>
      <w:r w:rsidRPr="00221F49">
        <w:rPr>
          <w:rFonts w:ascii="Book Antiqua" w:hAnsi="Book Antiqua" w:cs="Times New Roman"/>
          <w:sz w:val="24"/>
          <w:szCs w:val="24"/>
          <w:lang w:val="fr-FR"/>
        </w:rPr>
        <w:t>2° Lorsqu’</w:t>
      </w:r>
      <w:r w:rsidR="00425184" w:rsidRPr="00221F49">
        <w:rPr>
          <w:rFonts w:ascii="Book Antiqua" w:hAnsi="Book Antiqua" w:cs="Times New Roman"/>
          <w:sz w:val="24"/>
          <w:szCs w:val="24"/>
          <w:lang w:val="fr-FR"/>
        </w:rPr>
        <w:t xml:space="preserve">elle repose sur des </w:t>
      </w:r>
      <w:r w:rsidR="00425184" w:rsidRPr="00221F49">
        <w:rPr>
          <w:rFonts w:ascii="Book Antiqua" w:hAnsi="Book Antiqua" w:cs="Times New Roman"/>
          <w:b/>
          <w:sz w:val="24"/>
          <w:szCs w:val="24"/>
          <w:lang w:val="fr-FR"/>
        </w:rPr>
        <w:t>allégations, indications ou présentations fausses</w:t>
      </w:r>
      <w:r w:rsidR="00425184" w:rsidRPr="00221F49">
        <w:rPr>
          <w:rFonts w:ascii="Book Antiqua" w:hAnsi="Book Antiqua" w:cs="Times New Roman"/>
          <w:sz w:val="24"/>
          <w:szCs w:val="24"/>
          <w:lang w:val="fr-FR"/>
        </w:rPr>
        <w:t xml:space="preserve"> ou de nature à ind</w:t>
      </w:r>
      <w:r w:rsidRPr="00221F49">
        <w:rPr>
          <w:rFonts w:ascii="Book Antiqua" w:hAnsi="Book Antiqua" w:cs="Times New Roman"/>
          <w:sz w:val="24"/>
          <w:szCs w:val="24"/>
          <w:lang w:val="fr-FR"/>
        </w:rPr>
        <w:t>uire en erreur et portant sur l’</w:t>
      </w:r>
      <w:r w:rsidR="00425184" w:rsidRPr="00221F49">
        <w:rPr>
          <w:rFonts w:ascii="Book Antiqua" w:hAnsi="Book Antiqua" w:cs="Times New Roman"/>
          <w:sz w:val="24"/>
          <w:szCs w:val="24"/>
          <w:lang w:val="fr-FR"/>
        </w:rPr>
        <w:t xml:space="preserve">un ou plusieurs </w:t>
      </w:r>
      <w:r w:rsidR="00425184" w:rsidRPr="00221F49">
        <w:rPr>
          <w:rFonts w:ascii="Book Antiqua" w:hAnsi="Book Antiqua" w:cs="Times New Roman"/>
          <w:b/>
          <w:sz w:val="24"/>
          <w:szCs w:val="24"/>
          <w:lang w:val="fr-FR"/>
        </w:rPr>
        <w:t>des éléments suivants</w:t>
      </w:r>
      <w:r w:rsidR="00425184" w:rsidRPr="00221F49">
        <w:rPr>
          <w:rFonts w:ascii="Book Antiqua" w:hAnsi="Book Antiqua" w:cs="Times New Roman"/>
          <w:sz w:val="24"/>
          <w:szCs w:val="24"/>
          <w:lang w:val="fr-FR"/>
        </w:rPr>
        <w:t>:</w:t>
      </w:r>
    </w:p>
    <w:p w:rsidR="00425184" w:rsidRPr="00221F49" w:rsidRDefault="00425184" w:rsidP="00D6179C">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lang w:val="fr-FR"/>
        </w:rPr>
      </w:pPr>
      <w:r w:rsidRPr="00221F49">
        <w:rPr>
          <w:rFonts w:ascii="Book Antiqua" w:hAnsi="Book Antiqua" w:cs="Times New Roman"/>
          <w:sz w:val="24"/>
          <w:szCs w:val="24"/>
          <w:lang w:val="fr-FR"/>
        </w:rPr>
        <w:t>a) L’</w:t>
      </w:r>
      <w:r w:rsidRPr="00221F49">
        <w:rPr>
          <w:rFonts w:ascii="Book Antiqua" w:hAnsi="Book Antiqua" w:cs="Times New Roman"/>
          <w:b/>
          <w:sz w:val="24"/>
          <w:szCs w:val="24"/>
          <w:lang w:val="fr-FR"/>
        </w:rPr>
        <w:t>existence</w:t>
      </w:r>
      <w:r w:rsidRPr="00221F49">
        <w:rPr>
          <w:rFonts w:ascii="Book Antiqua" w:hAnsi="Book Antiqua" w:cs="Times New Roman"/>
          <w:sz w:val="24"/>
          <w:szCs w:val="24"/>
          <w:lang w:val="fr-FR"/>
        </w:rPr>
        <w:t xml:space="preserve">, la </w:t>
      </w:r>
      <w:r w:rsidRPr="00221F49">
        <w:rPr>
          <w:rFonts w:ascii="Book Antiqua" w:hAnsi="Book Antiqua" w:cs="Times New Roman"/>
          <w:b/>
          <w:sz w:val="24"/>
          <w:szCs w:val="24"/>
          <w:lang w:val="fr-FR"/>
        </w:rPr>
        <w:t>disponibilité</w:t>
      </w:r>
      <w:r w:rsidRPr="00221F49">
        <w:rPr>
          <w:rFonts w:ascii="Book Antiqua" w:hAnsi="Book Antiqua" w:cs="Times New Roman"/>
          <w:sz w:val="24"/>
          <w:szCs w:val="24"/>
          <w:lang w:val="fr-FR"/>
        </w:rPr>
        <w:t xml:space="preserve"> ou la </w:t>
      </w:r>
      <w:r w:rsidRPr="00221F49">
        <w:rPr>
          <w:rFonts w:ascii="Book Antiqua" w:hAnsi="Book Antiqua" w:cs="Times New Roman"/>
          <w:b/>
          <w:sz w:val="24"/>
          <w:szCs w:val="24"/>
          <w:lang w:val="fr-FR"/>
        </w:rPr>
        <w:t>nature</w:t>
      </w:r>
      <w:r w:rsidRPr="00221F49">
        <w:rPr>
          <w:rFonts w:ascii="Book Antiqua" w:hAnsi="Book Antiqua" w:cs="Times New Roman"/>
          <w:sz w:val="24"/>
          <w:szCs w:val="24"/>
          <w:lang w:val="fr-FR"/>
        </w:rPr>
        <w:t xml:space="preserve"> du bien ou du service;</w:t>
      </w:r>
    </w:p>
    <w:p w:rsidR="00425184" w:rsidRPr="00221F49" w:rsidRDefault="00425184" w:rsidP="00D6179C">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lang w:val="fr-FR"/>
        </w:rPr>
      </w:pPr>
      <w:r w:rsidRPr="00221F49">
        <w:rPr>
          <w:rFonts w:ascii="Book Antiqua" w:hAnsi="Book Antiqua" w:cs="Times New Roman"/>
          <w:sz w:val="24"/>
          <w:szCs w:val="24"/>
          <w:lang w:val="fr-FR"/>
        </w:rPr>
        <w:t xml:space="preserve">b) Les </w:t>
      </w:r>
      <w:r w:rsidRPr="00221F49">
        <w:rPr>
          <w:rFonts w:ascii="Book Antiqua" w:hAnsi="Book Antiqua" w:cs="Times New Roman"/>
          <w:b/>
          <w:sz w:val="24"/>
          <w:szCs w:val="24"/>
          <w:lang w:val="fr-FR"/>
        </w:rPr>
        <w:t>caractéristiques essentielles</w:t>
      </w:r>
      <w:r w:rsidRPr="00221F49">
        <w:rPr>
          <w:rFonts w:ascii="Book Antiqua" w:hAnsi="Book Antiqua" w:cs="Times New Roman"/>
          <w:sz w:val="24"/>
          <w:szCs w:val="24"/>
          <w:lang w:val="fr-FR"/>
        </w:rPr>
        <w:t xml:space="preserve"> du bien ou du service, à savoir: ses qualités substantielles, sa composition, ses accessoires, son origine, sa quantité, son mode et sa date de fabrication, les conditions de son </w:t>
      </w:r>
      <w:r w:rsidR="002B1686" w:rsidRPr="00221F49">
        <w:rPr>
          <w:rFonts w:ascii="Book Antiqua" w:hAnsi="Book Antiqua" w:cs="Times New Roman"/>
          <w:sz w:val="24"/>
          <w:szCs w:val="24"/>
          <w:lang w:val="fr-FR"/>
        </w:rPr>
        <w:t>utilisation et son aptitude à l’</w:t>
      </w:r>
      <w:r w:rsidRPr="00221F49">
        <w:rPr>
          <w:rFonts w:ascii="Book Antiqua" w:hAnsi="Book Antiqua" w:cs="Times New Roman"/>
          <w:sz w:val="24"/>
          <w:szCs w:val="24"/>
          <w:lang w:val="fr-FR"/>
        </w:rPr>
        <w:t>usage, ses propriétés et les résultats attendus de son utilisation, ainsi que les résultats et les principales caractéristiques des tests et contrôles effectués sur le bien ou le service;</w:t>
      </w:r>
    </w:p>
    <w:p w:rsidR="00425184" w:rsidRPr="00221F49" w:rsidRDefault="00425184" w:rsidP="00D6179C">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lang w:val="fr-FR"/>
        </w:rPr>
      </w:pPr>
      <w:r w:rsidRPr="00221F49">
        <w:rPr>
          <w:rFonts w:ascii="Book Antiqua" w:hAnsi="Book Antiqua" w:cs="Times New Roman"/>
          <w:sz w:val="24"/>
          <w:szCs w:val="24"/>
          <w:lang w:val="fr-FR"/>
        </w:rPr>
        <w:t xml:space="preserve">c) Le prix ou le mode de calcul du prix, le </w:t>
      </w:r>
      <w:r w:rsidRPr="00221F49">
        <w:rPr>
          <w:rFonts w:ascii="Book Antiqua" w:hAnsi="Book Antiqua" w:cs="Times New Roman"/>
          <w:b/>
          <w:sz w:val="24"/>
          <w:szCs w:val="24"/>
          <w:lang w:val="fr-FR"/>
        </w:rPr>
        <w:t>caractère promotionnel du prix</w:t>
      </w:r>
      <w:r w:rsidRPr="00221F49">
        <w:rPr>
          <w:rFonts w:ascii="Book Antiqua" w:hAnsi="Book Antiqua" w:cs="Times New Roman"/>
          <w:sz w:val="24"/>
          <w:szCs w:val="24"/>
          <w:lang w:val="fr-FR"/>
        </w:rPr>
        <w:t xml:space="preserve"> et les conditions de vente, de paiement et de livraison du bien ou du service;</w:t>
      </w:r>
    </w:p>
    <w:p w:rsidR="00425184" w:rsidRPr="00221F49" w:rsidRDefault="00425184" w:rsidP="00D6179C">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lang w:val="fr-FR"/>
        </w:rPr>
      </w:pPr>
      <w:r w:rsidRPr="00221F49">
        <w:rPr>
          <w:rFonts w:ascii="Book Antiqua" w:hAnsi="Book Antiqua" w:cs="Times New Roman"/>
          <w:sz w:val="24"/>
          <w:szCs w:val="24"/>
          <w:lang w:val="fr-FR"/>
        </w:rPr>
        <w:t>d) Le serv</w:t>
      </w:r>
      <w:r w:rsidR="002B1686" w:rsidRPr="00221F49">
        <w:rPr>
          <w:rFonts w:ascii="Book Antiqua" w:hAnsi="Book Antiqua" w:cs="Times New Roman"/>
          <w:sz w:val="24"/>
          <w:szCs w:val="24"/>
          <w:lang w:val="fr-FR"/>
        </w:rPr>
        <w:t>ice après-vente, la nécessité d’un service, d’une pièce détachée, d’</w:t>
      </w:r>
      <w:r w:rsidRPr="00221F49">
        <w:rPr>
          <w:rFonts w:ascii="Book Antiqua" w:hAnsi="Book Antiqua" w:cs="Times New Roman"/>
          <w:sz w:val="24"/>
          <w:szCs w:val="24"/>
          <w:lang w:val="fr-FR"/>
        </w:rPr>
        <w:t>un r</w:t>
      </w:r>
      <w:r w:rsidR="002B1686" w:rsidRPr="00221F49">
        <w:rPr>
          <w:rFonts w:ascii="Book Antiqua" w:hAnsi="Book Antiqua" w:cs="Times New Roman"/>
          <w:sz w:val="24"/>
          <w:szCs w:val="24"/>
          <w:lang w:val="fr-FR"/>
        </w:rPr>
        <w:t>emplacement ou d’</w:t>
      </w:r>
      <w:r w:rsidRPr="00221F49">
        <w:rPr>
          <w:rFonts w:ascii="Book Antiqua" w:hAnsi="Book Antiqua" w:cs="Times New Roman"/>
          <w:sz w:val="24"/>
          <w:szCs w:val="24"/>
          <w:lang w:val="fr-FR"/>
        </w:rPr>
        <w:t>une réparation;</w:t>
      </w:r>
    </w:p>
    <w:p w:rsidR="00425184" w:rsidRPr="00221F49" w:rsidRDefault="00425184" w:rsidP="00D6179C">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lang w:val="fr-FR"/>
        </w:rPr>
      </w:pPr>
      <w:r w:rsidRPr="00221F49">
        <w:rPr>
          <w:rFonts w:ascii="Book Antiqua" w:hAnsi="Book Antiqua" w:cs="Times New Roman"/>
          <w:sz w:val="24"/>
          <w:szCs w:val="24"/>
          <w:lang w:val="fr-FR"/>
        </w:rPr>
        <w:t>e) La port</w:t>
      </w:r>
      <w:r w:rsidR="002B1686" w:rsidRPr="00221F49">
        <w:rPr>
          <w:rFonts w:ascii="Book Antiqua" w:hAnsi="Book Antiqua" w:cs="Times New Roman"/>
          <w:sz w:val="24"/>
          <w:szCs w:val="24"/>
          <w:lang w:val="fr-FR"/>
        </w:rPr>
        <w:t>ée des engagements de l’</w:t>
      </w:r>
      <w:r w:rsidRPr="00221F49">
        <w:rPr>
          <w:rFonts w:ascii="Book Antiqua" w:hAnsi="Book Antiqua" w:cs="Times New Roman"/>
          <w:sz w:val="24"/>
          <w:szCs w:val="24"/>
          <w:lang w:val="fr-FR"/>
        </w:rPr>
        <w:t>annonceur, la nature, le procédé ou le motif de la vente ou de la prestation de services;</w:t>
      </w:r>
    </w:p>
    <w:p w:rsidR="00425184" w:rsidRPr="00221F49" w:rsidRDefault="002B1686" w:rsidP="00D6179C">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lang w:val="fr-FR"/>
        </w:rPr>
      </w:pPr>
      <w:r w:rsidRPr="00221F49">
        <w:rPr>
          <w:rFonts w:ascii="Book Antiqua" w:hAnsi="Book Antiqua" w:cs="Times New Roman"/>
          <w:sz w:val="24"/>
          <w:szCs w:val="24"/>
          <w:lang w:val="fr-FR"/>
        </w:rPr>
        <w:t>f) L’</w:t>
      </w:r>
      <w:r w:rsidR="00425184" w:rsidRPr="00221F49">
        <w:rPr>
          <w:rFonts w:ascii="Book Antiqua" w:hAnsi="Book Antiqua" w:cs="Times New Roman"/>
          <w:sz w:val="24"/>
          <w:szCs w:val="24"/>
          <w:lang w:val="fr-FR"/>
        </w:rPr>
        <w:t>identité, les qualités, les aptitudes et les droits du professionnel;</w:t>
      </w:r>
    </w:p>
    <w:p w:rsidR="00425184" w:rsidRPr="00221F49" w:rsidRDefault="00425184" w:rsidP="00D6179C">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lang w:val="fr-FR"/>
        </w:rPr>
      </w:pPr>
      <w:r w:rsidRPr="00221F49">
        <w:rPr>
          <w:rFonts w:ascii="Book Antiqua" w:hAnsi="Book Antiqua" w:cs="Times New Roman"/>
          <w:sz w:val="24"/>
          <w:szCs w:val="24"/>
          <w:lang w:val="fr-FR"/>
        </w:rPr>
        <w:t>g) Le traitement des réclamation</w:t>
      </w:r>
      <w:r w:rsidR="002B1686" w:rsidRPr="00221F49">
        <w:rPr>
          <w:rFonts w:ascii="Book Antiqua" w:hAnsi="Book Antiqua" w:cs="Times New Roman"/>
          <w:sz w:val="24"/>
          <w:szCs w:val="24"/>
          <w:lang w:val="fr-FR"/>
        </w:rPr>
        <w:t>s et les droits du consommateur</w:t>
      </w:r>
      <w:r w:rsidRPr="00221F49">
        <w:rPr>
          <w:rFonts w:ascii="Book Antiqua" w:hAnsi="Book Antiqua" w:cs="Times New Roman"/>
          <w:sz w:val="24"/>
          <w:szCs w:val="24"/>
          <w:lang w:val="fr-FR"/>
        </w:rPr>
        <w:t>;</w:t>
      </w:r>
    </w:p>
    <w:p w:rsidR="00425184" w:rsidRPr="00221F49" w:rsidRDefault="00425184" w:rsidP="00D6179C">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lang w:val="fr-FR"/>
        </w:rPr>
      </w:pPr>
      <w:r w:rsidRPr="00221F49">
        <w:rPr>
          <w:rFonts w:ascii="Book Antiqua" w:hAnsi="Book Antiqua" w:cs="Times New Roman"/>
          <w:sz w:val="24"/>
          <w:szCs w:val="24"/>
          <w:lang w:val="fr-FR"/>
        </w:rPr>
        <w:t>3° Lorsque la personne pour le compte de laquelle elle est mise en œuvre n'est pas clairement identifiable</w:t>
      </w:r>
    </w:p>
    <w:p w:rsidR="00AA31E1" w:rsidRPr="00221F49" w:rsidRDefault="00AA31E1" w:rsidP="00D6179C">
      <w:pPr>
        <w:ind w:left="567" w:right="566"/>
        <w:jc w:val="both"/>
        <w:rPr>
          <w:rFonts w:ascii="Book Antiqua" w:hAnsi="Book Antiqua" w:cs="Times New Roman"/>
          <w:sz w:val="24"/>
          <w:szCs w:val="24"/>
          <w:lang w:val="fr-FR"/>
        </w:rPr>
      </w:pPr>
    </w:p>
    <w:p w:rsidR="000C41ED" w:rsidRPr="00221F49" w:rsidRDefault="00425184" w:rsidP="00D6179C">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center"/>
        <w:rPr>
          <w:rFonts w:ascii="Book Antiqua" w:hAnsi="Book Antiqua" w:cs="Times New Roman"/>
          <w:b/>
          <w:i/>
          <w:sz w:val="24"/>
          <w:szCs w:val="24"/>
          <w:lang w:val="fr-FR"/>
        </w:rPr>
      </w:pPr>
      <w:r w:rsidRPr="00221F49">
        <w:rPr>
          <w:rFonts w:ascii="Book Antiqua" w:hAnsi="Book Antiqua" w:cs="Times New Roman"/>
          <w:b/>
          <w:i/>
          <w:sz w:val="24"/>
          <w:szCs w:val="24"/>
          <w:lang w:val="fr-FR"/>
        </w:rPr>
        <w:t>Article L121-3</w:t>
      </w:r>
    </w:p>
    <w:p w:rsidR="00425184" w:rsidRPr="00221F49" w:rsidRDefault="00425184" w:rsidP="00D6179C">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lang w:val="fr-FR"/>
        </w:rPr>
      </w:pPr>
      <w:r w:rsidRPr="00221F49">
        <w:rPr>
          <w:rFonts w:ascii="Book Antiqua" w:hAnsi="Book Antiqua" w:cs="Times New Roman"/>
          <w:sz w:val="24"/>
          <w:szCs w:val="24"/>
          <w:lang w:val="fr-FR"/>
        </w:rPr>
        <w:t xml:space="preserve">Une pratique commerciale est également trompeuse si, </w:t>
      </w:r>
      <w:r w:rsidRPr="00221F49">
        <w:rPr>
          <w:rFonts w:ascii="Book Antiqua" w:hAnsi="Book Antiqua" w:cs="Times New Roman"/>
          <w:b/>
          <w:sz w:val="24"/>
          <w:szCs w:val="24"/>
          <w:lang w:val="fr-FR"/>
        </w:rPr>
        <w:t>compte tenu des limites propres au moyen de communication utilisé</w:t>
      </w:r>
      <w:r w:rsidRPr="00221F49">
        <w:rPr>
          <w:rFonts w:ascii="Book Antiqua" w:hAnsi="Book Antiqua" w:cs="Times New Roman"/>
          <w:sz w:val="24"/>
          <w:szCs w:val="24"/>
          <w:lang w:val="fr-FR"/>
        </w:rPr>
        <w:t xml:space="preserve"> et des circonst</w:t>
      </w:r>
      <w:r w:rsidR="002B1686" w:rsidRPr="00221F49">
        <w:rPr>
          <w:rFonts w:ascii="Book Antiqua" w:hAnsi="Book Antiqua" w:cs="Times New Roman"/>
          <w:sz w:val="24"/>
          <w:szCs w:val="24"/>
          <w:lang w:val="fr-FR"/>
        </w:rPr>
        <w:t>ances qui l’</w:t>
      </w:r>
      <w:r w:rsidRPr="00221F49">
        <w:rPr>
          <w:rFonts w:ascii="Book Antiqua" w:hAnsi="Book Antiqua" w:cs="Times New Roman"/>
          <w:sz w:val="24"/>
          <w:szCs w:val="24"/>
          <w:lang w:val="fr-FR"/>
        </w:rPr>
        <w:t xml:space="preserve">entourent, elle </w:t>
      </w:r>
      <w:r w:rsidRPr="00221F49">
        <w:rPr>
          <w:rFonts w:ascii="Book Antiqua" w:hAnsi="Book Antiqua" w:cs="Times New Roman"/>
          <w:b/>
          <w:sz w:val="24"/>
          <w:szCs w:val="24"/>
          <w:lang w:val="fr-FR"/>
        </w:rPr>
        <w:t>omet</w:t>
      </w:r>
      <w:r w:rsidRPr="00221F49">
        <w:rPr>
          <w:rFonts w:ascii="Book Antiqua" w:hAnsi="Book Antiqua" w:cs="Times New Roman"/>
          <w:sz w:val="24"/>
          <w:szCs w:val="24"/>
          <w:lang w:val="fr-FR"/>
        </w:rPr>
        <w:t xml:space="preserve">, </w:t>
      </w:r>
      <w:r w:rsidRPr="00221F49">
        <w:rPr>
          <w:rFonts w:ascii="Book Antiqua" w:hAnsi="Book Antiqua" w:cs="Times New Roman"/>
          <w:b/>
          <w:sz w:val="24"/>
          <w:szCs w:val="24"/>
          <w:lang w:val="fr-FR"/>
        </w:rPr>
        <w:t>dissimule</w:t>
      </w:r>
      <w:r w:rsidRPr="00221F49">
        <w:rPr>
          <w:rFonts w:ascii="Book Antiqua" w:hAnsi="Book Antiqua" w:cs="Times New Roman"/>
          <w:sz w:val="24"/>
          <w:szCs w:val="24"/>
          <w:lang w:val="fr-FR"/>
        </w:rPr>
        <w:t xml:space="preserve"> ou fournit de façon </w:t>
      </w:r>
      <w:r w:rsidRPr="00221F49">
        <w:rPr>
          <w:rFonts w:ascii="Book Antiqua" w:hAnsi="Book Antiqua" w:cs="Times New Roman"/>
          <w:b/>
          <w:sz w:val="24"/>
          <w:szCs w:val="24"/>
          <w:lang w:val="fr-FR"/>
        </w:rPr>
        <w:t>inintelligible</w:t>
      </w:r>
      <w:r w:rsidRPr="00221F49">
        <w:rPr>
          <w:rFonts w:ascii="Book Antiqua" w:hAnsi="Book Antiqua" w:cs="Times New Roman"/>
          <w:sz w:val="24"/>
          <w:szCs w:val="24"/>
          <w:lang w:val="fr-FR"/>
        </w:rPr>
        <w:t xml:space="preserve">, </w:t>
      </w:r>
      <w:r w:rsidRPr="00221F49">
        <w:rPr>
          <w:rFonts w:ascii="Book Antiqua" w:hAnsi="Book Antiqua" w:cs="Times New Roman"/>
          <w:b/>
          <w:sz w:val="24"/>
          <w:szCs w:val="24"/>
          <w:lang w:val="fr-FR"/>
        </w:rPr>
        <w:t>ambiguë</w:t>
      </w:r>
      <w:r w:rsidRPr="00221F49">
        <w:rPr>
          <w:rFonts w:ascii="Book Antiqua" w:hAnsi="Book Antiqua" w:cs="Times New Roman"/>
          <w:sz w:val="24"/>
          <w:szCs w:val="24"/>
          <w:lang w:val="fr-FR"/>
        </w:rPr>
        <w:t xml:space="preserve"> ou à contretemps une info</w:t>
      </w:r>
      <w:r w:rsidR="00B64F3E" w:rsidRPr="00221F49">
        <w:rPr>
          <w:rFonts w:ascii="Book Antiqua" w:hAnsi="Book Antiqua" w:cs="Times New Roman"/>
          <w:sz w:val="24"/>
          <w:szCs w:val="24"/>
          <w:lang w:val="fr-FR"/>
        </w:rPr>
        <w:t>rmation substantielle ou lorsqu’elle n’</w:t>
      </w:r>
      <w:r w:rsidRPr="00221F49">
        <w:rPr>
          <w:rFonts w:ascii="Book Antiqua" w:hAnsi="Book Antiqua" w:cs="Times New Roman"/>
          <w:sz w:val="24"/>
          <w:szCs w:val="24"/>
          <w:lang w:val="fr-FR"/>
        </w:rPr>
        <w:t>indique pas sa véritable intention commerciale dès lors que celle-ci ne ressort pas déjà du contexte.</w:t>
      </w:r>
    </w:p>
    <w:p w:rsidR="00425184" w:rsidRPr="00221F49" w:rsidRDefault="00425184" w:rsidP="00D6179C">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lang w:val="fr-FR"/>
        </w:rPr>
      </w:pPr>
      <w:r w:rsidRPr="00221F49">
        <w:rPr>
          <w:rFonts w:ascii="Book Antiqua" w:hAnsi="Book Antiqua" w:cs="Times New Roman"/>
          <w:b/>
          <w:sz w:val="24"/>
          <w:szCs w:val="24"/>
          <w:lang w:val="fr-FR"/>
        </w:rPr>
        <w:t>Lorsque le moyen de communication utilisé impose des limites d'espace ou de temps</w:t>
      </w:r>
      <w:r w:rsidRPr="00221F49">
        <w:rPr>
          <w:rFonts w:ascii="Book Antiqua" w:hAnsi="Book Antiqua" w:cs="Times New Roman"/>
          <w:sz w:val="24"/>
          <w:szCs w:val="24"/>
          <w:lang w:val="fr-FR"/>
        </w:rPr>
        <w:t xml:space="preserve">, il y a lieu, pour apprécier si des informations substantielles ont été omises, de tenir compte de ces limites ainsi que de </w:t>
      </w:r>
      <w:r w:rsidRPr="00221F49">
        <w:rPr>
          <w:rFonts w:ascii="Book Antiqua" w:hAnsi="Book Antiqua" w:cs="Times New Roman"/>
          <w:b/>
          <w:sz w:val="24"/>
          <w:szCs w:val="24"/>
          <w:lang w:val="fr-FR"/>
        </w:rPr>
        <w:t>toute mesure prise par le professionnel</w:t>
      </w:r>
      <w:r w:rsidRPr="00221F49">
        <w:rPr>
          <w:rFonts w:ascii="Book Antiqua" w:hAnsi="Book Antiqua" w:cs="Times New Roman"/>
          <w:sz w:val="24"/>
          <w:szCs w:val="24"/>
          <w:lang w:val="fr-FR"/>
        </w:rPr>
        <w:t xml:space="preserve"> pour mettre ces informations à la disposition du consommateur par d’autres moyens.</w:t>
      </w:r>
    </w:p>
    <w:p w:rsidR="00425184" w:rsidRPr="00221F49" w:rsidRDefault="00425184" w:rsidP="00D6179C">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lang w:val="fr-FR"/>
        </w:rPr>
      </w:pPr>
      <w:r w:rsidRPr="00221F49">
        <w:rPr>
          <w:rFonts w:ascii="Book Antiqua" w:hAnsi="Book Antiqua" w:cs="Times New Roman"/>
          <w:sz w:val="24"/>
          <w:szCs w:val="24"/>
          <w:lang w:val="fr-FR"/>
        </w:rPr>
        <w:t>Dans toute communication commerciale constituant une invitation commerciale et destinée au consommateur mentionnant le prix et les caractéristiques du bien ou du service proposé, sont considérées comme substantielles les informations suivantes:</w:t>
      </w:r>
    </w:p>
    <w:p w:rsidR="00425184" w:rsidRPr="00221F49" w:rsidRDefault="00425184" w:rsidP="00D6179C">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lang w:val="fr-FR"/>
        </w:rPr>
      </w:pPr>
      <w:r w:rsidRPr="00221F49">
        <w:rPr>
          <w:rFonts w:ascii="Book Antiqua" w:hAnsi="Book Antiqua" w:cs="Times New Roman"/>
          <w:sz w:val="24"/>
          <w:szCs w:val="24"/>
          <w:lang w:val="fr-FR"/>
        </w:rPr>
        <w:t>1° Les caractéristiques principales du bien ou du service;</w:t>
      </w:r>
    </w:p>
    <w:p w:rsidR="00425184" w:rsidRPr="00221F49" w:rsidRDefault="00425184" w:rsidP="00D6179C">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lang w:val="fr-FR"/>
        </w:rPr>
      </w:pPr>
      <w:r w:rsidRPr="00221F49">
        <w:rPr>
          <w:rFonts w:ascii="Book Antiqua" w:hAnsi="Book Antiqua" w:cs="Times New Roman"/>
          <w:sz w:val="24"/>
          <w:szCs w:val="24"/>
          <w:lang w:val="fr-FR"/>
        </w:rPr>
        <w:t>2° L’adresse et l’identité du professionnel;</w:t>
      </w:r>
    </w:p>
    <w:p w:rsidR="00425184" w:rsidRPr="00221F49" w:rsidRDefault="00425184" w:rsidP="00D6179C">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lang w:val="fr-FR"/>
        </w:rPr>
      </w:pPr>
      <w:r w:rsidRPr="00221F49">
        <w:rPr>
          <w:rFonts w:ascii="Book Antiqua" w:hAnsi="Book Antiqua" w:cs="Times New Roman"/>
          <w:sz w:val="24"/>
          <w:szCs w:val="24"/>
          <w:lang w:val="fr-FR"/>
        </w:rPr>
        <w:t>3° Le prix toutes taxes comprises et les frais de livraison à la charge du consommateur, ou leur mode de calcul, s'ils ne peuvent être établis à l’avance;</w:t>
      </w:r>
    </w:p>
    <w:p w:rsidR="00425184" w:rsidRPr="00221F49" w:rsidRDefault="00425184" w:rsidP="00D6179C">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lang w:val="fr-FR"/>
        </w:rPr>
      </w:pPr>
      <w:r w:rsidRPr="00221F49">
        <w:rPr>
          <w:rFonts w:ascii="Book Antiqua" w:hAnsi="Book Antiqua" w:cs="Times New Roman"/>
          <w:sz w:val="24"/>
          <w:szCs w:val="24"/>
          <w:lang w:val="fr-FR"/>
        </w:rPr>
        <w:t>4° Les modalit</w:t>
      </w:r>
      <w:r w:rsidR="00B64F3E" w:rsidRPr="00221F49">
        <w:rPr>
          <w:rFonts w:ascii="Book Antiqua" w:hAnsi="Book Antiqua" w:cs="Times New Roman"/>
          <w:sz w:val="24"/>
          <w:szCs w:val="24"/>
          <w:lang w:val="fr-FR"/>
        </w:rPr>
        <w:t>és de paiement, de livraison, d’</w:t>
      </w:r>
      <w:r w:rsidRPr="00221F49">
        <w:rPr>
          <w:rFonts w:ascii="Book Antiqua" w:hAnsi="Book Antiqua" w:cs="Times New Roman"/>
          <w:sz w:val="24"/>
          <w:szCs w:val="24"/>
          <w:lang w:val="fr-FR"/>
        </w:rPr>
        <w:t>exécution et de traitement des réclamations</w:t>
      </w:r>
      <w:r w:rsidR="00B64F3E" w:rsidRPr="00221F49">
        <w:rPr>
          <w:rFonts w:ascii="Book Antiqua" w:hAnsi="Book Antiqua" w:cs="Times New Roman"/>
          <w:sz w:val="24"/>
          <w:szCs w:val="24"/>
          <w:lang w:val="fr-FR"/>
        </w:rPr>
        <w:t xml:space="preserve"> des consommateurs, dès lors qu’</w:t>
      </w:r>
      <w:r w:rsidRPr="00221F49">
        <w:rPr>
          <w:rFonts w:ascii="Book Antiqua" w:hAnsi="Book Antiqua" w:cs="Times New Roman"/>
          <w:sz w:val="24"/>
          <w:szCs w:val="24"/>
          <w:lang w:val="fr-FR"/>
        </w:rPr>
        <w:t>elles sont différentes de celles habituellement pratiquées dans le domai</w:t>
      </w:r>
      <w:r w:rsidR="00B64F3E" w:rsidRPr="00221F49">
        <w:rPr>
          <w:rFonts w:ascii="Book Antiqua" w:hAnsi="Book Antiqua" w:cs="Times New Roman"/>
          <w:sz w:val="24"/>
          <w:szCs w:val="24"/>
          <w:lang w:val="fr-FR"/>
        </w:rPr>
        <w:t>ne d’</w:t>
      </w:r>
      <w:r w:rsidRPr="00221F49">
        <w:rPr>
          <w:rFonts w:ascii="Book Antiqua" w:hAnsi="Book Antiqua" w:cs="Times New Roman"/>
          <w:sz w:val="24"/>
          <w:szCs w:val="24"/>
          <w:lang w:val="fr-FR"/>
        </w:rPr>
        <w:t>ac</w:t>
      </w:r>
      <w:r w:rsidR="00B64F3E" w:rsidRPr="00221F49">
        <w:rPr>
          <w:rFonts w:ascii="Book Antiqua" w:hAnsi="Book Antiqua" w:cs="Times New Roman"/>
          <w:sz w:val="24"/>
          <w:szCs w:val="24"/>
          <w:lang w:val="fr-FR"/>
        </w:rPr>
        <w:t>tivité professionnelle concerné</w:t>
      </w:r>
      <w:r w:rsidRPr="00221F49">
        <w:rPr>
          <w:rFonts w:ascii="Book Antiqua" w:hAnsi="Book Antiqua" w:cs="Times New Roman"/>
          <w:sz w:val="24"/>
          <w:szCs w:val="24"/>
          <w:lang w:val="fr-FR"/>
        </w:rPr>
        <w:t>;</w:t>
      </w:r>
    </w:p>
    <w:p w:rsidR="00425184" w:rsidRPr="00221F49" w:rsidRDefault="00425184" w:rsidP="00D6179C">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lang w:val="fr-FR"/>
        </w:rPr>
      </w:pPr>
      <w:r w:rsidRPr="00221F49">
        <w:rPr>
          <w:rFonts w:ascii="Book Antiqua" w:hAnsi="Book Antiqua" w:cs="Times New Roman"/>
          <w:sz w:val="24"/>
          <w:szCs w:val="24"/>
          <w:lang w:val="fr-FR"/>
        </w:rPr>
        <w:t>5° L’</w:t>
      </w:r>
      <w:r w:rsidR="00B64F3E" w:rsidRPr="00221F49">
        <w:rPr>
          <w:rFonts w:ascii="Book Antiqua" w:hAnsi="Book Antiqua" w:cs="Times New Roman"/>
          <w:sz w:val="24"/>
          <w:szCs w:val="24"/>
          <w:lang w:val="fr-FR"/>
        </w:rPr>
        <w:t>existence d’</w:t>
      </w:r>
      <w:r w:rsidRPr="00221F49">
        <w:rPr>
          <w:rFonts w:ascii="Book Antiqua" w:hAnsi="Book Antiqua" w:cs="Times New Roman"/>
          <w:sz w:val="24"/>
          <w:szCs w:val="24"/>
          <w:lang w:val="fr-FR"/>
        </w:rPr>
        <w:t>un droit de rétractation, si ce dernier est prévu par la loi.</w:t>
      </w:r>
    </w:p>
    <w:p w:rsidR="00425184" w:rsidRPr="00221F49" w:rsidRDefault="00425184" w:rsidP="00D6179C">
      <w:pPr>
        <w:ind w:left="567" w:right="566"/>
        <w:jc w:val="both"/>
        <w:rPr>
          <w:rFonts w:ascii="Book Antiqua" w:hAnsi="Book Antiqua" w:cs="Times New Roman"/>
          <w:sz w:val="24"/>
          <w:szCs w:val="24"/>
          <w:lang w:val="fr-FR"/>
        </w:rPr>
      </w:pPr>
    </w:p>
    <w:p w:rsidR="00425184" w:rsidRPr="00221F49" w:rsidRDefault="00425184" w:rsidP="00D6179C">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center"/>
        <w:rPr>
          <w:rFonts w:ascii="Book Antiqua" w:hAnsi="Book Antiqua" w:cs="Times New Roman"/>
          <w:b/>
          <w:i/>
          <w:sz w:val="24"/>
          <w:szCs w:val="24"/>
          <w:lang w:val="fr-FR"/>
        </w:rPr>
      </w:pPr>
      <w:r w:rsidRPr="00221F49">
        <w:rPr>
          <w:rFonts w:ascii="Book Antiqua" w:hAnsi="Book Antiqua" w:cs="Times New Roman"/>
          <w:b/>
          <w:i/>
          <w:sz w:val="24"/>
          <w:szCs w:val="24"/>
          <w:lang w:val="fr-FR"/>
        </w:rPr>
        <w:t>Article L121-4</w:t>
      </w:r>
    </w:p>
    <w:p w:rsidR="00425184" w:rsidRPr="00221F49" w:rsidRDefault="00425184" w:rsidP="00D6179C">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lang w:val="fr-FR"/>
        </w:rPr>
      </w:pPr>
      <w:r w:rsidRPr="00221F49">
        <w:rPr>
          <w:rFonts w:ascii="Book Antiqua" w:hAnsi="Book Antiqua" w:cs="Times New Roman"/>
          <w:sz w:val="24"/>
          <w:szCs w:val="24"/>
          <w:lang w:val="fr-FR"/>
        </w:rPr>
        <w:t xml:space="preserve">Sont réputées </w:t>
      </w:r>
      <w:r w:rsidRPr="00221F49">
        <w:rPr>
          <w:rFonts w:ascii="Book Antiqua" w:hAnsi="Book Antiqua" w:cs="Times New Roman"/>
          <w:b/>
          <w:sz w:val="24"/>
          <w:szCs w:val="24"/>
          <w:lang w:val="fr-FR"/>
        </w:rPr>
        <w:t>trompeuses</w:t>
      </w:r>
      <w:r w:rsidRPr="00221F49">
        <w:rPr>
          <w:rFonts w:ascii="Book Antiqua" w:hAnsi="Book Antiqua" w:cs="Times New Roman"/>
          <w:sz w:val="24"/>
          <w:szCs w:val="24"/>
          <w:lang w:val="fr-FR"/>
        </w:rPr>
        <w:t xml:space="preserve">, au sens des articles L. 121-2 et L. 121-3, les pratiques commerciales qui ont pour objet: </w:t>
      </w:r>
    </w:p>
    <w:p w:rsidR="00425184" w:rsidRPr="00221F49" w:rsidRDefault="00425184" w:rsidP="00D6179C">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lang w:val="fr-FR"/>
        </w:rPr>
      </w:pPr>
      <w:r w:rsidRPr="00221F49">
        <w:rPr>
          <w:rFonts w:ascii="Book Antiqua" w:hAnsi="Book Antiqua" w:cs="Times New Roman"/>
          <w:sz w:val="24"/>
          <w:szCs w:val="24"/>
          <w:lang w:val="fr-FR"/>
        </w:rPr>
        <w:t>1° Pour un professionne</w:t>
      </w:r>
      <w:r w:rsidR="00B64F3E" w:rsidRPr="00221F49">
        <w:rPr>
          <w:rFonts w:ascii="Book Antiqua" w:hAnsi="Book Antiqua" w:cs="Times New Roman"/>
          <w:sz w:val="24"/>
          <w:szCs w:val="24"/>
          <w:lang w:val="fr-FR"/>
        </w:rPr>
        <w:t>l, de se prétendre signataire d’</w:t>
      </w:r>
      <w:r w:rsidRPr="00221F49">
        <w:rPr>
          <w:rFonts w:ascii="Book Antiqua" w:hAnsi="Book Antiqua" w:cs="Times New Roman"/>
          <w:sz w:val="24"/>
          <w:szCs w:val="24"/>
          <w:lang w:val="fr-FR"/>
        </w:rPr>
        <w:t xml:space="preserve">un </w:t>
      </w:r>
      <w:r w:rsidRPr="00221F49">
        <w:rPr>
          <w:rFonts w:ascii="Book Antiqua" w:hAnsi="Book Antiqua" w:cs="Times New Roman"/>
          <w:b/>
          <w:sz w:val="24"/>
          <w:szCs w:val="24"/>
          <w:lang w:val="fr-FR"/>
        </w:rPr>
        <w:t>code de co</w:t>
      </w:r>
      <w:r w:rsidR="00B64F3E" w:rsidRPr="00221F49">
        <w:rPr>
          <w:rFonts w:ascii="Book Antiqua" w:hAnsi="Book Antiqua" w:cs="Times New Roman"/>
          <w:b/>
          <w:sz w:val="24"/>
          <w:szCs w:val="24"/>
          <w:lang w:val="fr-FR"/>
        </w:rPr>
        <w:t>nduite</w:t>
      </w:r>
      <w:r w:rsidR="00B64F3E" w:rsidRPr="00221F49">
        <w:rPr>
          <w:rFonts w:ascii="Book Antiqua" w:hAnsi="Book Antiqua" w:cs="Times New Roman"/>
          <w:sz w:val="24"/>
          <w:szCs w:val="24"/>
          <w:lang w:val="fr-FR"/>
        </w:rPr>
        <w:t xml:space="preserve"> alors qu’il ne l’</w:t>
      </w:r>
      <w:r w:rsidRPr="00221F49">
        <w:rPr>
          <w:rFonts w:ascii="Book Antiqua" w:hAnsi="Book Antiqua" w:cs="Times New Roman"/>
          <w:sz w:val="24"/>
          <w:szCs w:val="24"/>
          <w:lang w:val="fr-FR"/>
        </w:rPr>
        <w:t xml:space="preserve">est pas; </w:t>
      </w:r>
    </w:p>
    <w:p w:rsidR="00425184" w:rsidRPr="00221F49" w:rsidRDefault="00B64F3E" w:rsidP="00D6179C">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lang w:val="fr-FR"/>
        </w:rPr>
      </w:pPr>
      <w:r w:rsidRPr="00221F49">
        <w:rPr>
          <w:rFonts w:ascii="Book Antiqua" w:hAnsi="Book Antiqua" w:cs="Times New Roman"/>
          <w:sz w:val="24"/>
          <w:szCs w:val="24"/>
          <w:lang w:val="fr-FR"/>
        </w:rPr>
        <w:t>2° D’</w:t>
      </w:r>
      <w:r w:rsidR="00425184" w:rsidRPr="00221F49">
        <w:rPr>
          <w:rFonts w:ascii="Book Antiqua" w:hAnsi="Book Antiqua" w:cs="Times New Roman"/>
          <w:sz w:val="24"/>
          <w:szCs w:val="24"/>
          <w:lang w:val="fr-FR"/>
        </w:rPr>
        <w:t xml:space="preserve">afficher un </w:t>
      </w:r>
      <w:r w:rsidR="00425184" w:rsidRPr="00221F49">
        <w:rPr>
          <w:rFonts w:ascii="Book Antiqua" w:hAnsi="Book Antiqua" w:cs="Times New Roman"/>
          <w:b/>
          <w:sz w:val="24"/>
          <w:szCs w:val="24"/>
          <w:lang w:val="fr-FR"/>
        </w:rPr>
        <w:t>certificat</w:t>
      </w:r>
      <w:r w:rsidR="00425184" w:rsidRPr="00221F49">
        <w:rPr>
          <w:rFonts w:ascii="Book Antiqua" w:hAnsi="Book Antiqua" w:cs="Times New Roman"/>
          <w:sz w:val="24"/>
          <w:szCs w:val="24"/>
          <w:lang w:val="fr-FR"/>
        </w:rPr>
        <w:t xml:space="preserve">, un </w:t>
      </w:r>
      <w:r w:rsidR="00425184" w:rsidRPr="00221F49">
        <w:rPr>
          <w:rFonts w:ascii="Book Antiqua" w:hAnsi="Book Antiqua" w:cs="Times New Roman"/>
          <w:b/>
          <w:sz w:val="24"/>
          <w:szCs w:val="24"/>
          <w:lang w:val="fr-FR"/>
        </w:rPr>
        <w:t>label de qualité</w:t>
      </w:r>
      <w:r w:rsidR="00425184" w:rsidRPr="00221F49">
        <w:rPr>
          <w:rFonts w:ascii="Book Antiqua" w:hAnsi="Book Antiqua" w:cs="Times New Roman"/>
          <w:sz w:val="24"/>
          <w:szCs w:val="24"/>
          <w:lang w:val="fr-FR"/>
        </w:rPr>
        <w:t xml:space="preserve"> ou un</w:t>
      </w:r>
      <w:r w:rsidRPr="00221F49">
        <w:rPr>
          <w:rFonts w:ascii="Book Antiqua" w:hAnsi="Book Antiqua" w:cs="Times New Roman"/>
          <w:sz w:val="24"/>
          <w:szCs w:val="24"/>
          <w:lang w:val="fr-FR"/>
        </w:rPr>
        <w:t xml:space="preserve"> équivalent sans avoir obtenu l’</w:t>
      </w:r>
      <w:r w:rsidR="00425184" w:rsidRPr="00221F49">
        <w:rPr>
          <w:rFonts w:ascii="Book Antiqua" w:hAnsi="Book Antiqua" w:cs="Times New Roman"/>
          <w:sz w:val="24"/>
          <w:szCs w:val="24"/>
          <w:lang w:val="fr-FR"/>
        </w:rPr>
        <w:t xml:space="preserve">autorisation nécessaire; </w:t>
      </w:r>
    </w:p>
    <w:p w:rsidR="00425184" w:rsidRPr="00221F49" w:rsidRDefault="00B64F3E" w:rsidP="00D6179C">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lang w:val="fr-FR"/>
        </w:rPr>
      </w:pPr>
      <w:r w:rsidRPr="00221F49">
        <w:rPr>
          <w:rFonts w:ascii="Book Antiqua" w:hAnsi="Book Antiqua" w:cs="Times New Roman"/>
          <w:sz w:val="24"/>
          <w:szCs w:val="24"/>
          <w:lang w:val="fr-FR"/>
        </w:rPr>
        <w:t>3° D’affirmer qu’</w:t>
      </w:r>
      <w:r w:rsidR="00425184" w:rsidRPr="00221F49">
        <w:rPr>
          <w:rFonts w:ascii="Book Antiqua" w:hAnsi="Book Antiqua" w:cs="Times New Roman"/>
          <w:sz w:val="24"/>
          <w:szCs w:val="24"/>
          <w:lang w:val="fr-FR"/>
        </w:rPr>
        <w:t xml:space="preserve">un </w:t>
      </w:r>
      <w:r w:rsidR="00425184" w:rsidRPr="00221F49">
        <w:rPr>
          <w:rFonts w:ascii="Book Antiqua" w:hAnsi="Book Antiqua" w:cs="Times New Roman"/>
          <w:b/>
          <w:sz w:val="24"/>
          <w:szCs w:val="24"/>
          <w:lang w:val="fr-FR"/>
        </w:rPr>
        <w:t>code de conduite</w:t>
      </w:r>
      <w:r w:rsidR="00425184" w:rsidRPr="00221F49">
        <w:rPr>
          <w:rFonts w:ascii="Book Antiqua" w:hAnsi="Book Antiqua" w:cs="Times New Roman"/>
          <w:sz w:val="24"/>
          <w:szCs w:val="24"/>
          <w:lang w:val="fr-FR"/>
        </w:rPr>
        <w:t xml:space="preserve"> a reçu </w:t>
      </w:r>
      <w:r w:rsidR="00425184" w:rsidRPr="00221F49">
        <w:rPr>
          <w:rFonts w:ascii="Book Antiqua" w:hAnsi="Book Antiqua" w:cs="Times New Roman"/>
          <w:b/>
          <w:sz w:val="24"/>
          <w:szCs w:val="24"/>
          <w:lang w:val="fr-FR"/>
        </w:rPr>
        <w:t>l</w:t>
      </w:r>
      <w:r w:rsidRPr="00221F49">
        <w:rPr>
          <w:rFonts w:ascii="Book Antiqua" w:hAnsi="Book Antiqua" w:cs="Times New Roman"/>
          <w:b/>
          <w:sz w:val="24"/>
          <w:szCs w:val="24"/>
          <w:lang w:val="fr-FR"/>
        </w:rPr>
        <w:t>’approbation</w:t>
      </w:r>
      <w:r w:rsidRPr="00221F49">
        <w:rPr>
          <w:rFonts w:ascii="Book Antiqua" w:hAnsi="Book Antiqua" w:cs="Times New Roman"/>
          <w:sz w:val="24"/>
          <w:szCs w:val="24"/>
          <w:lang w:val="fr-FR"/>
        </w:rPr>
        <w:t xml:space="preserve"> d’</w:t>
      </w:r>
      <w:r w:rsidR="00425184" w:rsidRPr="00221F49">
        <w:rPr>
          <w:rFonts w:ascii="Book Antiqua" w:hAnsi="Book Antiqua" w:cs="Times New Roman"/>
          <w:sz w:val="24"/>
          <w:szCs w:val="24"/>
          <w:lang w:val="fr-FR"/>
        </w:rPr>
        <w:t>un organisme</w:t>
      </w:r>
      <w:r w:rsidRPr="00221F49">
        <w:rPr>
          <w:rFonts w:ascii="Book Antiqua" w:hAnsi="Book Antiqua" w:cs="Times New Roman"/>
          <w:sz w:val="24"/>
          <w:szCs w:val="24"/>
          <w:lang w:val="fr-FR"/>
        </w:rPr>
        <w:t xml:space="preserve"> public ou privé alors que ce n’est pas le cas</w:t>
      </w:r>
      <w:r w:rsidR="00425184" w:rsidRPr="00221F49">
        <w:rPr>
          <w:rFonts w:ascii="Book Antiqua" w:hAnsi="Book Antiqua" w:cs="Times New Roman"/>
          <w:sz w:val="24"/>
          <w:szCs w:val="24"/>
          <w:lang w:val="fr-FR"/>
        </w:rPr>
        <w:t xml:space="preserve">; </w:t>
      </w:r>
    </w:p>
    <w:p w:rsidR="00425184" w:rsidRPr="00221F49" w:rsidRDefault="00B64F3E" w:rsidP="00B64F3E">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09"/>
        </w:tabs>
        <w:ind w:left="567" w:right="566"/>
        <w:jc w:val="both"/>
        <w:rPr>
          <w:rFonts w:ascii="Book Antiqua" w:hAnsi="Book Antiqua" w:cs="Times New Roman"/>
          <w:sz w:val="24"/>
          <w:szCs w:val="24"/>
          <w:lang w:val="fr-FR"/>
        </w:rPr>
      </w:pPr>
      <w:r w:rsidRPr="00221F49">
        <w:rPr>
          <w:rFonts w:ascii="Book Antiqua" w:hAnsi="Book Antiqua" w:cs="Times New Roman"/>
          <w:sz w:val="24"/>
          <w:szCs w:val="24"/>
          <w:lang w:val="fr-FR"/>
        </w:rPr>
        <w:t>4° D’affirmer qu’</w:t>
      </w:r>
      <w:r w:rsidR="00425184" w:rsidRPr="00221F49">
        <w:rPr>
          <w:rFonts w:ascii="Book Antiqua" w:hAnsi="Book Antiqua" w:cs="Times New Roman"/>
          <w:sz w:val="24"/>
          <w:szCs w:val="24"/>
          <w:lang w:val="fr-FR"/>
        </w:rPr>
        <w:t>un professionnel, y compris à travers s</w:t>
      </w:r>
      <w:r w:rsidRPr="00221F49">
        <w:rPr>
          <w:rFonts w:ascii="Book Antiqua" w:hAnsi="Book Antiqua" w:cs="Times New Roman"/>
          <w:sz w:val="24"/>
          <w:szCs w:val="24"/>
          <w:lang w:val="fr-FR"/>
        </w:rPr>
        <w:t>es pratiques commerciales ou qu’</w:t>
      </w:r>
      <w:r w:rsidR="00425184" w:rsidRPr="00221F49">
        <w:rPr>
          <w:rFonts w:ascii="Book Antiqua" w:hAnsi="Book Antiqua" w:cs="Times New Roman"/>
          <w:sz w:val="24"/>
          <w:szCs w:val="24"/>
          <w:lang w:val="fr-FR"/>
        </w:rPr>
        <w:t xml:space="preserve">un </w:t>
      </w:r>
      <w:r w:rsidR="00425184" w:rsidRPr="00221F49">
        <w:rPr>
          <w:rFonts w:ascii="Book Antiqua" w:hAnsi="Book Antiqua" w:cs="Times New Roman"/>
          <w:b/>
          <w:sz w:val="24"/>
          <w:szCs w:val="24"/>
          <w:lang w:val="fr-FR"/>
        </w:rPr>
        <w:t>produit ou service</w:t>
      </w:r>
      <w:r w:rsidR="00425184" w:rsidRPr="00221F49">
        <w:rPr>
          <w:rFonts w:ascii="Book Antiqua" w:hAnsi="Book Antiqua" w:cs="Times New Roman"/>
          <w:sz w:val="24"/>
          <w:szCs w:val="24"/>
          <w:lang w:val="fr-FR"/>
        </w:rPr>
        <w:t xml:space="preserve"> a été </w:t>
      </w:r>
      <w:r w:rsidR="00425184" w:rsidRPr="00221F49">
        <w:rPr>
          <w:rFonts w:ascii="Book Antiqua" w:hAnsi="Book Antiqua" w:cs="Times New Roman"/>
          <w:b/>
          <w:sz w:val="24"/>
          <w:szCs w:val="24"/>
          <w:lang w:val="fr-FR"/>
        </w:rPr>
        <w:t>agréé, approuvé ou autorisé</w:t>
      </w:r>
      <w:r w:rsidR="00425184" w:rsidRPr="00221F49">
        <w:rPr>
          <w:rFonts w:ascii="Book Antiqua" w:hAnsi="Book Antiqua" w:cs="Times New Roman"/>
          <w:sz w:val="24"/>
          <w:szCs w:val="24"/>
          <w:lang w:val="fr-FR"/>
        </w:rPr>
        <w:t xml:space="preserve"> par un organisme public ou privé al</w:t>
      </w:r>
      <w:r w:rsidRPr="00221F49">
        <w:rPr>
          <w:rFonts w:ascii="Book Antiqua" w:hAnsi="Book Antiqua" w:cs="Times New Roman"/>
          <w:sz w:val="24"/>
          <w:szCs w:val="24"/>
          <w:lang w:val="fr-FR"/>
        </w:rPr>
        <w:t>ors que ce n’</w:t>
      </w:r>
      <w:r w:rsidR="00425184" w:rsidRPr="00221F49">
        <w:rPr>
          <w:rFonts w:ascii="Book Antiqua" w:hAnsi="Book Antiqua" w:cs="Times New Roman"/>
          <w:sz w:val="24"/>
          <w:szCs w:val="24"/>
          <w:lang w:val="fr-FR"/>
        </w:rPr>
        <w:t>est pas le cas ou de ne pa</w:t>
      </w:r>
      <w:r w:rsidRPr="00221F49">
        <w:rPr>
          <w:rFonts w:ascii="Book Antiqua" w:hAnsi="Book Antiqua" w:cs="Times New Roman"/>
          <w:sz w:val="24"/>
          <w:szCs w:val="24"/>
          <w:lang w:val="fr-FR"/>
        </w:rPr>
        <w:t>s respecter les conditions de l’agrément, de l’</w:t>
      </w:r>
      <w:r w:rsidR="00425184" w:rsidRPr="00221F49">
        <w:rPr>
          <w:rFonts w:ascii="Book Antiqua" w:hAnsi="Book Antiqua" w:cs="Times New Roman"/>
          <w:sz w:val="24"/>
          <w:szCs w:val="24"/>
          <w:lang w:val="fr-FR"/>
        </w:rPr>
        <w:t>approba</w:t>
      </w:r>
      <w:r w:rsidRPr="00221F49">
        <w:rPr>
          <w:rFonts w:ascii="Book Antiqua" w:hAnsi="Book Antiqua" w:cs="Times New Roman"/>
          <w:sz w:val="24"/>
          <w:szCs w:val="24"/>
          <w:lang w:val="fr-FR"/>
        </w:rPr>
        <w:t>tion ou de l’</w:t>
      </w:r>
      <w:r w:rsidR="00425184" w:rsidRPr="00221F49">
        <w:rPr>
          <w:rFonts w:ascii="Book Antiqua" w:hAnsi="Book Antiqua" w:cs="Times New Roman"/>
          <w:sz w:val="24"/>
          <w:szCs w:val="24"/>
          <w:lang w:val="fr-FR"/>
        </w:rPr>
        <w:t xml:space="preserve">autorisation reçue; </w:t>
      </w:r>
    </w:p>
    <w:p w:rsidR="00425184" w:rsidRPr="00221F49" w:rsidRDefault="00B64F3E" w:rsidP="00D6179C">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lang w:val="fr-FR"/>
        </w:rPr>
      </w:pPr>
      <w:r w:rsidRPr="00221F49">
        <w:rPr>
          <w:rFonts w:ascii="Book Antiqua" w:hAnsi="Book Antiqua" w:cs="Times New Roman"/>
          <w:sz w:val="24"/>
          <w:szCs w:val="24"/>
          <w:lang w:val="fr-FR"/>
        </w:rPr>
        <w:t>5° De proposer l’</w:t>
      </w:r>
      <w:r w:rsidR="00425184" w:rsidRPr="00221F49">
        <w:rPr>
          <w:rFonts w:ascii="Book Antiqua" w:hAnsi="Book Antiqua" w:cs="Times New Roman"/>
          <w:sz w:val="24"/>
          <w:szCs w:val="24"/>
          <w:lang w:val="fr-FR"/>
        </w:rPr>
        <w:t>achat de produits ou la fourniture de services à un prix indiqué sans révéler les raisons plausibles que pourrait avoi</w:t>
      </w:r>
      <w:r w:rsidRPr="00221F49">
        <w:rPr>
          <w:rFonts w:ascii="Book Antiqua" w:hAnsi="Book Antiqua" w:cs="Times New Roman"/>
          <w:sz w:val="24"/>
          <w:szCs w:val="24"/>
          <w:lang w:val="fr-FR"/>
        </w:rPr>
        <w:t>r le professionnel de penser qu’</w:t>
      </w:r>
      <w:r w:rsidR="00425184" w:rsidRPr="00221F49">
        <w:rPr>
          <w:rFonts w:ascii="Book Antiqua" w:hAnsi="Book Antiqua" w:cs="Times New Roman"/>
          <w:sz w:val="24"/>
          <w:szCs w:val="24"/>
          <w:lang w:val="fr-FR"/>
        </w:rPr>
        <w:t>il ne pourra fournir lui-même ou faire fournir par un autre professionnel, les produits ou services en question ou des produits ou services équivalents au prix indiqué, pendant une période et dans des quantités qui soient raisonnables compte tenu</w:t>
      </w:r>
      <w:r w:rsidRPr="00221F49">
        <w:rPr>
          <w:rFonts w:ascii="Book Antiqua" w:hAnsi="Book Antiqua" w:cs="Times New Roman"/>
          <w:sz w:val="24"/>
          <w:szCs w:val="24"/>
          <w:lang w:val="fr-FR"/>
        </w:rPr>
        <w:t xml:space="preserve"> du produit ou du service, de l’</w:t>
      </w:r>
      <w:r w:rsidR="00425184" w:rsidRPr="00221F49">
        <w:rPr>
          <w:rFonts w:ascii="Book Antiqua" w:hAnsi="Book Antiqua" w:cs="Times New Roman"/>
          <w:sz w:val="24"/>
          <w:szCs w:val="24"/>
          <w:lang w:val="fr-FR"/>
        </w:rPr>
        <w:t>ampleur de la publicité faite pour le produit o</w:t>
      </w:r>
      <w:r w:rsidRPr="00221F49">
        <w:rPr>
          <w:rFonts w:ascii="Book Antiqua" w:hAnsi="Book Antiqua" w:cs="Times New Roman"/>
          <w:sz w:val="24"/>
          <w:szCs w:val="24"/>
          <w:lang w:val="fr-FR"/>
        </w:rPr>
        <w:t>u le service et du prix proposé</w:t>
      </w:r>
      <w:r w:rsidR="00425184" w:rsidRPr="00221F49">
        <w:rPr>
          <w:rFonts w:ascii="Book Antiqua" w:hAnsi="Book Antiqua" w:cs="Times New Roman"/>
          <w:sz w:val="24"/>
          <w:szCs w:val="24"/>
          <w:lang w:val="fr-FR"/>
        </w:rPr>
        <w:t xml:space="preserve">; </w:t>
      </w:r>
    </w:p>
    <w:p w:rsidR="00425184" w:rsidRPr="00221F49" w:rsidRDefault="00B64F3E" w:rsidP="00D6179C">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lang w:val="fr-FR"/>
        </w:rPr>
      </w:pPr>
      <w:r w:rsidRPr="00221F49">
        <w:rPr>
          <w:rFonts w:ascii="Book Antiqua" w:hAnsi="Book Antiqua" w:cs="Times New Roman"/>
          <w:sz w:val="24"/>
          <w:szCs w:val="24"/>
          <w:lang w:val="fr-FR"/>
        </w:rPr>
        <w:t>6° De proposer l’</w:t>
      </w:r>
      <w:r w:rsidR="00425184" w:rsidRPr="00221F49">
        <w:rPr>
          <w:rFonts w:ascii="Book Antiqua" w:hAnsi="Book Antiqua" w:cs="Times New Roman"/>
          <w:sz w:val="24"/>
          <w:szCs w:val="24"/>
          <w:lang w:val="fr-FR"/>
        </w:rPr>
        <w:t>achat de produits ou la fourniture de service</w:t>
      </w:r>
      <w:r w:rsidRPr="00221F49">
        <w:rPr>
          <w:rFonts w:ascii="Book Antiqua" w:hAnsi="Book Antiqua" w:cs="Times New Roman"/>
          <w:sz w:val="24"/>
          <w:szCs w:val="24"/>
          <w:lang w:val="fr-FR"/>
        </w:rPr>
        <w:t>s à un prix indiqué, et ensuite</w:t>
      </w:r>
      <w:r w:rsidR="00425184" w:rsidRPr="00221F49">
        <w:rPr>
          <w:rFonts w:ascii="Book Antiqua" w:hAnsi="Book Antiqua" w:cs="Times New Roman"/>
          <w:sz w:val="24"/>
          <w:szCs w:val="24"/>
          <w:lang w:val="fr-FR"/>
        </w:rPr>
        <w:t xml:space="preserve">: </w:t>
      </w:r>
    </w:p>
    <w:p w:rsidR="00425184" w:rsidRPr="00221F49" w:rsidRDefault="00425184" w:rsidP="00D6179C">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lang w:val="fr-FR"/>
        </w:rPr>
      </w:pPr>
      <w:r w:rsidRPr="00221F49">
        <w:rPr>
          <w:rFonts w:ascii="Book Antiqua" w:hAnsi="Book Antiqua" w:cs="Times New Roman"/>
          <w:sz w:val="24"/>
          <w:szCs w:val="24"/>
          <w:lang w:val="fr-FR"/>
        </w:rPr>
        <w:t xml:space="preserve">a) De </w:t>
      </w:r>
      <w:r w:rsidRPr="00221F49">
        <w:rPr>
          <w:rFonts w:ascii="Book Antiqua" w:hAnsi="Book Antiqua" w:cs="Times New Roman"/>
          <w:b/>
          <w:sz w:val="24"/>
          <w:szCs w:val="24"/>
          <w:lang w:val="fr-FR"/>
        </w:rPr>
        <w:t>refuser</w:t>
      </w:r>
      <w:r w:rsidRPr="00221F49">
        <w:rPr>
          <w:rFonts w:ascii="Book Antiqua" w:hAnsi="Book Antiqua" w:cs="Times New Roman"/>
          <w:sz w:val="24"/>
          <w:szCs w:val="24"/>
          <w:lang w:val="fr-FR"/>
        </w:rPr>
        <w:t xml:space="preserve"> de </w:t>
      </w:r>
      <w:r w:rsidR="00B64F3E" w:rsidRPr="00221F49">
        <w:rPr>
          <w:rFonts w:ascii="Book Antiqua" w:hAnsi="Book Antiqua" w:cs="Times New Roman"/>
          <w:sz w:val="24"/>
          <w:szCs w:val="24"/>
          <w:lang w:val="fr-FR"/>
        </w:rPr>
        <w:t xml:space="preserve">présenter aux consommateurs </w:t>
      </w:r>
      <w:r w:rsidR="00B64F3E" w:rsidRPr="00221F49">
        <w:rPr>
          <w:rFonts w:ascii="Book Antiqua" w:hAnsi="Book Antiqua" w:cs="Times New Roman"/>
          <w:b/>
          <w:sz w:val="24"/>
          <w:szCs w:val="24"/>
          <w:lang w:val="fr-FR"/>
        </w:rPr>
        <w:t>l’article</w:t>
      </w:r>
      <w:r w:rsidR="00B64F3E" w:rsidRPr="00221F49">
        <w:rPr>
          <w:rFonts w:ascii="Book Antiqua" w:hAnsi="Book Antiqua" w:cs="Times New Roman"/>
          <w:sz w:val="24"/>
          <w:szCs w:val="24"/>
          <w:lang w:val="fr-FR"/>
        </w:rPr>
        <w:t xml:space="preserve"> </w:t>
      </w:r>
      <w:r w:rsidR="00B64F3E" w:rsidRPr="00221F49">
        <w:rPr>
          <w:rFonts w:ascii="Book Antiqua" w:hAnsi="Book Antiqua" w:cs="Times New Roman"/>
          <w:b/>
          <w:sz w:val="24"/>
          <w:szCs w:val="24"/>
          <w:lang w:val="fr-FR"/>
        </w:rPr>
        <w:t>ayant fait l’objet de la publicité</w:t>
      </w:r>
      <w:r w:rsidRPr="00221F49">
        <w:rPr>
          <w:rFonts w:ascii="Book Antiqua" w:hAnsi="Book Antiqua" w:cs="Times New Roman"/>
          <w:sz w:val="24"/>
          <w:szCs w:val="24"/>
          <w:lang w:val="fr-FR"/>
        </w:rPr>
        <w:t xml:space="preserve">; </w:t>
      </w:r>
    </w:p>
    <w:p w:rsidR="00425184" w:rsidRPr="00221F49" w:rsidRDefault="00425184" w:rsidP="00D6179C">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lang w:val="fr-FR"/>
        </w:rPr>
      </w:pPr>
      <w:r w:rsidRPr="00221F49">
        <w:rPr>
          <w:rFonts w:ascii="Book Antiqua" w:hAnsi="Book Antiqua" w:cs="Times New Roman"/>
          <w:sz w:val="24"/>
          <w:szCs w:val="24"/>
          <w:lang w:val="fr-FR"/>
        </w:rPr>
        <w:t>b) Ou de refuser de prendre des commandes concernant ces produits ou ces services ou de les livrer ou de les fo</w:t>
      </w:r>
      <w:r w:rsidR="00AA31E1" w:rsidRPr="00221F49">
        <w:rPr>
          <w:rFonts w:ascii="Book Antiqua" w:hAnsi="Book Antiqua" w:cs="Times New Roman"/>
          <w:sz w:val="24"/>
          <w:szCs w:val="24"/>
          <w:lang w:val="fr-FR"/>
        </w:rPr>
        <w:t>urnir dans un délai raisonnable</w:t>
      </w:r>
      <w:r w:rsidRPr="00221F49">
        <w:rPr>
          <w:rFonts w:ascii="Book Antiqua" w:hAnsi="Book Antiqua" w:cs="Times New Roman"/>
          <w:sz w:val="24"/>
          <w:szCs w:val="24"/>
          <w:lang w:val="fr-FR"/>
        </w:rPr>
        <w:t xml:space="preserve">; </w:t>
      </w:r>
    </w:p>
    <w:p w:rsidR="00425184" w:rsidRPr="00221F49" w:rsidRDefault="00B64F3E" w:rsidP="00D6179C">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lang w:val="fr-FR"/>
        </w:rPr>
      </w:pPr>
      <w:r w:rsidRPr="00221F49">
        <w:rPr>
          <w:rFonts w:ascii="Book Antiqua" w:hAnsi="Book Antiqua" w:cs="Times New Roman"/>
          <w:sz w:val="24"/>
          <w:szCs w:val="24"/>
          <w:lang w:val="fr-FR"/>
        </w:rPr>
        <w:t>c) Ou d’</w:t>
      </w:r>
      <w:r w:rsidR="00425184" w:rsidRPr="00221F49">
        <w:rPr>
          <w:rFonts w:ascii="Book Antiqua" w:hAnsi="Book Antiqua" w:cs="Times New Roman"/>
          <w:sz w:val="24"/>
          <w:szCs w:val="24"/>
          <w:lang w:val="fr-FR"/>
        </w:rPr>
        <w:t>en présenter un échantillon défectueux, dans</w:t>
      </w:r>
      <w:r w:rsidRPr="00221F49">
        <w:rPr>
          <w:rFonts w:ascii="Book Antiqua" w:hAnsi="Book Antiqua" w:cs="Times New Roman"/>
          <w:sz w:val="24"/>
          <w:szCs w:val="24"/>
          <w:lang w:val="fr-FR"/>
        </w:rPr>
        <w:t xml:space="preserve"> le but de faire la promotion d’</w:t>
      </w:r>
      <w:r w:rsidR="00425184" w:rsidRPr="00221F49">
        <w:rPr>
          <w:rFonts w:ascii="Book Antiqua" w:hAnsi="Book Antiqua" w:cs="Times New Roman"/>
          <w:sz w:val="24"/>
          <w:szCs w:val="24"/>
          <w:lang w:val="fr-FR"/>
        </w:rPr>
        <w:t>un pr</w:t>
      </w:r>
      <w:r w:rsidRPr="00221F49">
        <w:rPr>
          <w:rFonts w:ascii="Book Antiqua" w:hAnsi="Book Antiqua" w:cs="Times New Roman"/>
          <w:sz w:val="24"/>
          <w:szCs w:val="24"/>
          <w:lang w:val="fr-FR"/>
        </w:rPr>
        <w:t>oduit ou d’</w:t>
      </w:r>
      <w:r w:rsidR="00AA31E1" w:rsidRPr="00221F49">
        <w:rPr>
          <w:rFonts w:ascii="Book Antiqua" w:hAnsi="Book Antiqua" w:cs="Times New Roman"/>
          <w:sz w:val="24"/>
          <w:szCs w:val="24"/>
          <w:lang w:val="fr-FR"/>
        </w:rPr>
        <w:t>un service différent</w:t>
      </w:r>
      <w:r w:rsidR="00425184" w:rsidRPr="00221F49">
        <w:rPr>
          <w:rFonts w:ascii="Book Antiqua" w:hAnsi="Book Antiqua" w:cs="Times New Roman"/>
          <w:sz w:val="24"/>
          <w:szCs w:val="24"/>
          <w:lang w:val="fr-FR"/>
        </w:rPr>
        <w:t xml:space="preserve">; </w:t>
      </w:r>
    </w:p>
    <w:p w:rsidR="00425184" w:rsidRPr="00221F49" w:rsidRDefault="00B64F3E" w:rsidP="00D6179C">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lang w:val="fr-FR"/>
        </w:rPr>
      </w:pPr>
      <w:r w:rsidRPr="00221F49">
        <w:rPr>
          <w:rFonts w:ascii="Book Antiqua" w:hAnsi="Book Antiqua" w:cs="Times New Roman"/>
          <w:sz w:val="24"/>
          <w:szCs w:val="24"/>
          <w:lang w:val="fr-FR"/>
        </w:rPr>
        <w:t>7° De déclarer faussement qu’</w:t>
      </w:r>
      <w:r w:rsidR="00425184" w:rsidRPr="00221F49">
        <w:rPr>
          <w:rFonts w:ascii="Book Antiqua" w:hAnsi="Book Antiqua" w:cs="Times New Roman"/>
          <w:b/>
          <w:sz w:val="24"/>
          <w:szCs w:val="24"/>
          <w:lang w:val="fr-FR"/>
        </w:rPr>
        <w:t>un produit ou un service ne sera disponible</w:t>
      </w:r>
      <w:r w:rsidR="00425184" w:rsidRPr="00221F49">
        <w:rPr>
          <w:rFonts w:ascii="Book Antiqua" w:hAnsi="Book Antiqua" w:cs="Times New Roman"/>
          <w:sz w:val="24"/>
          <w:szCs w:val="24"/>
          <w:lang w:val="fr-FR"/>
        </w:rPr>
        <w:t xml:space="preserve"> que pendant</w:t>
      </w:r>
      <w:r w:rsidRPr="00221F49">
        <w:rPr>
          <w:rFonts w:ascii="Book Antiqua" w:hAnsi="Book Antiqua" w:cs="Times New Roman"/>
          <w:sz w:val="24"/>
          <w:szCs w:val="24"/>
          <w:lang w:val="fr-FR"/>
        </w:rPr>
        <w:t xml:space="preserve"> une période très limitée ou qu’</w:t>
      </w:r>
      <w:r w:rsidR="00425184" w:rsidRPr="00221F49">
        <w:rPr>
          <w:rFonts w:ascii="Book Antiqua" w:hAnsi="Book Antiqua" w:cs="Times New Roman"/>
          <w:sz w:val="24"/>
          <w:szCs w:val="24"/>
          <w:lang w:val="fr-FR"/>
        </w:rPr>
        <w:t xml:space="preserve">il ne sera disponible que sous des conditions particulières pendant </w:t>
      </w:r>
      <w:r w:rsidRPr="00221F49">
        <w:rPr>
          <w:rFonts w:ascii="Book Antiqua" w:hAnsi="Book Antiqua" w:cs="Times New Roman"/>
          <w:sz w:val="24"/>
          <w:szCs w:val="24"/>
          <w:lang w:val="fr-FR"/>
        </w:rPr>
        <w:t>une période très limitée afin d’</w:t>
      </w:r>
      <w:r w:rsidR="00425184" w:rsidRPr="00221F49">
        <w:rPr>
          <w:rFonts w:ascii="Book Antiqua" w:hAnsi="Book Antiqua" w:cs="Times New Roman"/>
          <w:sz w:val="24"/>
          <w:szCs w:val="24"/>
          <w:lang w:val="fr-FR"/>
        </w:rPr>
        <w:t>obtenir une décision immédiat</w:t>
      </w:r>
      <w:r w:rsidR="004A01EE" w:rsidRPr="00221F49">
        <w:rPr>
          <w:rFonts w:ascii="Book Antiqua" w:hAnsi="Book Antiqua" w:cs="Times New Roman"/>
          <w:sz w:val="24"/>
          <w:szCs w:val="24"/>
          <w:lang w:val="fr-FR"/>
        </w:rPr>
        <w:t>e et priver les consommateurs d’une possibilité ou d’</w:t>
      </w:r>
      <w:r w:rsidR="00425184" w:rsidRPr="00221F49">
        <w:rPr>
          <w:rFonts w:ascii="Book Antiqua" w:hAnsi="Book Antiqua" w:cs="Times New Roman"/>
          <w:sz w:val="24"/>
          <w:szCs w:val="24"/>
          <w:lang w:val="fr-FR"/>
        </w:rPr>
        <w:t xml:space="preserve">un délai suffisant pour opérer </w:t>
      </w:r>
      <w:r w:rsidR="00425184" w:rsidRPr="00221F49">
        <w:rPr>
          <w:rFonts w:ascii="Book Antiqua" w:hAnsi="Book Antiqua" w:cs="Times New Roman"/>
          <w:b/>
          <w:sz w:val="24"/>
          <w:szCs w:val="24"/>
          <w:lang w:val="fr-FR"/>
        </w:rPr>
        <w:t>un</w:t>
      </w:r>
      <w:r w:rsidR="004A01EE" w:rsidRPr="00221F49">
        <w:rPr>
          <w:rFonts w:ascii="Book Antiqua" w:hAnsi="Book Antiqua" w:cs="Times New Roman"/>
          <w:b/>
          <w:sz w:val="24"/>
          <w:szCs w:val="24"/>
          <w:lang w:val="fr-FR"/>
        </w:rPr>
        <w:t xml:space="preserve"> choix en connaissance de cause</w:t>
      </w:r>
      <w:r w:rsidR="00425184" w:rsidRPr="00221F49">
        <w:rPr>
          <w:rFonts w:ascii="Book Antiqua" w:hAnsi="Book Antiqua" w:cs="Times New Roman"/>
          <w:sz w:val="24"/>
          <w:szCs w:val="24"/>
          <w:lang w:val="fr-FR"/>
        </w:rPr>
        <w:t xml:space="preserve">; </w:t>
      </w:r>
    </w:p>
    <w:p w:rsidR="00425184" w:rsidRPr="00221F49" w:rsidRDefault="004A01EE" w:rsidP="00D6179C">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lang w:val="fr-FR"/>
        </w:rPr>
      </w:pPr>
      <w:r w:rsidRPr="00221F49">
        <w:rPr>
          <w:rFonts w:ascii="Book Antiqua" w:hAnsi="Book Antiqua" w:cs="Times New Roman"/>
          <w:sz w:val="24"/>
          <w:szCs w:val="24"/>
          <w:lang w:val="fr-FR"/>
        </w:rPr>
        <w:t>8° De s’</w:t>
      </w:r>
      <w:r w:rsidR="00425184" w:rsidRPr="00221F49">
        <w:rPr>
          <w:rFonts w:ascii="Book Antiqua" w:hAnsi="Book Antiqua" w:cs="Times New Roman"/>
          <w:sz w:val="24"/>
          <w:szCs w:val="24"/>
          <w:lang w:val="fr-FR"/>
        </w:rPr>
        <w:t>engager à fournir un service après-vente aux consommateurs avec lesquels le professionnel a communiqué avant la tr</w:t>
      </w:r>
      <w:r w:rsidRPr="00221F49">
        <w:rPr>
          <w:rFonts w:ascii="Book Antiqua" w:hAnsi="Book Antiqua" w:cs="Times New Roman"/>
          <w:sz w:val="24"/>
          <w:szCs w:val="24"/>
          <w:lang w:val="fr-FR"/>
        </w:rPr>
        <w:t>ansaction dans une langue qui n’</w:t>
      </w:r>
      <w:r w:rsidR="00425184" w:rsidRPr="00221F49">
        <w:rPr>
          <w:rFonts w:ascii="Book Antiqua" w:hAnsi="Book Antiqua" w:cs="Times New Roman"/>
          <w:sz w:val="24"/>
          <w:szCs w:val="24"/>
          <w:lang w:val="fr-FR"/>
        </w:rPr>
        <w:t>est</w:t>
      </w:r>
      <w:r w:rsidRPr="00221F49">
        <w:rPr>
          <w:rFonts w:ascii="Book Antiqua" w:hAnsi="Book Antiqua" w:cs="Times New Roman"/>
          <w:sz w:val="24"/>
          <w:szCs w:val="24"/>
          <w:lang w:val="fr-FR"/>
        </w:rPr>
        <w:t xml:space="preserve"> pas une </w:t>
      </w:r>
      <w:r w:rsidRPr="00221F49">
        <w:rPr>
          <w:rFonts w:ascii="Book Antiqua" w:hAnsi="Book Antiqua" w:cs="Times New Roman"/>
          <w:b/>
          <w:sz w:val="24"/>
          <w:szCs w:val="24"/>
          <w:lang w:val="fr-FR"/>
        </w:rPr>
        <w:t>langue officielle de l’Etat membre de l’</w:t>
      </w:r>
      <w:r w:rsidR="00425184" w:rsidRPr="00221F49">
        <w:rPr>
          <w:rFonts w:ascii="Book Antiqua" w:hAnsi="Book Antiqua" w:cs="Times New Roman"/>
          <w:b/>
          <w:sz w:val="24"/>
          <w:szCs w:val="24"/>
          <w:lang w:val="fr-FR"/>
        </w:rPr>
        <w:t>Union européenne</w:t>
      </w:r>
      <w:r w:rsidR="00425184" w:rsidRPr="00221F49">
        <w:rPr>
          <w:rFonts w:ascii="Book Antiqua" w:hAnsi="Book Antiqua" w:cs="Times New Roman"/>
          <w:sz w:val="24"/>
          <w:szCs w:val="24"/>
          <w:lang w:val="fr-FR"/>
        </w:rPr>
        <w:t xml:space="preserve"> dans lequel il est établi et, ensuite, assurer ce service uniquement dans une autre langue sans clairement en informer le consommateur avant que celui-ci </w:t>
      </w:r>
      <w:r w:rsidRPr="00221F49">
        <w:rPr>
          <w:rFonts w:ascii="Book Antiqua" w:hAnsi="Book Antiqua" w:cs="Times New Roman"/>
          <w:sz w:val="24"/>
          <w:szCs w:val="24"/>
          <w:lang w:val="fr-FR"/>
        </w:rPr>
        <w:t>ne s’engage dans la transaction</w:t>
      </w:r>
      <w:r w:rsidR="00425184" w:rsidRPr="00221F49">
        <w:rPr>
          <w:rFonts w:ascii="Book Antiqua" w:hAnsi="Book Antiqua" w:cs="Times New Roman"/>
          <w:sz w:val="24"/>
          <w:szCs w:val="24"/>
          <w:lang w:val="fr-FR"/>
        </w:rPr>
        <w:t xml:space="preserve">; </w:t>
      </w:r>
    </w:p>
    <w:p w:rsidR="00425184" w:rsidRPr="00221F49" w:rsidRDefault="004A01EE" w:rsidP="00D6179C">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lang w:val="fr-FR"/>
        </w:rPr>
      </w:pPr>
      <w:r w:rsidRPr="00221F49">
        <w:rPr>
          <w:rFonts w:ascii="Book Antiqua" w:hAnsi="Book Antiqua" w:cs="Times New Roman"/>
          <w:sz w:val="24"/>
          <w:szCs w:val="24"/>
          <w:lang w:val="fr-FR"/>
        </w:rPr>
        <w:t>9° De déclarer ou de donner l’impression que la vente d’un produit ou la fourniture d’un service est licite alors qu’elle ne l’</w:t>
      </w:r>
      <w:r w:rsidR="00425184" w:rsidRPr="00221F49">
        <w:rPr>
          <w:rFonts w:ascii="Book Antiqua" w:hAnsi="Book Antiqua" w:cs="Times New Roman"/>
          <w:sz w:val="24"/>
          <w:szCs w:val="24"/>
          <w:lang w:val="fr-FR"/>
        </w:rPr>
        <w:t xml:space="preserve">est pas; </w:t>
      </w:r>
    </w:p>
    <w:p w:rsidR="00425184" w:rsidRPr="00221F49" w:rsidRDefault="00425184" w:rsidP="00D6179C">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lang w:val="fr-FR"/>
        </w:rPr>
      </w:pPr>
      <w:r w:rsidRPr="00221F49">
        <w:rPr>
          <w:rFonts w:ascii="Book Antiqua" w:hAnsi="Book Antiqua" w:cs="Times New Roman"/>
          <w:sz w:val="24"/>
          <w:szCs w:val="24"/>
          <w:lang w:val="fr-FR"/>
        </w:rPr>
        <w:t>10° De présenter les droits conférés au consommateur par la loi comme constituant une caractéristique propre à la proposi</w:t>
      </w:r>
      <w:r w:rsidR="004A01EE" w:rsidRPr="00221F49">
        <w:rPr>
          <w:rFonts w:ascii="Book Antiqua" w:hAnsi="Book Antiqua" w:cs="Times New Roman"/>
          <w:sz w:val="24"/>
          <w:szCs w:val="24"/>
          <w:lang w:val="fr-FR"/>
        </w:rPr>
        <w:t>tion faite par le professionnel</w:t>
      </w:r>
      <w:r w:rsidRPr="00221F49">
        <w:rPr>
          <w:rFonts w:ascii="Book Antiqua" w:hAnsi="Book Antiqua" w:cs="Times New Roman"/>
          <w:sz w:val="24"/>
          <w:szCs w:val="24"/>
          <w:lang w:val="fr-FR"/>
        </w:rPr>
        <w:t xml:space="preserve">; </w:t>
      </w:r>
    </w:p>
    <w:p w:rsidR="00425184" w:rsidRPr="00221F49" w:rsidRDefault="004A01EE" w:rsidP="00D6179C">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lang w:val="fr-FR"/>
        </w:rPr>
      </w:pPr>
      <w:r w:rsidRPr="00221F49">
        <w:rPr>
          <w:rFonts w:ascii="Book Antiqua" w:hAnsi="Book Antiqua" w:cs="Times New Roman"/>
          <w:sz w:val="24"/>
          <w:szCs w:val="24"/>
          <w:lang w:val="fr-FR"/>
        </w:rPr>
        <w:t>11° D’</w:t>
      </w:r>
      <w:r w:rsidR="00425184" w:rsidRPr="00221F49">
        <w:rPr>
          <w:rFonts w:ascii="Book Antiqua" w:hAnsi="Book Antiqua" w:cs="Times New Roman"/>
          <w:sz w:val="24"/>
          <w:szCs w:val="24"/>
          <w:lang w:val="fr-FR"/>
        </w:rPr>
        <w:t xml:space="preserve">utiliser un </w:t>
      </w:r>
      <w:r w:rsidR="00425184" w:rsidRPr="00221F49">
        <w:rPr>
          <w:rFonts w:ascii="Book Antiqua" w:hAnsi="Book Antiqua" w:cs="Times New Roman"/>
          <w:b/>
          <w:sz w:val="24"/>
          <w:szCs w:val="24"/>
          <w:lang w:val="fr-FR"/>
        </w:rPr>
        <w:t>contenu rédactionnel</w:t>
      </w:r>
      <w:r w:rsidR="00425184" w:rsidRPr="00221F49">
        <w:rPr>
          <w:rFonts w:ascii="Book Antiqua" w:hAnsi="Book Antiqua" w:cs="Times New Roman"/>
          <w:sz w:val="24"/>
          <w:szCs w:val="24"/>
          <w:lang w:val="fr-FR"/>
        </w:rPr>
        <w:t xml:space="preserve"> dans les médias pour faire la </w:t>
      </w:r>
      <w:r w:rsidRPr="00221F49">
        <w:rPr>
          <w:rFonts w:ascii="Book Antiqua" w:hAnsi="Book Antiqua" w:cs="Times New Roman"/>
          <w:b/>
          <w:sz w:val="24"/>
          <w:szCs w:val="24"/>
          <w:lang w:val="fr-FR"/>
        </w:rPr>
        <w:t>promotion d’un produit ou d’</w:t>
      </w:r>
      <w:r w:rsidR="00425184" w:rsidRPr="00221F49">
        <w:rPr>
          <w:rFonts w:ascii="Book Antiqua" w:hAnsi="Book Antiqua" w:cs="Times New Roman"/>
          <w:b/>
          <w:sz w:val="24"/>
          <w:szCs w:val="24"/>
          <w:lang w:val="fr-FR"/>
        </w:rPr>
        <w:t>un service</w:t>
      </w:r>
      <w:r w:rsidR="00425184" w:rsidRPr="00221F49">
        <w:rPr>
          <w:rFonts w:ascii="Book Antiqua" w:hAnsi="Book Antiqua" w:cs="Times New Roman"/>
          <w:sz w:val="24"/>
          <w:szCs w:val="24"/>
          <w:lang w:val="fr-FR"/>
        </w:rPr>
        <w:t xml:space="preserve"> alors que le professionnel a fi</w:t>
      </w:r>
      <w:r w:rsidRPr="00221F49">
        <w:rPr>
          <w:rFonts w:ascii="Book Antiqua" w:hAnsi="Book Antiqua" w:cs="Times New Roman"/>
          <w:sz w:val="24"/>
          <w:szCs w:val="24"/>
          <w:lang w:val="fr-FR"/>
        </w:rPr>
        <w:t>nancé celle-ci lui-même, sans l’</w:t>
      </w:r>
      <w:r w:rsidR="00425184" w:rsidRPr="00221F49">
        <w:rPr>
          <w:rFonts w:ascii="Book Antiqua" w:hAnsi="Book Antiqua" w:cs="Times New Roman"/>
          <w:sz w:val="24"/>
          <w:szCs w:val="24"/>
          <w:lang w:val="fr-FR"/>
        </w:rPr>
        <w:t>indiquer cl</w:t>
      </w:r>
      <w:r w:rsidRPr="00221F49">
        <w:rPr>
          <w:rFonts w:ascii="Book Antiqua" w:hAnsi="Book Antiqua" w:cs="Times New Roman"/>
          <w:sz w:val="24"/>
          <w:szCs w:val="24"/>
          <w:lang w:val="fr-FR"/>
        </w:rPr>
        <w:t>airement dans le contenu ou à l’aide d’</w:t>
      </w:r>
      <w:r w:rsidR="00425184" w:rsidRPr="00221F49">
        <w:rPr>
          <w:rFonts w:ascii="Book Antiqua" w:hAnsi="Book Antiqua" w:cs="Times New Roman"/>
          <w:sz w:val="24"/>
          <w:szCs w:val="24"/>
          <w:lang w:val="fr-FR"/>
        </w:rPr>
        <w:t>images ou de sons clairement identi</w:t>
      </w:r>
      <w:r w:rsidR="00AA31E1" w:rsidRPr="00221F49">
        <w:rPr>
          <w:rFonts w:ascii="Book Antiqua" w:hAnsi="Book Antiqua" w:cs="Times New Roman"/>
          <w:sz w:val="24"/>
          <w:szCs w:val="24"/>
          <w:lang w:val="fr-FR"/>
        </w:rPr>
        <w:t>fiables par le consommateur</w:t>
      </w:r>
      <w:r w:rsidR="00425184" w:rsidRPr="00221F49">
        <w:rPr>
          <w:rFonts w:ascii="Book Antiqua" w:hAnsi="Book Antiqua" w:cs="Times New Roman"/>
          <w:sz w:val="24"/>
          <w:szCs w:val="24"/>
          <w:lang w:val="fr-FR"/>
        </w:rPr>
        <w:t xml:space="preserve">; </w:t>
      </w:r>
    </w:p>
    <w:p w:rsidR="00425184" w:rsidRPr="00221F49" w:rsidRDefault="00425184" w:rsidP="00D6179C">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lang w:val="fr-FR"/>
        </w:rPr>
      </w:pPr>
      <w:r w:rsidRPr="00221F49">
        <w:rPr>
          <w:rFonts w:ascii="Book Antiqua" w:hAnsi="Book Antiqua" w:cs="Times New Roman"/>
          <w:sz w:val="24"/>
          <w:szCs w:val="24"/>
          <w:lang w:val="fr-FR"/>
        </w:rPr>
        <w:t xml:space="preserve">12° De formuler des </w:t>
      </w:r>
      <w:r w:rsidRPr="00221F49">
        <w:rPr>
          <w:rFonts w:ascii="Book Antiqua" w:hAnsi="Book Antiqua" w:cs="Times New Roman"/>
          <w:b/>
          <w:sz w:val="24"/>
          <w:szCs w:val="24"/>
          <w:lang w:val="fr-FR"/>
        </w:rPr>
        <w:t>affirmations</w:t>
      </w:r>
      <w:r w:rsidRPr="00221F49">
        <w:rPr>
          <w:rFonts w:ascii="Book Antiqua" w:hAnsi="Book Antiqua" w:cs="Times New Roman"/>
          <w:sz w:val="24"/>
          <w:szCs w:val="24"/>
          <w:lang w:val="fr-FR"/>
        </w:rPr>
        <w:t xml:space="preserve"> matériellement </w:t>
      </w:r>
      <w:r w:rsidRPr="00221F49">
        <w:rPr>
          <w:rFonts w:ascii="Book Antiqua" w:hAnsi="Book Antiqua" w:cs="Times New Roman"/>
          <w:b/>
          <w:sz w:val="24"/>
          <w:szCs w:val="24"/>
          <w:lang w:val="fr-FR"/>
        </w:rPr>
        <w:t>inexactes</w:t>
      </w:r>
      <w:r w:rsidRPr="00221F49">
        <w:rPr>
          <w:rFonts w:ascii="Book Antiqua" w:hAnsi="Book Antiqua" w:cs="Times New Roman"/>
          <w:sz w:val="24"/>
          <w:szCs w:val="24"/>
          <w:lang w:val="fr-FR"/>
        </w:rPr>
        <w:t xml:space="preserve"> en ce qui concerne </w:t>
      </w:r>
      <w:r w:rsidRPr="00221F49">
        <w:rPr>
          <w:rFonts w:ascii="Book Antiqua" w:hAnsi="Book Antiqua" w:cs="Times New Roman"/>
          <w:b/>
          <w:sz w:val="24"/>
          <w:szCs w:val="24"/>
          <w:lang w:val="fr-FR"/>
        </w:rPr>
        <w:t>la nature et l</w:t>
      </w:r>
      <w:r w:rsidR="004A01EE" w:rsidRPr="00221F49">
        <w:rPr>
          <w:rFonts w:ascii="Book Antiqua" w:hAnsi="Book Antiqua" w:cs="Times New Roman"/>
          <w:b/>
          <w:sz w:val="24"/>
          <w:szCs w:val="24"/>
          <w:lang w:val="fr-FR"/>
        </w:rPr>
        <w:t>’ampleur des risques</w:t>
      </w:r>
      <w:r w:rsidR="004A01EE" w:rsidRPr="00221F49">
        <w:rPr>
          <w:rFonts w:ascii="Book Antiqua" w:hAnsi="Book Antiqua" w:cs="Times New Roman"/>
          <w:sz w:val="24"/>
          <w:szCs w:val="24"/>
          <w:lang w:val="fr-FR"/>
        </w:rPr>
        <w:t xml:space="preserve"> auxquels s’</w:t>
      </w:r>
      <w:r w:rsidRPr="00221F49">
        <w:rPr>
          <w:rFonts w:ascii="Book Antiqua" w:hAnsi="Book Antiqua" w:cs="Times New Roman"/>
          <w:sz w:val="24"/>
          <w:szCs w:val="24"/>
          <w:lang w:val="fr-FR"/>
        </w:rPr>
        <w:t xml:space="preserve">expose le consommateur sur le plan de sa </w:t>
      </w:r>
      <w:r w:rsidRPr="00221F49">
        <w:rPr>
          <w:rFonts w:ascii="Book Antiqua" w:hAnsi="Book Antiqua" w:cs="Times New Roman"/>
          <w:b/>
          <w:sz w:val="24"/>
          <w:szCs w:val="24"/>
          <w:lang w:val="fr-FR"/>
        </w:rPr>
        <w:t>sécurité</w:t>
      </w:r>
      <w:r w:rsidRPr="00221F49">
        <w:rPr>
          <w:rFonts w:ascii="Book Antiqua" w:hAnsi="Book Antiqua" w:cs="Times New Roman"/>
          <w:sz w:val="24"/>
          <w:szCs w:val="24"/>
          <w:lang w:val="fr-FR"/>
        </w:rPr>
        <w:t xml:space="preserve"> personne</w:t>
      </w:r>
      <w:r w:rsidR="004A01EE" w:rsidRPr="00221F49">
        <w:rPr>
          <w:rFonts w:ascii="Book Antiqua" w:hAnsi="Book Antiqua" w:cs="Times New Roman"/>
          <w:sz w:val="24"/>
          <w:szCs w:val="24"/>
          <w:lang w:val="fr-FR"/>
        </w:rPr>
        <w:t>lle ou de celle de sa famille s’il n’</w:t>
      </w:r>
      <w:r w:rsidRPr="00221F49">
        <w:rPr>
          <w:rFonts w:ascii="Book Antiqua" w:hAnsi="Book Antiqua" w:cs="Times New Roman"/>
          <w:sz w:val="24"/>
          <w:szCs w:val="24"/>
          <w:lang w:val="fr-FR"/>
        </w:rPr>
        <w:t xml:space="preserve">achète </w:t>
      </w:r>
      <w:r w:rsidR="00AA31E1" w:rsidRPr="00221F49">
        <w:rPr>
          <w:rFonts w:ascii="Book Antiqua" w:hAnsi="Book Antiqua" w:cs="Times New Roman"/>
          <w:sz w:val="24"/>
          <w:szCs w:val="24"/>
          <w:lang w:val="fr-FR"/>
        </w:rPr>
        <w:t>pas le produit ou le service</w:t>
      </w:r>
      <w:r w:rsidRPr="00221F49">
        <w:rPr>
          <w:rFonts w:ascii="Book Antiqua" w:hAnsi="Book Antiqua" w:cs="Times New Roman"/>
          <w:sz w:val="24"/>
          <w:szCs w:val="24"/>
          <w:lang w:val="fr-FR"/>
        </w:rPr>
        <w:t xml:space="preserve">; </w:t>
      </w:r>
    </w:p>
    <w:p w:rsidR="00425184" w:rsidRPr="00221F49" w:rsidRDefault="00425184" w:rsidP="00D6179C">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lang w:val="fr-FR"/>
        </w:rPr>
      </w:pPr>
      <w:r w:rsidRPr="00221F49">
        <w:rPr>
          <w:rFonts w:ascii="Book Antiqua" w:hAnsi="Book Antiqua" w:cs="Times New Roman"/>
          <w:sz w:val="24"/>
          <w:szCs w:val="24"/>
          <w:lang w:val="fr-FR"/>
        </w:rPr>
        <w:t xml:space="preserve">13° De </w:t>
      </w:r>
      <w:r w:rsidRPr="00221F49">
        <w:rPr>
          <w:rFonts w:ascii="Book Antiqua" w:hAnsi="Book Antiqua" w:cs="Times New Roman"/>
          <w:b/>
          <w:sz w:val="24"/>
          <w:szCs w:val="24"/>
          <w:lang w:val="fr-FR"/>
        </w:rPr>
        <w:t>promouvoir un produit ou un service similaire</w:t>
      </w:r>
      <w:r w:rsidR="004A01EE" w:rsidRPr="00221F49">
        <w:rPr>
          <w:rFonts w:ascii="Book Antiqua" w:hAnsi="Book Antiqua" w:cs="Times New Roman"/>
          <w:sz w:val="24"/>
          <w:szCs w:val="24"/>
          <w:lang w:val="fr-FR"/>
        </w:rPr>
        <w:t xml:space="preserve"> à celui d’</w:t>
      </w:r>
      <w:r w:rsidRPr="00221F49">
        <w:rPr>
          <w:rFonts w:ascii="Book Antiqua" w:hAnsi="Book Antiqua" w:cs="Times New Roman"/>
          <w:sz w:val="24"/>
          <w:szCs w:val="24"/>
          <w:lang w:val="fr-FR"/>
        </w:rPr>
        <w:t>un autre fournisseur clairement identifié, de manière à inciter délibérément le consommateur à penser que le produit ou le service provient de ce fournisseur alo</w:t>
      </w:r>
      <w:r w:rsidR="004A01EE" w:rsidRPr="00221F49">
        <w:rPr>
          <w:rFonts w:ascii="Book Antiqua" w:hAnsi="Book Antiqua" w:cs="Times New Roman"/>
          <w:sz w:val="24"/>
          <w:szCs w:val="24"/>
          <w:lang w:val="fr-FR"/>
        </w:rPr>
        <w:t>rs que tel n’</w:t>
      </w:r>
      <w:r w:rsidR="00AA31E1" w:rsidRPr="00221F49">
        <w:rPr>
          <w:rFonts w:ascii="Book Antiqua" w:hAnsi="Book Antiqua" w:cs="Times New Roman"/>
          <w:sz w:val="24"/>
          <w:szCs w:val="24"/>
          <w:lang w:val="fr-FR"/>
        </w:rPr>
        <w:t>est pas le cas</w:t>
      </w:r>
      <w:r w:rsidRPr="00221F49">
        <w:rPr>
          <w:rFonts w:ascii="Book Antiqua" w:hAnsi="Book Antiqua" w:cs="Times New Roman"/>
          <w:sz w:val="24"/>
          <w:szCs w:val="24"/>
          <w:lang w:val="fr-FR"/>
        </w:rPr>
        <w:t xml:space="preserve">; </w:t>
      </w:r>
    </w:p>
    <w:p w:rsidR="00425184" w:rsidRPr="00221F49" w:rsidRDefault="00425184" w:rsidP="00D6179C">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lang w:val="fr-FR"/>
        </w:rPr>
      </w:pPr>
      <w:r w:rsidRPr="00221F49">
        <w:rPr>
          <w:rFonts w:ascii="Book Antiqua" w:hAnsi="Book Antiqua" w:cs="Times New Roman"/>
          <w:sz w:val="24"/>
          <w:szCs w:val="24"/>
          <w:lang w:val="fr-FR"/>
        </w:rPr>
        <w:t xml:space="preserve">14° De déclarer que le professionnel est </w:t>
      </w:r>
      <w:r w:rsidRPr="00221F49">
        <w:rPr>
          <w:rFonts w:ascii="Book Antiqua" w:hAnsi="Book Antiqua" w:cs="Times New Roman"/>
          <w:b/>
          <w:sz w:val="24"/>
          <w:szCs w:val="24"/>
          <w:lang w:val="fr-FR"/>
        </w:rPr>
        <w:t>sur le point de cesser ses activités</w:t>
      </w:r>
      <w:r w:rsidRPr="00221F49">
        <w:rPr>
          <w:rFonts w:ascii="Book Antiqua" w:hAnsi="Book Antiqua" w:cs="Times New Roman"/>
          <w:sz w:val="24"/>
          <w:szCs w:val="24"/>
          <w:lang w:val="fr-FR"/>
        </w:rPr>
        <w:t xml:space="preserve"> ou de les établ</w:t>
      </w:r>
      <w:r w:rsidR="004A01EE" w:rsidRPr="00221F49">
        <w:rPr>
          <w:rFonts w:ascii="Book Antiqua" w:hAnsi="Book Antiqua" w:cs="Times New Roman"/>
          <w:sz w:val="24"/>
          <w:szCs w:val="24"/>
          <w:lang w:val="fr-FR"/>
        </w:rPr>
        <w:t>ir ailleurs alors que tel n’</w:t>
      </w:r>
      <w:r w:rsidRPr="00221F49">
        <w:rPr>
          <w:rFonts w:ascii="Book Antiqua" w:hAnsi="Book Antiqua" w:cs="Times New Roman"/>
          <w:sz w:val="24"/>
          <w:szCs w:val="24"/>
          <w:lang w:val="fr-FR"/>
        </w:rPr>
        <w:t xml:space="preserve">est pas le cas; </w:t>
      </w:r>
    </w:p>
    <w:p w:rsidR="00425184" w:rsidRPr="00221F49" w:rsidRDefault="004A01EE" w:rsidP="00D6179C">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lang w:val="fr-FR"/>
        </w:rPr>
      </w:pPr>
      <w:r w:rsidRPr="00221F49">
        <w:rPr>
          <w:rFonts w:ascii="Book Antiqua" w:hAnsi="Book Antiqua" w:cs="Times New Roman"/>
          <w:sz w:val="24"/>
          <w:szCs w:val="24"/>
          <w:lang w:val="fr-FR"/>
        </w:rPr>
        <w:t>15° D’affirmer d’un produit ou d’un service qu’</w:t>
      </w:r>
      <w:r w:rsidR="00425184" w:rsidRPr="00221F49">
        <w:rPr>
          <w:rFonts w:ascii="Book Antiqua" w:hAnsi="Book Antiqua" w:cs="Times New Roman"/>
          <w:sz w:val="24"/>
          <w:szCs w:val="24"/>
          <w:lang w:val="fr-FR"/>
        </w:rPr>
        <w:t>il augmente les chanc</w:t>
      </w:r>
      <w:r w:rsidRPr="00221F49">
        <w:rPr>
          <w:rFonts w:ascii="Book Antiqua" w:hAnsi="Book Antiqua" w:cs="Times New Roman"/>
          <w:sz w:val="24"/>
          <w:szCs w:val="24"/>
          <w:lang w:val="fr-FR"/>
        </w:rPr>
        <w:t>es de gagner aux jeux de hasard</w:t>
      </w:r>
      <w:r w:rsidR="00425184" w:rsidRPr="00221F49">
        <w:rPr>
          <w:rFonts w:ascii="Book Antiqua" w:hAnsi="Book Antiqua" w:cs="Times New Roman"/>
          <w:sz w:val="24"/>
          <w:szCs w:val="24"/>
          <w:lang w:val="fr-FR"/>
        </w:rPr>
        <w:t xml:space="preserve">; </w:t>
      </w:r>
    </w:p>
    <w:p w:rsidR="00425184" w:rsidRPr="00221F49" w:rsidRDefault="004A01EE" w:rsidP="00D6179C">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lang w:val="fr-FR"/>
        </w:rPr>
      </w:pPr>
      <w:r w:rsidRPr="00221F49">
        <w:rPr>
          <w:rFonts w:ascii="Book Antiqua" w:hAnsi="Book Antiqua" w:cs="Times New Roman"/>
          <w:sz w:val="24"/>
          <w:szCs w:val="24"/>
          <w:lang w:val="fr-FR"/>
        </w:rPr>
        <w:t>16° D’affirmer faussement qu’</w:t>
      </w:r>
      <w:r w:rsidR="00425184" w:rsidRPr="00221F49">
        <w:rPr>
          <w:rFonts w:ascii="Book Antiqua" w:hAnsi="Book Antiqua" w:cs="Times New Roman"/>
          <w:sz w:val="24"/>
          <w:szCs w:val="24"/>
          <w:lang w:val="fr-FR"/>
        </w:rPr>
        <w:t xml:space="preserve">un produit ou une prestation de services est de nature à </w:t>
      </w:r>
      <w:r w:rsidR="00425184" w:rsidRPr="00221F49">
        <w:rPr>
          <w:rFonts w:ascii="Book Antiqua" w:hAnsi="Book Antiqua" w:cs="Times New Roman"/>
          <w:b/>
          <w:sz w:val="24"/>
          <w:szCs w:val="24"/>
          <w:lang w:val="fr-FR"/>
        </w:rPr>
        <w:t>guérir des maladies</w:t>
      </w:r>
      <w:r w:rsidR="00425184" w:rsidRPr="00221F49">
        <w:rPr>
          <w:rFonts w:ascii="Book Antiqua" w:hAnsi="Book Antiqua" w:cs="Times New Roman"/>
          <w:sz w:val="24"/>
          <w:szCs w:val="24"/>
          <w:lang w:val="fr-FR"/>
        </w:rPr>
        <w:t xml:space="preserve">, </w:t>
      </w:r>
      <w:r w:rsidR="00425184" w:rsidRPr="00221F49">
        <w:rPr>
          <w:rFonts w:ascii="Book Antiqua" w:hAnsi="Book Antiqua" w:cs="Times New Roman"/>
          <w:b/>
          <w:sz w:val="24"/>
          <w:szCs w:val="24"/>
          <w:lang w:val="fr-FR"/>
        </w:rPr>
        <w:t>des dysfonct</w:t>
      </w:r>
      <w:r w:rsidR="00AA31E1" w:rsidRPr="00221F49">
        <w:rPr>
          <w:rFonts w:ascii="Book Antiqua" w:hAnsi="Book Antiqua" w:cs="Times New Roman"/>
          <w:b/>
          <w:sz w:val="24"/>
          <w:szCs w:val="24"/>
          <w:lang w:val="fr-FR"/>
        </w:rPr>
        <w:t>ionnements ou des malformations</w:t>
      </w:r>
      <w:r w:rsidR="00425184" w:rsidRPr="00221F49">
        <w:rPr>
          <w:rFonts w:ascii="Book Antiqua" w:hAnsi="Book Antiqua" w:cs="Times New Roman"/>
          <w:sz w:val="24"/>
          <w:szCs w:val="24"/>
          <w:lang w:val="fr-FR"/>
        </w:rPr>
        <w:t xml:space="preserve">; </w:t>
      </w:r>
    </w:p>
    <w:p w:rsidR="00425184" w:rsidRPr="00221F49" w:rsidRDefault="00425184" w:rsidP="00D6179C">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lang w:val="fr-FR"/>
        </w:rPr>
      </w:pPr>
      <w:r w:rsidRPr="00221F49">
        <w:rPr>
          <w:rFonts w:ascii="Book Antiqua" w:hAnsi="Book Antiqua" w:cs="Times New Roman"/>
          <w:sz w:val="24"/>
          <w:szCs w:val="24"/>
          <w:lang w:val="fr-FR"/>
        </w:rPr>
        <w:t xml:space="preserve">17° De communiquer des informations matériellement inexactes sur les </w:t>
      </w:r>
      <w:r w:rsidRPr="00221F49">
        <w:rPr>
          <w:rFonts w:ascii="Book Antiqua" w:hAnsi="Book Antiqua" w:cs="Times New Roman"/>
          <w:b/>
          <w:sz w:val="24"/>
          <w:szCs w:val="24"/>
          <w:lang w:val="fr-FR"/>
        </w:rPr>
        <w:t>conditions de marché</w:t>
      </w:r>
      <w:r w:rsidRPr="00221F49">
        <w:rPr>
          <w:rFonts w:ascii="Book Antiqua" w:hAnsi="Book Antiqua" w:cs="Times New Roman"/>
          <w:sz w:val="24"/>
          <w:szCs w:val="24"/>
          <w:lang w:val="fr-FR"/>
        </w:rPr>
        <w:t xml:space="preserve"> ou sur les possibilités de trouver un produit ou un </w:t>
      </w:r>
      <w:r w:rsidR="004A01EE" w:rsidRPr="00221F49">
        <w:rPr>
          <w:rFonts w:ascii="Book Antiqua" w:hAnsi="Book Antiqua" w:cs="Times New Roman"/>
          <w:sz w:val="24"/>
          <w:szCs w:val="24"/>
          <w:lang w:val="fr-FR"/>
        </w:rPr>
        <w:t>service, dans le but d’</w:t>
      </w:r>
      <w:r w:rsidRPr="00221F49">
        <w:rPr>
          <w:rFonts w:ascii="Book Antiqua" w:hAnsi="Book Antiqua" w:cs="Times New Roman"/>
          <w:sz w:val="24"/>
          <w:szCs w:val="24"/>
          <w:lang w:val="fr-FR"/>
        </w:rPr>
        <w:t>inciter le consommateur à acquérir celui-ci à des conditions moins favorables que le</w:t>
      </w:r>
      <w:r w:rsidR="004A01EE" w:rsidRPr="00221F49">
        <w:rPr>
          <w:rFonts w:ascii="Book Antiqua" w:hAnsi="Book Antiqua" w:cs="Times New Roman"/>
          <w:sz w:val="24"/>
          <w:szCs w:val="24"/>
          <w:lang w:val="fr-FR"/>
        </w:rPr>
        <w:t>s conditions normales de marché</w:t>
      </w:r>
      <w:r w:rsidRPr="00221F49">
        <w:rPr>
          <w:rFonts w:ascii="Book Antiqua" w:hAnsi="Book Antiqua" w:cs="Times New Roman"/>
          <w:sz w:val="24"/>
          <w:szCs w:val="24"/>
          <w:lang w:val="fr-FR"/>
        </w:rPr>
        <w:t xml:space="preserve">; </w:t>
      </w:r>
    </w:p>
    <w:p w:rsidR="00425184" w:rsidRPr="00221F49" w:rsidRDefault="004A01EE" w:rsidP="00D6179C">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lang w:val="fr-FR"/>
        </w:rPr>
      </w:pPr>
      <w:r w:rsidRPr="00221F49">
        <w:rPr>
          <w:rFonts w:ascii="Book Antiqua" w:hAnsi="Book Antiqua" w:cs="Times New Roman"/>
          <w:sz w:val="24"/>
          <w:szCs w:val="24"/>
          <w:lang w:val="fr-FR"/>
        </w:rPr>
        <w:t>18° D’affirmer, dans le cadre d’une pratique commerciale, qu’un concours est organisé ou qu’</w:t>
      </w:r>
      <w:r w:rsidR="00425184" w:rsidRPr="00221F49">
        <w:rPr>
          <w:rFonts w:ascii="Book Antiqua" w:hAnsi="Book Antiqua" w:cs="Times New Roman"/>
          <w:sz w:val="24"/>
          <w:szCs w:val="24"/>
          <w:lang w:val="fr-FR"/>
        </w:rPr>
        <w:t>un prix peut être gagné sans attribuer les prix décri</w:t>
      </w:r>
      <w:r w:rsidRPr="00221F49">
        <w:rPr>
          <w:rFonts w:ascii="Book Antiqua" w:hAnsi="Book Antiqua" w:cs="Times New Roman"/>
          <w:sz w:val="24"/>
          <w:szCs w:val="24"/>
          <w:lang w:val="fr-FR"/>
        </w:rPr>
        <w:t>ts ou un équivalent raisonnable</w:t>
      </w:r>
      <w:r w:rsidR="00425184" w:rsidRPr="00221F49">
        <w:rPr>
          <w:rFonts w:ascii="Book Antiqua" w:hAnsi="Book Antiqua" w:cs="Times New Roman"/>
          <w:sz w:val="24"/>
          <w:szCs w:val="24"/>
          <w:lang w:val="fr-FR"/>
        </w:rPr>
        <w:t xml:space="preserve">; </w:t>
      </w:r>
    </w:p>
    <w:p w:rsidR="00425184" w:rsidRPr="00221F49" w:rsidRDefault="00425184" w:rsidP="00D6179C">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lang w:val="fr-FR"/>
        </w:rPr>
      </w:pPr>
      <w:r w:rsidRPr="00221F49">
        <w:rPr>
          <w:rFonts w:ascii="Book Antiqua" w:hAnsi="Book Antiqua" w:cs="Times New Roman"/>
          <w:sz w:val="24"/>
          <w:szCs w:val="24"/>
          <w:lang w:val="fr-FR"/>
        </w:rPr>
        <w:t>19° De décrire un prod</w:t>
      </w:r>
      <w:r w:rsidR="004A01EE" w:rsidRPr="00221F49">
        <w:rPr>
          <w:rFonts w:ascii="Book Antiqua" w:hAnsi="Book Antiqua" w:cs="Times New Roman"/>
          <w:sz w:val="24"/>
          <w:szCs w:val="24"/>
          <w:lang w:val="fr-FR"/>
        </w:rPr>
        <w:t>uit ou un service comme étant “gratuity”, “à titre gracieux”, “</w:t>
      </w:r>
      <w:r w:rsidR="00AA31E1" w:rsidRPr="00221F49">
        <w:rPr>
          <w:rFonts w:ascii="Book Antiqua" w:hAnsi="Book Antiqua" w:cs="Times New Roman"/>
          <w:sz w:val="24"/>
          <w:szCs w:val="24"/>
          <w:lang w:val="fr-FR"/>
        </w:rPr>
        <w:t>sans frais</w:t>
      </w:r>
      <w:r w:rsidR="004A01EE" w:rsidRPr="00221F49">
        <w:rPr>
          <w:rFonts w:ascii="Book Antiqua" w:hAnsi="Book Antiqua" w:cs="Times New Roman"/>
          <w:sz w:val="24"/>
          <w:szCs w:val="24"/>
          <w:lang w:val="fr-FR"/>
        </w:rPr>
        <w:t>”</w:t>
      </w:r>
      <w:r w:rsidRPr="00221F49">
        <w:rPr>
          <w:rFonts w:ascii="Book Antiqua" w:hAnsi="Book Antiqua" w:cs="Times New Roman"/>
          <w:sz w:val="24"/>
          <w:szCs w:val="24"/>
          <w:lang w:val="fr-FR"/>
        </w:rPr>
        <w:t xml:space="preserve"> ou autres termes similaires si le consommateu</w:t>
      </w:r>
      <w:r w:rsidR="004A01EE" w:rsidRPr="00221F49">
        <w:rPr>
          <w:rFonts w:ascii="Book Antiqua" w:hAnsi="Book Antiqua" w:cs="Times New Roman"/>
          <w:sz w:val="24"/>
          <w:szCs w:val="24"/>
          <w:lang w:val="fr-FR"/>
        </w:rPr>
        <w:t>r doit payer quoi que ce soit d’</w:t>
      </w:r>
      <w:r w:rsidRPr="00221F49">
        <w:rPr>
          <w:rFonts w:ascii="Book Antiqua" w:hAnsi="Book Antiqua" w:cs="Times New Roman"/>
          <w:sz w:val="24"/>
          <w:szCs w:val="24"/>
          <w:lang w:val="fr-FR"/>
        </w:rPr>
        <w:t>autre que les coûts inévitables liés à la réponse à la pratique commerciale et au fait de prendre posse</w:t>
      </w:r>
      <w:r w:rsidR="004A01EE" w:rsidRPr="00221F49">
        <w:rPr>
          <w:rFonts w:ascii="Book Antiqua" w:hAnsi="Book Antiqua" w:cs="Times New Roman"/>
          <w:sz w:val="24"/>
          <w:szCs w:val="24"/>
          <w:lang w:val="fr-FR"/>
        </w:rPr>
        <w:t>ssion ou livraison de l'article</w:t>
      </w:r>
      <w:r w:rsidRPr="00221F49">
        <w:rPr>
          <w:rFonts w:ascii="Book Antiqua" w:hAnsi="Book Antiqua" w:cs="Times New Roman"/>
          <w:sz w:val="24"/>
          <w:szCs w:val="24"/>
          <w:lang w:val="fr-FR"/>
        </w:rPr>
        <w:t xml:space="preserve">; </w:t>
      </w:r>
    </w:p>
    <w:p w:rsidR="00425184" w:rsidRPr="00221F49" w:rsidRDefault="004A01EE" w:rsidP="00D6179C">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lang w:val="fr-FR"/>
        </w:rPr>
      </w:pPr>
      <w:r w:rsidRPr="00221F49">
        <w:rPr>
          <w:rFonts w:ascii="Book Antiqua" w:hAnsi="Book Antiqua" w:cs="Times New Roman"/>
          <w:sz w:val="24"/>
          <w:szCs w:val="24"/>
          <w:lang w:val="fr-FR"/>
        </w:rPr>
        <w:t>20° D’</w:t>
      </w:r>
      <w:r w:rsidR="00425184" w:rsidRPr="00221F49">
        <w:rPr>
          <w:rFonts w:ascii="Book Antiqua" w:hAnsi="Book Antiqua" w:cs="Times New Roman"/>
          <w:b/>
          <w:sz w:val="24"/>
          <w:szCs w:val="24"/>
          <w:lang w:val="fr-FR"/>
        </w:rPr>
        <w:t>inclure dans un support publicitaire une facture</w:t>
      </w:r>
      <w:r w:rsidR="00425184" w:rsidRPr="00221F49">
        <w:rPr>
          <w:rFonts w:ascii="Book Antiqua" w:hAnsi="Book Antiqua" w:cs="Times New Roman"/>
          <w:sz w:val="24"/>
          <w:szCs w:val="24"/>
          <w:lang w:val="fr-FR"/>
        </w:rPr>
        <w:t xml:space="preserve"> ou un document similaire demandant paiem</w:t>
      </w:r>
      <w:r w:rsidRPr="00221F49">
        <w:rPr>
          <w:rFonts w:ascii="Book Antiqua" w:hAnsi="Book Antiqua" w:cs="Times New Roman"/>
          <w:sz w:val="24"/>
          <w:szCs w:val="24"/>
          <w:lang w:val="fr-FR"/>
        </w:rPr>
        <w:t>ent qui donne au consommateur l’impression qu’</w:t>
      </w:r>
      <w:r w:rsidR="00425184" w:rsidRPr="00221F49">
        <w:rPr>
          <w:rFonts w:ascii="Book Antiqua" w:hAnsi="Book Antiqua" w:cs="Times New Roman"/>
          <w:sz w:val="24"/>
          <w:szCs w:val="24"/>
          <w:lang w:val="fr-FR"/>
        </w:rPr>
        <w:t>il a déjà commandé le produit ou le service commercialisé alors</w:t>
      </w:r>
      <w:r w:rsidRPr="00221F49">
        <w:rPr>
          <w:rFonts w:ascii="Book Antiqua" w:hAnsi="Book Antiqua" w:cs="Times New Roman"/>
          <w:sz w:val="24"/>
          <w:szCs w:val="24"/>
          <w:lang w:val="fr-FR"/>
        </w:rPr>
        <w:t xml:space="preserve"> que tel n’est pas le cas</w:t>
      </w:r>
      <w:r w:rsidR="00425184" w:rsidRPr="00221F49">
        <w:rPr>
          <w:rFonts w:ascii="Book Antiqua" w:hAnsi="Book Antiqua" w:cs="Times New Roman"/>
          <w:sz w:val="24"/>
          <w:szCs w:val="24"/>
          <w:lang w:val="fr-FR"/>
        </w:rPr>
        <w:t xml:space="preserve">; </w:t>
      </w:r>
    </w:p>
    <w:p w:rsidR="00425184" w:rsidRPr="00221F49" w:rsidRDefault="00425184" w:rsidP="00D6179C">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lang w:val="fr-FR"/>
        </w:rPr>
      </w:pPr>
      <w:r w:rsidRPr="00221F49">
        <w:rPr>
          <w:rFonts w:ascii="Book Antiqua" w:hAnsi="Book Antiqua" w:cs="Times New Roman"/>
          <w:sz w:val="24"/>
          <w:szCs w:val="24"/>
          <w:lang w:val="fr-FR"/>
        </w:rPr>
        <w:t xml:space="preserve">21° De </w:t>
      </w:r>
      <w:r w:rsidR="004A01EE" w:rsidRPr="00221F49">
        <w:rPr>
          <w:rFonts w:ascii="Book Antiqua" w:hAnsi="Book Antiqua" w:cs="Times New Roman"/>
          <w:sz w:val="24"/>
          <w:szCs w:val="24"/>
          <w:lang w:val="fr-FR"/>
        </w:rPr>
        <w:t>faussement affirmer ou donner l’</w:t>
      </w:r>
      <w:r w:rsidRPr="00221F49">
        <w:rPr>
          <w:rFonts w:ascii="Book Antiqua" w:hAnsi="Book Antiqua" w:cs="Times New Roman"/>
          <w:sz w:val="24"/>
          <w:szCs w:val="24"/>
          <w:lang w:val="fr-FR"/>
        </w:rPr>
        <w:t>im</w:t>
      </w:r>
      <w:r w:rsidR="004A01EE" w:rsidRPr="00221F49">
        <w:rPr>
          <w:rFonts w:ascii="Book Antiqua" w:hAnsi="Book Antiqua" w:cs="Times New Roman"/>
          <w:sz w:val="24"/>
          <w:szCs w:val="24"/>
          <w:lang w:val="fr-FR"/>
        </w:rPr>
        <w:t>pression que le professionnel n’</w:t>
      </w:r>
      <w:r w:rsidRPr="00221F49">
        <w:rPr>
          <w:rFonts w:ascii="Book Antiqua" w:hAnsi="Book Antiqua" w:cs="Times New Roman"/>
          <w:sz w:val="24"/>
          <w:szCs w:val="24"/>
          <w:lang w:val="fr-FR"/>
        </w:rPr>
        <w:t xml:space="preserve">agit pas à des fins qui entrent dans le cadre de son activité commerciale, industrielle, artisanale, libérale ou agricole ou de </w:t>
      </w:r>
      <w:r w:rsidRPr="00221F49">
        <w:rPr>
          <w:rFonts w:ascii="Book Antiqua" w:hAnsi="Book Antiqua" w:cs="Times New Roman"/>
          <w:b/>
          <w:sz w:val="24"/>
          <w:szCs w:val="24"/>
          <w:lang w:val="fr-FR"/>
        </w:rPr>
        <w:t>se présenter faussement co</w:t>
      </w:r>
      <w:r w:rsidR="0059409E" w:rsidRPr="00221F49">
        <w:rPr>
          <w:rFonts w:ascii="Book Antiqua" w:hAnsi="Book Antiqua" w:cs="Times New Roman"/>
          <w:b/>
          <w:sz w:val="24"/>
          <w:szCs w:val="24"/>
          <w:lang w:val="fr-FR"/>
        </w:rPr>
        <w:t>mme un consommateur</w:t>
      </w:r>
      <w:r w:rsidRPr="00221F49">
        <w:rPr>
          <w:rFonts w:ascii="Book Antiqua" w:hAnsi="Book Antiqua" w:cs="Times New Roman"/>
          <w:sz w:val="24"/>
          <w:szCs w:val="24"/>
          <w:lang w:val="fr-FR"/>
        </w:rPr>
        <w:t xml:space="preserve">; </w:t>
      </w:r>
    </w:p>
    <w:p w:rsidR="00425184" w:rsidRPr="00221F49" w:rsidRDefault="0059409E" w:rsidP="00D6179C">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lang w:val="fr-FR"/>
        </w:rPr>
      </w:pPr>
      <w:r w:rsidRPr="00221F49">
        <w:rPr>
          <w:rFonts w:ascii="Book Antiqua" w:hAnsi="Book Antiqua" w:cs="Times New Roman"/>
          <w:sz w:val="24"/>
          <w:szCs w:val="24"/>
          <w:lang w:val="fr-FR"/>
        </w:rPr>
        <w:t>22° De créer faussement l’</w:t>
      </w:r>
      <w:r w:rsidR="00425184" w:rsidRPr="00221F49">
        <w:rPr>
          <w:rFonts w:ascii="Book Antiqua" w:hAnsi="Book Antiqua" w:cs="Times New Roman"/>
          <w:sz w:val="24"/>
          <w:szCs w:val="24"/>
          <w:lang w:val="fr-FR"/>
        </w:rPr>
        <w:t>impression que le service après-vente en rapport avec un produit ou un service est disp</w:t>
      </w:r>
      <w:r w:rsidRPr="00221F49">
        <w:rPr>
          <w:rFonts w:ascii="Book Antiqua" w:hAnsi="Book Antiqua" w:cs="Times New Roman"/>
          <w:sz w:val="24"/>
          <w:szCs w:val="24"/>
          <w:lang w:val="fr-FR"/>
        </w:rPr>
        <w:t>onible dans un Etat membre de l’</w:t>
      </w:r>
      <w:r w:rsidR="00425184" w:rsidRPr="00221F49">
        <w:rPr>
          <w:rFonts w:ascii="Book Antiqua" w:hAnsi="Book Antiqua" w:cs="Times New Roman"/>
          <w:sz w:val="24"/>
          <w:szCs w:val="24"/>
          <w:lang w:val="fr-FR"/>
        </w:rPr>
        <w:t>Union européenne autre que celui dans lequel le produit ou le service est vendu.</w:t>
      </w:r>
    </w:p>
    <w:p w:rsidR="00425184" w:rsidRPr="00221F49" w:rsidRDefault="00425184" w:rsidP="00D6179C">
      <w:pPr>
        <w:ind w:left="567" w:right="566"/>
        <w:jc w:val="both"/>
        <w:rPr>
          <w:rFonts w:ascii="Book Antiqua" w:hAnsi="Book Antiqua" w:cs="Times New Roman"/>
          <w:sz w:val="24"/>
          <w:szCs w:val="24"/>
          <w:lang w:val="fr-FR"/>
        </w:rPr>
      </w:pPr>
    </w:p>
    <w:p w:rsidR="00AA31E1" w:rsidRPr="00221F49" w:rsidRDefault="00425184" w:rsidP="00D6179C">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center"/>
        <w:rPr>
          <w:rFonts w:ascii="Book Antiqua" w:hAnsi="Book Antiqua" w:cs="Times New Roman"/>
          <w:b/>
          <w:i/>
          <w:sz w:val="24"/>
          <w:szCs w:val="24"/>
          <w:lang w:val="fr-FR"/>
        </w:rPr>
      </w:pPr>
      <w:r w:rsidRPr="00221F49">
        <w:rPr>
          <w:rFonts w:ascii="Book Antiqua" w:hAnsi="Book Antiqua" w:cs="Times New Roman"/>
          <w:b/>
          <w:i/>
          <w:sz w:val="24"/>
          <w:szCs w:val="24"/>
          <w:lang w:val="fr-FR"/>
        </w:rPr>
        <w:t>Article L121-5</w:t>
      </w:r>
    </w:p>
    <w:p w:rsidR="00425184" w:rsidRPr="00221F49" w:rsidRDefault="00425184" w:rsidP="00D6179C">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lang w:val="fr-FR"/>
        </w:rPr>
      </w:pPr>
      <w:r w:rsidRPr="00221F49">
        <w:rPr>
          <w:rFonts w:ascii="Book Antiqua" w:hAnsi="Book Antiqua" w:cs="Times New Roman"/>
          <w:sz w:val="24"/>
          <w:szCs w:val="24"/>
          <w:lang w:val="fr-FR"/>
        </w:rPr>
        <w:t>Les dispositions des articles L. 121-2 et L. 121-4 sont également applicables aux pratique</w:t>
      </w:r>
      <w:r w:rsidR="00AA31E1" w:rsidRPr="00221F49">
        <w:rPr>
          <w:rFonts w:ascii="Book Antiqua" w:hAnsi="Book Antiqua" w:cs="Times New Roman"/>
          <w:sz w:val="24"/>
          <w:szCs w:val="24"/>
          <w:lang w:val="fr-FR"/>
        </w:rPr>
        <w:t>s qui visent les professionnels</w:t>
      </w:r>
    </w:p>
    <w:p w:rsidR="00425184" w:rsidRPr="00221F49" w:rsidRDefault="00425184" w:rsidP="00D6179C">
      <w:pPr>
        <w:ind w:left="567" w:right="566"/>
        <w:jc w:val="both"/>
        <w:rPr>
          <w:rFonts w:ascii="Book Antiqua" w:hAnsi="Book Antiqua" w:cs="Times New Roman"/>
          <w:b/>
          <w:i/>
          <w:sz w:val="24"/>
          <w:szCs w:val="24"/>
          <w:lang w:val="fr-FR"/>
        </w:rPr>
      </w:pPr>
    </w:p>
    <w:p w:rsidR="00D6179C" w:rsidRPr="00221F49" w:rsidRDefault="00D6179C" w:rsidP="009467D1">
      <w:pPr>
        <w:ind w:left="567" w:right="566"/>
        <w:jc w:val="both"/>
        <w:rPr>
          <w:rFonts w:ascii="Book Antiqua" w:hAnsi="Book Antiqua" w:cs="Times New Roman"/>
          <w:b/>
          <w:i/>
          <w:sz w:val="24"/>
          <w:szCs w:val="24"/>
          <w:lang w:val="fr-FR"/>
        </w:rPr>
      </w:pPr>
      <w:r w:rsidRPr="00221F49">
        <w:rPr>
          <w:rFonts w:ascii="Book Antiqua" w:hAnsi="Book Antiqua" w:cs="Times New Roman"/>
          <w:b/>
          <w:i/>
          <w:sz w:val="24"/>
          <w:szCs w:val="24"/>
          <w:lang w:val="fr-FR"/>
        </w:rPr>
        <w:t>Sous-section 2</w:t>
      </w:r>
      <w:r w:rsidR="00AA31E1" w:rsidRPr="00221F49">
        <w:rPr>
          <w:rFonts w:ascii="Book Antiqua" w:hAnsi="Book Antiqua" w:cs="Times New Roman"/>
          <w:b/>
          <w:i/>
          <w:sz w:val="24"/>
          <w:szCs w:val="24"/>
          <w:lang w:val="fr-FR"/>
        </w:rPr>
        <w:t>: Pratiques commerciales agressives</w:t>
      </w:r>
      <w:r w:rsidRPr="00221F49">
        <w:rPr>
          <w:rFonts w:ascii="Book Antiqua" w:hAnsi="Book Antiqua" w:cs="Times New Roman"/>
          <w:b/>
          <w:i/>
          <w:sz w:val="24"/>
          <w:szCs w:val="24"/>
          <w:lang w:val="fr-FR"/>
        </w:rPr>
        <w:t xml:space="preserve"> (articles 121-6 à 121-7)</w:t>
      </w:r>
    </w:p>
    <w:p w:rsidR="00AA31E1" w:rsidRPr="00221F49" w:rsidRDefault="00AA31E1" w:rsidP="00D6179C">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center"/>
        <w:rPr>
          <w:rFonts w:ascii="Book Antiqua" w:hAnsi="Book Antiqua" w:cs="Times New Roman"/>
          <w:b/>
          <w:i/>
          <w:sz w:val="24"/>
          <w:szCs w:val="24"/>
          <w:lang w:val="fr-FR"/>
        </w:rPr>
      </w:pPr>
      <w:r w:rsidRPr="00221F49">
        <w:rPr>
          <w:rFonts w:ascii="Book Antiqua" w:hAnsi="Book Antiqua" w:cs="Times New Roman"/>
          <w:b/>
          <w:i/>
          <w:sz w:val="24"/>
          <w:szCs w:val="24"/>
          <w:lang w:val="fr-FR"/>
        </w:rPr>
        <w:t>Article L121-6</w:t>
      </w:r>
    </w:p>
    <w:p w:rsidR="00AA31E1" w:rsidRPr="00221F49" w:rsidRDefault="00AA31E1" w:rsidP="00D6179C">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lang w:val="fr-FR"/>
        </w:rPr>
      </w:pPr>
      <w:r w:rsidRPr="00221F49">
        <w:rPr>
          <w:rFonts w:ascii="Book Antiqua" w:hAnsi="Book Antiqua" w:cs="Times New Roman"/>
          <w:sz w:val="24"/>
          <w:szCs w:val="24"/>
          <w:lang w:val="fr-FR"/>
        </w:rPr>
        <w:t xml:space="preserve">Une pratique commerciale est </w:t>
      </w:r>
      <w:r w:rsidRPr="00221F49">
        <w:rPr>
          <w:rFonts w:ascii="Book Antiqua" w:hAnsi="Book Antiqua" w:cs="Times New Roman"/>
          <w:b/>
          <w:sz w:val="24"/>
          <w:szCs w:val="24"/>
          <w:lang w:val="fr-FR"/>
        </w:rPr>
        <w:t>agressive</w:t>
      </w:r>
      <w:r w:rsidRPr="00221F49">
        <w:rPr>
          <w:rFonts w:ascii="Book Antiqua" w:hAnsi="Book Antiqua" w:cs="Times New Roman"/>
          <w:sz w:val="24"/>
          <w:szCs w:val="24"/>
          <w:lang w:val="fr-FR"/>
        </w:rPr>
        <w:t xml:space="preserve"> lorsque du fait de sollicitations </w:t>
      </w:r>
      <w:r w:rsidR="0059409E" w:rsidRPr="00221F49">
        <w:rPr>
          <w:rFonts w:ascii="Book Antiqua" w:hAnsi="Book Antiqua" w:cs="Times New Roman"/>
          <w:sz w:val="24"/>
          <w:szCs w:val="24"/>
          <w:lang w:val="fr-FR"/>
        </w:rPr>
        <w:t>répétées et insistantes ou de l’usage d’</w:t>
      </w:r>
      <w:r w:rsidRPr="00221F49">
        <w:rPr>
          <w:rFonts w:ascii="Book Antiqua" w:hAnsi="Book Antiqua" w:cs="Times New Roman"/>
          <w:sz w:val="24"/>
          <w:szCs w:val="24"/>
          <w:lang w:val="fr-FR"/>
        </w:rPr>
        <w:t>une contrainte physique ou morale, et comp</w:t>
      </w:r>
      <w:r w:rsidR="0059409E" w:rsidRPr="00221F49">
        <w:rPr>
          <w:rFonts w:ascii="Book Antiqua" w:hAnsi="Book Antiqua" w:cs="Times New Roman"/>
          <w:sz w:val="24"/>
          <w:szCs w:val="24"/>
          <w:lang w:val="fr-FR"/>
        </w:rPr>
        <w:t>te tenu des circonstances qui l’entourent</w:t>
      </w:r>
      <w:r w:rsidRPr="00221F49">
        <w:rPr>
          <w:rFonts w:ascii="Book Antiqua" w:hAnsi="Book Antiqua" w:cs="Times New Roman"/>
          <w:sz w:val="24"/>
          <w:szCs w:val="24"/>
          <w:lang w:val="fr-FR"/>
        </w:rPr>
        <w:t>:</w:t>
      </w:r>
    </w:p>
    <w:p w:rsidR="00AA31E1" w:rsidRPr="00221F49" w:rsidRDefault="00AA31E1" w:rsidP="00D6179C">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lang w:val="fr-FR"/>
        </w:rPr>
      </w:pPr>
      <w:r w:rsidRPr="00221F49">
        <w:rPr>
          <w:rFonts w:ascii="Book Antiqua" w:hAnsi="Book Antiqua" w:cs="Times New Roman"/>
          <w:sz w:val="24"/>
          <w:szCs w:val="24"/>
          <w:lang w:val="fr-FR"/>
        </w:rPr>
        <w:t>1° Elle altère ou est de nature à altérer de manière significative la liberté de choix d</w:t>
      </w:r>
      <w:r w:rsidR="0059409E" w:rsidRPr="00221F49">
        <w:rPr>
          <w:rFonts w:ascii="Book Antiqua" w:hAnsi="Book Antiqua" w:cs="Times New Roman"/>
          <w:sz w:val="24"/>
          <w:szCs w:val="24"/>
          <w:lang w:val="fr-FR"/>
        </w:rPr>
        <w:t>’</w:t>
      </w:r>
      <w:r w:rsidRPr="00221F49">
        <w:rPr>
          <w:rFonts w:ascii="Book Antiqua" w:hAnsi="Book Antiqua" w:cs="Times New Roman"/>
          <w:sz w:val="24"/>
          <w:szCs w:val="24"/>
          <w:lang w:val="fr-FR"/>
        </w:rPr>
        <w:t>u</w:t>
      </w:r>
      <w:r w:rsidR="0059409E" w:rsidRPr="00221F49">
        <w:rPr>
          <w:rFonts w:ascii="Book Antiqua" w:hAnsi="Book Antiqua" w:cs="Times New Roman"/>
          <w:sz w:val="24"/>
          <w:szCs w:val="24"/>
          <w:lang w:val="fr-FR"/>
        </w:rPr>
        <w:t>n consommateur</w:t>
      </w:r>
      <w:r w:rsidRPr="00221F49">
        <w:rPr>
          <w:rFonts w:ascii="Book Antiqua" w:hAnsi="Book Antiqua" w:cs="Times New Roman"/>
          <w:sz w:val="24"/>
          <w:szCs w:val="24"/>
          <w:lang w:val="fr-FR"/>
        </w:rPr>
        <w:t>;</w:t>
      </w:r>
    </w:p>
    <w:p w:rsidR="00AA31E1" w:rsidRPr="00221F49" w:rsidRDefault="00AA31E1" w:rsidP="00D6179C">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lang w:val="fr-FR"/>
        </w:rPr>
      </w:pPr>
      <w:r w:rsidRPr="00221F49">
        <w:rPr>
          <w:rFonts w:ascii="Book Antiqua" w:hAnsi="Book Antiqua" w:cs="Times New Roman"/>
          <w:sz w:val="24"/>
          <w:szCs w:val="24"/>
          <w:lang w:val="fr-FR"/>
        </w:rPr>
        <w:t xml:space="preserve">2° Elle </w:t>
      </w:r>
      <w:r w:rsidRPr="00221F49">
        <w:rPr>
          <w:rFonts w:ascii="Book Antiqua" w:hAnsi="Book Antiqua" w:cs="Times New Roman"/>
          <w:b/>
          <w:sz w:val="24"/>
          <w:szCs w:val="24"/>
          <w:lang w:val="fr-FR"/>
        </w:rPr>
        <w:t>vicie</w:t>
      </w:r>
      <w:r w:rsidRPr="00221F49">
        <w:rPr>
          <w:rFonts w:ascii="Book Antiqua" w:hAnsi="Book Antiqua" w:cs="Times New Roman"/>
          <w:sz w:val="24"/>
          <w:szCs w:val="24"/>
          <w:lang w:val="fr-FR"/>
        </w:rPr>
        <w:t xml:space="preserve"> ou est de na</w:t>
      </w:r>
      <w:r w:rsidR="0059409E" w:rsidRPr="00221F49">
        <w:rPr>
          <w:rFonts w:ascii="Book Antiqua" w:hAnsi="Book Antiqua" w:cs="Times New Roman"/>
          <w:sz w:val="24"/>
          <w:szCs w:val="24"/>
          <w:lang w:val="fr-FR"/>
        </w:rPr>
        <w:t xml:space="preserve">ture à vicier </w:t>
      </w:r>
      <w:r w:rsidR="0059409E" w:rsidRPr="00221F49">
        <w:rPr>
          <w:rFonts w:ascii="Book Antiqua" w:hAnsi="Book Antiqua" w:cs="Times New Roman"/>
          <w:b/>
          <w:sz w:val="24"/>
          <w:szCs w:val="24"/>
          <w:lang w:val="fr-FR"/>
        </w:rPr>
        <w:t>le consentement</w:t>
      </w:r>
      <w:r w:rsidR="0059409E" w:rsidRPr="00221F49">
        <w:rPr>
          <w:rFonts w:ascii="Book Antiqua" w:hAnsi="Book Antiqua" w:cs="Times New Roman"/>
          <w:sz w:val="24"/>
          <w:szCs w:val="24"/>
          <w:lang w:val="fr-FR"/>
        </w:rPr>
        <w:t xml:space="preserve"> d’un consommateur</w:t>
      </w:r>
      <w:r w:rsidRPr="00221F49">
        <w:rPr>
          <w:rFonts w:ascii="Book Antiqua" w:hAnsi="Book Antiqua" w:cs="Times New Roman"/>
          <w:sz w:val="24"/>
          <w:szCs w:val="24"/>
          <w:lang w:val="fr-FR"/>
        </w:rPr>
        <w:t>;</w:t>
      </w:r>
    </w:p>
    <w:p w:rsidR="00AA31E1" w:rsidRPr="00221F49" w:rsidRDefault="0059409E" w:rsidP="00D6179C">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lang w:val="fr-FR"/>
        </w:rPr>
      </w:pPr>
      <w:r w:rsidRPr="00221F49">
        <w:rPr>
          <w:rFonts w:ascii="Book Antiqua" w:hAnsi="Book Antiqua" w:cs="Times New Roman"/>
          <w:sz w:val="24"/>
          <w:szCs w:val="24"/>
          <w:lang w:val="fr-FR"/>
        </w:rPr>
        <w:t>3° Elle entrave l’</w:t>
      </w:r>
      <w:r w:rsidR="00AA31E1" w:rsidRPr="00221F49">
        <w:rPr>
          <w:rFonts w:ascii="Book Antiqua" w:hAnsi="Book Antiqua" w:cs="Times New Roman"/>
          <w:sz w:val="24"/>
          <w:szCs w:val="24"/>
          <w:lang w:val="fr-FR"/>
        </w:rPr>
        <w:t>exe</w:t>
      </w:r>
      <w:r w:rsidRPr="00221F49">
        <w:rPr>
          <w:rFonts w:ascii="Book Antiqua" w:hAnsi="Book Antiqua" w:cs="Times New Roman"/>
          <w:sz w:val="24"/>
          <w:szCs w:val="24"/>
          <w:lang w:val="fr-FR"/>
        </w:rPr>
        <w:t>rcice des droits contractuels d’</w:t>
      </w:r>
      <w:r w:rsidR="00AA31E1" w:rsidRPr="00221F49">
        <w:rPr>
          <w:rFonts w:ascii="Book Antiqua" w:hAnsi="Book Antiqua" w:cs="Times New Roman"/>
          <w:sz w:val="24"/>
          <w:szCs w:val="24"/>
          <w:lang w:val="fr-FR"/>
        </w:rPr>
        <w:t>un consommateur.</w:t>
      </w:r>
    </w:p>
    <w:p w:rsidR="00AA31E1" w:rsidRPr="00221F49" w:rsidRDefault="00AA31E1" w:rsidP="00D6179C">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lang w:val="fr-FR"/>
        </w:rPr>
      </w:pPr>
      <w:r w:rsidRPr="00221F49">
        <w:rPr>
          <w:rFonts w:ascii="Book Antiqua" w:hAnsi="Book Antiqua" w:cs="Times New Roman"/>
          <w:sz w:val="24"/>
          <w:szCs w:val="24"/>
          <w:lang w:val="fr-FR"/>
        </w:rPr>
        <w:t xml:space="preserve">Afin de déterminer si une pratique commerciale recourt au harcèlement, à la contrainte, y compris la </w:t>
      </w:r>
      <w:r w:rsidRPr="00221F49">
        <w:rPr>
          <w:rFonts w:ascii="Book Antiqua" w:hAnsi="Book Antiqua" w:cs="Times New Roman"/>
          <w:b/>
          <w:sz w:val="24"/>
          <w:szCs w:val="24"/>
          <w:lang w:val="fr-FR"/>
        </w:rPr>
        <w:t>force physique</w:t>
      </w:r>
      <w:r w:rsidRPr="00221F49">
        <w:rPr>
          <w:rFonts w:ascii="Book Antiqua" w:hAnsi="Book Antiqua" w:cs="Times New Roman"/>
          <w:sz w:val="24"/>
          <w:szCs w:val="24"/>
          <w:lang w:val="fr-FR"/>
        </w:rPr>
        <w:t>, ou à une influence injustifiée, les éléments suiv</w:t>
      </w:r>
      <w:r w:rsidR="0059409E" w:rsidRPr="00221F49">
        <w:rPr>
          <w:rFonts w:ascii="Book Antiqua" w:hAnsi="Book Antiqua" w:cs="Times New Roman"/>
          <w:sz w:val="24"/>
          <w:szCs w:val="24"/>
          <w:lang w:val="fr-FR"/>
        </w:rPr>
        <w:t>ants sont pris en considération</w:t>
      </w:r>
      <w:r w:rsidRPr="00221F49">
        <w:rPr>
          <w:rFonts w:ascii="Book Antiqua" w:hAnsi="Book Antiqua" w:cs="Times New Roman"/>
          <w:sz w:val="24"/>
          <w:szCs w:val="24"/>
          <w:lang w:val="fr-FR"/>
        </w:rPr>
        <w:t>:</w:t>
      </w:r>
    </w:p>
    <w:p w:rsidR="00AA31E1" w:rsidRPr="00221F49" w:rsidRDefault="0059409E" w:rsidP="00D6179C">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lang w:val="fr-FR"/>
        </w:rPr>
      </w:pPr>
      <w:r w:rsidRPr="00221F49">
        <w:rPr>
          <w:rFonts w:ascii="Book Antiqua" w:hAnsi="Book Antiqua" w:cs="Times New Roman"/>
          <w:sz w:val="24"/>
          <w:szCs w:val="24"/>
          <w:lang w:val="fr-FR"/>
        </w:rPr>
        <w:t>1° Le moment et l’</w:t>
      </w:r>
      <w:r w:rsidR="00AA31E1" w:rsidRPr="00221F49">
        <w:rPr>
          <w:rFonts w:ascii="Book Antiqua" w:hAnsi="Book Antiqua" w:cs="Times New Roman"/>
          <w:sz w:val="24"/>
          <w:szCs w:val="24"/>
          <w:lang w:val="fr-FR"/>
        </w:rPr>
        <w:t>endroit où la pratique est mise en œuv</w:t>
      </w:r>
      <w:r w:rsidRPr="00221F49">
        <w:rPr>
          <w:rFonts w:ascii="Book Antiqua" w:hAnsi="Book Antiqua" w:cs="Times New Roman"/>
          <w:sz w:val="24"/>
          <w:szCs w:val="24"/>
          <w:lang w:val="fr-FR"/>
        </w:rPr>
        <w:t>re, sa nature et sa persistance</w:t>
      </w:r>
      <w:r w:rsidR="00AA31E1" w:rsidRPr="00221F49">
        <w:rPr>
          <w:rFonts w:ascii="Book Antiqua" w:hAnsi="Book Antiqua" w:cs="Times New Roman"/>
          <w:sz w:val="24"/>
          <w:szCs w:val="24"/>
          <w:lang w:val="fr-FR"/>
        </w:rPr>
        <w:t>;</w:t>
      </w:r>
    </w:p>
    <w:p w:rsidR="00AA31E1" w:rsidRPr="00221F49" w:rsidRDefault="00AA31E1" w:rsidP="00D6179C">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lang w:val="fr-FR"/>
        </w:rPr>
      </w:pPr>
      <w:r w:rsidRPr="00221F49">
        <w:rPr>
          <w:rFonts w:ascii="Book Antiqua" w:hAnsi="Book Antiqua" w:cs="Times New Roman"/>
          <w:sz w:val="24"/>
          <w:szCs w:val="24"/>
          <w:lang w:val="fr-FR"/>
        </w:rPr>
        <w:t xml:space="preserve">2° Le recours </w:t>
      </w:r>
      <w:r w:rsidR="0059409E" w:rsidRPr="00221F49">
        <w:rPr>
          <w:rFonts w:ascii="Book Antiqua" w:hAnsi="Book Antiqua" w:cs="Times New Roman"/>
          <w:sz w:val="24"/>
          <w:szCs w:val="24"/>
          <w:lang w:val="fr-FR"/>
        </w:rPr>
        <w:t xml:space="preserve">à la </w:t>
      </w:r>
      <w:r w:rsidR="0059409E" w:rsidRPr="00221F49">
        <w:rPr>
          <w:rFonts w:ascii="Book Antiqua" w:hAnsi="Book Antiqua" w:cs="Times New Roman"/>
          <w:b/>
          <w:sz w:val="24"/>
          <w:szCs w:val="24"/>
          <w:lang w:val="fr-FR"/>
        </w:rPr>
        <w:t>menace physique ou verbale</w:t>
      </w:r>
      <w:r w:rsidRPr="00221F49">
        <w:rPr>
          <w:rFonts w:ascii="Book Antiqua" w:hAnsi="Book Antiqua" w:cs="Times New Roman"/>
          <w:sz w:val="24"/>
          <w:szCs w:val="24"/>
          <w:lang w:val="fr-FR"/>
        </w:rPr>
        <w:t>;</w:t>
      </w:r>
    </w:p>
    <w:p w:rsidR="00AA31E1" w:rsidRPr="00221F49" w:rsidRDefault="0059409E" w:rsidP="00D6179C">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lang w:val="fr-FR"/>
        </w:rPr>
      </w:pPr>
      <w:r w:rsidRPr="00221F49">
        <w:rPr>
          <w:rFonts w:ascii="Book Antiqua" w:hAnsi="Book Antiqua" w:cs="Times New Roman"/>
          <w:sz w:val="24"/>
          <w:szCs w:val="24"/>
          <w:lang w:val="fr-FR"/>
        </w:rPr>
        <w:t>3° L’</w:t>
      </w:r>
      <w:r w:rsidR="00AA31E1" w:rsidRPr="00221F49">
        <w:rPr>
          <w:rFonts w:ascii="Book Antiqua" w:hAnsi="Book Antiqua" w:cs="Times New Roman"/>
          <w:sz w:val="24"/>
          <w:szCs w:val="24"/>
          <w:lang w:val="fr-FR"/>
        </w:rPr>
        <w:t>exploitation, en connaissance de cause, par le professionnel, de tout malheur</w:t>
      </w:r>
      <w:r w:rsidRPr="00221F49">
        <w:rPr>
          <w:rFonts w:ascii="Book Antiqua" w:hAnsi="Book Antiqua" w:cs="Times New Roman"/>
          <w:sz w:val="24"/>
          <w:szCs w:val="24"/>
          <w:lang w:val="fr-FR"/>
        </w:rPr>
        <w:t xml:space="preserve"> ou circonstance particulière d’</w:t>
      </w:r>
      <w:r w:rsidR="00AA31E1" w:rsidRPr="00221F49">
        <w:rPr>
          <w:rFonts w:ascii="Book Antiqua" w:hAnsi="Book Antiqua" w:cs="Times New Roman"/>
          <w:sz w:val="24"/>
          <w:szCs w:val="24"/>
          <w:lang w:val="fr-FR"/>
        </w:rPr>
        <w:t>une gravité propre à altérer le jugement</w:t>
      </w:r>
      <w:r w:rsidRPr="00221F49">
        <w:rPr>
          <w:rFonts w:ascii="Book Antiqua" w:hAnsi="Book Antiqua" w:cs="Times New Roman"/>
          <w:sz w:val="24"/>
          <w:szCs w:val="24"/>
          <w:lang w:val="fr-FR"/>
        </w:rPr>
        <w:t xml:space="preserve"> du consommateur, dans le but d’</w:t>
      </w:r>
      <w:r w:rsidR="00AA31E1" w:rsidRPr="00221F49">
        <w:rPr>
          <w:rFonts w:ascii="Book Antiqua" w:hAnsi="Book Antiqua" w:cs="Times New Roman"/>
          <w:sz w:val="24"/>
          <w:szCs w:val="24"/>
          <w:lang w:val="fr-FR"/>
        </w:rPr>
        <w:t xml:space="preserve">influencer </w:t>
      </w:r>
      <w:r w:rsidRPr="00221F49">
        <w:rPr>
          <w:rFonts w:ascii="Book Antiqua" w:hAnsi="Book Antiqua" w:cs="Times New Roman"/>
          <w:sz w:val="24"/>
          <w:szCs w:val="24"/>
          <w:lang w:val="fr-FR"/>
        </w:rPr>
        <w:t>la décision du consommateur à l’égard du produit</w:t>
      </w:r>
      <w:r w:rsidR="00AA31E1" w:rsidRPr="00221F49">
        <w:rPr>
          <w:rFonts w:ascii="Book Antiqua" w:hAnsi="Book Antiqua" w:cs="Times New Roman"/>
          <w:sz w:val="24"/>
          <w:szCs w:val="24"/>
          <w:lang w:val="fr-FR"/>
        </w:rPr>
        <w:t>;</w:t>
      </w:r>
    </w:p>
    <w:p w:rsidR="00AA31E1" w:rsidRPr="00221F49" w:rsidRDefault="00AA31E1" w:rsidP="00D6179C">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lang w:val="fr-FR"/>
        </w:rPr>
      </w:pPr>
      <w:r w:rsidRPr="00221F49">
        <w:rPr>
          <w:rFonts w:ascii="Book Antiqua" w:hAnsi="Book Antiqua" w:cs="Times New Roman"/>
          <w:sz w:val="24"/>
          <w:szCs w:val="24"/>
          <w:lang w:val="fr-FR"/>
        </w:rPr>
        <w:t>4° Tout obstacle non contractuel important ou disproportionné imposé par le professionnel lorsque le consommateur souhaite faire valoir ses droits contractuels, et notamment celui de mettre fin au contrat ou de chang</w:t>
      </w:r>
      <w:r w:rsidR="00D6179C" w:rsidRPr="00221F49">
        <w:rPr>
          <w:rFonts w:ascii="Book Antiqua" w:hAnsi="Book Antiqua" w:cs="Times New Roman"/>
          <w:sz w:val="24"/>
          <w:szCs w:val="24"/>
          <w:lang w:val="fr-FR"/>
        </w:rPr>
        <w:t>er de produit ou de fournisseur</w:t>
      </w:r>
      <w:r w:rsidRPr="00221F49">
        <w:rPr>
          <w:rFonts w:ascii="Book Antiqua" w:hAnsi="Book Antiqua" w:cs="Times New Roman"/>
          <w:sz w:val="24"/>
          <w:szCs w:val="24"/>
          <w:lang w:val="fr-FR"/>
        </w:rPr>
        <w:t>;</w:t>
      </w:r>
    </w:p>
    <w:p w:rsidR="00AA31E1" w:rsidRPr="00221F49" w:rsidRDefault="0059409E" w:rsidP="00D6179C">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lang w:val="fr-FR"/>
        </w:rPr>
      </w:pPr>
      <w:r w:rsidRPr="00221F49">
        <w:rPr>
          <w:rFonts w:ascii="Book Antiqua" w:hAnsi="Book Antiqua" w:cs="Times New Roman"/>
          <w:sz w:val="24"/>
          <w:szCs w:val="24"/>
          <w:lang w:val="fr-FR"/>
        </w:rPr>
        <w:t>5° Toute menace d’</w:t>
      </w:r>
      <w:r w:rsidR="00AA31E1" w:rsidRPr="00221F49">
        <w:rPr>
          <w:rFonts w:ascii="Book Antiqua" w:hAnsi="Book Antiqua" w:cs="Times New Roman"/>
          <w:sz w:val="24"/>
          <w:szCs w:val="24"/>
          <w:lang w:val="fr-FR"/>
        </w:rPr>
        <w:t>action a</w:t>
      </w:r>
      <w:r w:rsidRPr="00221F49">
        <w:rPr>
          <w:rFonts w:ascii="Book Antiqua" w:hAnsi="Book Antiqua" w:cs="Times New Roman"/>
          <w:sz w:val="24"/>
          <w:szCs w:val="24"/>
          <w:lang w:val="fr-FR"/>
        </w:rPr>
        <w:t>lors que cette action n’</w:t>
      </w:r>
      <w:r w:rsidR="00AA31E1" w:rsidRPr="00221F49">
        <w:rPr>
          <w:rFonts w:ascii="Book Antiqua" w:hAnsi="Book Antiqua" w:cs="Times New Roman"/>
          <w:sz w:val="24"/>
          <w:szCs w:val="24"/>
          <w:lang w:val="fr-FR"/>
        </w:rPr>
        <w:t>est pas légalement possible.</w:t>
      </w:r>
    </w:p>
    <w:p w:rsidR="00AA31E1" w:rsidRPr="00221F49" w:rsidRDefault="00AA31E1" w:rsidP="00D6179C">
      <w:pPr>
        <w:ind w:left="567" w:right="566"/>
        <w:jc w:val="both"/>
        <w:rPr>
          <w:rFonts w:ascii="Book Antiqua" w:hAnsi="Book Antiqua" w:cs="Times New Roman"/>
          <w:b/>
          <w:i/>
          <w:sz w:val="24"/>
          <w:szCs w:val="24"/>
          <w:lang w:val="fr-FR"/>
        </w:rPr>
      </w:pPr>
    </w:p>
    <w:p w:rsidR="00AA31E1" w:rsidRPr="00221F49" w:rsidRDefault="00AA31E1" w:rsidP="00715232">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center"/>
        <w:rPr>
          <w:rFonts w:ascii="Book Antiqua" w:hAnsi="Book Antiqua" w:cs="Times New Roman"/>
          <w:b/>
          <w:i/>
          <w:sz w:val="24"/>
          <w:szCs w:val="24"/>
          <w:lang w:val="fr-FR"/>
        </w:rPr>
      </w:pPr>
      <w:r w:rsidRPr="00221F49">
        <w:rPr>
          <w:rFonts w:ascii="Book Antiqua" w:hAnsi="Book Antiqua" w:cs="Times New Roman"/>
          <w:b/>
          <w:i/>
          <w:sz w:val="24"/>
          <w:szCs w:val="24"/>
          <w:lang w:val="fr-FR"/>
        </w:rPr>
        <w:t>Art</w:t>
      </w:r>
      <w:r w:rsidR="00D6179C" w:rsidRPr="00221F49">
        <w:rPr>
          <w:rFonts w:ascii="Book Antiqua" w:hAnsi="Book Antiqua" w:cs="Times New Roman"/>
          <w:b/>
          <w:i/>
          <w:sz w:val="24"/>
          <w:szCs w:val="24"/>
          <w:lang w:val="fr-FR"/>
        </w:rPr>
        <w:t>icle L121-7</w:t>
      </w:r>
    </w:p>
    <w:p w:rsidR="00AA31E1" w:rsidRPr="00221F49" w:rsidRDefault="00AA31E1" w:rsidP="00715232">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lang w:val="fr-FR"/>
        </w:rPr>
      </w:pPr>
      <w:r w:rsidRPr="00221F49">
        <w:rPr>
          <w:rFonts w:ascii="Book Antiqua" w:hAnsi="Book Antiqua" w:cs="Times New Roman"/>
          <w:sz w:val="24"/>
          <w:szCs w:val="24"/>
          <w:lang w:val="fr-FR"/>
        </w:rPr>
        <w:t>Sont r</w:t>
      </w:r>
      <w:r w:rsidR="0059409E" w:rsidRPr="00221F49">
        <w:rPr>
          <w:rFonts w:ascii="Book Antiqua" w:hAnsi="Book Antiqua" w:cs="Times New Roman"/>
          <w:sz w:val="24"/>
          <w:szCs w:val="24"/>
          <w:lang w:val="fr-FR"/>
        </w:rPr>
        <w:t>éputées agressives au sens de l’</w:t>
      </w:r>
      <w:r w:rsidRPr="00221F49">
        <w:rPr>
          <w:rFonts w:ascii="Book Antiqua" w:hAnsi="Book Antiqua" w:cs="Times New Roman"/>
          <w:sz w:val="24"/>
          <w:szCs w:val="24"/>
          <w:lang w:val="fr-FR"/>
        </w:rPr>
        <w:t xml:space="preserve">article L. 121-6 les pratiques </w:t>
      </w:r>
      <w:r w:rsidR="0059409E" w:rsidRPr="00221F49">
        <w:rPr>
          <w:rFonts w:ascii="Book Antiqua" w:hAnsi="Book Antiqua" w:cs="Times New Roman"/>
          <w:sz w:val="24"/>
          <w:szCs w:val="24"/>
          <w:lang w:val="fr-FR"/>
        </w:rPr>
        <w:t>commerciales qui ont pour objet</w:t>
      </w:r>
      <w:r w:rsidRPr="00221F49">
        <w:rPr>
          <w:rFonts w:ascii="Book Antiqua" w:hAnsi="Book Antiqua" w:cs="Times New Roman"/>
          <w:sz w:val="24"/>
          <w:szCs w:val="24"/>
          <w:lang w:val="fr-FR"/>
        </w:rPr>
        <w:t>:</w:t>
      </w:r>
    </w:p>
    <w:p w:rsidR="00AA31E1" w:rsidRPr="00221F49" w:rsidRDefault="0059409E" w:rsidP="00715232">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lang w:val="fr-FR"/>
        </w:rPr>
      </w:pPr>
      <w:r w:rsidRPr="00221F49">
        <w:rPr>
          <w:rFonts w:ascii="Book Antiqua" w:hAnsi="Book Antiqua" w:cs="Times New Roman"/>
          <w:sz w:val="24"/>
          <w:szCs w:val="24"/>
          <w:lang w:val="fr-FR"/>
        </w:rPr>
        <w:t>1° De donner au consommateur l’impression qu’</w:t>
      </w:r>
      <w:r w:rsidR="00AA31E1" w:rsidRPr="00221F49">
        <w:rPr>
          <w:rFonts w:ascii="Book Antiqua" w:hAnsi="Book Antiqua" w:cs="Times New Roman"/>
          <w:sz w:val="24"/>
          <w:szCs w:val="24"/>
          <w:lang w:val="fr-FR"/>
        </w:rPr>
        <w:t xml:space="preserve">il </w:t>
      </w:r>
      <w:r w:rsidR="00AA31E1" w:rsidRPr="00221F49">
        <w:rPr>
          <w:rFonts w:ascii="Book Antiqua" w:hAnsi="Book Antiqua" w:cs="Times New Roman"/>
          <w:b/>
          <w:sz w:val="24"/>
          <w:szCs w:val="24"/>
          <w:lang w:val="fr-FR"/>
        </w:rPr>
        <w:t>ne pourra quitter les lieux</w:t>
      </w:r>
      <w:r w:rsidR="00AA31E1" w:rsidRPr="00221F49">
        <w:rPr>
          <w:rFonts w:ascii="Book Antiqua" w:hAnsi="Book Antiqua" w:cs="Times New Roman"/>
          <w:sz w:val="24"/>
          <w:szCs w:val="24"/>
          <w:lang w:val="fr-FR"/>
        </w:rPr>
        <w:t xml:space="preserve"> avant qu</w:t>
      </w:r>
      <w:r w:rsidRPr="00221F49">
        <w:rPr>
          <w:rFonts w:ascii="Book Antiqua" w:hAnsi="Book Antiqua" w:cs="Times New Roman"/>
          <w:sz w:val="24"/>
          <w:szCs w:val="24"/>
          <w:lang w:val="fr-FR"/>
        </w:rPr>
        <w:t>'un contrat n'ait été conclu</w:t>
      </w:r>
      <w:r w:rsidR="00AA31E1" w:rsidRPr="00221F49">
        <w:rPr>
          <w:rFonts w:ascii="Book Antiqua" w:hAnsi="Book Antiqua" w:cs="Times New Roman"/>
          <w:sz w:val="24"/>
          <w:szCs w:val="24"/>
          <w:lang w:val="fr-FR"/>
        </w:rPr>
        <w:t>;</w:t>
      </w:r>
    </w:p>
    <w:p w:rsidR="00AA31E1" w:rsidRPr="00221F49" w:rsidRDefault="0059409E" w:rsidP="00715232">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lang w:val="fr-FR"/>
        </w:rPr>
      </w:pPr>
      <w:r w:rsidRPr="00221F49">
        <w:rPr>
          <w:rFonts w:ascii="Book Antiqua" w:hAnsi="Book Antiqua" w:cs="Times New Roman"/>
          <w:sz w:val="24"/>
          <w:szCs w:val="24"/>
          <w:lang w:val="fr-FR"/>
        </w:rPr>
        <w:t>2° D’</w:t>
      </w:r>
      <w:r w:rsidR="00AA31E1" w:rsidRPr="00221F49">
        <w:rPr>
          <w:rFonts w:ascii="Book Antiqua" w:hAnsi="Book Antiqua" w:cs="Times New Roman"/>
          <w:sz w:val="24"/>
          <w:szCs w:val="24"/>
          <w:lang w:val="fr-FR"/>
        </w:rPr>
        <w:t xml:space="preserve">effectuer des </w:t>
      </w:r>
      <w:r w:rsidR="00AA31E1" w:rsidRPr="00221F49">
        <w:rPr>
          <w:rFonts w:ascii="Book Antiqua" w:hAnsi="Book Antiqua" w:cs="Times New Roman"/>
          <w:b/>
          <w:sz w:val="24"/>
          <w:szCs w:val="24"/>
          <w:lang w:val="fr-FR"/>
        </w:rPr>
        <w:t>visites personnelles au domicile du consommateur</w:t>
      </w:r>
      <w:r w:rsidR="00AA31E1" w:rsidRPr="00221F49">
        <w:rPr>
          <w:rFonts w:ascii="Book Antiqua" w:hAnsi="Book Antiqua" w:cs="Times New Roman"/>
          <w:sz w:val="24"/>
          <w:szCs w:val="24"/>
          <w:lang w:val="fr-FR"/>
        </w:rPr>
        <w:t>, en ignorant sa demande de voir le professionnel quitter les lieux ou de ne pas y revenir, sauf si la législation nationale l'y autorise pour assurer l'exécution</w:t>
      </w:r>
      <w:r w:rsidRPr="00221F49">
        <w:rPr>
          <w:rFonts w:ascii="Book Antiqua" w:hAnsi="Book Antiqua" w:cs="Times New Roman"/>
          <w:sz w:val="24"/>
          <w:szCs w:val="24"/>
          <w:lang w:val="fr-FR"/>
        </w:rPr>
        <w:t xml:space="preserve"> d'une obligation contractuelle</w:t>
      </w:r>
      <w:r w:rsidR="00AA31E1" w:rsidRPr="00221F49">
        <w:rPr>
          <w:rFonts w:ascii="Book Antiqua" w:hAnsi="Book Antiqua" w:cs="Times New Roman"/>
          <w:sz w:val="24"/>
          <w:szCs w:val="24"/>
          <w:lang w:val="fr-FR"/>
        </w:rPr>
        <w:t>;</w:t>
      </w:r>
    </w:p>
    <w:p w:rsidR="00AA31E1" w:rsidRPr="00221F49" w:rsidRDefault="00AA31E1" w:rsidP="00715232">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lang w:val="fr-FR"/>
        </w:rPr>
      </w:pPr>
      <w:r w:rsidRPr="00221F49">
        <w:rPr>
          <w:rFonts w:ascii="Book Antiqua" w:hAnsi="Book Antiqua" w:cs="Times New Roman"/>
          <w:sz w:val="24"/>
          <w:szCs w:val="24"/>
          <w:lang w:val="fr-FR"/>
        </w:rPr>
        <w:t xml:space="preserve">3° De se livrer à des </w:t>
      </w:r>
      <w:r w:rsidRPr="00221F49">
        <w:rPr>
          <w:rFonts w:ascii="Book Antiqua" w:hAnsi="Book Antiqua" w:cs="Times New Roman"/>
          <w:b/>
          <w:sz w:val="24"/>
          <w:szCs w:val="24"/>
          <w:lang w:val="fr-FR"/>
        </w:rPr>
        <w:t>sollicitations répétées et non souhaitées par téléphone</w:t>
      </w:r>
      <w:r w:rsidRPr="00221F49">
        <w:rPr>
          <w:rFonts w:ascii="Book Antiqua" w:hAnsi="Book Antiqua" w:cs="Times New Roman"/>
          <w:sz w:val="24"/>
          <w:szCs w:val="24"/>
          <w:lang w:val="fr-FR"/>
        </w:rPr>
        <w:t xml:space="preserve">, télécopieur, courrier électronique </w:t>
      </w:r>
      <w:r w:rsidRPr="00221F49">
        <w:rPr>
          <w:rFonts w:ascii="Book Antiqua" w:hAnsi="Book Antiqua" w:cs="Times New Roman"/>
          <w:b/>
          <w:sz w:val="24"/>
          <w:szCs w:val="24"/>
          <w:lang w:val="fr-FR"/>
        </w:rPr>
        <w:t>ou tout autre ou</w:t>
      </w:r>
      <w:r w:rsidR="0059409E" w:rsidRPr="00221F49">
        <w:rPr>
          <w:rFonts w:ascii="Book Antiqua" w:hAnsi="Book Antiqua" w:cs="Times New Roman"/>
          <w:b/>
          <w:sz w:val="24"/>
          <w:szCs w:val="24"/>
          <w:lang w:val="fr-FR"/>
        </w:rPr>
        <w:t>til de communication à distance</w:t>
      </w:r>
      <w:r w:rsidRPr="00221F49">
        <w:rPr>
          <w:rFonts w:ascii="Book Antiqua" w:hAnsi="Book Antiqua" w:cs="Times New Roman"/>
          <w:sz w:val="24"/>
          <w:szCs w:val="24"/>
          <w:lang w:val="fr-FR"/>
        </w:rPr>
        <w:t>;</w:t>
      </w:r>
    </w:p>
    <w:p w:rsidR="00AA31E1" w:rsidRPr="00221F49" w:rsidRDefault="0059409E" w:rsidP="00715232">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lang w:val="fr-FR"/>
        </w:rPr>
      </w:pPr>
      <w:r w:rsidRPr="00221F49">
        <w:rPr>
          <w:rFonts w:ascii="Book Antiqua" w:hAnsi="Book Antiqua" w:cs="Times New Roman"/>
          <w:sz w:val="24"/>
          <w:szCs w:val="24"/>
          <w:lang w:val="fr-FR"/>
        </w:rPr>
        <w:t>4° D’</w:t>
      </w:r>
      <w:r w:rsidR="00AA31E1" w:rsidRPr="00221F49">
        <w:rPr>
          <w:rFonts w:ascii="Book Antiqua" w:hAnsi="Book Antiqua" w:cs="Times New Roman"/>
          <w:sz w:val="24"/>
          <w:szCs w:val="24"/>
          <w:lang w:val="fr-FR"/>
        </w:rPr>
        <w:t>obliger un consommateur qui souhaite demander une</w:t>
      </w:r>
      <w:r w:rsidRPr="00221F49">
        <w:rPr>
          <w:rFonts w:ascii="Book Antiqua" w:hAnsi="Book Antiqua" w:cs="Times New Roman"/>
          <w:sz w:val="24"/>
          <w:szCs w:val="24"/>
          <w:lang w:val="fr-FR"/>
        </w:rPr>
        <w:t xml:space="preserve"> indemnité au titre d’une police d’</w:t>
      </w:r>
      <w:r w:rsidR="00AA31E1" w:rsidRPr="00221F49">
        <w:rPr>
          <w:rFonts w:ascii="Book Antiqua" w:hAnsi="Book Antiqua" w:cs="Times New Roman"/>
          <w:sz w:val="24"/>
          <w:szCs w:val="24"/>
          <w:lang w:val="fr-FR"/>
        </w:rPr>
        <w:t>assurance à produire des documents qui ne peuvent raisonnablement être considérés comme pertinents pour établir</w:t>
      </w:r>
      <w:r w:rsidRPr="00221F49">
        <w:rPr>
          <w:rFonts w:ascii="Book Antiqua" w:hAnsi="Book Antiqua" w:cs="Times New Roman"/>
          <w:sz w:val="24"/>
          <w:szCs w:val="24"/>
          <w:lang w:val="fr-FR"/>
        </w:rPr>
        <w:t xml:space="preserve"> la validité de la demande ou s’</w:t>
      </w:r>
      <w:r w:rsidR="00AA31E1" w:rsidRPr="00221F49">
        <w:rPr>
          <w:rFonts w:ascii="Book Antiqua" w:hAnsi="Book Antiqua" w:cs="Times New Roman"/>
          <w:sz w:val="24"/>
          <w:szCs w:val="24"/>
          <w:lang w:val="fr-FR"/>
        </w:rPr>
        <w:t>abstenir systématiquement de répondre à des correspondances pertinentes, dans le but</w:t>
      </w:r>
      <w:r w:rsidRPr="00221F49">
        <w:rPr>
          <w:rFonts w:ascii="Book Antiqua" w:hAnsi="Book Antiqua" w:cs="Times New Roman"/>
          <w:sz w:val="24"/>
          <w:szCs w:val="24"/>
          <w:lang w:val="fr-FR"/>
        </w:rPr>
        <w:t xml:space="preserve"> de dissuader ce consommateur d’exercer ses droits contractuels</w:t>
      </w:r>
      <w:r w:rsidR="00AA31E1" w:rsidRPr="00221F49">
        <w:rPr>
          <w:rFonts w:ascii="Book Antiqua" w:hAnsi="Book Antiqua" w:cs="Times New Roman"/>
          <w:sz w:val="24"/>
          <w:szCs w:val="24"/>
          <w:lang w:val="fr-FR"/>
        </w:rPr>
        <w:t>;</w:t>
      </w:r>
    </w:p>
    <w:p w:rsidR="00AA31E1" w:rsidRPr="00221F49" w:rsidRDefault="0059409E" w:rsidP="00715232">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lang w:val="fr-FR"/>
        </w:rPr>
      </w:pPr>
      <w:r w:rsidRPr="00221F49">
        <w:rPr>
          <w:rFonts w:ascii="Book Antiqua" w:hAnsi="Book Antiqua" w:cs="Times New Roman"/>
          <w:sz w:val="24"/>
          <w:szCs w:val="24"/>
          <w:lang w:val="fr-FR"/>
        </w:rPr>
        <w:t xml:space="preserve">5° </w:t>
      </w:r>
      <w:r w:rsidRPr="00221F49">
        <w:rPr>
          <w:rFonts w:ascii="Book Antiqua" w:hAnsi="Book Antiqua" w:cs="Times New Roman"/>
          <w:b/>
          <w:sz w:val="24"/>
          <w:szCs w:val="24"/>
          <w:lang w:val="fr-FR"/>
        </w:rPr>
        <w:t>Dans une publicité, d’</w:t>
      </w:r>
      <w:r w:rsidR="00AA31E1" w:rsidRPr="00221F49">
        <w:rPr>
          <w:rFonts w:ascii="Book Antiqua" w:hAnsi="Book Antiqua" w:cs="Times New Roman"/>
          <w:b/>
          <w:sz w:val="24"/>
          <w:szCs w:val="24"/>
          <w:lang w:val="fr-FR"/>
        </w:rPr>
        <w:t xml:space="preserve">inciter directement les enfants à acheter ou à persuader leurs parents ou d'autres adultes de leur acheter le produit </w:t>
      </w:r>
      <w:r w:rsidRPr="00221F49">
        <w:rPr>
          <w:rFonts w:ascii="Book Antiqua" w:hAnsi="Book Antiqua" w:cs="Times New Roman"/>
          <w:b/>
          <w:sz w:val="24"/>
          <w:szCs w:val="24"/>
          <w:lang w:val="fr-FR"/>
        </w:rPr>
        <w:t>faisant l'objet de la publicité</w:t>
      </w:r>
      <w:r w:rsidR="00AA31E1" w:rsidRPr="00221F49">
        <w:rPr>
          <w:rFonts w:ascii="Book Antiqua" w:hAnsi="Book Antiqua" w:cs="Times New Roman"/>
          <w:sz w:val="24"/>
          <w:szCs w:val="24"/>
          <w:lang w:val="fr-FR"/>
        </w:rPr>
        <w:t>;</w:t>
      </w:r>
    </w:p>
    <w:p w:rsidR="00AA31E1" w:rsidRPr="00221F49" w:rsidRDefault="0059409E" w:rsidP="00715232">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lang w:val="fr-FR"/>
        </w:rPr>
      </w:pPr>
      <w:r w:rsidRPr="00221F49">
        <w:rPr>
          <w:rFonts w:ascii="Book Antiqua" w:hAnsi="Book Antiqua" w:cs="Times New Roman"/>
          <w:sz w:val="24"/>
          <w:szCs w:val="24"/>
          <w:lang w:val="fr-FR"/>
        </w:rPr>
        <w:t>6° D’</w:t>
      </w:r>
      <w:r w:rsidR="00AA31E1" w:rsidRPr="00221F49">
        <w:rPr>
          <w:rFonts w:ascii="Book Antiqua" w:hAnsi="Book Antiqua" w:cs="Times New Roman"/>
          <w:sz w:val="24"/>
          <w:szCs w:val="24"/>
          <w:lang w:val="fr-FR"/>
        </w:rPr>
        <w:t>informer expl</w:t>
      </w:r>
      <w:r w:rsidRPr="00221F49">
        <w:rPr>
          <w:rFonts w:ascii="Book Antiqua" w:hAnsi="Book Antiqua" w:cs="Times New Roman"/>
          <w:sz w:val="24"/>
          <w:szCs w:val="24"/>
          <w:lang w:val="fr-FR"/>
        </w:rPr>
        <w:t>icitement le consommateur que s’il n’</w:t>
      </w:r>
      <w:r w:rsidR="00AA31E1" w:rsidRPr="00221F49">
        <w:rPr>
          <w:rFonts w:ascii="Book Antiqua" w:hAnsi="Book Antiqua" w:cs="Times New Roman"/>
          <w:sz w:val="24"/>
          <w:szCs w:val="24"/>
          <w:lang w:val="fr-FR"/>
        </w:rPr>
        <w:t xml:space="preserve">achète </w:t>
      </w:r>
      <w:r w:rsidRPr="00221F49">
        <w:rPr>
          <w:rFonts w:ascii="Book Antiqua" w:hAnsi="Book Antiqua" w:cs="Times New Roman"/>
          <w:sz w:val="24"/>
          <w:szCs w:val="24"/>
          <w:lang w:val="fr-FR"/>
        </w:rPr>
        <w:t xml:space="preserve">pas le produit ou le service, </w:t>
      </w:r>
      <w:r w:rsidRPr="00221F49">
        <w:rPr>
          <w:rFonts w:ascii="Book Antiqua" w:hAnsi="Book Antiqua" w:cs="Times New Roman"/>
          <w:b/>
          <w:sz w:val="24"/>
          <w:szCs w:val="24"/>
          <w:lang w:val="fr-FR"/>
        </w:rPr>
        <w:t>l’emploi ou les moyens d’</w:t>
      </w:r>
      <w:r w:rsidR="00AA31E1" w:rsidRPr="00221F49">
        <w:rPr>
          <w:rFonts w:ascii="Book Antiqua" w:hAnsi="Book Antiqua" w:cs="Times New Roman"/>
          <w:b/>
          <w:sz w:val="24"/>
          <w:szCs w:val="24"/>
          <w:lang w:val="fr-FR"/>
        </w:rPr>
        <w:t>existence du professionnel seront menacés</w:t>
      </w:r>
      <w:r w:rsidR="00AA31E1" w:rsidRPr="00221F49">
        <w:rPr>
          <w:rFonts w:ascii="Book Antiqua" w:hAnsi="Book Antiqua" w:cs="Times New Roman"/>
          <w:sz w:val="24"/>
          <w:szCs w:val="24"/>
          <w:lang w:val="fr-FR"/>
        </w:rPr>
        <w:t>;</w:t>
      </w:r>
    </w:p>
    <w:p w:rsidR="00AA31E1" w:rsidRPr="00221F49" w:rsidRDefault="0059409E" w:rsidP="00715232">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lang w:val="fr-FR"/>
        </w:rPr>
      </w:pPr>
      <w:r w:rsidRPr="00221F49">
        <w:rPr>
          <w:rFonts w:ascii="Book Antiqua" w:hAnsi="Book Antiqua" w:cs="Times New Roman"/>
          <w:sz w:val="24"/>
          <w:szCs w:val="24"/>
          <w:lang w:val="fr-FR"/>
        </w:rPr>
        <w:t>7° De donner l’</w:t>
      </w:r>
      <w:r w:rsidR="00AA31E1" w:rsidRPr="00221F49">
        <w:rPr>
          <w:rFonts w:ascii="Book Antiqua" w:hAnsi="Book Antiqua" w:cs="Times New Roman"/>
          <w:sz w:val="24"/>
          <w:szCs w:val="24"/>
          <w:lang w:val="fr-FR"/>
        </w:rPr>
        <w:t>impression que le consommateur a déjà gagné, gagnera ou gagnera en accomplissant tel acte un prix ou un autre avantage é</w:t>
      </w:r>
      <w:r w:rsidR="00D6179C" w:rsidRPr="00221F49">
        <w:rPr>
          <w:rFonts w:ascii="Book Antiqua" w:hAnsi="Book Antiqua" w:cs="Times New Roman"/>
          <w:sz w:val="24"/>
          <w:szCs w:val="24"/>
          <w:lang w:val="fr-FR"/>
        </w:rPr>
        <w:t>quivalent, alors que, en fait:</w:t>
      </w:r>
    </w:p>
    <w:p w:rsidR="00AA31E1" w:rsidRPr="00221F49" w:rsidRDefault="0059409E" w:rsidP="00715232">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lang w:val="fr-FR"/>
        </w:rPr>
      </w:pPr>
      <w:r w:rsidRPr="00221F49">
        <w:rPr>
          <w:rFonts w:ascii="Book Antiqua" w:hAnsi="Book Antiqua" w:cs="Times New Roman"/>
          <w:sz w:val="24"/>
          <w:szCs w:val="24"/>
          <w:lang w:val="fr-FR"/>
        </w:rPr>
        <w:t>- soit il n’</w:t>
      </w:r>
      <w:r w:rsidR="00AA31E1" w:rsidRPr="00221F49">
        <w:rPr>
          <w:rFonts w:ascii="Book Antiqua" w:hAnsi="Book Antiqua" w:cs="Times New Roman"/>
          <w:sz w:val="24"/>
          <w:szCs w:val="24"/>
          <w:lang w:val="fr-FR"/>
        </w:rPr>
        <w:t>existe pas de pr</w:t>
      </w:r>
      <w:r w:rsidR="00D6179C" w:rsidRPr="00221F49">
        <w:rPr>
          <w:rFonts w:ascii="Book Antiqua" w:hAnsi="Book Antiqua" w:cs="Times New Roman"/>
          <w:sz w:val="24"/>
          <w:szCs w:val="24"/>
          <w:lang w:val="fr-FR"/>
        </w:rPr>
        <w:t>ix ou autre avantage équivalent</w:t>
      </w:r>
      <w:r w:rsidR="00AA31E1" w:rsidRPr="00221F49">
        <w:rPr>
          <w:rFonts w:ascii="Book Antiqua" w:hAnsi="Book Antiqua" w:cs="Times New Roman"/>
          <w:sz w:val="24"/>
          <w:szCs w:val="24"/>
          <w:lang w:val="fr-FR"/>
        </w:rPr>
        <w:t>;</w:t>
      </w:r>
    </w:p>
    <w:p w:rsidR="00715232" w:rsidRPr="00221F49" w:rsidRDefault="0059409E" w:rsidP="002A36E3">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b/>
          <w:i/>
          <w:sz w:val="24"/>
          <w:szCs w:val="24"/>
          <w:lang w:val="fr-FR"/>
        </w:rPr>
      </w:pPr>
      <w:r w:rsidRPr="00221F49">
        <w:rPr>
          <w:rFonts w:ascii="Book Antiqua" w:hAnsi="Book Antiqua" w:cs="Times New Roman"/>
          <w:sz w:val="24"/>
          <w:szCs w:val="24"/>
          <w:lang w:val="fr-FR"/>
        </w:rPr>
        <w:t>- soit l’accomplissement d’</w:t>
      </w:r>
      <w:r w:rsidR="00AA31E1" w:rsidRPr="00221F49">
        <w:rPr>
          <w:rFonts w:ascii="Book Antiqua" w:hAnsi="Book Antiqua" w:cs="Times New Roman"/>
          <w:sz w:val="24"/>
          <w:szCs w:val="24"/>
          <w:lang w:val="fr-FR"/>
        </w:rPr>
        <w:t>une action en rapport avec la demande du prix ou autre avantag</w:t>
      </w:r>
      <w:r w:rsidRPr="00221F49">
        <w:rPr>
          <w:rFonts w:ascii="Book Antiqua" w:hAnsi="Book Antiqua" w:cs="Times New Roman"/>
          <w:sz w:val="24"/>
          <w:szCs w:val="24"/>
          <w:lang w:val="fr-FR"/>
        </w:rPr>
        <w:t>e équivalent est subordonné à l’</w:t>
      </w:r>
      <w:r w:rsidR="00AA31E1" w:rsidRPr="00221F49">
        <w:rPr>
          <w:rFonts w:ascii="Book Antiqua" w:hAnsi="Book Antiqua" w:cs="Times New Roman"/>
          <w:sz w:val="24"/>
          <w:szCs w:val="24"/>
          <w:lang w:val="fr-FR"/>
        </w:rPr>
        <w:t>obligation pour</w:t>
      </w:r>
      <w:r w:rsidRPr="00221F49">
        <w:rPr>
          <w:rFonts w:ascii="Book Antiqua" w:hAnsi="Book Antiqua" w:cs="Times New Roman"/>
          <w:sz w:val="24"/>
          <w:szCs w:val="24"/>
          <w:lang w:val="fr-FR"/>
        </w:rPr>
        <w:t xml:space="preserve"> le consommateur de verser de l’</w:t>
      </w:r>
      <w:r w:rsidR="00AA31E1" w:rsidRPr="00221F49">
        <w:rPr>
          <w:rFonts w:ascii="Book Antiqua" w:hAnsi="Book Antiqua" w:cs="Times New Roman"/>
          <w:sz w:val="24"/>
          <w:szCs w:val="24"/>
          <w:lang w:val="fr-FR"/>
        </w:rPr>
        <w:t>argent ou de supporter un coût</w:t>
      </w:r>
      <w:r w:rsidR="00AA31E1" w:rsidRPr="00221F49">
        <w:rPr>
          <w:rFonts w:ascii="Book Antiqua" w:hAnsi="Book Antiqua" w:cs="Times New Roman"/>
          <w:b/>
          <w:i/>
          <w:sz w:val="24"/>
          <w:szCs w:val="24"/>
          <w:lang w:val="fr-FR"/>
        </w:rPr>
        <w:t>.</w:t>
      </w:r>
    </w:p>
    <w:p w:rsidR="00715232" w:rsidRPr="00221F49" w:rsidRDefault="00715232" w:rsidP="00715232">
      <w:pPr>
        <w:shd w:val="clear" w:color="auto" w:fill="FFFFFF" w:themeFill="background1"/>
        <w:ind w:left="567" w:right="566"/>
        <w:jc w:val="both"/>
        <w:rPr>
          <w:rFonts w:ascii="Book Antiqua" w:hAnsi="Book Antiqua" w:cs="Times New Roman"/>
          <w:b/>
          <w:i/>
          <w:sz w:val="24"/>
          <w:szCs w:val="24"/>
          <w:lang w:val="fr-FR"/>
        </w:rPr>
      </w:pPr>
    </w:p>
    <w:p w:rsidR="00715232" w:rsidRPr="00221F49" w:rsidRDefault="00715232" w:rsidP="009467D1">
      <w:pPr>
        <w:shd w:val="clear" w:color="auto" w:fill="FFFFFF" w:themeFill="background1"/>
        <w:ind w:left="567" w:right="566"/>
        <w:jc w:val="center"/>
        <w:rPr>
          <w:rFonts w:ascii="Book Antiqua" w:hAnsi="Book Antiqua" w:cs="Times New Roman"/>
          <w:b/>
          <w:i/>
          <w:sz w:val="24"/>
          <w:szCs w:val="24"/>
          <w:lang w:val="fr-FR"/>
        </w:rPr>
      </w:pPr>
      <w:r w:rsidRPr="00221F49">
        <w:rPr>
          <w:rFonts w:ascii="Book Antiqua" w:hAnsi="Book Antiqua" w:cs="Times New Roman"/>
          <w:b/>
          <w:i/>
          <w:sz w:val="24"/>
          <w:szCs w:val="24"/>
          <w:lang w:val="fr-FR"/>
        </w:rPr>
        <w:t>Section 2: Abus de faiblesse (articles L121-8 à L121-10)</w:t>
      </w:r>
    </w:p>
    <w:p w:rsidR="00715232" w:rsidRPr="00221F49" w:rsidRDefault="00715232" w:rsidP="00715232">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center"/>
        <w:rPr>
          <w:rFonts w:ascii="Book Antiqua" w:hAnsi="Book Antiqua" w:cs="Times New Roman"/>
          <w:b/>
          <w:i/>
          <w:sz w:val="24"/>
          <w:szCs w:val="24"/>
          <w:lang w:val="fr-FR"/>
        </w:rPr>
      </w:pPr>
      <w:r w:rsidRPr="00221F49">
        <w:rPr>
          <w:rFonts w:ascii="Book Antiqua" w:hAnsi="Book Antiqua" w:cs="Times New Roman"/>
          <w:b/>
          <w:i/>
          <w:sz w:val="24"/>
          <w:szCs w:val="24"/>
          <w:lang w:val="fr-FR"/>
        </w:rPr>
        <w:t>Article L121-8 (différé)</w:t>
      </w:r>
    </w:p>
    <w:p w:rsidR="00715232" w:rsidRPr="00221F49" w:rsidRDefault="0059409E" w:rsidP="00715232">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lang w:val="fr-FR"/>
        </w:rPr>
      </w:pPr>
      <w:r w:rsidRPr="00221F49">
        <w:rPr>
          <w:rFonts w:ascii="Book Antiqua" w:hAnsi="Book Antiqua" w:cs="Times New Roman"/>
          <w:sz w:val="24"/>
          <w:szCs w:val="24"/>
          <w:lang w:val="fr-FR"/>
        </w:rPr>
        <w:t>Est interdit le fait d’</w:t>
      </w:r>
      <w:r w:rsidR="00715232" w:rsidRPr="00221F49">
        <w:rPr>
          <w:rFonts w:ascii="Book Antiqua" w:hAnsi="Book Antiqua" w:cs="Times New Roman"/>
          <w:b/>
          <w:sz w:val="24"/>
          <w:szCs w:val="24"/>
          <w:lang w:val="fr-FR"/>
        </w:rPr>
        <w:t xml:space="preserve">abuser de la </w:t>
      </w:r>
      <w:r w:rsidRPr="00221F49">
        <w:rPr>
          <w:rFonts w:ascii="Book Antiqua" w:hAnsi="Book Antiqua" w:cs="Times New Roman"/>
          <w:b/>
          <w:sz w:val="24"/>
          <w:szCs w:val="24"/>
          <w:lang w:val="fr-FR"/>
        </w:rPr>
        <w:t>faiblesse ou de l’</w:t>
      </w:r>
      <w:r w:rsidR="00715232" w:rsidRPr="00221F49">
        <w:rPr>
          <w:rFonts w:ascii="Book Antiqua" w:hAnsi="Book Antiqua" w:cs="Times New Roman"/>
          <w:b/>
          <w:sz w:val="24"/>
          <w:szCs w:val="24"/>
          <w:lang w:val="fr-FR"/>
        </w:rPr>
        <w:t>ignorance</w:t>
      </w:r>
      <w:r w:rsidRPr="00221F49">
        <w:rPr>
          <w:rFonts w:ascii="Book Antiqua" w:hAnsi="Book Antiqua" w:cs="Times New Roman"/>
          <w:sz w:val="24"/>
          <w:szCs w:val="24"/>
          <w:lang w:val="fr-FR"/>
        </w:rPr>
        <w:t xml:space="preserve"> d’</w:t>
      </w:r>
      <w:r w:rsidR="00715232" w:rsidRPr="00221F49">
        <w:rPr>
          <w:rFonts w:ascii="Book Antiqua" w:hAnsi="Book Antiqua" w:cs="Times New Roman"/>
          <w:sz w:val="24"/>
          <w:szCs w:val="24"/>
          <w:lang w:val="fr-FR"/>
        </w:rPr>
        <w:t>une personne pour lui faire souscrire, par le moyen de visites à domicile, des engagements au comptant ou à crédit sous quelque forme que ce soit, lorsque les circonstance</w:t>
      </w:r>
      <w:r w:rsidRPr="00221F49">
        <w:rPr>
          <w:rFonts w:ascii="Book Antiqua" w:hAnsi="Book Antiqua" w:cs="Times New Roman"/>
          <w:sz w:val="24"/>
          <w:szCs w:val="24"/>
          <w:lang w:val="fr-FR"/>
        </w:rPr>
        <w:t xml:space="preserve">s montrent que cette personne </w:t>
      </w:r>
      <w:r w:rsidRPr="00221F49">
        <w:rPr>
          <w:rFonts w:ascii="Book Antiqua" w:hAnsi="Book Antiqua" w:cs="Times New Roman"/>
          <w:b/>
          <w:sz w:val="24"/>
          <w:szCs w:val="24"/>
          <w:lang w:val="fr-FR"/>
        </w:rPr>
        <w:t>n’</w:t>
      </w:r>
      <w:r w:rsidR="00715232" w:rsidRPr="00221F49">
        <w:rPr>
          <w:rFonts w:ascii="Book Antiqua" w:hAnsi="Book Antiqua" w:cs="Times New Roman"/>
          <w:b/>
          <w:sz w:val="24"/>
          <w:szCs w:val="24"/>
          <w:lang w:val="fr-FR"/>
        </w:rPr>
        <w:t xml:space="preserve">était pas en mesure d'apprécier la portée des engagements </w:t>
      </w:r>
      <w:r w:rsidRPr="00221F49">
        <w:rPr>
          <w:rFonts w:ascii="Book Antiqua" w:hAnsi="Book Antiqua" w:cs="Times New Roman"/>
          <w:sz w:val="24"/>
          <w:szCs w:val="24"/>
          <w:lang w:val="fr-FR"/>
        </w:rPr>
        <w:t>qu’</w:t>
      </w:r>
      <w:r w:rsidR="00715232" w:rsidRPr="00221F49">
        <w:rPr>
          <w:rFonts w:ascii="Book Antiqua" w:hAnsi="Book Antiqua" w:cs="Times New Roman"/>
          <w:sz w:val="24"/>
          <w:szCs w:val="24"/>
          <w:lang w:val="fr-FR"/>
        </w:rPr>
        <w:t xml:space="preserve">elle prenait ou de déceler les ruses ou artifices déployés pour la convaincre à y </w:t>
      </w:r>
      <w:r w:rsidRPr="00221F49">
        <w:rPr>
          <w:rFonts w:ascii="Book Antiqua" w:hAnsi="Book Antiqua" w:cs="Times New Roman"/>
          <w:sz w:val="24"/>
          <w:szCs w:val="24"/>
          <w:lang w:val="fr-FR"/>
        </w:rPr>
        <w:t>souscrire ou font apparaître qu’</w:t>
      </w:r>
      <w:r w:rsidR="00715232" w:rsidRPr="00221F49">
        <w:rPr>
          <w:rFonts w:ascii="Book Antiqua" w:hAnsi="Book Antiqua" w:cs="Times New Roman"/>
          <w:sz w:val="24"/>
          <w:szCs w:val="24"/>
          <w:lang w:val="fr-FR"/>
        </w:rPr>
        <w:t>elle a été soumise à une contrainte.</w:t>
      </w:r>
    </w:p>
    <w:p w:rsidR="00715232" w:rsidRPr="00221F49" w:rsidRDefault="00715232" w:rsidP="00715232">
      <w:pPr>
        <w:shd w:val="clear" w:color="auto" w:fill="FFFFFF" w:themeFill="background1"/>
        <w:ind w:left="567" w:right="566"/>
        <w:jc w:val="both"/>
        <w:rPr>
          <w:rFonts w:ascii="Book Antiqua" w:hAnsi="Book Antiqua" w:cs="Times New Roman"/>
          <w:b/>
          <w:i/>
          <w:sz w:val="24"/>
          <w:szCs w:val="24"/>
          <w:lang w:val="fr-FR"/>
        </w:rPr>
      </w:pPr>
    </w:p>
    <w:p w:rsidR="00715232" w:rsidRPr="00221F49" w:rsidRDefault="00715232" w:rsidP="00715232">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center"/>
        <w:rPr>
          <w:rFonts w:ascii="Book Antiqua" w:hAnsi="Book Antiqua" w:cs="Times New Roman"/>
          <w:b/>
          <w:i/>
          <w:sz w:val="24"/>
          <w:szCs w:val="24"/>
          <w:lang w:val="fr-FR"/>
        </w:rPr>
      </w:pPr>
      <w:r w:rsidRPr="00221F49">
        <w:rPr>
          <w:rFonts w:ascii="Book Antiqua" w:hAnsi="Book Antiqua" w:cs="Times New Roman"/>
          <w:b/>
          <w:i/>
          <w:sz w:val="24"/>
          <w:szCs w:val="24"/>
          <w:lang w:val="fr-FR"/>
        </w:rPr>
        <w:t>Article L121-9</w:t>
      </w:r>
    </w:p>
    <w:p w:rsidR="00715232" w:rsidRPr="00221F49" w:rsidRDefault="00DE0C87" w:rsidP="00715232">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lang w:val="fr-FR"/>
        </w:rPr>
      </w:pPr>
      <w:r w:rsidRPr="00221F49">
        <w:rPr>
          <w:rFonts w:ascii="Book Antiqua" w:hAnsi="Book Antiqua" w:cs="Times New Roman"/>
          <w:sz w:val="24"/>
          <w:szCs w:val="24"/>
          <w:lang w:val="fr-FR"/>
        </w:rPr>
        <w:t>Est interdit le fait d’abuser de la faiblesse ou de l’ignorance d’</w:t>
      </w:r>
      <w:r w:rsidR="00715232" w:rsidRPr="00221F49">
        <w:rPr>
          <w:rFonts w:ascii="Book Antiqua" w:hAnsi="Book Antiqua" w:cs="Times New Roman"/>
          <w:sz w:val="24"/>
          <w:szCs w:val="24"/>
          <w:lang w:val="fr-FR"/>
        </w:rPr>
        <w:t>une person</w:t>
      </w:r>
      <w:r w:rsidRPr="00221F49">
        <w:rPr>
          <w:rFonts w:ascii="Book Antiqua" w:hAnsi="Book Antiqua" w:cs="Times New Roman"/>
          <w:sz w:val="24"/>
          <w:szCs w:val="24"/>
          <w:lang w:val="fr-FR"/>
        </w:rPr>
        <w:t>ne pour obtenir des engagements</w:t>
      </w:r>
      <w:r w:rsidR="00715232" w:rsidRPr="00221F49">
        <w:rPr>
          <w:rFonts w:ascii="Book Antiqua" w:hAnsi="Book Antiqua" w:cs="Times New Roman"/>
          <w:sz w:val="24"/>
          <w:szCs w:val="24"/>
          <w:lang w:val="fr-FR"/>
        </w:rPr>
        <w:t>:</w:t>
      </w:r>
    </w:p>
    <w:p w:rsidR="00715232" w:rsidRPr="00221F49" w:rsidRDefault="00715232" w:rsidP="00715232">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lang w:val="fr-FR"/>
        </w:rPr>
      </w:pPr>
      <w:r w:rsidRPr="00221F49">
        <w:rPr>
          <w:rFonts w:ascii="Book Antiqua" w:hAnsi="Book Antiqua" w:cs="Times New Roman"/>
          <w:sz w:val="24"/>
          <w:szCs w:val="24"/>
          <w:lang w:val="fr-FR"/>
        </w:rPr>
        <w:t>1° Soit</w:t>
      </w:r>
      <w:r w:rsidR="00DE0C87" w:rsidRPr="00221F49">
        <w:rPr>
          <w:rFonts w:ascii="Book Antiqua" w:hAnsi="Book Antiqua" w:cs="Times New Roman"/>
          <w:sz w:val="24"/>
          <w:szCs w:val="24"/>
          <w:lang w:val="fr-FR"/>
        </w:rPr>
        <w:t xml:space="preserve"> à la suite d’</w:t>
      </w:r>
      <w:r w:rsidRPr="00221F49">
        <w:rPr>
          <w:rFonts w:ascii="Book Antiqua" w:hAnsi="Book Antiqua" w:cs="Times New Roman"/>
          <w:sz w:val="24"/>
          <w:szCs w:val="24"/>
          <w:lang w:val="fr-FR"/>
        </w:rPr>
        <w:t>un démarc</w:t>
      </w:r>
      <w:r w:rsidR="00DE0C87" w:rsidRPr="00221F49">
        <w:rPr>
          <w:rFonts w:ascii="Book Antiqua" w:hAnsi="Book Antiqua" w:cs="Times New Roman"/>
          <w:sz w:val="24"/>
          <w:szCs w:val="24"/>
          <w:lang w:val="fr-FR"/>
        </w:rPr>
        <w:t>hage par téléphone ou télécopie</w:t>
      </w:r>
      <w:r w:rsidRPr="00221F49">
        <w:rPr>
          <w:rFonts w:ascii="Book Antiqua" w:hAnsi="Book Antiqua" w:cs="Times New Roman"/>
          <w:sz w:val="24"/>
          <w:szCs w:val="24"/>
          <w:lang w:val="fr-FR"/>
        </w:rPr>
        <w:t>;</w:t>
      </w:r>
    </w:p>
    <w:p w:rsidR="00715232" w:rsidRPr="00221F49" w:rsidRDefault="00DE0C87" w:rsidP="00715232">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lang w:val="fr-FR"/>
        </w:rPr>
      </w:pPr>
      <w:r w:rsidRPr="00221F49">
        <w:rPr>
          <w:rFonts w:ascii="Book Antiqua" w:hAnsi="Book Antiqua" w:cs="Times New Roman"/>
          <w:sz w:val="24"/>
          <w:szCs w:val="24"/>
          <w:lang w:val="fr-FR"/>
        </w:rPr>
        <w:t>2° Soit à la suite d’</w:t>
      </w:r>
      <w:r w:rsidR="00715232" w:rsidRPr="00221F49">
        <w:rPr>
          <w:rFonts w:ascii="Book Antiqua" w:hAnsi="Book Antiqua" w:cs="Times New Roman"/>
          <w:sz w:val="24"/>
          <w:szCs w:val="24"/>
          <w:lang w:val="fr-FR"/>
        </w:rPr>
        <w:t>une sollicitation personnalisée, sans que cette sollicitation soit nécessairement nominative, à se rendre sur un lieu de vente, effectuée à do</w:t>
      </w:r>
      <w:r w:rsidRPr="00221F49">
        <w:rPr>
          <w:rFonts w:ascii="Book Antiqua" w:hAnsi="Book Antiqua" w:cs="Times New Roman"/>
          <w:sz w:val="24"/>
          <w:szCs w:val="24"/>
          <w:lang w:val="fr-FR"/>
        </w:rPr>
        <w:t>micile et assortie de l’offre d’</w:t>
      </w:r>
      <w:r w:rsidR="00715232" w:rsidRPr="00221F49">
        <w:rPr>
          <w:rFonts w:ascii="Book Antiqua" w:hAnsi="Book Antiqua" w:cs="Times New Roman"/>
          <w:sz w:val="24"/>
          <w:szCs w:val="24"/>
          <w:lang w:val="fr-FR"/>
        </w:rPr>
        <w:t>avan</w:t>
      </w:r>
      <w:r w:rsidRPr="00221F49">
        <w:rPr>
          <w:rFonts w:ascii="Book Antiqua" w:hAnsi="Book Antiqua" w:cs="Times New Roman"/>
          <w:sz w:val="24"/>
          <w:szCs w:val="24"/>
          <w:lang w:val="fr-FR"/>
        </w:rPr>
        <w:t>tages particuliers</w:t>
      </w:r>
      <w:r w:rsidR="00715232" w:rsidRPr="00221F49">
        <w:rPr>
          <w:rFonts w:ascii="Book Antiqua" w:hAnsi="Book Antiqua" w:cs="Times New Roman"/>
          <w:sz w:val="24"/>
          <w:szCs w:val="24"/>
          <w:lang w:val="fr-FR"/>
        </w:rPr>
        <w:t>;</w:t>
      </w:r>
    </w:p>
    <w:p w:rsidR="00715232" w:rsidRPr="00221F49" w:rsidRDefault="00715232" w:rsidP="00715232">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lang w:val="fr-FR"/>
        </w:rPr>
      </w:pPr>
      <w:r w:rsidRPr="00221F49">
        <w:rPr>
          <w:rFonts w:ascii="Book Antiqua" w:hAnsi="Book Antiqua" w:cs="Times New Roman"/>
          <w:sz w:val="24"/>
          <w:szCs w:val="24"/>
          <w:lang w:val="fr-FR"/>
        </w:rPr>
        <w:t>3° Soi</w:t>
      </w:r>
      <w:r w:rsidR="00DE0C87" w:rsidRPr="00221F49">
        <w:rPr>
          <w:rFonts w:ascii="Book Antiqua" w:hAnsi="Book Antiqua" w:cs="Times New Roman"/>
          <w:sz w:val="24"/>
          <w:szCs w:val="24"/>
          <w:lang w:val="fr-FR"/>
        </w:rPr>
        <w:t>t à l’occasion de réunions ou d’</w:t>
      </w:r>
      <w:r w:rsidR="002A36E3" w:rsidRPr="00221F49">
        <w:rPr>
          <w:rFonts w:ascii="Book Antiqua" w:hAnsi="Book Antiqua" w:cs="Times New Roman"/>
          <w:sz w:val="24"/>
          <w:szCs w:val="24"/>
          <w:lang w:val="fr-FR"/>
        </w:rPr>
        <w:t>excursions organisées par l’</w:t>
      </w:r>
      <w:r w:rsidRPr="00221F49">
        <w:rPr>
          <w:rFonts w:ascii="Book Antiqua" w:hAnsi="Book Antiqua" w:cs="Times New Roman"/>
          <w:sz w:val="24"/>
          <w:szCs w:val="24"/>
          <w:lang w:val="fr-FR"/>
        </w:rPr>
        <w:t xml:space="preserve">auteur </w:t>
      </w:r>
      <w:r w:rsidR="002A36E3" w:rsidRPr="00221F49">
        <w:rPr>
          <w:rFonts w:ascii="Book Antiqua" w:hAnsi="Book Antiqua" w:cs="Times New Roman"/>
          <w:sz w:val="24"/>
          <w:szCs w:val="24"/>
          <w:lang w:val="fr-FR"/>
        </w:rPr>
        <w:t>de l’infraction ou à son profit</w:t>
      </w:r>
      <w:r w:rsidRPr="00221F49">
        <w:rPr>
          <w:rFonts w:ascii="Book Antiqua" w:hAnsi="Book Antiqua" w:cs="Times New Roman"/>
          <w:sz w:val="24"/>
          <w:szCs w:val="24"/>
          <w:lang w:val="fr-FR"/>
        </w:rPr>
        <w:t>;</w:t>
      </w:r>
    </w:p>
    <w:p w:rsidR="00715232" w:rsidRPr="00221F49" w:rsidRDefault="00715232" w:rsidP="00715232">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lang w:val="fr-FR"/>
        </w:rPr>
      </w:pPr>
      <w:r w:rsidRPr="00221F49">
        <w:rPr>
          <w:rFonts w:ascii="Book Antiqua" w:hAnsi="Book Antiqua" w:cs="Times New Roman"/>
          <w:sz w:val="24"/>
          <w:szCs w:val="24"/>
          <w:lang w:val="fr-FR"/>
        </w:rPr>
        <w:t xml:space="preserve">4° Soit lorsque la transaction a été faite dans des lieux non destinés à la commercialisation du bien ou du service proposé ou dans </w:t>
      </w:r>
      <w:r w:rsidR="00DE0C87" w:rsidRPr="00221F49">
        <w:rPr>
          <w:rFonts w:ascii="Book Antiqua" w:hAnsi="Book Antiqua" w:cs="Times New Roman"/>
          <w:sz w:val="24"/>
          <w:szCs w:val="24"/>
          <w:lang w:val="fr-FR"/>
        </w:rPr>
        <w:t>le cadre de foires ou de salons</w:t>
      </w:r>
      <w:r w:rsidRPr="00221F49">
        <w:rPr>
          <w:rFonts w:ascii="Book Antiqua" w:hAnsi="Book Antiqua" w:cs="Times New Roman"/>
          <w:sz w:val="24"/>
          <w:szCs w:val="24"/>
          <w:lang w:val="fr-FR"/>
        </w:rPr>
        <w:t>;</w:t>
      </w:r>
    </w:p>
    <w:p w:rsidR="00715232" w:rsidRPr="00221F49" w:rsidRDefault="00715232" w:rsidP="00715232">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lang w:val="fr-FR"/>
        </w:rPr>
      </w:pPr>
      <w:r w:rsidRPr="00221F49">
        <w:rPr>
          <w:rFonts w:ascii="Book Antiqua" w:hAnsi="Book Antiqua" w:cs="Times New Roman"/>
          <w:sz w:val="24"/>
          <w:szCs w:val="24"/>
          <w:lang w:val="fr-FR"/>
        </w:rPr>
        <w:t>5° Soit lorsque la transaction a é</w:t>
      </w:r>
      <w:r w:rsidR="00DE0C87" w:rsidRPr="00221F49">
        <w:rPr>
          <w:rFonts w:ascii="Book Antiqua" w:hAnsi="Book Antiqua" w:cs="Times New Roman"/>
          <w:sz w:val="24"/>
          <w:szCs w:val="24"/>
          <w:lang w:val="fr-FR"/>
        </w:rPr>
        <w:t>té conclue dans une situation d’</w:t>
      </w:r>
      <w:r w:rsidRPr="00221F49">
        <w:rPr>
          <w:rFonts w:ascii="Book Antiqua" w:hAnsi="Book Antiqua" w:cs="Times New Roman"/>
          <w:sz w:val="24"/>
          <w:szCs w:val="24"/>
          <w:lang w:val="fr-FR"/>
        </w:rPr>
        <w:t>urgence ayant mis la</w:t>
      </w:r>
      <w:r w:rsidR="00DE0C87" w:rsidRPr="00221F49">
        <w:rPr>
          <w:rFonts w:ascii="Book Antiqua" w:hAnsi="Book Antiqua" w:cs="Times New Roman"/>
          <w:sz w:val="24"/>
          <w:szCs w:val="24"/>
          <w:lang w:val="fr-FR"/>
        </w:rPr>
        <w:t xml:space="preserve"> victime de l’infraction dans l’</w:t>
      </w:r>
      <w:r w:rsidRPr="00221F49">
        <w:rPr>
          <w:rFonts w:ascii="Book Antiqua" w:hAnsi="Book Antiqua" w:cs="Times New Roman"/>
          <w:sz w:val="24"/>
          <w:szCs w:val="24"/>
          <w:lang w:val="fr-FR"/>
        </w:rPr>
        <w:t>impossibilité de consulter un ou plusieurs professionnels qualifiés, tiers au contrat.</w:t>
      </w:r>
    </w:p>
    <w:p w:rsidR="00715232" w:rsidRPr="00221F49" w:rsidRDefault="00715232" w:rsidP="00715232">
      <w:pPr>
        <w:shd w:val="clear" w:color="auto" w:fill="FFFFFF" w:themeFill="background1"/>
        <w:ind w:left="567" w:right="566"/>
        <w:jc w:val="both"/>
        <w:rPr>
          <w:rFonts w:ascii="Book Antiqua" w:hAnsi="Book Antiqua" w:cs="Times New Roman"/>
          <w:b/>
          <w:i/>
          <w:sz w:val="24"/>
          <w:szCs w:val="24"/>
          <w:lang w:val="fr-FR"/>
        </w:rPr>
      </w:pPr>
    </w:p>
    <w:p w:rsidR="00715232" w:rsidRPr="00221F49" w:rsidRDefault="00715232" w:rsidP="00715232">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center"/>
        <w:rPr>
          <w:rFonts w:ascii="Book Antiqua" w:hAnsi="Book Antiqua" w:cs="Times New Roman"/>
          <w:b/>
          <w:i/>
          <w:sz w:val="24"/>
          <w:szCs w:val="24"/>
          <w:lang w:val="fr-FR"/>
        </w:rPr>
      </w:pPr>
      <w:r w:rsidRPr="00221F49">
        <w:rPr>
          <w:rFonts w:ascii="Book Antiqua" w:hAnsi="Book Antiqua" w:cs="Times New Roman"/>
          <w:b/>
          <w:i/>
          <w:sz w:val="24"/>
          <w:szCs w:val="24"/>
          <w:lang w:val="fr-FR"/>
        </w:rPr>
        <w:t>Article L121-10</w:t>
      </w:r>
    </w:p>
    <w:p w:rsidR="00715232" w:rsidRPr="00221F49" w:rsidRDefault="00DE0C87" w:rsidP="00715232">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lang w:val="fr-FR"/>
        </w:rPr>
      </w:pPr>
      <w:r w:rsidRPr="00221F49">
        <w:rPr>
          <w:rFonts w:ascii="Book Antiqua" w:hAnsi="Book Antiqua" w:cs="Times New Roman"/>
          <w:sz w:val="24"/>
          <w:szCs w:val="24"/>
          <w:lang w:val="fr-FR"/>
        </w:rPr>
        <w:t>Est interdit le fait d’abuser de la faiblesse ou de l’ignorance d’</w:t>
      </w:r>
      <w:r w:rsidR="00715232" w:rsidRPr="00221F49">
        <w:rPr>
          <w:rFonts w:ascii="Book Antiqua" w:hAnsi="Book Antiqua" w:cs="Times New Roman"/>
          <w:sz w:val="24"/>
          <w:szCs w:val="24"/>
          <w:lang w:val="fr-FR"/>
        </w:rPr>
        <w:t>une personne pour se faire remettre, sans contreparties réelles, des sommes en numéraire ou par virement, des chèques bancaires ou postaux, des ordres de paiement par carte de paiement ou carte de crédit ou bien des valeurs mobilières, au sens de l'article 529 du code civil.</w:t>
      </w:r>
    </w:p>
    <w:p w:rsidR="00715232" w:rsidRPr="00221F49" w:rsidRDefault="00715232" w:rsidP="00715232">
      <w:pPr>
        <w:shd w:val="clear" w:color="auto" w:fill="FFFFFF" w:themeFill="background1"/>
        <w:ind w:left="567" w:right="566"/>
        <w:jc w:val="both"/>
        <w:rPr>
          <w:rFonts w:ascii="Book Antiqua" w:hAnsi="Book Antiqua" w:cs="Times New Roman"/>
          <w:b/>
          <w:i/>
          <w:sz w:val="24"/>
          <w:szCs w:val="24"/>
          <w:lang w:val="fr-FR"/>
        </w:rPr>
      </w:pPr>
    </w:p>
    <w:p w:rsidR="00715232" w:rsidRPr="00221F49" w:rsidRDefault="00715232" w:rsidP="00715232">
      <w:pPr>
        <w:shd w:val="clear" w:color="auto" w:fill="FFFFFF" w:themeFill="background1"/>
        <w:ind w:left="567" w:right="566"/>
        <w:jc w:val="both"/>
        <w:rPr>
          <w:rFonts w:ascii="Book Antiqua" w:hAnsi="Book Antiqua" w:cs="Times New Roman"/>
          <w:b/>
          <w:i/>
          <w:sz w:val="24"/>
          <w:szCs w:val="24"/>
          <w:lang w:val="fr-FR"/>
        </w:rPr>
      </w:pPr>
      <w:r w:rsidRPr="00221F49">
        <w:rPr>
          <w:rFonts w:ascii="Book Antiqua" w:hAnsi="Book Antiqua" w:cs="Times New Roman"/>
          <w:b/>
          <w:i/>
          <w:sz w:val="24"/>
          <w:szCs w:val="24"/>
          <w:lang w:val="fr-FR"/>
        </w:rPr>
        <w:t>Section 11: Publicité portant sur des opérations commerciales règlementées</w:t>
      </w:r>
    </w:p>
    <w:p w:rsidR="00715232" w:rsidRPr="00221F49" w:rsidRDefault="00715232" w:rsidP="00715232">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center"/>
        <w:rPr>
          <w:rFonts w:ascii="Book Antiqua" w:hAnsi="Book Antiqua" w:cs="Times New Roman"/>
          <w:b/>
          <w:i/>
          <w:sz w:val="24"/>
          <w:szCs w:val="24"/>
          <w:lang w:val="fr-FR"/>
        </w:rPr>
      </w:pPr>
      <w:r w:rsidRPr="00221F49">
        <w:rPr>
          <w:rFonts w:ascii="Book Antiqua" w:hAnsi="Book Antiqua" w:cs="Times New Roman"/>
          <w:b/>
          <w:i/>
          <w:sz w:val="24"/>
          <w:szCs w:val="24"/>
          <w:lang w:val="fr-FR"/>
        </w:rPr>
        <w:t>Article L121-22</w:t>
      </w:r>
    </w:p>
    <w:p w:rsidR="00715232" w:rsidRPr="00221F49" w:rsidRDefault="00715232" w:rsidP="00715232">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lang w:val="fr-FR"/>
        </w:rPr>
      </w:pPr>
      <w:r w:rsidRPr="00221F49">
        <w:rPr>
          <w:rFonts w:ascii="Book Antiqua" w:hAnsi="Book Antiqua" w:cs="Times New Roman"/>
          <w:b/>
          <w:sz w:val="24"/>
          <w:szCs w:val="24"/>
          <w:lang w:val="fr-FR"/>
        </w:rPr>
        <w:t>Est interdite toute publicité portant</w:t>
      </w:r>
      <w:r w:rsidRPr="00221F49">
        <w:rPr>
          <w:rFonts w:ascii="Book Antiqua" w:hAnsi="Book Antiqua" w:cs="Times New Roman"/>
          <w:sz w:val="24"/>
          <w:szCs w:val="24"/>
          <w:lang w:val="fr-FR"/>
        </w:rPr>
        <w:t>:</w:t>
      </w:r>
    </w:p>
    <w:p w:rsidR="00715232" w:rsidRPr="00221F49" w:rsidRDefault="00715232" w:rsidP="00715232">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lang w:val="fr-FR"/>
        </w:rPr>
      </w:pPr>
      <w:r w:rsidRPr="00221F49">
        <w:rPr>
          <w:rFonts w:ascii="Book Antiqua" w:hAnsi="Book Antiqua" w:cs="Times New Roman"/>
          <w:sz w:val="24"/>
          <w:szCs w:val="24"/>
          <w:lang w:val="fr-FR"/>
        </w:rPr>
        <w:t>1° Sur une opération commerciale soumise à autorisation ou à déclaration au titre soit des articles L. 310-1 à L. 310-4 et L. 310-7 du code de commerce, soit des articles L.752-1 et L</w:t>
      </w:r>
      <w:r w:rsidR="00DE0C87" w:rsidRPr="00221F49">
        <w:rPr>
          <w:rFonts w:ascii="Book Antiqua" w:hAnsi="Book Antiqua" w:cs="Times New Roman"/>
          <w:sz w:val="24"/>
          <w:szCs w:val="24"/>
          <w:lang w:val="fr-FR"/>
        </w:rPr>
        <w:t>. 752-16 du même code, et qui n’</w:t>
      </w:r>
      <w:r w:rsidRPr="00221F49">
        <w:rPr>
          <w:rFonts w:ascii="Book Antiqua" w:hAnsi="Book Antiqua" w:cs="Times New Roman"/>
          <w:sz w:val="24"/>
          <w:szCs w:val="24"/>
          <w:lang w:val="fr-FR"/>
        </w:rPr>
        <w:t>a pas fait l'objet de cette autor</w:t>
      </w:r>
      <w:r w:rsidR="0058649E" w:rsidRPr="00221F49">
        <w:rPr>
          <w:rFonts w:ascii="Book Antiqua" w:hAnsi="Book Antiqua" w:cs="Times New Roman"/>
          <w:sz w:val="24"/>
          <w:szCs w:val="24"/>
          <w:lang w:val="fr-FR"/>
        </w:rPr>
        <w:t>isation ou de cette déclaration</w:t>
      </w:r>
      <w:r w:rsidRPr="00221F49">
        <w:rPr>
          <w:rFonts w:ascii="Book Antiqua" w:hAnsi="Book Antiqua" w:cs="Times New Roman"/>
          <w:sz w:val="24"/>
          <w:szCs w:val="24"/>
          <w:lang w:val="fr-FR"/>
        </w:rPr>
        <w:t>;</w:t>
      </w:r>
    </w:p>
    <w:p w:rsidR="00715232" w:rsidRPr="00221F49" w:rsidRDefault="00715232" w:rsidP="00715232">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lang w:val="fr-FR"/>
        </w:rPr>
      </w:pPr>
      <w:r w:rsidRPr="00221F49">
        <w:rPr>
          <w:rFonts w:ascii="Book Antiqua" w:hAnsi="Book Antiqua" w:cs="Times New Roman"/>
          <w:sz w:val="24"/>
          <w:szCs w:val="24"/>
          <w:lang w:val="fr-FR"/>
        </w:rPr>
        <w:t>2° Sur une opération commerciale dont la réalisation nécessite l'emploi de personnel salarié requérant une autorisation au titre du chapitre II du titre III du livre Ier de la troisième partie du code du travail et réalisée sans l'obtention préalable de cette autorisation, ou qui est en infraction avec les dispositions du chapitre IV du titre III du livre Ier de la troisième partie du même code e</w:t>
      </w:r>
      <w:r w:rsidR="0058649E" w:rsidRPr="00221F49">
        <w:rPr>
          <w:rFonts w:ascii="Book Antiqua" w:hAnsi="Book Antiqua" w:cs="Times New Roman"/>
          <w:sz w:val="24"/>
          <w:szCs w:val="24"/>
          <w:lang w:val="fr-FR"/>
        </w:rPr>
        <w:t>t de leurs textes d’application</w:t>
      </w:r>
      <w:r w:rsidRPr="00221F49">
        <w:rPr>
          <w:rFonts w:ascii="Book Antiqua" w:hAnsi="Book Antiqua" w:cs="Times New Roman"/>
          <w:sz w:val="24"/>
          <w:szCs w:val="24"/>
          <w:lang w:val="fr-FR"/>
        </w:rPr>
        <w:t>;</w:t>
      </w:r>
    </w:p>
    <w:p w:rsidR="00715232" w:rsidRPr="00221F49" w:rsidRDefault="00715232" w:rsidP="00715232">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lang w:val="fr-FR"/>
        </w:rPr>
      </w:pPr>
      <w:r w:rsidRPr="00221F49">
        <w:rPr>
          <w:rFonts w:ascii="Book Antiqua" w:hAnsi="Book Antiqua" w:cs="Times New Roman"/>
          <w:sz w:val="24"/>
          <w:szCs w:val="24"/>
          <w:lang w:val="fr-FR"/>
        </w:rPr>
        <w:t>3° Sur une opération commerciale réalisée ou devant être réalisée en infraction av</w:t>
      </w:r>
      <w:r w:rsidR="0058649E" w:rsidRPr="00221F49">
        <w:rPr>
          <w:rFonts w:ascii="Book Antiqua" w:hAnsi="Book Antiqua" w:cs="Times New Roman"/>
          <w:sz w:val="24"/>
          <w:szCs w:val="24"/>
          <w:lang w:val="fr-FR"/>
        </w:rPr>
        <w:t>ec les dispositions de l’</w:t>
      </w:r>
      <w:r w:rsidRPr="00221F49">
        <w:rPr>
          <w:rFonts w:ascii="Book Antiqua" w:hAnsi="Book Antiqua" w:cs="Times New Roman"/>
          <w:sz w:val="24"/>
          <w:szCs w:val="24"/>
          <w:lang w:val="fr-FR"/>
        </w:rPr>
        <w:t>articl</w:t>
      </w:r>
      <w:r w:rsidR="00DE0C87" w:rsidRPr="00221F49">
        <w:rPr>
          <w:rFonts w:ascii="Book Antiqua" w:hAnsi="Book Antiqua" w:cs="Times New Roman"/>
          <w:sz w:val="24"/>
          <w:szCs w:val="24"/>
          <w:lang w:val="fr-FR"/>
        </w:rPr>
        <w:t>e L. 3132-29 du code du travail</w:t>
      </w:r>
      <w:r w:rsidRPr="00221F49">
        <w:rPr>
          <w:rFonts w:ascii="Book Antiqua" w:hAnsi="Book Antiqua" w:cs="Times New Roman"/>
          <w:sz w:val="24"/>
          <w:szCs w:val="24"/>
          <w:lang w:val="fr-FR"/>
        </w:rPr>
        <w:t>;</w:t>
      </w:r>
    </w:p>
    <w:p w:rsidR="00715232" w:rsidRPr="00221F49" w:rsidRDefault="00715232" w:rsidP="00715232">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lang w:val="fr-FR"/>
        </w:rPr>
      </w:pPr>
      <w:r w:rsidRPr="00221F49">
        <w:rPr>
          <w:rFonts w:ascii="Book Antiqua" w:hAnsi="Book Antiqua" w:cs="Times New Roman"/>
          <w:sz w:val="24"/>
          <w:szCs w:val="24"/>
          <w:lang w:val="fr-FR"/>
        </w:rPr>
        <w:t>4° Sur une manifestation commerciale soum</w:t>
      </w:r>
      <w:r w:rsidR="00DE0C87" w:rsidRPr="00221F49">
        <w:rPr>
          <w:rFonts w:ascii="Book Antiqua" w:hAnsi="Book Antiqua" w:cs="Times New Roman"/>
          <w:sz w:val="24"/>
          <w:szCs w:val="24"/>
          <w:lang w:val="fr-FR"/>
        </w:rPr>
        <w:t>ise à la déclaration prévue à l’</w:t>
      </w:r>
      <w:r w:rsidRPr="00221F49">
        <w:rPr>
          <w:rFonts w:ascii="Book Antiqua" w:hAnsi="Book Antiqua" w:cs="Times New Roman"/>
          <w:sz w:val="24"/>
          <w:szCs w:val="24"/>
          <w:lang w:val="fr-FR"/>
        </w:rPr>
        <w:t>article L. 762-2 du code de</w:t>
      </w:r>
      <w:r w:rsidR="00DE0C87" w:rsidRPr="00221F49">
        <w:rPr>
          <w:rFonts w:ascii="Book Antiqua" w:hAnsi="Book Antiqua" w:cs="Times New Roman"/>
          <w:sz w:val="24"/>
          <w:szCs w:val="24"/>
          <w:lang w:val="fr-FR"/>
        </w:rPr>
        <w:t xml:space="preserve"> commerce et qui n’a pas fait l’</w:t>
      </w:r>
      <w:r w:rsidRPr="00221F49">
        <w:rPr>
          <w:rFonts w:ascii="Book Antiqua" w:hAnsi="Book Antiqua" w:cs="Times New Roman"/>
          <w:sz w:val="24"/>
          <w:szCs w:val="24"/>
          <w:lang w:val="fr-FR"/>
        </w:rPr>
        <w:t>objet de cette déclaration.</w:t>
      </w:r>
    </w:p>
    <w:p w:rsidR="00715232" w:rsidRPr="00221F49" w:rsidRDefault="00715232" w:rsidP="00715232">
      <w:pPr>
        <w:shd w:val="clear" w:color="auto" w:fill="FFFFFF" w:themeFill="background1"/>
        <w:ind w:left="567" w:right="566"/>
        <w:jc w:val="both"/>
        <w:rPr>
          <w:rFonts w:ascii="Book Antiqua" w:hAnsi="Book Antiqua" w:cs="Times New Roman"/>
          <w:b/>
          <w:i/>
          <w:sz w:val="24"/>
          <w:szCs w:val="24"/>
          <w:lang w:val="fr-FR"/>
        </w:rPr>
      </w:pPr>
    </w:p>
    <w:p w:rsidR="00715232" w:rsidRPr="00221F49" w:rsidRDefault="00FE1CCA" w:rsidP="00715232">
      <w:pPr>
        <w:shd w:val="clear" w:color="auto" w:fill="FFFFFF" w:themeFill="background1"/>
        <w:ind w:left="567" w:right="566"/>
        <w:jc w:val="both"/>
        <w:rPr>
          <w:rFonts w:ascii="Book Antiqua" w:hAnsi="Book Antiqua" w:cs="Times New Roman"/>
          <w:b/>
          <w:i/>
          <w:sz w:val="24"/>
          <w:szCs w:val="24"/>
          <w:lang w:val="fr-FR"/>
        </w:rPr>
      </w:pPr>
      <w:r w:rsidRPr="00221F49">
        <w:rPr>
          <w:rFonts w:ascii="Book Antiqua" w:hAnsi="Book Antiqua" w:cs="Times New Roman"/>
          <w:b/>
          <w:i/>
          <w:sz w:val="24"/>
          <w:szCs w:val="24"/>
          <w:lang w:val="fr-FR"/>
        </w:rPr>
        <w:t>Chapitre II</w:t>
      </w:r>
      <w:r w:rsidR="00715232" w:rsidRPr="00221F49">
        <w:rPr>
          <w:rFonts w:ascii="Book Antiqua" w:hAnsi="Book Antiqua" w:cs="Times New Roman"/>
          <w:b/>
          <w:i/>
          <w:sz w:val="24"/>
          <w:szCs w:val="24"/>
          <w:lang w:val="fr-FR"/>
        </w:rPr>
        <w:t>: Pratiques commerciales réglementées</w:t>
      </w:r>
    </w:p>
    <w:p w:rsidR="00FE1CCA" w:rsidRPr="00221F49" w:rsidRDefault="00FE1CCA" w:rsidP="00DF6F75">
      <w:pPr>
        <w:shd w:val="clear" w:color="auto" w:fill="FFFFFF" w:themeFill="background1"/>
        <w:ind w:left="567" w:right="566"/>
        <w:jc w:val="both"/>
        <w:rPr>
          <w:rFonts w:ascii="Book Antiqua" w:hAnsi="Book Antiqua" w:cs="Times New Roman"/>
          <w:b/>
          <w:i/>
          <w:sz w:val="24"/>
          <w:szCs w:val="24"/>
          <w:lang w:val="fr-FR"/>
        </w:rPr>
      </w:pPr>
      <w:r w:rsidRPr="00221F49">
        <w:rPr>
          <w:rFonts w:ascii="Book Antiqua" w:hAnsi="Book Antiqua" w:cs="Times New Roman"/>
          <w:b/>
          <w:i/>
          <w:sz w:val="24"/>
          <w:szCs w:val="24"/>
          <w:lang w:val="fr-FR"/>
        </w:rPr>
        <w:t>Section 1: Publicité comparative (Articles L122-1 à L122-7)</w:t>
      </w:r>
    </w:p>
    <w:p w:rsidR="00FE1CCA" w:rsidRPr="00221F49" w:rsidRDefault="00FE1CCA" w:rsidP="00FE1CCA">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center"/>
        <w:rPr>
          <w:rFonts w:ascii="Book Antiqua" w:hAnsi="Book Antiqua" w:cs="Times New Roman"/>
          <w:b/>
          <w:i/>
          <w:sz w:val="24"/>
          <w:szCs w:val="24"/>
          <w:lang w:val="fr-FR"/>
        </w:rPr>
      </w:pPr>
      <w:r w:rsidRPr="00221F49">
        <w:rPr>
          <w:rFonts w:ascii="Book Antiqua" w:hAnsi="Book Antiqua" w:cs="Times New Roman"/>
          <w:b/>
          <w:i/>
          <w:sz w:val="24"/>
          <w:szCs w:val="24"/>
          <w:lang w:val="fr-FR"/>
        </w:rPr>
        <w:t>Article L122-1</w:t>
      </w:r>
    </w:p>
    <w:p w:rsidR="00FE1CCA" w:rsidRPr="00221F49" w:rsidRDefault="00FE1CCA" w:rsidP="00FE1CCA">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lang w:val="fr-FR"/>
        </w:rPr>
      </w:pPr>
      <w:r w:rsidRPr="00221F49">
        <w:rPr>
          <w:rFonts w:ascii="Book Antiqua" w:hAnsi="Book Antiqua" w:cs="Times New Roman"/>
          <w:sz w:val="24"/>
          <w:szCs w:val="24"/>
          <w:lang w:val="fr-FR"/>
        </w:rPr>
        <w:t>Toute publicité qui met en comparaison des biens ou services en identifiant, implicitement ou explicitement, un concurrent ou des biens ou services offerts par un conc</w:t>
      </w:r>
      <w:r w:rsidR="00DE0C87" w:rsidRPr="00221F49">
        <w:rPr>
          <w:rFonts w:ascii="Book Antiqua" w:hAnsi="Book Antiqua" w:cs="Times New Roman"/>
          <w:sz w:val="24"/>
          <w:szCs w:val="24"/>
          <w:lang w:val="fr-FR"/>
        </w:rPr>
        <w:t>urrent n’est licite que si</w:t>
      </w:r>
      <w:r w:rsidRPr="00221F49">
        <w:rPr>
          <w:rFonts w:ascii="Book Antiqua" w:hAnsi="Book Antiqua" w:cs="Times New Roman"/>
          <w:sz w:val="24"/>
          <w:szCs w:val="24"/>
          <w:lang w:val="fr-FR"/>
        </w:rPr>
        <w:t>:</w:t>
      </w:r>
    </w:p>
    <w:p w:rsidR="00FE1CCA" w:rsidRPr="00221F49" w:rsidRDefault="00DE0C87" w:rsidP="00FE1CCA">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lang w:val="fr-FR"/>
        </w:rPr>
      </w:pPr>
      <w:r w:rsidRPr="00221F49">
        <w:rPr>
          <w:rFonts w:ascii="Book Antiqua" w:hAnsi="Book Antiqua" w:cs="Times New Roman"/>
          <w:sz w:val="24"/>
          <w:szCs w:val="24"/>
          <w:lang w:val="fr-FR"/>
        </w:rPr>
        <w:t xml:space="preserve">1° Elle </w:t>
      </w:r>
      <w:r w:rsidRPr="00221F49">
        <w:rPr>
          <w:rFonts w:ascii="Book Antiqua" w:hAnsi="Book Antiqua" w:cs="Times New Roman"/>
          <w:b/>
          <w:sz w:val="24"/>
          <w:szCs w:val="24"/>
          <w:lang w:val="fr-FR"/>
        </w:rPr>
        <w:t>n’</w:t>
      </w:r>
      <w:r w:rsidR="00FE1CCA" w:rsidRPr="00221F49">
        <w:rPr>
          <w:rFonts w:ascii="Book Antiqua" w:hAnsi="Book Antiqua" w:cs="Times New Roman"/>
          <w:b/>
          <w:sz w:val="24"/>
          <w:szCs w:val="24"/>
          <w:lang w:val="fr-FR"/>
        </w:rPr>
        <w:t>est pas trompeuse</w:t>
      </w:r>
      <w:r w:rsidR="00FE1CCA" w:rsidRPr="00221F49">
        <w:rPr>
          <w:rFonts w:ascii="Book Antiqua" w:hAnsi="Book Antiqua" w:cs="Times New Roman"/>
          <w:sz w:val="24"/>
          <w:szCs w:val="24"/>
          <w:lang w:val="fr-FR"/>
        </w:rPr>
        <w:t xml:space="preserve"> o</w:t>
      </w:r>
      <w:r w:rsidRPr="00221F49">
        <w:rPr>
          <w:rFonts w:ascii="Book Antiqua" w:hAnsi="Book Antiqua" w:cs="Times New Roman"/>
          <w:sz w:val="24"/>
          <w:szCs w:val="24"/>
          <w:lang w:val="fr-FR"/>
        </w:rPr>
        <w:t>u de nature à induire en erreur</w:t>
      </w:r>
      <w:r w:rsidR="00FE1CCA" w:rsidRPr="00221F49">
        <w:rPr>
          <w:rFonts w:ascii="Book Antiqua" w:hAnsi="Book Antiqua" w:cs="Times New Roman"/>
          <w:sz w:val="24"/>
          <w:szCs w:val="24"/>
          <w:lang w:val="fr-FR"/>
        </w:rPr>
        <w:t>;</w:t>
      </w:r>
    </w:p>
    <w:p w:rsidR="00FE1CCA" w:rsidRPr="00221F49" w:rsidRDefault="00FE1CCA" w:rsidP="00FE1CCA">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lang w:val="fr-FR"/>
        </w:rPr>
      </w:pPr>
      <w:r w:rsidRPr="00221F49">
        <w:rPr>
          <w:rFonts w:ascii="Book Antiqua" w:hAnsi="Book Antiqua" w:cs="Times New Roman"/>
          <w:sz w:val="24"/>
          <w:szCs w:val="24"/>
          <w:lang w:val="fr-FR"/>
        </w:rPr>
        <w:t xml:space="preserve">2° Elle porte sur des biens ou services répondant aux </w:t>
      </w:r>
      <w:r w:rsidRPr="00221F49">
        <w:rPr>
          <w:rFonts w:ascii="Book Antiqua" w:hAnsi="Book Antiqua" w:cs="Times New Roman"/>
          <w:b/>
          <w:sz w:val="24"/>
          <w:szCs w:val="24"/>
          <w:lang w:val="fr-FR"/>
        </w:rPr>
        <w:t>mêmes be</w:t>
      </w:r>
      <w:r w:rsidR="00DE0C87" w:rsidRPr="00221F49">
        <w:rPr>
          <w:rFonts w:ascii="Book Antiqua" w:hAnsi="Book Antiqua" w:cs="Times New Roman"/>
          <w:b/>
          <w:sz w:val="24"/>
          <w:szCs w:val="24"/>
          <w:lang w:val="fr-FR"/>
        </w:rPr>
        <w:t>soins</w:t>
      </w:r>
      <w:r w:rsidR="00DE0C87" w:rsidRPr="00221F49">
        <w:rPr>
          <w:rFonts w:ascii="Book Antiqua" w:hAnsi="Book Antiqua" w:cs="Times New Roman"/>
          <w:sz w:val="24"/>
          <w:szCs w:val="24"/>
          <w:lang w:val="fr-FR"/>
        </w:rPr>
        <w:t xml:space="preserve"> ou ayant le </w:t>
      </w:r>
      <w:r w:rsidR="00DE0C87" w:rsidRPr="00221F49">
        <w:rPr>
          <w:rFonts w:ascii="Book Antiqua" w:hAnsi="Book Antiqua" w:cs="Times New Roman"/>
          <w:b/>
          <w:sz w:val="24"/>
          <w:szCs w:val="24"/>
          <w:lang w:val="fr-FR"/>
        </w:rPr>
        <w:t>même objectif</w:t>
      </w:r>
      <w:r w:rsidRPr="00221F49">
        <w:rPr>
          <w:rFonts w:ascii="Book Antiqua" w:hAnsi="Book Antiqua" w:cs="Times New Roman"/>
          <w:sz w:val="24"/>
          <w:szCs w:val="24"/>
          <w:lang w:val="fr-FR"/>
        </w:rPr>
        <w:t>;</w:t>
      </w:r>
    </w:p>
    <w:p w:rsidR="00FE1CCA" w:rsidRPr="00221F49" w:rsidRDefault="00FE1CCA" w:rsidP="00FE1CCA">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lang w:val="fr-FR"/>
        </w:rPr>
      </w:pPr>
      <w:r w:rsidRPr="00221F49">
        <w:rPr>
          <w:rFonts w:ascii="Book Antiqua" w:hAnsi="Book Antiqua" w:cs="Times New Roman"/>
          <w:sz w:val="24"/>
          <w:szCs w:val="24"/>
          <w:lang w:val="fr-FR"/>
        </w:rPr>
        <w:t xml:space="preserve">3° Elle </w:t>
      </w:r>
      <w:r w:rsidRPr="00221F49">
        <w:rPr>
          <w:rFonts w:ascii="Book Antiqua" w:hAnsi="Book Antiqua" w:cs="Times New Roman"/>
          <w:b/>
          <w:sz w:val="24"/>
          <w:szCs w:val="24"/>
          <w:lang w:val="fr-FR"/>
        </w:rPr>
        <w:t>compare objectivement</w:t>
      </w:r>
      <w:r w:rsidRPr="00221F49">
        <w:rPr>
          <w:rFonts w:ascii="Book Antiqua" w:hAnsi="Book Antiqua" w:cs="Times New Roman"/>
          <w:sz w:val="24"/>
          <w:szCs w:val="24"/>
          <w:lang w:val="fr-FR"/>
        </w:rPr>
        <w:t xml:space="preserve"> une ou plusieurs caractéristiques essentielles, pertinentes, vérifiables et représentatives de ces biens ou services, dont le prix peut faire partie.</w:t>
      </w:r>
    </w:p>
    <w:p w:rsidR="00FE1CCA" w:rsidRPr="00221F49" w:rsidRDefault="00FE1CCA" w:rsidP="00FE1CCA">
      <w:pPr>
        <w:shd w:val="clear" w:color="auto" w:fill="FFFFFF" w:themeFill="background1"/>
        <w:ind w:left="567" w:right="566"/>
        <w:jc w:val="both"/>
        <w:rPr>
          <w:rFonts w:ascii="Book Antiqua" w:hAnsi="Book Antiqua" w:cs="Times New Roman"/>
          <w:b/>
          <w:i/>
          <w:sz w:val="24"/>
          <w:szCs w:val="24"/>
          <w:lang w:val="fr-FR"/>
        </w:rPr>
      </w:pPr>
    </w:p>
    <w:p w:rsidR="00FE1CCA" w:rsidRPr="00221F49" w:rsidRDefault="00FE1CCA" w:rsidP="001D03E1">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center"/>
        <w:rPr>
          <w:rFonts w:ascii="Book Antiqua" w:hAnsi="Book Antiqua" w:cs="Times New Roman"/>
          <w:b/>
          <w:i/>
          <w:sz w:val="24"/>
          <w:szCs w:val="24"/>
          <w:lang w:val="fr-FR"/>
        </w:rPr>
      </w:pPr>
      <w:r w:rsidRPr="00221F49">
        <w:rPr>
          <w:rFonts w:ascii="Book Antiqua" w:hAnsi="Book Antiqua" w:cs="Times New Roman"/>
          <w:b/>
          <w:i/>
          <w:sz w:val="24"/>
          <w:szCs w:val="24"/>
          <w:lang w:val="fr-FR"/>
        </w:rPr>
        <w:t>Article L122-2</w:t>
      </w:r>
    </w:p>
    <w:p w:rsidR="00FE1CCA" w:rsidRPr="00221F49" w:rsidRDefault="00FE1CCA" w:rsidP="001D03E1">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lang w:val="fr-FR"/>
        </w:rPr>
      </w:pPr>
      <w:r w:rsidRPr="00221F49">
        <w:rPr>
          <w:rFonts w:ascii="Book Antiqua" w:hAnsi="Book Antiqua" w:cs="Times New Roman"/>
          <w:b/>
          <w:sz w:val="24"/>
          <w:szCs w:val="24"/>
          <w:lang w:val="fr-FR"/>
        </w:rPr>
        <w:t>La p</w:t>
      </w:r>
      <w:r w:rsidR="001D03E1" w:rsidRPr="00221F49">
        <w:rPr>
          <w:rFonts w:ascii="Book Antiqua" w:hAnsi="Book Antiqua" w:cs="Times New Roman"/>
          <w:b/>
          <w:sz w:val="24"/>
          <w:szCs w:val="24"/>
          <w:lang w:val="fr-FR"/>
        </w:rPr>
        <w:t>ublicité comparative ne peut</w:t>
      </w:r>
      <w:r w:rsidRPr="00221F49">
        <w:rPr>
          <w:rFonts w:ascii="Book Antiqua" w:hAnsi="Book Antiqua" w:cs="Times New Roman"/>
          <w:sz w:val="24"/>
          <w:szCs w:val="24"/>
          <w:lang w:val="fr-FR"/>
        </w:rPr>
        <w:t>:</w:t>
      </w:r>
    </w:p>
    <w:p w:rsidR="00FE1CCA" w:rsidRPr="00221F49" w:rsidRDefault="00FE1CCA" w:rsidP="001D03E1">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lang w:val="fr-FR"/>
        </w:rPr>
      </w:pPr>
      <w:r w:rsidRPr="00221F49">
        <w:rPr>
          <w:rFonts w:ascii="Book Antiqua" w:hAnsi="Book Antiqua" w:cs="Times New Roman"/>
          <w:sz w:val="24"/>
          <w:szCs w:val="24"/>
          <w:lang w:val="fr-FR"/>
        </w:rPr>
        <w:t xml:space="preserve">1° </w:t>
      </w:r>
      <w:r w:rsidRPr="00221F49">
        <w:rPr>
          <w:rFonts w:ascii="Book Antiqua" w:hAnsi="Book Antiqua" w:cs="Times New Roman"/>
          <w:b/>
          <w:sz w:val="24"/>
          <w:szCs w:val="24"/>
          <w:lang w:val="fr-FR"/>
        </w:rPr>
        <w:t xml:space="preserve">Tirer indûment profit </w:t>
      </w:r>
      <w:r w:rsidRPr="00221F49">
        <w:rPr>
          <w:rFonts w:ascii="Book Antiqua" w:hAnsi="Book Antiqua" w:cs="Times New Roman"/>
          <w:sz w:val="24"/>
          <w:szCs w:val="24"/>
          <w:lang w:val="fr-FR"/>
        </w:rPr>
        <w:t xml:space="preserve">de la </w:t>
      </w:r>
      <w:r w:rsidRPr="00221F49">
        <w:rPr>
          <w:rFonts w:ascii="Book Antiqua" w:hAnsi="Book Antiqua" w:cs="Times New Roman"/>
          <w:b/>
          <w:sz w:val="24"/>
          <w:szCs w:val="24"/>
          <w:lang w:val="fr-FR"/>
        </w:rPr>
        <w:t>notoriété</w:t>
      </w:r>
      <w:r w:rsidRPr="00221F49">
        <w:rPr>
          <w:rFonts w:ascii="Book Antiqua" w:hAnsi="Book Antiqua" w:cs="Times New Roman"/>
          <w:sz w:val="24"/>
          <w:szCs w:val="24"/>
          <w:lang w:val="fr-FR"/>
        </w:rPr>
        <w:t xml:space="preserve"> attachée à une </w:t>
      </w:r>
      <w:r w:rsidRPr="00221F49">
        <w:rPr>
          <w:rFonts w:ascii="Book Antiqua" w:hAnsi="Book Antiqua" w:cs="Times New Roman"/>
          <w:b/>
          <w:sz w:val="24"/>
          <w:szCs w:val="24"/>
          <w:lang w:val="fr-FR"/>
        </w:rPr>
        <w:t>marque de fabrique, de commerce ou de se</w:t>
      </w:r>
      <w:r w:rsidR="00E34B2A" w:rsidRPr="00221F49">
        <w:rPr>
          <w:rFonts w:ascii="Book Antiqua" w:hAnsi="Book Antiqua" w:cs="Times New Roman"/>
          <w:b/>
          <w:sz w:val="24"/>
          <w:szCs w:val="24"/>
          <w:lang w:val="fr-FR"/>
        </w:rPr>
        <w:t>rvice, à un nom commercial</w:t>
      </w:r>
      <w:r w:rsidR="00E34B2A" w:rsidRPr="00221F49">
        <w:rPr>
          <w:rFonts w:ascii="Book Antiqua" w:hAnsi="Book Antiqua" w:cs="Times New Roman"/>
          <w:sz w:val="24"/>
          <w:szCs w:val="24"/>
          <w:lang w:val="fr-FR"/>
        </w:rPr>
        <w:t xml:space="preserve">, </w:t>
      </w:r>
      <w:r w:rsidR="00E34B2A" w:rsidRPr="00221F49">
        <w:rPr>
          <w:rFonts w:ascii="Book Antiqua" w:hAnsi="Book Antiqua" w:cs="Times New Roman"/>
          <w:b/>
          <w:sz w:val="24"/>
          <w:szCs w:val="24"/>
          <w:lang w:val="fr-FR"/>
        </w:rPr>
        <w:t>à d’autres signes distinctifs d’un concurrent</w:t>
      </w:r>
      <w:r w:rsidR="00E34B2A" w:rsidRPr="00221F49">
        <w:rPr>
          <w:rFonts w:ascii="Book Antiqua" w:hAnsi="Book Antiqua" w:cs="Times New Roman"/>
          <w:sz w:val="24"/>
          <w:szCs w:val="24"/>
          <w:lang w:val="fr-FR"/>
        </w:rPr>
        <w:t xml:space="preserve"> ou </w:t>
      </w:r>
      <w:r w:rsidR="00E34B2A" w:rsidRPr="00221F49">
        <w:rPr>
          <w:rFonts w:ascii="Book Antiqua" w:hAnsi="Book Antiqua" w:cs="Times New Roman"/>
          <w:b/>
          <w:sz w:val="24"/>
          <w:szCs w:val="24"/>
          <w:lang w:val="fr-FR"/>
        </w:rPr>
        <w:t>à l’appellation d’</w:t>
      </w:r>
      <w:r w:rsidRPr="00221F49">
        <w:rPr>
          <w:rFonts w:ascii="Book Antiqua" w:hAnsi="Book Antiqua" w:cs="Times New Roman"/>
          <w:b/>
          <w:sz w:val="24"/>
          <w:szCs w:val="24"/>
          <w:lang w:val="fr-FR"/>
        </w:rPr>
        <w:t>origine</w:t>
      </w:r>
      <w:r w:rsidR="00E34B2A" w:rsidRPr="00221F49">
        <w:rPr>
          <w:rFonts w:ascii="Book Antiqua" w:hAnsi="Book Antiqua" w:cs="Times New Roman"/>
          <w:sz w:val="24"/>
          <w:szCs w:val="24"/>
          <w:lang w:val="fr-FR"/>
        </w:rPr>
        <w:t xml:space="preserve"> ainsi qu’à l’</w:t>
      </w:r>
      <w:r w:rsidRPr="00221F49">
        <w:rPr>
          <w:rFonts w:ascii="Book Antiqua" w:hAnsi="Book Antiqua" w:cs="Times New Roman"/>
          <w:sz w:val="24"/>
          <w:szCs w:val="24"/>
          <w:lang w:val="fr-FR"/>
        </w:rPr>
        <w:t>ind</w:t>
      </w:r>
      <w:r w:rsidR="00E34B2A" w:rsidRPr="00221F49">
        <w:rPr>
          <w:rFonts w:ascii="Book Antiqua" w:hAnsi="Book Antiqua" w:cs="Times New Roman"/>
          <w:sz w:val="24"/>
          <w:szCs w:val="24"/>
          <w:lang w:val="fr-FR"/>
        </w:rPr>
        <w:t>ication géographique protégée d’un produit concurrent</w:t>
      </w:r>
      <w:r w:rsidRPr="00221F49">
        <w:rPr>
          <w:rFonts w:ascii="Book Antiqua" w:hAnsi="Book Antiqua" w:cs="Times New Roman"/>
          <w:sz w:val="24"/>
          <w:szCs w:val="24"/>
          <w:lang w:val="fr-FR"/>
        </w:rPr>
        <w:t>;</w:t>
      </w:r>
    </w:p>
    <w:p w:rsidR="00FE1CCA" w:rsidRPr="00221F49" w:rsidRDefault="00FE1CCA" w:rsidP="001D03E1">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lang w:val="fr-FR"/>
        </w:rPr>
      </w:pPr>
      <w:r w:rsidRPr="00221F49">
        <w:rPr>
          <w:rFonts w:ascii="Book Antiqua" w:hAnsi="Book Antiqua" w:cs="Times New Roman"/>
          <w:sz w:val="24"/>
          <w:szCs w:val="24"/>
          <w:lang w:val="fr-FR"/>
        </w:rPr>
        <w:t xml:space="preserve">2° Entraîner le </w:t>
      </w:r>
      <w:r w:rsidRPr="00221F49">
        <w:rPr>
          <w:rFonts w:ascii="Book Antiqua" w:hAnsi="Book Antiqua" w:cs="Times New Roman"/>
          <w:b/>
          <w:sz w:val="24"/>
          <w:szCs w:val="24"/>
          <w:lang w:val="fr-FR"/>
        </w:rPr>
        <w:t>discrédit</w:t>
      </w:r>
      <w:r w:rsidRPr="00221F49">
        <w:rPr>
          <w:rFonts w:ascii="Book Antiqua" w:hAnsi="Book Antiqua" w:cs="Times New Roman"/>
          <w:sz w:val="24"/>
          <w:szCs w:val="24"/>
          <w:lang w:val="fr-FR"/>
        </w:rPr>
        <w:t xml:space="preserve"> ou le </w:t>
      </w:r>
      <w:r w:rsidRPr="00221F49">
        <w:rPr>
          <w:rFonts w:ascii="Book Antiqua" w:hAnsi="Book Antiqua" w:cs="Times New Roman"/>
          <w:b/>
          <w:sz w:val="24"/>
          <w:szCs w:val="24"/>
          <w:lang w:val="fr-FR"/>
        </w:rPr>
        <w:t>dénigrement</w:t>
      </w:r>
      <w:r w:rsidRPr="00221F49">
        <w:rPr>
          <w:rFonts w:ascii="Book Antiqua" w:hAnsi="Book Antiqua" w:cs="Times New Roman"/>
          <w:sz w:val="24"/>
          <w:szCs w:val="24"/>
          <w:lang w:val="fr-FR"/>
        </w:rPr>
        <w:t xml:space="preserve"> des marques, noms commerciaux, autres signes distinctifs, biens, se</w:t>
      </w:r>
      <w:r w:rsidR="00E34B2A" w:rsidRPr="00221F49">
        <w:rPr>
          <w:rFonts w:ascii="Book Antiqua" w:hAnsi="Book Antiqua" w:cs="Times New Roman"/>
          <w:sz w:val="24"/>
          <w:szCs w:val="24"/>
          <w:lang w:val="fr-FR"/>
        </w:rPr>
        <w:t>rvices, activité ou situation d’un concurrent</w:t>
      </w:r>
      <w:r w:rsidRPr="00221F49">
        <w:rPr>
          <w:rFonts w:ascii="Book Antiqua" w:hAnsi="Book Antiqua" w:cs="Times New Roman"/>
          <w:sz w:val="24"/>
          <w:szCs w:val="24"/>
          <w:lang w:val="fr-FR"/>
        </w:rPr>
        <w:t>;</w:t>
      </w:r>
    </w:p>
    <w:p w:rsidR="00FE1CCA" w:rsidRPr="00221F49" w:rsidRDefault="00FE1CCA" w:rsidP="001D03E1">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lang w:val="fr-FR"/>
        </w:rPr>
      </w:pPr>
      <w:r w:rsidRPr="00221F49">
        <w:rPr>
          <w:rFonts w:ascii="Book Antiqua" w:hAnsi="Book Antiqua" w:cs="Times New Roman"/>
          <w:sz w:val="24"/>
          <w:szCs w:val="24"/>
          <w:lang w:val="fr-FR"/>
        </w:rPr>
        <w:t>3°</w:t>
      </w:r>
      <w:r w:rsidR="00E34B2A" w:rsidRPr="00221F49">
        <w:rPr>
          <w:rFonts w:ascii="Book Antiqua" w:hAnsi="Book Antiqua" w:cs="Times New Roman"/>
          <w:sz w:val="24"/>
          <w:szCs w:val="24"/>
          <w:lang w:val="fr-FR"/>
        </w:rPr>
        <w:t xml:space="preserve"> </w:t>
      </w:r>
      <w:r w:rsidR="00E34B2A" w:rsidRPr="00221F49">
        <w:rPr>
          <w:rFonts w:ascii="Book Antiqua" w:hAnsi="Book Antiqua" w:cs="Times New Roman"/>
          <w:b/>
          <w:sz w:val="24"/>
          <w:szCs w:val="24"/>
          <w:lang w:val="fr-FR"/>
        </w:rPr>
        <w:t>Engendrer de confusion</w:t>
      </w:r>
      <w:r w:rsidR="00E34B2A" w:rsidRPr="00221F49">
        <w:rPr>
          <w:rFonts w:ascii="Book Antiqua" w:hAnsi="Book Antiqua" w:cs="Times New Roman"/>
          <w:sz w:val="24"/>
          <w:szCs w:val="24"/>
          <w:lang w:val="fr-FR"/>
        </w:rPr>
        <w:t xml:space="preserve"> entre </w:t>
      </w:r>
      <w:r w:rsidR="00E34B2A" w:rsidRPr="00221F49">
        <w:rPr>
          <w:rFonts w:ascii="Book Antiqua" w:hAnsi="Book Antiqua" w:cs="Times New Roman"/>
          <w:b/>
          <w:sz w:val="24"/>
          <w:szCs w:val="24"/>
          <w:lang w:val="fr-FR"/>
        </w:rPr>
        <w:t>l’</w:t>
      </w:r>
      <w:r w:rsidRPr="00221F49">
        <w:rPr>
          <w:rFonts w:ascii="Book Antiqua" w:hAnsi="Book Antiqua" w:cs="Times New Roman"/>
          <w:b/>
          <w:sz w:val="24"/>
          <w:szCs w:val="24"/>
          <w:lang w:val="fr-FR"/>
        </w:rPr>
        <w:t>annonceur</w:t>
      </w:r>
      <w:r w:rsidRPr="00221F49">
        <w:rPr>
          <w:rFonts w:ascii="Book Antiqua" w:hAnsi="Book Antiqua" w:cs="Times New Roman"/>
          <w:sz w:val="24"/>
          <w:szCs w:val="24"/>
          <w:lang w:val="fr-FR"/>
        </w:rPr>
        <w:t xml:space="preserve"> et un </w:t>
      </w:r>
      <w:r w:rsidRPr="00221F49">
        <w:rPr>
          <w:rFonts w:ascii="Book Antiqua" w:hAnsi="Book Antiqua" w:cs="Times New Roman"/>
          <w:b/>
          <w:sz w:val="24"/>
          <w:szCs w:val="24"/>
          <w:lang w:val="fr-FR"/>
        </w:rPr>
        <w:t>concurrent</w:t>
      </w:r>
      <w:r w:rsidRPr="00221F49">
        <w:rPr>
          <w:rFonts w:ascii="Book Antiqua" w:hAnsi="Book Antiqua" w:cs="Times New Roman"/>
          <w:sz w:val="24"/>
          <w:szCs w:val="24"/>
          <w:lang w:val="fr-FR"/>
        </w:rPr>
        <w:t xml:space="preserve"> ou entre les marques, noms commerciaux, autres signes dist</w:t>
      </w:r>
      <w:r w:rsidR="00E34B2A" w:rsidRPr="00221F49">
        <w:rPr>
          <w:rFonts w:ascii="Book Antiqua" w:hAnsi="Book Antiqua" w:cs="Times New Roman"/>
          <w:sz w:val="24"/>
          <w:szCs w:val="24"/>
          <w:lang w:val="fr-FR"/>
        </w:rPr>
        <w:t>inctifs, biens ou services de l’annonceur et ceux d’</w:t>
      </w:r>
      <w:r w:rsidRPr="00221F49">
        <w:rPr>
          <w:rFonts w:ascii="Book Antiqua" w:hAnsi="Book Antiqua" w:cs="Times New Roman"/>
          <w:sz w:val="24"/>
          <w:szCs w:val="24"/>
          <w:lang w:val="fr-FR"/>
        </w:rPr>
        <w:t>un co</w:t>
      </w:r>
      <w:r w:rsidR="00E34B2A" w:rsidRPr="00221F49">
        <w:rPr>
          <w:rFonts w:ascii="Book Antiqua" w:hAnsi="Book Antiqua" w:cs="Times New Roman"/>
          <w:sz w:val="24"/>
          <w:szCs w:val="24"/>
          <w:lang w:val="fr-FR"/>
        </w:rPr>
        <w:t>ncurrent</w:t>
      </w:r>
      <w:r w:rsidRPr="00221F49">
        <w:rPr>
          <w:rFonts w:ascii="Book Antiqua" w:hAnsi="Book Antiqua" w:cs="Times New Roman"/>
          <w:sz w:val="24"/>
          <w:szCs w:val="24"/>
          <w:lang w:val="fr-FR"/>
        </w:rPr>
        <w:t>;</w:t>
      </w:r>
    </w:p>
    <w:p w:rsidR="00FE1CCA" w:rsidRPr="00221F49" w:rsidRDefault="00FE1CCA" w:rsidP="001D03E1">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lang w:val="fr-FR"/>
        </w:rPr>
      </w:pPr>
      <w:r w:rsidRPr="00221F49">
        <w:rPr>
          <w:rFonts w:ascii="Book Antiqua" w:hAnsi="Book Antiqua" w:cs="Times New Roman"/>
          <w:sz w:val="24"/>
          <w:szCs w:val="24"/>
          <w:lang w:val="fr-FR"/>
        </w:rPr>
        <w:t xml:space="preserve">4° Présenter des biens ou des services comme une </w:t>
      </w:r>
      <w:r w:rsidR="00E34B2A" w:rsidRPr="00221F49">
        <w:rPr>
          <w:rFonts w:ascii="Book Antiqua" w:hAnsi="Book Antiqua" w:cs="Times New Roman"/>
          <w:b/>
          <w:sz w:val="24"/>
          <w:szCs w:val="24"/>
          <w:lang w:val="fr-FR"/>
        </w:rPr>
        <w:t>imitation ou une reproduction d’un bien ou d’</w:t>
      </w:r>
      <w:r w:rsidRPr="00221F49">
        <w:rPr>
          <w:rFonts w:ascii="Book Antiqua" w:hAnsi="Book Antiqua" w:cs="Times New Roman"/>
          <w:b/>
          <w:sz w:val="24"/>
          <w:szCs w:val="24"/>
          <w:lang w:val="fr-FR"/>
        </w:rPr>
        <w:t>un service</w:t>
      </w:r>
      <w:r w:rsidR="00E34B2A" w:rsidRPr="00221F49">
        <w:rPr>
          <w:rFonts w:ascii="Book Antiqua" w:hAnsi="Book Antiqua" w:cs="Times New Roman"/>
          <w:sz w:val="24"/>
          <w:szCs w:val="24"/>
          <w:lang w:val="fr-FR"/>
        </w:rPr>
        <w:t xml:space="preserve"> bénéficiant d’une marque ou d’</w:t>
      </w:r>
      <w:r w:rsidRPr="00221F49">
        <w:rPr>
          <w:rFonts w:ascii="Book Antiqua" w:hAnsi="Book Antiqua" w:cs="Times New Roman"/>
          <w:sz w:val="24"/>
          <w:szCs w:val="24"/>
          <w:lang w:val="fr-FR"/>
        </w:rPr>
        <w:t>un nom commercial protégé.</w:t>
      </w:r>
    </w:p>
    <w:p w:rsidR="00FE1CCA" w:rsidRPr="00221F49" w:rsidRDefault="00FE1CCA" w:rsidP="00FE1CCA">
      <w:pPr>
        <w:shd w:val="clear" w:color="auto" w:fill="FFFFFF" w:themeFill="background1"/>
        <w:ind w:left="567" w:right="566"/>
        <w:jc w:val="both"/>
        <w:rPr>
          <w:rFonts w:ascii="Book Antiqua" w:hAnsi="Book Antiqua" w:cs="Times New Roman"/>
          <w:b/>
          <w:i/>
          <w:sz w:val="24"/>
          <w:szCs w:val="24"/>
          <w:lang w:val="fr-FR"/>
        </w:rPr>
      </w:pPr>
    </w:p>
    <w:p w:rsidR="00FE1CCA" w:rsidRPr="00221F49" w:rsidRDefault="00FE1CCA" w:rsidP="001D03E1">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center"/>
        <w:rPr>
          <w:rFonts w:ascii="Book Antiqua" w:hAnsi="Book Antiqua" w:cs="Times New Roman"/>
          <w:b/>
          <w:i/>
          <w:sz w:val="24"/>
          <w:szCs w:val="24"/>
          <w:lang w:val="fr-FR"/>
        </w:rPr>
      </w:pPr>
      <w:r w:rsidRPr="00221F49">
        <w:rPr>
          <w:rFonts w:ascii="Book Antiqua" w:hAnsi="Book Antiqua" w:cs="Times New Roman"/>
          <w:b/>
          <w:i/>
          <w:sz w:val="24"/>
          <w:szCs w:val="24"/>
          <w:lang w:val="fr-FR"/>
        </w:rPr>
        <w:t>Article L122-3</w:t>
      </w:r>
    </w:p>
    <w:p w:rsidR="00FE1CCA" w:rsidRPr="00221F49" w:rsidRDefault="00E34B2A" w:rsidP="001D03E1">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lang w:val="fr-FR"/>
        </w:rPr>
      </w:pPr>
      <w:r w:rsidRPr="00221F49">
        <w:rPr>
          <w:rFonts w:ascii="Book Antiqua" w:hAnsi="Book Antiqua" w:cs="Times New Roman"/>
          <w:sz w:val="24"/>
          <w:szCs w:val="24"/>
          <w:lang w:val="fr-FR"/>
        </w:rPr>
        <w:t>Pour les produits bénéficiant d’</w:t>
      </w:r>
      <w:r w:rsidR="00FE1CCA" w:rsidRPr="00221F49">
        <w:rPr>
          <w:rFonts w:ascii="Book Antiqua" w:hAnsi="Book Antiqua" w:cs="Times New Roman"/>
          <w:sz w:val="24"/>
          <w:szCs w:val="24"/>
          <w:lang w:val="fr-FR"/>
        </w:rPr>
        <w:t xml:space="preserve">une </w:t>
      </w:r>
      <w:r w:rsidR="00FE1CCA" w:rsidRPr="00221F49">
        <w:rPr>
          <w:rFonts w:ascii="Book Antiqua" w:hAnsi="Book Antiqua" w:cs="Times New Roman"/>
          <w:b/>
          <w:sz w:val="24"/>
          <w:szCs w:val="24"/>
          <w:lang w:val="fr-FR"/>
        </w:rPr>
        <w:t>appellation d'origine</w:t>
      </w:r>
      <w:r w:rsidRPr="00221F49">
        <w:rPr>
          <w:rFonts w:ascii="Book Antiqua" w:hAnsi="Book Antiqua" w:cs="Times New Roman"/>
          <w:sz w:val="24"/>
          <w:szCs w:val="24"/>
          <w:lang w:val="fr-FR"/>
        </w:rPr>
        <w:t xml:space="preserve"> ou d’</w:t>
      </w:r>
      <w:r w:rsidR="00FE1CCA" w:rsidRPr="00221F49">
        <w:rPr>
          <w:rFonts w:ascii="Book Antiqua" w:hAnsi="Book Antiqua" w:cs="Times New Roman"/>
          <w:sz w:val="24"/>
          <w:szCs w:val="24"/>
          <w:lang w:val="fr-FR"/>
        </w:rPr>
        <w:t xml:space="preserve">une </w:t>
      </w:r>
      <w:r w:rsidR="00FE1CCA" w:rsidRPr="00221F49">
        <w:rPr>
          <w:rFonts w:ascii="Book Antiqua" w:hAnsi="Book Antiqua" w:cs="Times New Roman"/>
          <w:b/>
          <w:sz w:val="24"/>
          <w:szCs w:val="24"/>
          <w:lang w:val="fr-FR"/>
        </w:rPr>
        <w:t>indication géographique protégée</w:t>
      </w:r>
      <w:r w:rsidR="00FE1CCA" w:rsidRPr="00221F49">
        <w:rPr>
          <w:rFonts w:ascii="Book Antiqua" w:hAnsi="Book Antiqua" w:cs="Times New Roman"/>
          <w:sz w:val="24"/>
          <w:szCs w:val="24"/>
          <w:lang w:val="fr-FR"/>
        </w:rPr>
        <w:t>, la</w:t>
      </w:r>
      <w:r w:rsidRPr="00221F49">
        <w:rPr>
          <w:rFonts w:ascii="Book Antiqua" w:hAnsi="Book Antiqua" w:cs="Times New Roman"/>
          <w:sz w:val="24"/>
          <w:szCs w:val="24"/>
          <w:lang w:val="fr-FR"/>
        </w:rPr>
        <w:t xml:space="preserve"> </w:t>
      </w:r>
      <w:r w:rsidRPr="00221F49">
        <w:rPr>
          <w:rFonts w:ascii="Book Antiqua" w:hAnsi="Book Antiqua" w:cs="Times New Roman"/>
          <w:b/>
          <w:sz w:val="24"/>
          <w:szCs w:val="24"/>
          <w:lang w:val="fr-FR"/>
        </w:rPr>
        <w:t>comparaison</w:t>
      </w:r>
      <w:r w:rsidRPr="00221F49">
        <w:rPr>
          <w:rFonts w:ascii="Book Antiqua" w:hAnsi="Book Antiqua" w:cs="Times New Roman"/>
          <w:sz w:val="24"/>
          <w:szCs w:val="24"/>
          <w:lang w:val="fr-FR"/>
        </w:rPr>
        <w:t xml:space="preserve"> n’est autorisée qu’</w:t>
      </w:r>
      <w:r w:rsidR="00FE1CCA" w:rsidRPr="00221F49">
        <w:rPr>
          <w:rFonts w:ascii="Book Antiqua" w:hAnsi="Book Antiqua" w:cs="Times New Roman"/>
          <w:sz w:val="24"/>
          <w:szCs w:val="24"/>
          <w:lang w:val="fr-FR"/>
        </w:rPr>
        <w:t>entre des produits bénéficiant chacun de la même appellation ou de la même indication.</w:t>
      </w:r>
    </w:p>
    <w:p w:rsidR="00FE1CCA" w:rsidRPr="00221F49" w:rsidRDefault="00FE1CCA" w:rsidP="00FE1CCA">
      <w:pPr>
        <w:shd w:val="clear" w:color="auto" w:fill="FFFFFF" w:themeFill="background1"/>
        <w:ind w:left="567" w:right="566"/>
        <w:jc w:val="both"/>
        <w:rPr>
          <w:rFonts w:ascii="Book Antiqua" w:hAnsi="Book Antiqua" w:cs="Times New Roman"/>
          <w:b/>
          <w:i/>
          <w:sz w:val="24"/>
          <w:szCs w:val="24"/>
          <w:lang w:val="fr-FR"/>
        </w:rPr>
      </w:pPr>
    </w:p>
    <w:p w:rsidR="00FE1CCA" w:rsidRPr="00221F49" w:rsidRDefault="001D03E1" w:rsidP="001D03E1">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center"/>
        <w:rPr>
          <w:rFonts w:ascii="Book Antiqua" w:hAnsi="Book Antiqua" w:cs="Times New Roman"/>
          <w:b/>
          <w:i/>
          <w:sz w:val="24"/>
          <w:szCs w:val="24"/>
          <w:lang w:val="fr-FR"/>
        </w:rPr>
      </w:pPr>
      <w:r w:rsidRPr="00221F49">
        <w:rPr>
          <w:rFonts w:ascii="Book Antiqua" w:hAnsi="Book Antiqua" w:cs="Times New Roman"/>
          <w:b/>
          <w:i/>
          <w:sz w:val="24"/>
          <w:szCs w:val="24"/>
          <w:lang w:val="fr-FR"/>
        </w:rPr>
        <w:t>Article L122-4</w:t>
      </w:r>
    </w:p>
    <w:p w:rsidR="00FE1CCA" w:rsidRPr="00221F49" w:rsidRDefault="00FE1CCA" w:rsidP="001D03E1">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lang w:val="fr-FR"/>
        </w:rPr>
      </w:pPr>
      <w:r w:rsidRPr="00221F49">
        <w:rPr>
          <w:rFonts w:ascii="Book Antiqua" w:hAnsi="Book Antiqua" w:cs="Times New Roman"/>
          <w:sz w:val="24"/>
          <w:szCs w:val="24"/>
          <w:lang w:val="fr-FR"/>
        </w:rPr>
        <w:t xml:space="preserve">Est </w:t>
      </w:r>
      <w:r w:rsidRPr="00221F49">
        <w:rPr>
          <w:rFonts w:ascii="Book Antiqua" w:hAnsi="Book Antiqua" w:cs="Times New Roman"/>
          <w:b/>
          <w:sz w:val="24"/>
          <w:szCs w:val="24"/>
          <w:lang w:val="fr-FR"/>
        </w:rPr>
        <w:t>interdit</w:t>
      </w:r>
      <w:r w:rsidRPr="00221F49">
        <w:rPr>
          <w:rFonts w:ascii="Book Antiqua" w:hAnsi="Book Antiqua" w:cs="Times New Roman"/>
          <w:sz w:val="24"/>
          <w:szCs w:val="24"/>
          <w:lang w:val="fr-FR"/>
        </w:rPr>
        <w:t xml:space="preserve"> le fait de faire figurer des </w:t>
      </w:r>
      <w:r w:rsidRPr="00221F49">
        <w:rPr>
          <w:rFonts w:ascii="Book Antiqua" w:hAnsi="Book Antiqua" w:cs="Times New Roman"/>
          <w:b/>
          <w:sz w:val="24"/>
          <w:szCs w:val="24"/>
          <w:lang w:val="fr-FR"/>
        </w:rPr>
        <w:t>annonces comparatives</w:t>
      </w:r>
      <w:r w:rsidRPr="00221F49">
        <w:rPr>
          <w:rFonts w:ascii="Book Antiqua" w:hAnsi="Book Antiqua" w:cs="Times New Roman"/>
          <w:sz w:val="24"/>
          <w:szCs w:val="24"/>
          <w:lang w:val="fr-FR"/>
        </w:rPr>
        <w:t xml:space="preserve"> telles que définies aux articles L. 122-1 et L. 122-2 sur des </w:t>
      </w:r>
      <w:r w:rsidRPr="00221F49">
        <w:rPr>
          <w:rFonts w:ascii="Book Antiqua" w:hAnsi="Book Antiqua" w:cs="Times New Roman"/>
          <w:b/>
          <w:sz w:val="24"/>
          <w:szCs w:val="24"/>
          <w:lang w:val="fr-FR"/>
        </w:rPr>
        <w:t>emballages</w:t>
      </w:r>
      <w:r w:rsidRPr="00221F49">
        <w:rPr>
          <w:rFonts w:ascii="Book Antiqua" w:hAnsi="Book Antiqua" w:cs="Times New Roman"/>
          <w:sz w:val="24"/>
          <w:szCs w:val="24"/>
          <w:lang w:val="fr-FR"/>
        </w:rPr>
        <w:t xml:space="preserve">, des </w:t>
      </w:r>
      <w:r w:rsidRPr="00221F49">
        <w:rPr>
          <w:rFonts w:ascii="Book Antiqua" w:hAnsi="Book Antiqua" w:cs="Times New Roman"/>
          <w:b/>
          <w:sz w:val="24"/>
          <w:szCs w:val="24"/>
          <w:lang w:val="fr-FR"/>
        </w:rPr>
        <w:t>factures</w:t>
      </w:r>
      <w:r w:rsidRPr="00221F49">
        <w:rPr>
          <w:rFonts w:ascii="Book Antiqua" w:hAnsi="Book Antiqua" w:cs="Times New Roman"/>
          <w:sz w:val="24"/>
          <w:szCs w:val="24"/>
          <w:lang w:val="fr-FR"/>
        </w:rPr>
        <w:t xml:space="preserve">, des </w:t>
      </w:r>
      <w:r w:rsidRPr="00221F49">
        <w:rPr>
          <w:rFonts w:ascii="Book Antiqua" w:hAnsi="Book Antiqua" w:cs="Times New Roman"/>
          <w:b/>
          <w:sz w:val="24"/>
          <w:szCs w:val="24"/>
          <w:lang w:val="fr-FR"/>
        </w:rPr>
        <w:t>titres de transport</w:t>
      </w:r>
      <w:r w:rsidRPr="00221F49">
        <w:rPr>
          <w:rFonts w:ascii="Book Antiqua" w:hAnsi="Book Antiqua" w:cs="Times New Roman"/>
          <w:sz w:val="24"/>
          <w:szCs w:val="24"/>
          <w:lang w:val="fr-FR"/>
        </w:rPr>
        <w:t xml:space="preserve">, des </w:t>
      </w:r>
      <w:r w:rsidRPr="00221F49">
        <w:rPr>
          <w:rFonts w:ascii="Book Antiqua" w:hAnsi="Book Antiqua" w:cs="Times New Roman"/>
          <w:b/>
          <w:sz w:val="24"/>
          <w:szCs w:val="24"/>
          <w:lang w:val="fr-FR"/>
        </w:rPr>
        <w:t>moye</w:t>
      </w:r>
      <w:r w:rsidR="00E34B2A" w:rsidRPr="00221F49">
        <w:rPr>
          <w:rFonts w:ascii="Book Antiqua" w:hAnsi="Book Antiqua" w:cs="Times New Roman"/>
          <w:b/>
          <w:sz w:val="24"/>
          <w:szCs w:val="24"/>
          <w:lang w:val="fr-FR"/>
        </w:rPr>
        <w:t>ns de paiement</w:t>
      </w:r>
      <w:r w:rsidR="00E34B2A" w:rsidRPr="00221F49">
        <w:rPr>
          <w:rFonts w:ascii="Book Antiqua" w:hAnsi="Book Antiqua" w:cs="Times New Roman"/>
          <w:sz w:val="24"/>
          <w:szCs w:val="24"/>
          <w:lang w:val="fr-FR"/>
        </w:rPr>
        <w:t xml:space="preserve"> ou des </w:t>
      </w:r>
      <w:r w:rsidR="00E34B2A" w:rsidRPr="00221F49">
        <w:rPr>
          <w:rFonts w:ascii="Book Antiqua" w:hAnsi="Book Antiqua" w:cs="Times New Roman"/>
          <w:b/>
          <w:sz w:val="24"/>
          <w:szCs w:val="24"/>
          <w:lang w:val="fr-FR"/>
        </w:rPr>
        <w:t>billets d’</w:t>
      </w:r>
      <w:r w:rsidRPr="00221F49">
        <w:rPr>
          <w:rFonts w:ascii="Book Antiqua" w:hAnsi="Book Antiqua" w:cs="Times New Roman"/>
          <w:b/>
          <w:sz w:val="24"/>
          <w:szCs w:val="24"/>
          <w:lang w:val="fr-FR"/>
        </w:rPr>
        <w:t>accès à des spectacles</w:t>
      </w:r>
      <w:r w:rsidRPr="00221F49">
        <w:rPr>
          <w:rFonts w:ascii="Book Antiqua" w:hAnsi="Book Antiqua" w:cs="Times New Roman"/>
          <w:sz w:val="24"/>
          <w:szCs w:val="24"/>
          <w:lang w:val="fr-FR"/>
        </w:rPr>
        <w:t xml:space="preserve"> ou à des </w:t>
      </w:r>
      <w:r w:rsidRPr="00221F49">
        <w:rPr>
          <w:rFonts w:ascii="Book Antiqua" w:hAnsi="Book Antiqua" w:cs="Times New Roman"/>
          <w:b/>
          <w:sz w:val="24"/>
          <w:szCs w:val="24"/>
          <w:lang w:val="fr-FR"/>
        </w:rPr>
        <w:t>lieux ouverts au public</w:t>
      </w:r>
      <w:r w:rsidRPr="00221F49">
        <w:rPr>
          <w:rFonts w:ascii="Book Antiqua" w:hAnsi="Book Antiqua" w:cs="Times New Roman"/>
          <w:sz w:val="24"/>
          <w:szCs w:val="24"/>
          <w:lang w:val="fr-FR"/>
        </w:rPr>
        <w:t>.</w:t>
      </w:r>
    </w:p>
    <w:p w:rsidR="00FE1CCA" w:rsidRPr="00221F49" w:rsidRDefault="00FE1CCA" w:rsidP="00FE1CCA">
      <w:pPr>
        <w:shd w:val="clear" w:color="auto" w:fill="FFFFFF" w:themeFill="background1"/>
        <w:ind w:left="567" w:right="566"/>
        <w:jc w:val="both"/>
        <w:rPr>
          <w:rFonts w:ascii="Book Antiqua" w:hAnsi="Book Antiqua" w:cs="Times New Roman"/>
          <w:b/>
          <w:i/>
          <w:sz w:val="24"/>
          <w:szCs w:val="24"/>
          <w:lang w:val="fr-FR"/>
        </w:rPr>
      </w:pPr>
    </w:p>
    <w:p w:rsidR="00FE1CCA" w:rsidRPr="00221F49" w:rsidRDefault="001D03E1" w:rsidP="001D03E1">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center"/>
        <w:rPr>
          <w:rFonts w:ascii="Book Antiqua" w:hAnsi="Book Antiqua" w:cs="Times New Roman"/>
          <w:b/>
          <w:i/>
          <w:sz w:val="24"/>
          <w:szCs w:val="24"/>
          <w:lang w:val="fr-FR"/>
        </w:rPr>
      </w:pPr>
      <w:r w:rsidRPr="00221F49">
        <w:rPr>
          <w:rFonts w:ascii="Book Antiqua" w:hAnsi="Book Antiqua" w:cs="Times New Roman"/>
          <w:b/>
          <w:i/>
          <w:sz w:val="24"/>
          <w:szCs w:val="24"/>
          <w:lang w:val="fr-FR"/>
        </w:rPr>
        <w:t>Article L122-5</w:t>
      </w:r>
    </w:p>
    <w:p w:rsidR="00FE1CCA" w:rsidRPr="00221F49" w:rsidRDefault="00E34B2A" w:rsidP="001D03E1">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lang w:val="fr-FR"/>
        </w:rPr>
      </w:pPr>
      <w:r w:rsidRPr="00221F49">
        <w:rPr>
          <w:rFonts w:ascii="Book Antiqua" w:hAnsi="Book Antiqua" w:cs="Times New Roman"/>
          <w:b/>
          <w:sz w:val="24"/>
          <w:szCs w:val="24"/>
          <w:lang w:val="fr-FR"/>
        </w:rPr>
        <w:t>L’</w:t>
      </w:r>
      <w:r w:rsidR="00FE1CCA" w:rsidRPr="00221F49">
        <w:rPr>
          <w:rFonts w:ascii="Book Antiqua" w:hAnsi="Book Antiqua" w:cs="Times New Roman"/>
          <w:b/>
          <w:sz w:val="24"/>
          <w:szCs w:val="24"/>
          <w:lang w:val="fr-FR"/>
        </w:rPr>
        <w:t>annonceur</w:t>
      </w:r>
      <w:r w:rsidR="00FE1CCA" w:rsidRPr="00221F49">
        <w:rPr>
          <w:rFonts w:ascii="Book Antiqua" w:hAnsi="Book Antiqua" w:cs="Times New Roman"/>
          <w:sz w:val="24"/>
          <w:szCs w:val="24"/>
          <w:lang w:val="fr-FR"/>
        </w:rPr>
        <w:t xml:space="preserve"> pour le compte duquel la publicité comparative est diffusée doit être en mesure de </w:t>
      </w:r>
      <w:r w:rsidR="00FE1CCA" w:rsidRPr="00221F49">
        <w:rPr>
          <w:rFonts w:ascii="Book Antiqua" w:hAnsi="Book Antiqua" w:cs="Times New Roman"/>
          <w:b/>
          <w:sz w:val="24"/>
          <w:szCs w:val="24"/>
          <w:lang w:val="fr-FR"/>
        </w:rPr>
        <w:t>prouver</w:t>
      </w:r>
      <w:r w:rsidR="00DF6F75" w:rsidRPr="00221F49">
        <w:rPr>
          <w:rFonts w:ascii="Book Antiqua" w:hAnsi="Book Antiqua" w:cs="Times New Roman"/>
          <w:sz w:val="24"/>
          <w:szCs w:val="24"/>
          <w:lang w:val="fr-FR"/>
        </w:rPr>
        <w:t xml:space="preserve"> dans un bref délai </w:t>
      </w:r>
      <w:r w:rsidR="00DF6F75" w:rsidRPr="00221F49">
        <w:rPr>
          <w:rFonts w:ascii="Book Antiqua" w:hAnsi="Book Antiqua" w:cs="Times New Roman"/>
          <w:b/>
          <w:sz w:val="24"/>
          <w:szCs w:val="24"/>
          <w:lang w:val="fr-FR"/>
        </w:rPr>
        <w:t>l’</w:t>
      </w:r>
      <w:r w:rsidR="00FE1CCA" w:rsidRPr="00221F49">
        <w:rPr>
          <w:rFonts w:ascii="Book Antiqua" w:hAnsi="Book Antiqua" w:cs="Times New Roman"/>
          <w:b/>
          <w:sz w:val="24"/>
          <w:szCs w:val="24"/>
          <w:lang w:val="fr-FR"/>
        </w:rPr>
        <w:t>exactitude matérielle</w:t>
      </w:r>
      <w:r w:rsidR="00FE1CCA" w:rsidRPr="00221F49">
        <w:rPr>
          <w:rFonts w:ascii="Book Antiqua" w:hAnsi="Book Antiqua" w:cs="Times New Roman"/>
          <w:sz w:val="24"/>
          <w:szCs w:val="24"/>
          <w:lang w:val="fr-FR"/>
        </w:rPr>
        <w:t xml:space="preserve"> des énonciations, indications et présentati</w:t>
      </w:r>
      <w:r w:rsidR="001D03E1" w:rsidRPr="00221F49">
        <w:rPr>
          <w:rFonts w:ascii="Book Antiqua" w:hAnsi="Book Antiqua" w:cs="Times New Roman"/>
          <w:sz w:val="24"/>
          <w:szCs w:val="24"/>
          <w:lang w:val="fr-FR"/>
        </w:rPr>
        <w:t>ons contenues dans la publicité</w:t>
      </w:r>
      <w:r w:rsidR="00DF6F75" w:rsidRPr="00221F49">
        <w:rPr>
          <w:rFonts w:ascii="Book Antiqua" w:hAnsi="Book Antiqua" w:cs="Times New Roman"/>
          <w:sz w:val="24"/>
          <w:szCs w:val="24"/>
          <w:lang w:val="fr-FR"/>
        </w:rPr>
        <w:t>.</w:t>
      </w:r>
    </w:p>
    <w:p w:rsidR="00FE1CCA" w:rsidRPr="00221F49" w:rsidRDefault="00FE1CCA" w:rsidP="00FE1CCA">
      <w:pPr>
        <w:shd w:val="clear" w:color="auto" w:fill="FFFFFF" w:themeFill="background1"/>
        <w:ind w:left="567" w:right="566"/>
        <w:jc w:val="both"/>
        <w:rPr>
          <w:rFonts w:ascii="Book Antiqua" w:hAnsi="Book Antiqua" w:cs="Times New Roman"/>
          <w:b/>
          <w:i/>
          <w:sz w:val="24"/>
          <w:szCs w:val="24"/>
          <w:lang w:val="fr-FR"/>
        </w:rPr>
      </w:pPr>
    </w:p>
    <w:p w:rsidR="00FE1CCA" w:rsidRPr="00221F49" w:rsidRDefault="001D03E1" w:rsidP="001D03E1">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center"/>
        <w:rPr>
          <w:rFonts w:ascii="Book Antiqua" w:hAnsi="Book Antiqua" w:cs="Times New Roman"/>
          <w:b/>
          <w:i/>
          <w:sz w:val="24"/>
          <w:szCs w:val="24"/>
          <w:lang w:val="fr-FR"/>
        </w:rPr>
      </w:pPr>
      <w:r w:rsidRPr="00221F49">
        <w:rPr>
          <w:rFonts w:ascii="Book Antiqua" w:hAnsi="Book Antiqua" w:cs="Times New Roman"/>
          <w:b/>
          <w:i/>
          <w:sz w:val="24"/>
          <w:szCs w:val="24"/>
          <w:lang w:val="fr-FR"/>
        </w:rPr>
        <w:t>Article L122-6</w:t>
      </w:r>
    </w:p>
    <w:p w:rsidR="001D03E1" w:rsidRPr="00221F49" w:rsidRDefault="00FE1CCA" w:rsidP="00DF6F7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lang w:val="fr-FR"/>
        </w:rPr>
      </w:pPr>
      <w:r w:rsidRPr="00221F49">
        <w:rPr>
          <w:rFonts w:ascii="Book Antiqua" w:hAnsi="Book Antiqua" w:cs="Times New Roman"/>
          <w:sz w:val="24"/>
          <w:szCs w:val="24"/>
          <w:lang w:val="fr-FR"/>
        </w:rPr>
        <w:t xml:space="preserve">Les insertions réalisées dans la presse pour une publicité définie aux articles L. 122-1 et L. 122-2 ne donnent pas lieu au droit de réponse tel qu'il est défini par l'article 13 de la loi du 29 juillet 1881 sur la liberté de la presse et l'article 6 de la loi n° 82-652 du 29 juillet 1982 sur </w:t>
      </w:r>
      <w:r w:rsidR="00DF6F75" w:rsidRPr="00221F49">
        <w:rPr>
          <w:rFonts w:ascii="Book Antiqua" w:hAnsi="Book Antiqua" w:cs="Times New Roman"/>
          <w:sz w:val="24"/>
          <w:szCs w:val="24"/>
          <w:lang w:val="fr-FR"/>
        </w:rPr>
        <w:t>la communication audiovisuelle.</w:t>
      </w:r>
    </w:p>
    <w:p w:rsidR="001D03E1" w:rsidRPr="00221F49" w:rsidRDefault="001D03E1" w:rsidP="001D03E1">
      <w:pPr>
        <w:shd w:val="clear" w:color="auto" w:fill="FFFFFF" w:themeFill="background1"/>
        <w:ind w:left="567" w:right="566"/>
        <w:jc w:val="center"/>
        <w:rPr>
          <w:rFonts w:ascii="Book Antiqua" w:hAnsi="Book Antiqua" w:cs="Times New Roman"/>
          <w:b/>
          <w:i/>
          <w:sz w:val="24"/>
          <w:szCs w:val="24"/>
          <w:lang w:val="fr-FR"/>
        </w:rPr>
      </w:pPr>
    </w:p>
    <w:p w:rsidR="00FE1CCA" w:rsidRPr="00221F49" w:rsidRDefault="001D03E1" w:rsidP="001D03E1">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center"/>
        <w:rPr>
          <w:rFonts w:ascii="Book Antiqua" w:hAnsi="Book Antiqua" w:cs="Times New Roman"/>
          <w:b/>
          <w:i/>
          <w:sz w:val="24"/>
          <w:szCs w:val="24"/>
          <w:lang w:val="fr-FR"/>
        </w:rPr>
      </w:pPr>
      <w:r w:rsidRPr="00221F49">
        <w:rPr>
          <w:rFonts w:ascii="Book Antiqua" w:hAnsi="Book Antiqua" w:cs="Times New Roman"/>
          <w:b/>
          <w:i/>
          <w:sz w:val="24"/>
          <w:szCs w:val="24"/>
          <w:lang w:val="fr-FR"/>
        </w:rPr>
        <w:t>Article L122-7</w:t>
      </w:r>
    </w:p>
    <w:p w:rsidR="00FE1CCA" w:rsidRPr="00221F49" w:rsidRDefault="00FE1CCA" w:rsidP="001D03E1">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lang w:val="fr-FR"/>
        </w:rPr>
      </w:pPr>
      <w:r w:rsidRPr="00221F49">
        <w:rPr>
          <w:rFonts w:ascii="Book Antiqua" w:hAnsi="Book Antiqua" w:cs="Times New Roman"/>
          <w:sz w:val="24"/>
          <w:szCs w:val="24"/>
          <w:lang w:val="fr-FR"/>
        </w:rPr>
        <w:t>Les modalités d'application des articles L. 122-1 à L. 122-6 sont pr</w:t>
      </w:r>
      <w:r w:rsidR="00DF6F75" w:rsidRPr="00221F49">
        <w:rPr>
          <w:rFonts w:ascii="Book Antiqua" w:hAnsi="Book Antiqua" w:cs="Times New Roman"/>
          <w:sz w:val="24"/>
          <w:szCs w:val="24"/>
          <w:lang w:val="fr-FR"/>
        </w:rPr>
        <w:t>écisées par décret en Conseil d’</w:t>
      </w:r>
      <w:r w:rsidRPr="00221F49">
        <w:rPr>
          <w:rFonts w:ascii="Book Antiqua" w:hAnsi="Book Antiqua" w:cs="Times New Roman"/>
          <w:sz w:val="24"/>
          <w:szCs w:val="24"/>
          <w:lang w:val="fr-FR"/>
        </w:rPr>
        <w:t>Etat.</w:t>
      </w:r>
    </w:p>
    <w:p w:rsidR="00715232" w:rsidRPr="00221F49" w:rsidRDefault="00715232" w:rsidP="00715232">
      <w:pPr>
        <w:shd w:val="clear" w:color="auto" w:fill="FFFFFF" w:themeFill="background1"/>
        <w:ind w:left="567" w:right="566"/>
        <w:jc w:val="both"/>
        <w:rPr>
          <w:rFonts w:ascii="Book Antiqua" w:hAnsi="Book Antiqua" w:cs="Times New Roman"/>
          <w:b/>
          <w:i/>
          <w:sz w:val="24"/>
          <w:szCs w:val="24"/>
          <w:lang w:val="fr-FR"/>
        </w:rPr>
      </w:pPr>
    </w:p>
    <w:p w:rsidR="00DF6F75" w:rsidRPr="00221F49" w:rsidRDefault="001D03E1" w:rsidP="00DF6F75">
      <w:pPr>
        <w:shd w:val="clear" w:color="auto" w:fill="FFFFFF" w:themeFill="background1"/>
        <w:ind w:left="567" w:right="566"/>
        <w:jc w:val="both"/>
        <w:rPr>
          <w:rFonts w:ascii="Book Antiqua" w:hAnsi="Book Antiqua" w:cs="Times New Roman"/>
          <w:b/>
          <w:i/>
          <w:sz w:val="24"/>
          <w:szCs w:val="24"/>
          <w:lang w:val="fr-FR"/>
        </w:rPr>
      </w:pPr>
      <w:r w:rsidRPr="00221F49">
        <w:rPr>
          <w:rFonts w:ascii="Book Antiqua" w:hAnsi="Book Antiqua" w:cs="Times New Roman"/>
          <w:b/>
          <w:i/>
          <w:sz w:val="24"/>
          <w:szCs w:val="24"/>
          <w:lang w:val="fr-FR"/>
        </w:rPr>
        <w:t xml:space="preserve">Section 2: Offres et opérations promotionnelles </w:t>
      </w:r>
      <w:r w:rsidR="00DF6F75" w:rsidRPr="00221F49">
        <w:rPr>
          <w:rFonts w:ascii="Book Antiqua" w:hAnsi="Book Antiqua" w:cs="Times New Roman"/>
          <w:b/>
          <w:i/>
          <w:sz w:val="24"/>
          <w:szCs w:val="24"/>
          <w:lang w:val="fr-FR"/>
        </w:rPr>
        <w:t>proposées par voie électronique</w:t>
      </w:r>
    </w:p>
    <w:p w:rsidR="001D03E1" w:rsidRPr="00221F49" w:rsidRDefault="001D03E1" w:rsidP="001D03E1">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center"/>
        <w:rPr>
          <w:rFonts w:ascii="Book Antiqua" w:hAnsi="Book Antiqua" w:cs="Times New Roman"/>
          <w:b/>
          <w:i/>
          <w:sz w:val="24"/>
          <w:szCs w:val="24"/>
          <w:lang w:val="fr-FR"/>
        </w:rPr>
      </w:pPr>
      <w:r w:rsidRPr="00221F49">
        <w:rPr>
          <w:rFonts w:ascii="Book Antiqua" w:hAnsi="Book Antiqua" w:cs="Times New Roman"/>
          <w:b/>
          <w:i/>
          <w:sz w:val="24"/>
          <w:szCs w:val="24"/>
          <w:lang w:val="fr-FR"/>
        </w:rPr>
        <w:t>Article L122-8</w:t>
      </w:r>
    </w:p>
    <w:p w:rsidR="001D03E1" w:rsidRPr="00221F49" w:rsidRDefault="001D03E1" w:rsidP="001D03E1">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lang w:val="fr-FR"/>
        </w:rPr>
      </w:pPr>
      <w:r w:rsidRPr="00221F49">
        <w:rPr>
          <w:rFonts w:ascii="Book Antiqua" w:hAnsi="Book Antiqua" w:cs="Times New Roman"/>
          <w:sz w:val="24"/>
          <w:szCs w:val="24"/>
          <w:lang w:val="fr-FR"/>
        </w:rPr>
        <w:t xml:space="preserve">Les </w:t>
      </w:r>
      <w:r w:rsidRPr="00221F49">
        <w:rPr>
          <w:rFonts w:ascii="Book Antiqua" w:hAnsi="Book Antiqua" w:cs="Times New Roman"/>
          <w:b/>
          <w:sz w:val="24"/>
          <w:szCs w:val="24"/>
          <w:lang w:val="fr-FR"/>
        </w:rPr>
        <w:t>publicités</w:t>
      </w:r>
      <w:r w:rsidRPr="00221F49">
        <w:rPr>
          <w:rFonts w:ascii="Book Antiqua" w:hAnsi="Book Antiqua" w:cs="Times New Roman"/>
          <w:sz w:val="24"/>
          <w:szCs w:val="24"/>
          <w:lang w:val="fr-FR"/>
        </w:rPr>
        <w:t xml:space="preserve"> et notamment les </w:t>
      </w:r>
      <w:r w:rsidRPr="00221F49">
        <w:rPr>
          <w:rFonts w:ascii="Book Antiqua" w:hAnsi="Book Antiqua" w:cs="Times New Roman"/>
          <w:b/>
          <w:sz w:val="24"/>
          <w:szCs w:val="24"/>
          <w:lang w:val="fr-FR"/>
        </w:rPr>
        <w:t>offres promotionnelles</w:t>
      </w:r>
      <w:r w:rsidRPr="00221F49">
        <w:rPr>
          <w:rFonts w:ascii="Book Antiqua" w:hAnsi="Book Antiqua" w:cs="Times New Roman"/>
          <w:sz w:val="24"/>
          <w:szCs w:val="24"/>
          <w:lang w:val="fr-FR"/>
        </w:rPr>
        <w:t xml:space="preserve">, telles que les </w:t>
      </w:r>
      <w:r w:rsidRPr="00221F49">
        <w:rPr>
          <w:rFonts w:ascii="Book Antiqua" w:hAnsi="Book Antiqua" w:cs="Times New Roman"/>
          <w:b/>
          <w:sz w:val="24"/>
          <w:szCs w:val="24"/>
          <w:lang w:val="fr-FR"/>
        </w:rPr>
        <w:t>rabais</w:t>
      </w:r>
      <w:r w:rsidRPr="00221F49">
        <w:rPr>
          <w:rFonts w:ascii="Book Antiqua" w:hAnsi="Book Antiqua" w:cs="Times New Roman"/>
          <w:sz w:val="24"/>
          <w:szCs w:val="24"/>
          <w:lang w:val="fr-FR"/>
        </w:rPr>
        <w:t xml:space="preserve">, les </w:t>
      </w:r>
      <w:r w:rsidRPr="00221F49">
        <w:rPr>
          <w:rFonts w:ascii="Book Antiqua" w:hAnsi="Book Antiqua" w:cs="Times New Roman"/>
          <w:b/>
          <w:sz w:val="24"/>
          <w:szCs w:val="24"/>
          <w:lang w:val="fr-FR"/>
        </w:rPr>
        <w:t>primes</w:t>
      </w:r>
      <w:r w:rsidRPr="00221F49">
        <w:rPr>
          <w:rFonts w:ascii="Book Antiqua" w:hAnsi="Book Antiqua" w:cs="Times New Roman"/>
          <w:sz w:val="24"/>
          <w:szCs w:val="24"/>
          <w:lang w:val="fr-FR"/>
        </w:rPr>
        <w:t xml:space="preserve"> ou les </w:t>
      </w:r>
      <w:r w:rsidRPr="00221F49">
        <w:rPr>
          <w:rFonts w:ascii="Book Antiqua" w:hAnsi="Book Antiqua" w:cs="Times New Roman"/>
          <w:b/>
          <w:sz w:val="24"/>
          <w:szCs w:val="24"/>
          <w:lang w:val="fr-FR"/>
        </w:rPr>
        <w:t>cadeaux</w:t>
      </w:r>
      <w:r w:rsidRPr="00221F49">
        <w:rPr>
          <w:rFonts w:ascii="Book Antiqua" w:hAnsi="Book Antiqua" w:cs="Times New Roman"/>
          <w:sz w:val="24"/>
          <w:szCs w:val="24"/>
          <w:lang w:val="fr-FR"/>
        </w:rPr>
        <w:t xml:space="preserve">, ainsi que les concours ou les jeux promotionnels, </w:t>
      </w:r>
      <w:r w:rsidRPr="00221F49">
        <w:rPr>
          <w:rFonts w:ascii="Book Antiqua" w:hAnsi="Book Antiqua" w:cs="Times New Roman"/>
          <w:b/>
          <w:sz w:val="24"/>
          <w:szCs w:val="24"/>
          <w:lang w:val="fr-FR"/>
        </w:rPr>
        <w:t>adressés par</w:t>
      </w:r>
      <w:r w:rsidRPr="00221F49">
        <w:rPr>
          <w:rFonts w:ascii="Book Antiqua" w:hAnsi="Book Antiqua" w:cs="Times New Roman"/>
          <w:sz w:val="24"/>
          <w:szCs w:val="24"/>
          <w:lang w:val="fr-FR"/>
        </w:rPr>
        <w:t xml:space="preserve"> </w:t>
      </w:r>
      <w:r w:rsidRPr="00221F49">
        <w:rPr>
          <w:rFonts w:ascii="Book Antiqua" w:hAnsi="Book Antiqua" w:cs="Times New Roman"/>
          <w:b/>
          <w:sz w:val="24"/>
          <w:szCs w:val="24"/>
          <w:lang w:val="fr-FR"/>
        </w:rPr>
        <w:t>courrier électronique</w:t>
      </w:r>
      <w:r w:rsidRPr="00221F49">
        <w:rPr>
          <w:rFonts w:ascii="Book Antiqua" w:hAnsi="Book Antiqua" w:cs="Times New Roman"/>
          <w:sz w:val="24"/>
          <w:szCs w:val="24"/>
          <w:lang w:val="fr-FR"/>
        </w:rPr>
        <w:t xml:space="preserve">, doivent pouvoir être </w:t>
      </w:r>
      <w:r w:rsidRPr="00221F49">
        <w:rPr>
          <w:rFonts w:ascii="Book Antiqua" w:hAnsi="Book Antiqua" w:cs="Times New Roman"/>
          <w:b/>
          <w:sz w:val="24"/>
          <w:szCs w:val="24"/>
          <w:lang w:val="fr-FR"/>
        </w:rPr>
        <w:t>identifiés de manière claire et non équivoque</w:t>
      </w:r>
      <w:r w:rsidRPr="00221F49">
        <w:rPr>
          <w:rFonts w:ascii="Book Antiqua" w:hAnsi="Book Antiqua" w:cs="Times New Roman"/>
          <w:sz w:val="24"/>
          <w:szCs w:val="24"/>
          <w:lang w:val="fr-FR"/>
        </w:rPr>
        <w:t xml:space="preserve"> dès leur réception par leur dest</w:t>
      </w:r>
      <w:r w:rsidR="00983FEC" w:rsidRPr="00221F49">
        <w:rPr>
          <w:rFonts w:ascii="Book Antiqua" w:hAnsi="Book Antiqua" w:cs="Times New Roman"/>
          <w:sz w:val="24"/>
          <w:szCs w:val="24"/>
          <w:lang w:val="fr-FR"/>
        </w:rPr>
        <w:t>inataire ou, en cas d’</w:t>
      </w:r>
      <w:r w:rsidRPr="00221F49">
        <w:rPr>
          <w:rFonts w:ascii="Book Antiqua" w:hAnsi="Book Antiqua" w:cs="Times New Roman"/>
          <w:sz w:val="24"/>
          <w:szCs w:val="24"/>
          <w:lang w:val="fr-FR"/>
        </w:rPr>
        <w:t>impossibilité technique, dans le corps du message.</w:t>
      </w:r>
    </w:p>
    <w:p w:rsidR="001D03E1" w:rsidRPr="00221F49" w:rsidRDefault="001D03E1" w:rsidP="001D03E1">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lang w:val="fr-FR"/>
        </w:rPr>
      </w:pPr>
      <w:r w:rsidRPr="00221F49">
        <w:rPr>
          <w:rFonts w:ascii="Book Antiqua" w:hAnsi="Book Antiqua" w:cs="Times New Roman"/>
          <w:b/>
          <w:sz w:val="24"/>
          <w:szCs w:val="24"/>
          <w:lang w:val="fr-FR"/>
        </w:rPr>
        <w:t>Ces messages indiquent une adresse</w:t>
      </w:r>
      <w:r w:rsidRPr="00221F49">
        <w:rPr>
          <w:rFonts w:ascii="Book Antiqua" w:hAnsi="Book Antiqua" w:cs="Times New Roman"/>
          <w:sz w:val="24"/>
          <w:szCs w:val="24"/>
          <w:lang w:val="fr-FR"/>
        </w:rPr>
        <w:t xml:space="preserve"> ou moyen électronique permettant effectivement au destinataire de transmettre une demande visant à obtenir que </w:t>
      </w:r>
      <w:r w:rsidRPr="00221F49">
        <w:rPr>
          <w:rFonts w:ascii="Book Antiqua" w:hAnsi="Book Antiqua" w:cs="Times New Roman"/>
          <w:b/>
          <w:sz w:val="24"/>
          <w:szCs w:val="24"/>
          <w:lang w:val="fr-FR"/>
        </w:rPr>
        <w:t>ces publicités cessent</w:t>
      </w:r>
      <w:r w:rsidRPr="00221F49">
        <w:rPr>
          <w:rFonts w:ascii="Book Antiqua" w:hAnsi="Book Antiqua" w:cs="Times New Roman"/>
          <w:sz w:val="24"/>
          <w:szCs w:val="24"/>
          <w:lang w:val="fr-FR"/>
        </w:rPr>
        <w:t>.</w:t>
      </w:r>
    </w:p>
    <w:p w:rsidR="001D03E1" w:rsidRPr="00221F49" w:rsidRDefault="001D03E1" w:rsidP="00983FEC">
      <w:pPr>
        <w:shd w:val="clear" w:color="auto" w:fill="FFFFFF" w:themeFill="background1"/>
        <w:ind w:right="566"/>
        <w:jc w:val="both"/>
        <w:rPr>
          <w:rFonts w:ascii="Book Antiqua" w:hAnsi="Book Antiqua" w:cs="Times New Roman"/>
          <w:b/>
          <w:i/>
          <w:sz w:val="24"/>
          <w:szCs w:val="24"/>
          <w:lang w:val="fr-FR"/>
        </w:rPr>
      </w:pPr>
    </w:p>
    <w:p w:rsidR="001D03E1" w:rsidRPr="00221F49" w:rsidRDefault="001D03E1" w:rsidP="001D03E1">
      <w:pPr>
        <w:shd w:val="clear" w:color="auto" w:fill="FFFFFF" w:themeFill="background1"/>
        <w:ind w:left="567" w:right="566"/>
        <w:jc w:val="center"/>
        <w:rPr>
          <w:rFonts w:ascii="Book Antiqua" w:hAnsi="Book Antiqua" w:cs="Times New Roman"/>
          <w:b/>
          <w:i/>
          <w:sz w:val="24"/>
          <w:szCs w:val="24"/>
          <w:lang w:val="fr-FR"/>
        </w:rPr>
      </w:pPr>
      <w:r w:rsidRPr="00221F49">
        <w:rPr>
          <w:rFonts w:ascii="Book Antiqua" w:hAnsi="Book Antiqua" w:cs="Times New Roman"/>
          <w:b/>
          <w:i/>
          <w:sz w:val="24"/>
          <w:szCs w:val="24"/>
          <w:lang w:val="fr-FR"/>
        </w:rPr>
        <w:t>Article L122-9</w:t>
      </w:r>
    </w:p>
    <w:p w:rsidR="001D03E1" w:rsidRPr="00221F49" w:rsidRDefault="001D03E1" w:rsidP="001D03E1">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lang w:val="fr-FR"/>
        </w:rPr>
      </w:pPr>
      <w:r w:rsidRPr="00221F49">
        <w:rPr>
          <w:rFonts w:ascii="Book Antiqua" w:hAnsi="Book Antiqua" w:cs="Times New Roman"/>
          <w:sz w:val="24"/>
          <w:szCs w:val="24"/>
          <w:lang w:val="fr-FR"/>
        </w:rPr>
        <w:t>Les conditions auxquelles sont soumises</w:t>
      </w:r>
      <w:r w:rsidR="00983FEC" w:rsidRPr="00221F49">
        <w:rPr>
          <w:rFonts w:ascii="Book Antiqua" w:hAnsi="Book Antiqua" w:cs="Times New Roman"/>
          <w:sz w:val="24"/>
          <w:szCs w:val="24"/>
          <w:lang w:val="fr-FR"/>
        </w:rPr>
        <w:t xml:space="preserve"> la possibilité de bénéficier d’</w:t>
      </w:r>
      <w:r w:rsidRPr="00221F49">
        <w:rPr>
          <w:rFonts w:ascii="Book Antiqua" w:hAnsi="Book Antiqua" w:cs="Times New Roman"/>
          <w:sz w:val="24"/>
          <w:szCs w:val="24"/>
          <w:lang w:val="fr-FR"/>
        </w:rPr>
        <w:t>offres promotionnelles ainsi que celle de participer à des concours ou à des jeux promotionnels, lorsque ces offres, concours ou jeux sont proposés par voie électronique, sont clairement précisées et aisément accessibles.</w:t>
      </w:r>
    </w:p>
    <w:p w:rsidR="001D03E1" w:rsidRPr="00221F49" w:rsidRDefault="001D03E1" w:rsidP="001D03E1">
      <w:pPr>
        <w:shd w:val="clear" w:color="auto" w:fill="FFFFFF" w:themeFill="background1"/>
        <w:ind w:left="567" w:right="566"/>
        <w:jc w:val="both"/>
        <w:rPr>
          <w:rFonts w:ascii="Book Antiqua" w:hAnsi="Book Antiqua" w:cs="Times New Roman"/>
          <w:b/>
          <w:i/>
          <w:sz w:val="24"/>
          <w:szCs w:val="24"/>
          <w:lang w:val="fr-FR"/>
        </w:rPr>
      </w:pPr>
    </w:p>
    <w:p w:rsidR="001D03E1" w:rsidRPr="00221F49" w:rsidRDefault="001D03E1" w:rsidP="001D03E1">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center"/>
        <w:rPr>
          <w:rFonts w:ascii="Book Antiqua" w:hAnsi="Book Antiqua" w:cs="Times New Roman"/>
          <w:b/>
          <w:i/>
          <w:sz w:val="24"/>
          <w:szCs w:val="24"/>
          <w:lang w:val="fr-FR"/>
        </w:rPr>
      </w:pPr>
      <w:r w:rsidRPr="00221F49">
        <w:rPr>
          <w:rFonts w:ascii="Book Antiqua" w:hAnsi="Book Antiqua" w:cs="Times New Roman"/>
          <w:b/>
          <w:i/>
          <w:sz w:val="24"/>
          <w:szCs w:val="24"/>
          <w:lang w:val="fr-FR"/>
        </w:rPr>
        <w:t>Article L122-10</w:t>
      </w:r>
    </w:p>
    <w:p w:rsidR="001D03E1" w:rsidRPr="00221F49" w:rsidRDefault="001D03E1" w:rsidP="001D03E1">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lang w:val="fr-FR"/>
        </w:rPr>
      </w:pPr>
      <w:r w:rsidRPr="00221F49">
        <w:rPr>
          <w:rFonts w:ascii="Book Antiqua" w:hAnsi="Book Antiqua" w:cs="Times New Roman"/>
          <w:sz w:val="24"/>
          <w:szCs w:val="24"/>
          <w:lang w:val="fr-FR"/>
        </w:rPr>
        <w:t>Les dispositions des articles L. 122-8 et L. 122-9 sont applicables aux publicités, offres, concours ou jeux à destination des professionnels.</w:t>
      </w:r>
    </w:p>
    <w:p w:rsidR="00715232" w:rsidRPr="00221F49" w:rsidRDefault="00715232" w:rsidP="00715232">
      <w:pPr>
        <w:shd w:val="clear" w:color="auto" w:fill="FFFFFF" w:themeFill="background1"/>
        <w:ind w:left="567" w:right="566"/>
        <w:jc w:val="both"/>
        <w:rPr>
          <w:rFonts w:ascii="Book Antiqua" w:hAnsi="Book Antiqua" w:cs="Times New Roman"/>
          <w:sz w:val="24"/>
          <w:szCs w:val="24"/>
          <w:lang w:val="fr-FR"/>
        </w:rPr>
      </w:pPr>
    </w:p>
    <w:p w:rsidR="001D03E1" w:rsidRPr="00221F49" w:rsidRDefault="001D03E1" w:rsidP="001D03E1">
      <w:pPr>
        <w:shd w:val="clear" w:color="auto" w:fill="FFFFFF" w:themeFill="background1"/>
        <w:ind w:left="567" w:right="566"/>
        <w:jc w:val="both"/>
        <w:rPr>
          <w:rFonts w:ascii="Book Antiqua" w:hAnsi="Book Antiqua" w:cs="Times New Roman"/>
          <w:b/>
          <w:i/>
          <w:sz w:val="24"/>
          <w:szCs w:val="24"/>
          <w:lang w:val="fr-FR"/>
        </w:rPr>
      </w:pPr>
      <w:r w:rsidRPr="00221F49">
        <w:rPr>
          <w:rFonts w:ascii="Book Antiqua" w:hAnsi="Book Antiqua" w:cs="Times New Roman"/>
          <w:b/>
          <w:i/>
          <w:sz w:val="24"/>
          <w:szCs w:val="24"/>
          <w:lang w:val="fr-FR"/>
        </w:rPr>
        <w:t>Section 3: Règles propres à certaines publicités et pratiques commerciales</w:t>
      </w:r>
    </w:p>
    <w:p w:rsidR="001D03E1" w:rsidRPr="00221F49" w:rsidRDefault="001D03E1" w:rsidP="001D03E1">
      <w:pPr>
        <w:shd w:val="clear" w:color="auto" w:fill="FFFFFF" w:themeFill="background1"/>
        <w:ind w:left="567" w:right="566"/>
        <w:jc w:val="both"/>
        <w:rPr>
          <w:rFonts w:ascii="Book Antiqua" w:hAnsi="Book Antiqua" w:cs="Times New Roman"/>
          <w:b/>
          <w:i/>
          <w:sz w:val="24"/>
          <w:szCs w:val="24"/>
          <w:lang w:val="fr-FR"/>
        </w:rPr>
      </w:pPr>
      <w:r w:rsidRPr="00221F49">
        <w:rPr>
          <w:rFonts w:ascii="Book Antiqua" w:hAnsi="Book Antiqua" w:cs="Times New Roman"/>
          <w:b/>
          <w:i/>
          <w:sz w:val="24"/>
          <w:szCs w:val="24"/>
          <w:lang w:val="fr-FR"/>
        </w:rPr>
        <w:t>Sous-section 2: Préparations pour nourrissons (Articles L122-12 à L122-16)</w:t>
      </w:r>
    </w:p>
    <w:p w:rsidR="001D03E1" w:rsidRPr="00221F49" w:rsidRDefault="001D03E1" w:rsidP="001D03E1">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center"/>
        <w:rPr>
          <w:rFonts w:ascii="Book Antiqua" w:hAnsi="Book Antiqua" w:cs="Times New Roman"/>
          <w:b/>
          <w:i/>
          <w:sz w:val="24"/>
          <w:szCs w:val="24"/>
          <w:lang w:val="fr-FR"/>
        </w:rPr>
      </w:pPr>
      <w:r w:rsidRPr="00221F49">
        <w:rPr>
          <w:rFonts w:ascii="Book Antiqua" w:hAnsi="Book Antiqua" w:cs="Times New Roman"/>
          <w:b/>
          <w:i/>
          <w:sz w:val="24"/>
          <w:szCs w:val="24"/>
          <w:lang w:val="fr-FR"/>
        </w:rPr>
        <w:t>Article L122-12</w:t>
      </w:r>
    </w:p>
    <w:p w:rsidR="001D03E1" w:rsidRPr="00221F49" w:rsidRDefault="001D03E1" w:rsidP="001D03E1">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lang w:val="fr-FR"/>
        </w:rPr>
      </w:pPr>
      <w:r w:rsidRPr="00221F49">
        <w:rPr>
          <w:rFonts w:ascii="Book Antiqua" w:hAnsi="Book Antiqua" w:cs="Times New Roman"/>
          <w:sz w:val="24"/>
          <w:szCs w:val="24"/>
          <w:lang w:val="fr-FR"/>
        </w:rPr>
        <w:t xml:space="preserve">Au sens de la présente sous-section, constituent des </w:t>
      </w:r>
      <w:r w:rsidRPr="00221F49">
        <w:rPr>
          <w:rFonts w:ascii="Book Antiqua" w:hAnsi="Book Antiqua" w:cs="Times New Roman"/>
          <w:b/>
          <w:sz w:val="24"/>
          <w:szCs w:val="24"/>
          <w:lang w:val="fr-FR"/>
        </w:rPr>
        <w:t>préparations pour nourrissons</w:t>
      </w:r>
      <w:r w:rsidRPr="00221F49">
        <w:rPr>
          <w:rFonts w:ascii="Book Antiqua" w:hAnsi="Book Antiqua" w:cs="Times New Roman"/>
          <w:sz w:val="24"/>
          <w:szCs w:val="24"/>
          <w:lang w:val="fr-FR"/>
        </w:rPr>
        <w:t xml:space="preserve"> les den</w:t>
      </w:r>
      <w:r w:rsidR="00983FEC" w:rsidRPr="00221F49">
        <w:rPr>
          <w:rFonts w:ascii="Book Antiqua" w:hAnsi="Book Antiqua" w:cs="Times New Roman"/>
          <w:sz w:val="24"/>
          <w:szCs w:val="24"/>
          <w:lang w:val="fr-FR"/>
        </w:rPr>
        <w:t xml:space="preserve">rées alimentaires destinées à </w:t>
      </w:r>
      <w:r w:rsidR="00983FEC" w:rsidRPr="00221F49">
        <w:rPr>
          <w:rFonts w:ascii="Book Antiqua" w:hAnsi="Book Antiqua" w:cs="Times New Roman"/>
          <w:b/>
          <w:sz w:val="24"/>
          <w:szCs w:val="24"/>
          <w:lang w:val="fr-FR"/>
        </w:rPr>
        <w:t>l’</w:t>
      </w:r>
      <w:r w:rsidRPr="00221F49">
        <w:rPr>
          <w:rFonts w:ascii="Book Antiqua" w:hAnsi="Book Antiqua" w:cs="Times New Roman"/>
          <w:b/>
          <w:sz w:val="24"/>
          <w:szCs w:val="24"/>
          <w:lang w:val="fr-FR"/>
        </w:rPr>
        <w:t>alimentation</w:t>
      </w:r>
      <w:r w:rsidRPr="00221F49">
        <w:rPr>
          <w:rFonts w:ascii="Book Antiqua" w:hAnsi="Book Antiqua" w:cs="Times New Roman"/>
          <w:sz w:val="24"/>
          <w:szCs w:val="24"/>
          <w:lang w:val="fr-FR"/>
        </w:rPr>
        <w:t xml:space="preserve"> </w:t>
      </w:r>
      <w:r w:rsidRPr="00221F49">
        <w:rPr>
          <w:rFonts w:ascii="Book Antiqua" w:hAnsi="Book Antiqua" w:cs="Times New Roman"/>
          <w:b/>
          <w:sz w:val="24"/>
          <w:szCs w:val="24"/>
          <w:lang w:val="fr-FR"/>
        </w:rPr>
        <w:t>des enfant</w:t>
      </w:r>
      <w:r w:rsidR="00983FEC" w:rsidRPr="00221F49">
        <w:rPr>
          <w:rFonts w:ascii="Book Antiqua" w:hAnsi="Book Antiqua" w:cs="Times New Roman"/>
          <w:b/>
          <w:sz w:val="24"/>
          <w:szCs w:val="24"/>
          <w:lang w:val="fr-FR"/>
        </w:rPr>
        <w:t>s</w:t>
      </w:r>
      <w:r w:rsidR="00983FEC" w:rsidRPr="00221F49">
        <w:rPr>
          <w:rFonts w:ascii="Book Antiqua" w:hAnsi="Book Antiqua" w:cs="Times New Roman"/>
          <w:sz w:val="24"/>
          <w:szCs w:val="24"/>
          <w:lang w:val="fr-FR"/>
        </w:rPr>
        <w:t xml:space="preserve"> jusqu'à l’</w:t>
      </w:r>
      <w:r w:rsidRPr="00221F49">
        <w:rPr>
          <w:rFonts w:ascii="Book Antiqua" w:hAnsi="Book Antiqua" w:cs="Times New Roman"/>
          <w:sz w:val="24"/>
          <w:szCs w:val="24"/>
          <w:lang w:val="fr-FR"/>
        </w:rPr>
        <w:t xml:space="preserve">âge </w:t>
      </w:r>
      <w:r w:rsidRPr="00221F49">
        <w:rPr>
          <w:rFonts w:ascii="Book Antiqua" w:hAnsi="Book Antiqua" w:cs="Times New Roman"/>
          <w:b/>
          <w:sz w:val="24"/>
          <w:szCs w:val="24"/>
          <w:lang w:val="fr-FR"/>
        </w:rPr>
        <w:t>de quatre mois</w:t>
      </w:r>
      <w:r w:rsidRPr="00221F49">
        <w:rPr>
          <w:rFonts w:ascii="Book Antiqua" w:hAnsi="Book Antiqua" w:cs="Times New Roman"/>
          <w:sz w:val="24"/>
          <w:szCs w:val="24"/>
          <w:lang w:val="fr-FR"/>
        </w:rPr>
        <w:t xml:space="preserve"> accomplis et présentées comme répondant à elles seules à l'ensemble des </w:t>
      </w:r>
      <w:r w:rsidRPr="00221F49">
        <w:rPr>
          <w:rFonts w:ascii="Book Antiqua" w:hAnsi="Book Antiqua" w:cs="Times New Roman"/>
          <w:b/>
          <w:sz w:val="24"/>
          <w:szCs w:val="24"/>
          <w:lang w:val="fr-FR"/>
        </w:rPr>
        <w:t>besoins nutritionnels</w:t>
      </w:r>
      <w:r w:rsidRPr="00221F49">
        <w:rPr>
          <w:rFonts w:ascii="Book Antiqua" w:hAnsi="Book Antiqua" w:cs="Times New Roman"/>
          <w:sz w:val="24"/>
          <w:szCs w:val="24"/>
          <w:lang w:val="fr-FR"/>
        </w:rPr>
        <w:t xml:space="preserve"> de ceux-ci.</w:t>
      </w:r>
    </w:p>
    <w:p w:rsidR="001D03E1" w:rsidRPr="00221F49" w:rsidRDefault="001D03E1" w:rsidP="001D03E1">
      <w:pPr>
        <w:shd w:val="clear" w:color="auto" w:fill="FFFFFF" w:themeFill="background1"/>
        <w:ind w:left="567" w:right="566"/>
        <w:jc w:val="both"/>
        <w:rPr>
          <w:rFonts w:ascii="Book Antiqua" w:hAnsi="Book Antiqua" w:cs="Times New Roman"/>
          <w:b/>
          <w:i/>
          <w:sz w:val="24"/>
          <w:szCs w:val="24"/>
          <w:lang w:val="fr-FR"/>
        </w:rPr>
      </w:pPr>
    </w:p>
    <w:p w:rsidR="001D03E1" w:rsidRPr="00221F49" w:rsidRDefault="001D03E1" w:rsidP="004B1226">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center"/>
        <w:rPr>
          <w:rFonts w:ascii="Book Antiqua" w:hAnsi="Book Antiqua" w:cs="Times New Roman"/>
          <w:b/>
          <w:i/>
          <w:sz w:val="24"/>
          <w:szCs w:val="24"/>
          <w:lang w:val="fr-FR"/>
        </w:rPr>
      </w:pPr>
      <w:r w:rsidRPr="00221F49">
        <w:rPr>
          <w:rFonts w:ascii="Book Antiqua" w:hAnsi="Book Antiqua" w:cs="Times New Roman"/>
          <w:b/>
          <w:i/>
          <w:sz w:val="24"/>
          <w:szCs w:val="24"/>
          <w:lang w:val="fr-FR"/>
        </w:rPr>
        <w:t>Article L122-13</w:t>
      </w:r>
    </w:p>
    <w:p w:rsidR="001D03E1" w:rsidRPr="00221F49" w:rsidRDefault="001D03E1" w:rsidP="004B1226">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lang w:val="fr-FR"/>
        </w:rPr>
      </w:pPr>
      <w:r w:rsidRPr="00221F49">
        <w:rPr>
          <w:rFonts w:ascii="Book Antiqua" w:hAnsi="Book Antiqua" w:cs="Times New Roman"/>
          <w:sz w:val="24"/>
          <w:szCs w:val="24"/>
          <w:lang w:val="fr-FR"/>
        </w:rPr>
        <w:t xml:space="preserve">La publicité en faveur des </w:t>
      </w:r>
      <w:r w:rsidR="00983FEC" w:rsidRPr="00221F49">
        <w:rPr>
          <w:rFonts w:ascii="Book Antiqua" w:hAnsi="Book Antiqua" w:cs="Times New Roman"/>
          <w:sz w:val="24"/>
          <w:szCs w:val="24"/>
          <w:lang w:val="fr-FR"/>
        </w:rPr>
        <w:t>préparations pour nourrissons n’</w:t>
      </w:r>
      <w:r w:rsidRPr="00221F49">
        <w:rPr>
          <w:rFonts w:ascii="Book Antiqua" w:hAnsi="Book Antiqua" w:cs="Times New Roman"/>
          <w:sz w:val="24"/>
          <w:szCs w:val="24"/>
          <w:lang w:val="fr-FR"/>
        </w:rPr>
        <w:t xml:space="preserve">est autorisée que dans la </w:t>
      </w:r>
      <w:r w:rsidRPr="00221F49">
        <w:rPr>
          <w:rFonts w:ascii="Book Antiqua" w:hAnsi="Book Antiqua" w:cs="Times New Roman"/>
          <w:b/>
          <w:sz w:val="24"/>
          <w:szCs w:val="24"/>
          <w:lang w:val="fr-FR"/>
        </w:rPr>
        <w:t>presse écrite destinée aux professions de santé</w:t>
      </w:r>
      <w:r w:rsidRPr="00221F49">
        <w:rPr>
          <w:rFonts w:ascii="Book Antiqua" w:hAnsi="Book Antiqua" w:cs="Times New Roman"/>
          <w:sz w:val="24"/>
          <w:szCs w:val="24"/>
          <w:lang w:val="fr-FR"/>
        </w:rPr>
        <w:t>.</w:t>
      </w:r>
    </w:p>
    <w:p w:rsidR="001D03E1" w:rsidRPr="00221F49" w:rsidRDefault="001D03E1" w:rsidP="001D03E1">
      <w:pPr>
        <w:shd w:val="clear" w:color="auto" w:fill="FFFFFF" w:themeFill="background1"/>
        <w:ind w:left="567" w:right="566"/>
        <w:jc w:val="both"/>
        <w:rPr>
          <w:rFonts w:ascii="Book Antiqua" w:hAnsi="Book Antiqua" w:cs="Times New Roman"/>
          <w:b/>
          <w:i/>
          <w:sz w:val="24"/>
          <w:szCs w:val="24"/>
          <w:lang w:val="fr-FR"/>
        </w:rPr>
      </w:pPr>
    </w:p>
    <w:p w:rsidR="001D03E1" w:rsidRPr="00221F49" w:rsidRDefault="001D03E1" w:rsidP="004B1226">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center"/>
        <w:rPr>
          <w:rFonts w:ascii="Book Antiqua" w:hAnsi="Book Antiqua" w:cs="Times New Roman"/>
          <w:b/>
          <w:i/>
          <w:sz w:val="24"/>
          <w:szCs w:val="24"/>
          <w:lang w:val="fr-FR"/>
        </w:rPr>
      </w:pPr>
      <w:r w:rsidRPr="00221F49">
        <w:rPr>
          <w:rFonts w:ascii="Book Antiqua" w:hAnsi="Book Antiqua" w:cs="Times New Roman"/>
          <w:b/>
          <w:i/>
          <w:sz w:val="24"/>
          <w:szCs w:val="24"/>
          <w:lang w:val="fr-FR"/>
        </w:rPr>
        <w:t>Article L122-14</w:t>
      </w:r>
    </w:p>
    <w:p w:rsidR="001D03E1" w:rsidRPr="00221F49" w:rsidRDefault="001D03E1" w:rsidP="004B1226">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b/>
          <w:i/>
          <w:sz w:val="24"/>
          <w:szCs w:val="24"/>
          <w:lang w:val="fr-FR"/>
        </w:rPr>
      </w:pPr>
      <w:r w:rsidRPr="00221F49">
        <w:rPr>
          <w:rFonts w:ascii="Book Antiqua" w:hAnsi="Book Antiqua" w:cs="Times New Roman"/>
          <w:b/>
          <w:sz w:val="24"/>
          <w:szCs w:val="24"/>
          <w:lang w:val="fr-FR"/>
        </w:rPr>
        <w:t>Est interdit, dans le commerce de détail</w:t>
      </w:r>
      <w:r w:rsidRPr="00221F49">
        <w:rPr>
          <w:rFonts w:ascii="Book Antiqua" w:hAnsi="Book Antiqua" w:cs="Times New Roman"/>
          <w:sz w:val="24"/>
          <w:szCs w:val="24"/>
          <w:lang w:val="fr-FR"/>
        </w:rPr>
        <w:t xml:space="preserve">, le fait de </w:t>
      </w:r>
      <w:r w:rsidRPr="00221F49">
        <w:rPr>
          <w:rFonts w:ascii="Book Antiqua" w:hAnsi="Book Antiqua" w:cs="Times New Roman"/>
          <w:b/>
          <w:sz w:val="24"/>
          <w:szCs w:val="24"/>
          <w:lang w:val="fr-FR"/>
        </w:rPr>
        <w:t>distribuer à titre gratuit</w:t>
      </w:r>
      <w:r w:rsidRPr="00221F49">
        <w:rPr>
          <w:rFonts w:ascii="Book Antiqua" w:hAnsi="Book Antiqua" w:cs="Times New Roman"/>
          <w:sz w:val="24"/>
          <w:szCs w:val="24"/>
          <w:lang w:val="fr-FR"/>
        </w:rPr>
        <w:t xml:space="preserve"> des </w:t>
      </w:r>
      <w:r w:rsidRPr="00221F49">
        <w:rPr>
          <w:rFonts w:ascii="Book Antiqua" w:hAnsi="Book Antiqua" w:cs="Times New Roman"/>
          <w:b/>
          <w:sz w:val="24"/>
          <w:szCs w:val="24"/>
          <w:lang w:val="fr-FR"/>
        </w:rPr>
        <w:t>échantillons</w:t>
      </w:r>
      <w:r w:rsidRPr="00221F49">
        <w:rPr>
          <w:rFonts w:ascii="Book Antiqua" w:hAnsi="Book Antiqua" w:cs="Times New Roman"/>
          <w:sz w:val="24"/>
          <w:szCs w:val="24"/>
          <w:lang w:val="fr-FR"/>
        </w:rPr>
        <w:t xml:space="preserve"> de préparations pour nourrissons ainsi que de se livrer à toute </w:t>
      </w:r>
      <w:r w:rsidRPr="00221F49">
        <w:rPr>
          <w:rFonts w:ascii="Book Antiqua" w:hAnsi="Book Antiqua" w:cs="Times New Roman"/>
          <w:b/>
          <w:sz w:val="24"/>
          <w:szCs w:val="24"/>
          <w:lang w:val="fr-FR"/>
        </w:rPr>
        <w:t>autre pratique promotionnelle</w:t>
      </w:r>
      <w:r w:rsidRPr="00221F49">
        <w:rPr>
          <w:rFonts w:ascii="Book Antiqua" w:hAnsi="Book Antiqua" w:cs="Times New Roman"/>
          <w:sz w:val="24"/>
          <w:szCs w:val="24"/>
          <w:lang w:val="fr-FR"/>
        </w:rPr>
        <w:t xml:space="preserve"> en faveur de la vente directe de ces préparations</w:t>
      </w:r>
      <w:r w:rsidRPr="00221F49">
        <w:rPr>
          <w:rFonts w:ascii="Book Antiqua" w:hAnsi="Book Antiqua" w:cs="Times New Roman"/>
          <w:b/>
          <w:i/>
          <w:sz w:val="24"/>
          <w:szCs w:val="24"/>
          <w:lang w:val="fr-FR"/>
        </w:rPr>
        <w:t>.</w:t>
      </w:r>
    </w:p>
    <w:p w:rsidR="001D03E1" w:rsidRPr="00221F49" w:rsidRDefault="001D03E1" w:rsidP="001D03E1">
      <w:pPr>
        <w:shd w:val="clear" w:color="auto" w:fill="FFFFFF" w:themeFill="background1"/>
        <w:ind w:left="567" w:right="566"/>
        <w:jc w:val="both"/>
        <w:rPr>
          <w:rFonts w:ascii="Book Antiqua" w:hAnsi="Book Antiqua" w:cs="Times New Roman"/>
          <w:b/>
          <w:i/>
          <w:sz w:val="24"/>
          <w:szCs w:val="24"/>
          <w:lang w:val="fr-FR"/>
        </w:rPr>
      </w:pPr>
    </w:p>
    <w:p w:rsidR="001D03E1" w:rsidRPr="00221F49" w:rsidRDefault="001D03E1" w:rsidP="004B1226">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center"/>
        <w:rPr>
          <w:rFonts w:ascii="Book Antiqua" w:hAnsi="Book Antiqua" w:cs="Times New Roman"/>
          <w:b/>
          <w:i/>
          <w:sz w:val="24"/>
          <w:szCs w:val="24"/>
          <w:lang w:val="fr-FR"/>
        </w:rPr>
      </w:pPr>
      <w:r w:rsidRPr="00221F49">
        <w:rPr>
          <w:rFonts w:ascii="Book Antiqua" w:hAnsi="Book Antiqua" w:cs="Times New Roman"/>
          <w:b/>
          <w:i/>
          <w:sz w:val="24"/>
          <w:szCs w:val="24"/>
          <w:lang w:val="fr-FR"/>
        </w:rPr>
        <w:t>Article L122-15</w:t>
      </w:r>
    </w:p>
    <w:p w:rsidR="001D03E1" w:rsidRPr="00221F49" w:rsidRDefault="001D03E1" w:rsidP="004B1226">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b/>
          <w:i/>
          <w:sz w:val="24"/>
          <w:szCs w:val="24"/>
          <w:lang w:val="fr-FR"/>
        </w:rPr>
      </w:pPr>
      <w:r w:rsidRPr="00221F49">
        <w:rPr>
          <w:rFonts w:ascii="Book Antiqua" w:hAnsi="Book Antiqua" w:cs="Times New Roman"/>
          <w:b/>
          <w:sz w:val="24"/>
          <w:szCs w:val="24"/>
          <w:lang w:val="fr-FR"/>
        </w:rPr>
        <w:t>Est interdit aux fabricants et aux distributeurs</w:t>
      </w:r>
      <w:r w:rsidRPr="00221F49">
        <w:rPr>
          <w:rFonts w:ascii="Book Antiqua" w:hAnsi="Book Antiqua" w:cs="Times New Roman"/>
          <w:sz w:val="24"/>
          <w:szCs w:val="24"/>
          <w:lang w:val="fr-FR"/>
        </w:rPr>
        <w:t xml:space="preserve"> le fait de fournir au public à titre gratuit des </w:t>
      </w:r>
      <w:r w:rsidRPr="00221F49">
        <w:rPr>
          <w:rFonts w:ascii="Book Antiqua" w:hAnsi="Book Antiqua" w:cs="Times New Roman"/>
          <w:b/>
          <w:sz w:val="24"/>
          <w:szCs w:val="24"/>
          <w:lang w:val="fr-FR"/>
        </w:rPr>
        <w:t>préparations pour nourrissons, des échantillons de ces produits ou tout autre cadeau promotionnel</w:t>
      </w:r>
      <w:r w:rsidRPr="00221F49">
        <w:rPr>
          <w:rFonts w:ascii="Book Antiqua" w:hAnsi="Book Antiqua" w:cs="Times New Roman"/>
          <w:sz w:val="24"/>
          <w:szCs w:val="24"/>
          <w:lang w:val="fr-FR"/>
        </w:rPr>
        <w:t>, que ce soit dir</w:t>
      </w:r>
      <w:r w:rsidR="00983FEC" w:rsidRPr="00221F49">
        <w:rPr>
          <w:rFonts w:ascii="Book Antiqua" w:hAnsi="Book Antiqua" w:cs="Times New Roman"/>
          <w:sz w:val="24"/>
          <w:szCs w:val="24"/>
          <w:lang w:val="fr-FR"/>
        </w:rPr>
        <w:t>ectement ou indirectement par l’</w:t>
      </w:r>
      <w:r w:rsidRPr="00221F49">
        <w:rPr>
          <w:rFonts w:ascii="Book Antiqua" w:hAnsi="Book Antiqua" w:cs="Times New Roman"/>
          <w:sz w:val="24"/>
          <w:szCs w:val="24"/>
          <w:lang w:val="fr-FR"/>
        </w:rPr>
        <w:t>intermédiaire des services de santé ou de leurs agents</w:t>
      </w:r>
      <w:r w:rsidRPr="00221F49">
        <w:rPr>
          <w:rFonts w:ascii="Book Antiqua" w:hAnsi="Book Antiqua" w:cs="Times New Roman"/>
          <w:b/>
          <w:i/>
          <w:sz w:val="24"/>
          <w:szCs w:val="24"/>
          <w:lang w:val="fr-FR"/>
        </w:rPr>
        <w:t>.</w:t>
      </w:r>
    </w:p>
    <w:p w:rsidR="001D03E1" w:rsidRPr="00221F49" w:rsidRDefault="001D03E1" w:rsidP="001D03E1">
      <w:pPr>
        <w:shd w:val="clear" w:color="auto" w:fill="FFFFFF" w:themeFill="background1"/>
        <w:ind w:left="567" w:right="566"/>
        <w:jc w:val="both"/>
        <w:rPr>
          <w:rFonts w:ascii="Book Antiqua" w:hAnsi="Book Antiqua" w:cs="Times New Roman"/>
          <w:b/>
          <w:i/>
          <w:sz w:val="24"/>
          <w:szCs w:val="24"/>
          <w:lang w:val="fr-FR"/>
        </w:rPr>
      </w:pPr>
    </w:p>
    <w:p w:rsidR="001D03E1" w:rsidRPr="00221F49" w:rsidRDefault="001D03E1" w:rsidP="004B1226">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center"/>
        <w:rPr>
          <w:rFonts w:ascii="Book Antiqua" w:hAnsi="Book Antiqua" w:cs="Times New Roman"/>
          <w:b/>
          <w:i/>
          <w:sz w:val="24"/>
          <w:szCs w:val="24"/>
          <w:lang w:val="fr-FR"/>
        </w:rPr>
      </w:pPr>
      <w:r w:rsidRPr="00221F49">
        <w:rPr>
          <w:rFonts w:ascii="Book Antiqua" w:hAnsi="Book Antiqua" w:cs="Times New Roman"/>
          <w:b/>
          <w:i/>
          <w:sz w:val="24"/>
          <w:szCs w:val="24"/>
          <w:lang w:val="fr-FR"/>
        </w:rPr>
        <w:t>Article L122-16</w:t>
      </w:r>
    </w:p>
    <w:p w:rsidR="001D03E1" w:rsidRPr="00221F49" w:rsidRDefault="00983FEC" w:rsidP="004B1226">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b/>
          <w:i/>
          <w:sz w:val="24"/>
          <w:szCs w:val="24"/>
          <w:lang w:val="fr-FR"/>
        </w:rPr>
      </w:pPr>
      <w:r w:rsidRPr="00221F49">
        <w:rPr>
          <w:rFonts w:ascii="Book Antiqua" w:hAnsi="Book Antiqua" w:cs="Times New Roman"/>
          <w:sz w:val="24"/>
          <w:szCs w:val="24"/>
          <w:lang w:val="fr-FR"/>
        </w:rPr>
        <w:t>Les modalités d’</w:t>
      </w:r>
      <w:r w:rsidR="001D03E1" w:rsidRPr="00221F49">
        <w:rPr>
          <w:rFonts w:ascii="Book Antiqua" w:hAnsi="Book Antiqua" w:cs="Times New Roman"/>
          <w:sz w:val="24"/>
          <w:szCs w:val="24"/>
          <w:lang w:val="fr-FR"/>
        </w:rPr>
        <w:t>applications de la présente sous-section sont fixées par décret en Conseil d'Etat</w:t>
      </w:r>
      <w:r w:rsidR="001D03E1" w:rsidRPr="00221F49">
        <w:rPr>
          <w:rFonts w:ascii="Book Antiqua" w:hAnsi="Book Antiqua" w:cs="Times New Roman"/>
          <w:b/>
          <w:i/>
          <w:sz w:val="24"/>
          <w:szCs w:val="24"/>
          <w:lang w:val="fr-FR"/>
        </w:rPr>
        <w:t>.</w:t>
      </w:r>
    </w:p>
    <w:p w:rsidR="001D03E1" w:rsidRPr="00221F49" w:rsidRDefault="001D03E1" w:rsidP="00D72043">
      <w:pPr>
        <w:shd w:val="clear" w:color="auto" w:fill="FFFFFF" w:themeFill="background1"/>
        <w:ind w:right="566"/>
        <w:jc w:val="both"/>
        <w:rPr>
          <w:rFonts w:ascii="Book Antiqua" w:hAnsi="Book Antiqua" w:cs="Times New Roman"/>
          <w:b/>
          <w:i/>
          <w:sz w:val="24"/>
          <w:szCs w:val="24"/>
          <w:lang w:val="fr-FR"/>
        </w:rPr>
      </w:pPr>
    </w:p>
    <w:p w:rsidR="004B1226" w:rsidRPr="00221F49" w:rsidRDefault="004B1226" w:rsidP="00D72043">
      <w:pPr>
        <w:shd w:val="clear" w:color="auto" w:fill="FFFFFF" w:themeFill="background1"/>
        <w:ind w:left="567" w:right="566"/>
        <w:jc w:val="both"/>
        <w:rPr>
          <w:rFonts w:ascii="Book Antiqua" w:hAnsi="Book Antiqua" w:cs="Times New Roman"/>
          <w:b/>
          <w:i/>
          <w:sz w:val="24"/>
          <w:szCs w:val="24"/>
          <w:lang w:val="fr-FR"/>
        </w:rPr>
      </w:pPr>
      <w:r w:rsidRPr="00221F49">
        <w:rPr>
          <w:rFonts w:ascii="Book Antiqua" w:hAnsi="Book Antiqua" w:cs="Times New Roman"/>
          <w:b/>
          <w:i/>
          <w:sz w:val="24"/>
          <w:szCs w:val="24"/>
          <w:lang w:val="fr-FR"/>
        </w:rPr>
        <w:t>Sous-section 3</w:t>
      </w:r>
      <w:r w:rsidR="001D03E1" w:rsidRPr="00221F49">
        <w:rPr>
          <w:rFonts w:ascii="Book Antiqua" w:hAnsi="Book Antiqua" w:cs="Times New Roman"/>
          <w:b/>
          <w:i/>
          <w:sz w:val="24"/>
          <w:szCs w:val="24"/>
          <w:lang w:val="fr-FR"/>
        </w:rPr>
        <w:t>: Appellation de boulanger et enseigne de boulangerie (Articles L122-17 à L122-18)</w:t>
      </w:r>
    </w:p>
    <w:p w:rsidR="004B1226" w:rsidRPr="00221F49" w:rsidRDefault="004B1226" w:rsidP="004B1226">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center"/>
        <w:rPr>
          <w:rFonts w:ascii="Book Antiqua" w:hAnsi="Book Antiqua" w:cs="Times New Roman"/>
          <w:b/>
          <w:i/>
          <w:sz w:val="24"/>
          <w:szCs w:val="24"/>
          <w:lang w:val="fr-FR"/>
        </w:rPr>
      </w:pPr>
      <w:r w:rsidRPr="00221F49">
        <w:rPr>
          <w:rFonts w:ascii="Book Antiqua" w:hAnsi="Book Antiqua" w:cs="Times New Roman"/>
          <w:b/>
          <w:i/>
          <w:sz w:val="24"/>
          <w:szCs w:val="24"/>
          <w:lang w:val="fr-FR"/>
        </w:rPr>
        <w:t>Article L122-17</w:t>
      </w:r>
    </w:p>
    <w:p w:rsidR="004B1226" w:rsidRPr="00221F49" w:rsidRDefault="00983FEC" w:rsidP="004B1226">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lang w:val="fr-FR"/>
        </w:rPr>
      </w:pPr>
      <w:r w:rsidRPr="00221F49">
        <w:rPr>
          <w:rFonts w:ascii="Book Antiqua" w:hAnsi="Book Antiqua" w:cs="Times New Roman"/>
          <w:sz w:val="24"/>
          <w:szCs w:val="24"/>
          <w:lang w:val="fr-FR"/>
        </w:rPr>
        <w:t xml:space="preserve">Les </w:t>
      </w:r>
      <w:r w:rsidRPr="00221F49">
        <w:rPr>
          <w:rFonts w:ascii="Book Antiqua" w:hAnsi="Book Antiqua" w:cs="Times New Roman"/>
          <w:b/>
          <w:sz w:val="24"/>
          <w:szCs w:val="24"/>
          <w:lang w:val="fr-FR"/>
        </w:rPr>
        <w:t>professionnels</w:t>
      </w:r>
      <w:r w:rsidRPr="00221F49">
        <w:rPr>
          <w:rFonts w:ascii="Book Antiqua" w:hAnsi="Book Antiqua" w:cs="Times New Roman"/>
          <w:sz w:val="24"/>
          <w:szCs w:val="24"/>
          <w:lang w:val="fr-FR"/>
        </w:rPr>
        <w:t xml:space="preserve"> qui n’</w:t>
      </w:r>
      <w:r w:rsidR="004B1226" w:rsidRPr="00221F49">
        <w:rPr>
          <w:rFonts w:ascii="Book Antiqua" w:hAnsi="Book Antiqua" w:cs="Times New Roman"/>
          <w:sz w:val="24"/>
          <w:szCs w:val="24"/>
          <w:lang w:val="fr-FR"/>
        </w:rPr>
        <w:t xml:space="preserve">assurent pas eux-mêmes, </w:t>
      </w:r>
      <w:r w:rsidR="004B1226" w:rsidRPr="00221F49">
        <w:rPr>
          <w:rFonts w:ascii="Book Antiqua" w:hAnsi="Book Antiqua" w:cs="Times New Roman"/>
          <w:b/>
          <w:sz w:val="24"/>
          <w:szCs w:val="24"/>
          <w:lang w:val="fr-FR"/>
        </w:rPr>
        <w:t>à partir de matières premières choisies</w:t>
      </w:r>
      <w:r w:rsidR="004B1226" w:rsidRPr="00221F49">
        <w:rPr>
          <w:rFonts w:ascii="Book Antiqua" w:hAnsi="Book Antiqua" w:cs="Times New Roman"/>
          <w:sz w:val="24"/>
          <w:szCs w:val="24"/>
          <w:lang w:val="fr-FR"/>
        </w:rPr>
        <w:t xml:space="preserve">, le pétrissage de la </w:t>
      </w:r>
      <w:r w:rsidR="004B1226" w:rsidRPr="00221F49">
        <w:rPr>
          <w:rFonts w:ascii="Book Antiqua" w:hAnsi="Book Antiqua" w:cs="Times New Roman"/>
          <w:b/>
          <w:sz w:val="24"/>
          <w:szCs w:val="24"/>
          <w:lang w:val="fr-FR"/>
        </w:rPr>
        <w:t>pâte</w:t>
      </w:r>
      <w:r w:rsidR="004B1226" w:rsidRPr="00221F49">
        <w:rPr>
          <w:rFonts w:ascii="Book Antiqua" w:hAnsi="Book Antiqua" w:cs="Times New Roman"/>
          <w:sz w:val="24"/>
          <w:szCs w:val="24"/>
          <w:lang w:val="fr-FR"/>
        </w:rPr>
        <w:t xml:space="preserve">, sa fermentation et sa mise en forme ainsi que la cuisson du </w:t>
      </w:r>
      <w:r w:rsidR="004B1226" w:rsidRPr="00221F49">
        <w:rPr>
          <w:rFonts w:ascii="Book Antiqua" w:hAnsi="Book Antiqua" w:cs="Times New Roman"/>
          <w:b/>
          <w:sz w:val="24"/>
          <w:szCs w:val="24"/>
          <w:lang w:val="fr-FR"/>
        </w:rPr>
        <w:t>pain</w:t>
      </w:r>
      <w:r w:rsidR="004B1226" w:rsidRPr="00221F49">
        <w:rPr>
          <w:rFonts w:ascii="Book Antiqua" w:hAnsi="Book Antiqua" w:cs="Times New Roman"/>
          <w:sz w:val="24"/>
          <w:szCs w:val="24"/>
          <w:lang w:val="fr-FR"/>
        </w:rPr>
        <w:t xml:space="preserve"> sur le lieu de vente au consommateur final </w:t>
      </w:r>
      <w:r w:rsidR="00872709" w:rsidRPr="00221F49">
        <w:rPr>
          <w:rFonts w:ascii="Book Antiqua" w:hAnsi="Book Antiqua" w:cs="Times New Roman"/>
          <w:b/>
          <w:sz w:val="24"/>
          <w:szCs w:val="24"/>
          <w:lang w:val="fr-FR"/>
        </w:rPr>
        <w:t>ne peuvent utiliser l’</w:t>
      </w:r>
      <w:r w:rsidR="004B1226" w:rsidRPr="00221F49">
        <w:rPr>
          <w:rFonts w:ascii="Book Antiqua" w:hAnsi="Book Antiqua" w:cs="Times New Roman"/>
          <w:b/>
          <w:sz w:val="24"/>
          <w:szCs w:val="24"/>
          <w:lang w:val="fr-FR"/>
        </w:rPr>
        <w:t>appellatio</w:t>
      </w:r>
      <w:r w:rsidR="00872709" w:rsidRPr="00221F49">
        <w:rPr>
          <w:rFonts w:ascii="Book Antiqua" w:hAnsi="Book Antiqua" w:cs="Times New Roman"/>
          <w:b/>
          <w:sz w:val="24"/>
          <w:szCs w:val="24"/>
          <w:lang w:val="fr-FR"/>
        </w:rPr>
        <w:t>n de “</w:t>
      </w:r>
      <w:r w:rsidR="004B1226" w:rsidRPr="00221F49">
        <w:rPr>
          <w:rFonts w:ascii="Book Antiqua" w:hAnsi="Book Antiqua" w:cs="Times New Roman"/>
          <w:b/>
          <w:sz w:val="24"/>
          <w:szCs w:val="24"/>
          <w:lang w:val="fr-FR"/>
        </w:rPr>
        <w:t>boulanger</w:t>
      </w:r>
      <w:r w:rsidR="00872709" w:rsidRPr="00221F49">
        <w:rPr>
          <w:rFonts w:ascii="Book Antiqua" w:hAnsi="Book Antiqua" w:cs="Times New Roman"/>
          <w:b/>
          <w:sz w:val="24"/>
          <w:szCs w:val="24"/>
          <w:lang w:val="fr-FR"/>
        </w:rPr>
        <w:t>”</w:t>
      </w:r>
      <w:r w:rsidR="00872709" w:rsidRPr="00221F49">
        <w:rPr>
          <w:rFonts w:ascii="Book Antiqua" w:hAnsi="Book Antiqua" w:cs="Times New Roman"/>
          <w:sz w:val="24"/>
          <w:szCs w:val="24"/>
          <w:lang w:val="fr-FR"/>
        </w:rPr>
        <w:t xml:space="preserve"> et </w:t>
      </w:r>
      <w:r w:rsidR="00872709" w:rsidRPr="00221F49">
        <w:rPr>
          <w:rFonts w:ascii="Book Antiqua" w:hAnsi="Book Antiqua" w:cs="Times New Roman"/>
          <w:b/>
          <w:sz w:val="24"/>
          <w:szCs w:val="24"/>
          <w:lang w:val="fr-FR"/>
        </w:rPr>
        <w:t>l’enseigne commerciale de “</w:t>
      </w:r>
      <w:r w:rsidR="00B510B5" w:rsidRPr="00221F49">
        <w:rPr>
          <w:rFonts w:ascii="Book Antiqua" w:hAnsi="Book Antiqua" w:cs="Times New Roman"/>
          <w:b/>
          <w:sz w:val="24"/>
          <w:szCs w:val="24"/>
          <w:lang w:val="fr-FR"/>
        </w:rPr>
        <w:t xml:space="preserve">boulangerie” </w:t>
      </w:r>
      <w:r w:rsidR="004B1226" w:rsidRPr="00221F49">
        <w:rPr>
          <w:rFonts w:ascii="Book Antiqua" w:hAnsi="Book Antiqua" w:cs="Times New Roman"/>
          <w:sz w:val="24"/>
          <w:szCs w:val="24"/>
          <w:lang w:val="fr-FR"/>
        </w:rPr>
        <w:t xml:space="preserve">ou une </w:t>
      </w:r>
      <w:r w:rsidR="004B1226" w:rsidRPr="00221F49">
        <w:rPr>
          <w:rFonts w:ascii="Book Antiqua" w:hAnsi="Book Antiqua" w:cs="Times New Roman"/>
          <w:b/>
          <w:sz w:val="24"/>
          <w:szCs w:val="24"/>
          <w:lang w:val="fr-FR"/>
        </w:rPr>
        <w:t>dénomination susceptible de porter à confusion</w:t>
      </w:r>
      <w:r w:rsidR="004B1226" w:rsidRPr="00221F49">
        <w:rPr>
          <w:rFonts w:ascii="Book Antiqua" w:hAnsi="Book Antiqua" w:cs="Times New Roman"/>
          <w:sz w:val="24"/>
          <w:szCs w:val="24"/>
          <w:lang w:val="fr-FR"/>
        </w:rPr>
        <w:t xml:space="preserve">, </w:t>
      </w:r>
      <w:r w:rsidR="004B1226" w:rsidRPr="00221F49">
        <w:rPr>
          <w:rFonts w:ascii="Book Antiqua" w:hAnsi="Book Antiqua" w:cs="Times New Roman"/>
          <w:b/>
          <w:sz w:val="24"/>
          <w:szCs w:val="24"/>
          <w:lang w:val="fr-FR"/>
        </w:rPr>
        <w:t>sur le lieu de vente du pain</w:t>
      </w:r>
      <w:r w:rsidR="004B1226" w:rsidRPr="00221F49">
        <w:rPr>
          <w:rFonts w:ascii="Book Antiqua" w:hAnsi="Book Antiqua" w:cs="Times New Roman"/>
          <w:sz w:val="24"/>
          <w:szCs w:val="24"/>
          <w:lang w:val="fr-FR"/>
        </w:rPr>
        <w:t xml:space="preserve"> au consommateur final ou </w:t>
      </w:r>
      <w:r w:rsidR="004B1226" w:rsidRPr="00221F49">
        <w:rPr>
          <w:rFonts w:ascii="Book Antiqua" w:hAnsi="Book Antiqua" w:cs="Times New Roman"/>
          <w:b/>
          <w:sz w:val="24"/>
          <w:szCs w:val="24"/>
          <w:lang w:val="fr-FR"/>
        </w:rPr>
        <w:t>dans des publicités</w:t>
      </w:r>
      <w:r w:rsidR="00B510B5" w:rsidRPr="00221F49">
        <w:rPr>
          <w:rFonts w:ascii="Book Antiqua" w:hAnsi="Book Antiqua" w:cs="Times New Roman"/>
          <w:sz w:val="24"/>
          <w:szCs w:val="24"/>
          <w:lang w:val="fr-FR"/>
        </w:rPr>
        <w:t xml:space="preserve"> à l’</w:t>
      </w:r>
      <w:r w:rsidR="004B1226" w:rsidRPr="00221F49">
        <w:rPr>
          <w:rFonts w:ascii="Book Antiqua" w:hAnsi="Book Antiqua" w:cs="Times New Roman"/>
          <w:sz w:val="24"/>
          <w:szCs w:val="24"/>
          <w:lang w:val="fr-FR"/>
        </w:rPr>
        <w:t xml:space="preserve">exclusion des </w:t>
      </w:r>
      <w:r w:rsidR="004B1226" w:rsidRPr="004B1226">
        <w:rPr>
          <w:rFonts w:ascii="Book Antiqua" w:hAnsi="Book Antiqua" w:cs="Times New Roman"/>
          <w:sz w:val="24"/>
          <w:szCs w:val="24"/>
          <w:lang w:val="fr-FR"/>
        </w:rPr>
        <w:t>documents</w:t>
      </w:r>
      <w:r w:rsidR="004B1226" w:rsidRPr="00221F49">
        <w:rPr>
          <w:rFonts w:ascii="Book Antiqua" w:hAnsi="Book Antiqua" w:cs="Times New Roman"/>
          <w:sz w:val="24"/>
          <w:szCs w:val="24"/>
          <w:lang w:val="fr-FR"/>
        </w:rPr>
        <w:t xml:space="preserve"> commerciaux à usage strictement professionnel. </w:t>
      </w:r>
    </w:p>
    <w:p w:rsidR="004B1226" w:rsidRPr="00221F49" w:rsidRDefault="004B1226" w:rsidP="004B1226">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lang w:val="fr-FR"/>
        </w:rPr>
      </w:pPr>
      <w:r w:rsidRPr="00221F49">
        <w:rPr>
          <w:rFonts w:ascii="Book Antiqua" w:hAnsi="Book Antiqua" w:cs="Times New Roman"/>
          <w:sz w:val="24"/>
          <w:szCs w:val="24"/>
          <w:lang w:val="fr-FR"/>
        </w:rPr>
        <w:t>La pâte et les pains ne peuvent à aucun stade de la production ou de la vente être surgelés ou congelés.</w:t>
      </w:r>
    </w:p>
    <w:p w:rsidR="004B1226" w:rsidRPr="00221F49" w:rsidRDefault="004B1226" w:rsidP="004B1226">
      <w:pPr>
        <w:shd w:val="clear" w:color="auto" w:fill="FFFFFF" w:themeFill="background1"/>
        <w:ind w:left="567" w:right="566"/>
        <w:jc w:val="both"/>
        <w:rPr>
          <w:rFonts w:ascii="Book Antiqua" w:hAnsi="Book Antiqua" w:cs="Times New Roman"/>
          <w:b/>
          <w:i/>
          <w:sz w:val="24"/>
          <w:szCs w:val="24"/>
          <w:lang w:val="fr-FR"/>
        </w:rPr>
      </w:pPr>
    </w:p>
    <w:p w:rsidR="004B1226" w:rsidRPr="00221F49" w:rsidRDefault="004B1226" w:rsidP="004B1226">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center"/>
        <w:rPr>
          <w:rFonts w:ascii="Book Antiqua" w:hAnsi="Book Antiqua" w:cs="Times New Roman"/>
          <w:b/>
          <w:i/>
          <w:sz w:val="24"/>
          <w:szCs w:val="24"/>
          <w:lang w:val="fr-FR"/>
        </w:rPr>
      </w:pPr>
      <w:r w:rsidRPr="00221F49">
        <w:rPr>
          <w:rFonts w:ascii="Book Antiqua" w:hAnsi="Book Antiqua" w:cs="Times New Roman"/>
          <w:b/>
          <w:i/>
          <w:sz w:val="24"/>
          <w:szCs w:val="24"/>
          <w:lang w:val="fr-FR"/>
        </w:rPr>
        <w:t>Article L122-18</w:t>
      </w:r>
    </w:p>
    <w:p w:rsidR="004B1226" w:rsidRPr="00221F49" w:rsidRDefault="00B510B5" w:rsidP="004B1226">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lang w:val="fr-FR"/>
        </w:rPr>
      </w:pPr>
      <w:r w:rsidRPr="00221F49">
        <w:rPr>
          <w:rFonts w:ascii="Book Antiqua" w:hAnsi="Book Antiqua" w:cs="Times New Roman"/>
          <w:sz w:val="24"/>
          <w:szCs w:val="24"/>
          <w:lang w:val="fr-FR"/>
        </w:rPr>
        <w:t xml:space="preserve">L’appellation de </w:t>
      </w:r>
      <w:r w:rsidRPr="00221F49">
        <w:rPr>
          <w:rFonts w:ascii="Book Antiqua" w:hAnsi="Book Antiqua" w:cs="Times New Roman"/>
          <w:b/>
          <w:sz w:val="24"/>
          <w:szCs w:val="24"/>
          <w:lang w:val="fr-FR"/>
        </w:rPr>
        <w:t>boulanger</w:t>
      </w:r>
      <w:r w:rsidRPr="00221F49">
        <w:rPr>
          <w:rFonts w:ascii="Book Antiqua" w:hAnsi="Book Antiqua" w:cs="Times New Roman"/>
          <w:sz w:val="24"/>
          <w:szCs w:val="24"/>
          <w:lang w:val="fr-FR"/>
        </w:rPr>
        <w:t xml:space="preserve"> et </w:t>
      </w:r>
      <w:r w:rsidRPr="00221F49">
        <w:rPr>
          <w:rFonts w:ascii="Book Antiqua" w:hAnsi="Book Antiqua" w:cs="Times New Roman"/>
          <w:b/>
          <w:sz w:val="24"/>
          <w:szCs w:val="24"/>
          <w:lang w:val="fr-FR"/>
        </w:rPr>
        <w:t>l’</w:t>
      </w:r>
      <w:r w:rsidR="004B1226" w:rsidRPr="00221F49">
        <w:rPr>
          <w:rFonts w:ascii="Book Antiqua" w:hAnsi="Book Antiqua" w:cs="Times New Roman"/>
          <w:b/>
          <w:sz w:val="24"/>
          <w:szCs w:val="24"/>
          <w:lang w:val="fr-FR"/>
        </w:rPr>
        <w:t>enseigne commerciale</w:t>
      </w:r>
      <w:r w:rsidRPr="00221F49">
        <w:rPr>
          <w:rFonts w:ascii="Book Antiqua" w:hAnsi="Book Antiqua" w:cs="Times New Roman"/>
          <w:sz w:val="24"/>
          <w:szCs w:val="24"/>
          <w:lang w:val="fr-FR"/>
        </w:rPr>
        <w:t xml:space="preserve"> de boulangerie mentionnées à l’</w:t>
      </w:r>
      <w:r w:rsidR="004B1226" w:rsidRPr="00221F49">
        <w:rPr>
          <w:rFonts w:ascii="Book Antiqua" w:hAnsi="Book Antiqua" w:cs="Times New Roman"/>
          <w:sz w:val="24"/>
          <w:szCs w:val="24"/>
          <w:lang w:val="fr-FR"/>
        </w:rPr>
        <w:t xml:space="preserve">article L. 122-17 peuvent être utilisées lorsque le </w:t>
      </w:r>
      <w:r w:rsidR="004B1226" w:rsidRPr="00221F49">
        <w:rPr>
          <w:rFonts w:ascii="Book Antiqua" w:hAnsi="Book Antiqua" w:cs="Times New Roman"/>
          <w:b/>
          <w:sz w:val="24"/>
          <w:szCs w:val="24"/>
          <w:lang w:val="fr-FR"/>
        </w:rPr>
        <w:t>pain est vendu de façon itinérante</w:t>
      </w:r>
      <w:r w:rsidR="004B1226" w:rsidRPr="00221F49">
        <w:rPr>
          <w:rFonts w:ascii="Book Antiqua" w:hAnsi="Book Antiqua" w:cs="Times New Roman"/>
          <w:sz w:val="24"/>
          <w:szCs w:val="24"/>
          <w:lang w:val="fr-FR"/>
        </w:rPr>
        <w:t xml:space="preserve"> par le professionnel, ou sous sa responsabilité, lorsque ce professionnel remplit les conditions énoncées au même article.</w:t>
      </w:r>
    </w:p>
    <w:p w:rsidR="004B1226" w:rsidRPr="00221F49" w:rsidRDefault="004B1226" w:rsidP="001D03E1">
      <w:pPr>
        <w:shd w:val="clear" w:color="auto" w:fill="FFFFFF" w:themeFill="background1"/>
        <w:ind w:left="567" w:right="566"/>
        <w:jc w:val="both"/>
        <w:rPr>
          <w:rFonts w:ascii="Book Antiqua" w:hAnsi="Book Antiqua" w:cs="Times New Roman"/>
          <w:b/>
          <w:i/>
          <w:sz w:val="24"/>
          <w:szCs w:val="24"/>
          <w:lang w:val="fr-FR"/>
        </w:rPr>
      </w:pPr>
    </w:p>
    <w:p w:rsidR="00715232" w:rsidRPr="00221F49" w:rsidRDefault="00B510B5" w:rsidP="001D03E1">
      <w:pPr>
        <w:shd w:val="clear" w:color="auto" w:fill="FFFFFF" w:themeFill="background1"/>
        <w:ind w:left="567" w:right="566"/>
        <w:jc w:val="both"/>
        <w:rPr>
          <w:rFonts w:ascii="Book Antiqua" w:hAnsi="Book Antiqua" w:cs="Times New Roman"/>
          <w:b/>
          <w:i/>
          <w:sz w:val="24"/>
          <w:szCs w:val="24"/>
          <w:lang w:val="fr-FR"/>
        </w:rPr>
      </w:pPr>
      <w:r w:rsidRPr="00221F49">
        <w:rPr>
          <w:rFonts w:ascii="Book Antiqua" w:hAnsi="Book Antiqua" w:cs="Times New Roman"/>
          <w:b/>
          <w:i/>
          <w:sz w:val="24"/>
          <w:szCs w:val="24"/>
          <w:lang w:val="fr-FR"/>
        </w:rPr>
        <w:t>Sous-section 4: Utilisation de la mention “fait maison”</w:t>
      </w:r>
      <w:r w:rsidR="001D03E1" w:rsidRPr="00221F49">
        <w:rPr>
          <w:rFonts w:ascii="Book Antiqua" w:hAnsi="Book Antiqua" w:cs="Times New Roman"/>
          <w:b/>
          <w:i/>
          <w:sz w:val="24"/>
          <w:szCs w:val="24"/>
          <w:lang w:val="fr-FR"/>
        </w:rPr>
        <w:t xml:space="preserve"> (Articles L122-19 à L122-21)</w:t>
      </w:r>
    </w:p>
    <w:p w:rsidR="004B1226" w:rsidRPr="00221F49" w:rsidRDefault="004B1226" w:rsidP="004B1226">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center"/>
        <w:rPr>
          <w:rFonts w:ascii="Book Antiqua" w:hAnsi="Book Antiqua" w:cs="Times New Roman"/>
          <w:b/>
          <w:i/>
          <w:sz w:val="24"/>
          <w:szCs w:val="24"/>
          <w:lang w:val="fr-FR"/>
        </w:rPr>
      </w:pPr>
      <w:r w:rsidRPr="00221F49">
        <w:rPr>
          <w:rFonts w:ascii="Book Antiqua" w:hAnsi="Book Antiqua" w:cs="Times New Roman"/>
          <w:b/>
          <w:i/>
          <w:sz w:val="24"/>
          <w:szCs w:val="24"/>
          <w:lang w:val="fr-FR"/>
        </w:rPr>
        <w:t>Article L122-19</w:t>
      </w:r>
    </w:p>
    <w:p w:rsidR="004B1226" w:rsidRPr="00221F49" w:rsidRDefault="004B1226" w:rsidP="004B1226">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lang w:val="fr-FR"/>
        </w:rPr>
      </w:pPr>
      <w:r w:rsidRPr="00221F49">
        <w:rPr>
          <w:rFonts w:ascii="Book Antiqua" w:hAnsi="Book Antiqua" w:cs="Times New Roman"/>
          <w:sz w:val="24"/>
          <w:szCs w:val="24"/>
          <w:lang w:val="fr-FR"/>
        </w:rPr>
        <w:t xml:space="preserve">Les personnes ou entreprises qui transforment ou distribuent des </w:t>
      </w:r>
      <w:r w:rsidRPr="00221F49">
        <w:rPr>
          <w:rFonts w:ascii="Book Antiqua" w:hAnsi="Book Antiqua" w:cs="Times New Roman"/>
          <w:b/>
          <w:sz w:val="24"/>
          <w:szCs w:val="24"/>
          <w:lang w:val="fr-FR"/>
        </w:rPr>
        <w:t>produi</w:t>
      </w:r>
      <w:r w:rsidR="00B510B5" w:rsidRPr="00221F49">
        <w:rPr>
          <w:rFonts w:ascii="Book Antiqua" w:hAnsi="Book Antiqua" w:cs="Times New Roman"/>
          <w:b/>
          <w:sz w:val="24"/>
          <w:szCs w:val="24"/>
          <w:lang w:val="fr-FR"/>
        </w:rPr>
        <w:t>ts alimentaires</w:t>
      </w:r>
      <w:r w:rsidR="00B510B5" w:rsidRPr="00221F49">
        <w:rPr>
          <w:rFonts w:ascii="Book Antiqua" w:hAnsi="Book Antiqua" w:cs="Times New Roman"/>
          <w:sz w:val="24"/>
          <w:szCs w:val="24"/>
          <w:lang w:val="fr-FR"/>
        </w:rPr>
        <w:t xml:space="preserve"> dans le cadre d’</w:t>
      </w:r>
      <w:r w:rsidRPr="00221F49">
        <w:rPr>
          <w:rFonts w:ascii="Book Antiqua" w:hAnsi="Book Antiqua" w:cs="Times New Roman"/>
          <w:sz w:val="24"/>
          <w:szCs w:val="24"/>
          <w:lang w:val="fr-FR"/>
        </w:rPr>
        <w:t xml:space="preserve">une </w:t>
      </w:r>
      <w:r w:rsidRPr="00221F49">
        <w:rPr>
          <w:rFonts w:ascii="Book Antiqua" w:hAnsi="Book Antiqua" w:cs="Times New Roman"/>
          <w:b/>
          <w:sz w:val="24"/>
          <w:szCs w:val="24"/>
          <w:lang w:val="fr-FR"/>
        </w:rPr>
        <w:t>activité de restauration commerciale</w:t>
      </w:r>
      <w:r w:rsidRPr="00221F49">
        <w:rPr>
          <w:rFonts w:ascii="Book Antiqua" w:hAnsi="Book Antiqua" w:cs="Times New Roman"/>
          <w:sz w:val="24"/>
          <w:szCs w:val="24"/>
          <w:lang w:val="fr-FR"/>
        </w:rPr>
        <w:t xml:space="preserve"> ou de </w:t>
      </w:r>
      <w:r w:rsidRPr="00221F49">
        <w:rPr>
          <w:rFonts w:ascii="Book Antiqua" w:hAnsi="Book Antiqua" w:cs="Times New Roman"/>
          <w:b/>
          <w:sz w:val="24"/>
          <w:szCs w:val="24"/>
          <w:lang w:val="fr-FR"/>
        </w:rPr>
        <w:t>vente à emporter de plats préparés</w:t>
      </w:r>
      <w:r w:rsidRPr="00221F49">
        <w:rPr>
          <w:rFonts w:ascii="Book Antiqua" w:hAnsi="Book Antiqua" w:cs="Times New Roman"/>
          <w:sz w:val="24"/>
          <w:szCs w:val="24"/>
          <w:lang w:val="fr-FR"/>
        </w:rPr>
        <w:t xml:space="preserve">, permanente ou occasionnelle, principale ou accessoire, précisent sur </w:t>
      </w:r>
      <w:r w:rsidRPr="00221F49">
        <w:rPr>
          <w:rFonts w:ascii="Book Antiqua" w:hAnsi="Book Antiqua" w:cs="Times New Roman"/>
          <w:b/>
          <w:sz w:val="24"/>
          <w:szCs w:val="24"/>
          <w:lang w:val="fr-FR"/>
        </w:rPr>
        <w:t>leurs cartes</w:t>
      </w:r>
      <w:r w:rsidR="00B510B5" w:rsidRPr="00221F49">
        <w:rPr>
          <w:rFonts w:ascii="Book Antiqua" w:hAnsi="Book Antiqua" w:cs="Times New Roman"/>
          <w:sz w:val="24"/>
          <w:szCs w:val="24"/>
          <w:lang w:val="fr-FR"/>
        </w:rPr>
        <w:t xml:space="preserve"> ou sur tout autre support qu’</w:t>
      </w:r>
      <w:r w:rsidRPr="00221F49">
        <w:rPr>
          <w:rFonts w:ascii="Book Antiqua" w:hAnsi="Book Antiqua" w:cs="Times New Roman"/>
          <w:sz w:val="24"/>
          <w:szCs w:val="24"/>
          <w:lang w:val="fr-FR"/>
        </w:rPr>
        <w:t xml:space="preserve">un </w:t>
      </w:r>
      <w:r w:rsidR="00B510B5" w:rsidRPr="00221F49">
        <w:rPr>
          <w:rFonts w:ascii="Book Antiqua" w:hAnsi="Book Antiqua" w:cs="Times New Roman"/>
          <w:b/>
          <w:sz w:val="24"/>
          <w:szCs w:val="24"/>
          <w:lang w:val="fr-FR"/>
        </w:rPr>
        <w:t>plat proposé est “fait maison”</w:t>
      </w:r>
      <w:r w:rsidRPr="00221F49">
        <w:rPr>
          <w:rFonts w:ascii="Book Antiqua" w:hAnsi="Book Antiqua" w:cs="Times New Roman"/>
          <w:sz w:val="24"/>
          <w:szCs w:val="24"/>
          <w:lang w:val="fr-FR"/>
        </w:rPr>
        <w:t>.</w:t>
      </w:r>
    </w:p>
    <w:p w:rsidR="004B1226" w:rsidRPr="00221F49" w:rsidRDefault="004B1226" w:rsidP="004B1226">
      <w:pPr>
        <w:shd w:val="clear" w:color="auto" w:fill="FFFFFF" w:themeFill="background1"/>
        <w:ind w:left="567" w:right="566"/>
        <w:jc w:val="both"/>
        <w:rPr>
          <w:rFonts w:ascii="Book Antiqua" w:hAnsi="Book Antiqua" w:cs="Times New Roman"/>
          <w:b/>
          <w:i/>
          <w:sz w:val="24"/>
          <w:szCs w:val="24"/>
          <w:lang w:val="fr-FR"/>
        </w:rPr>
      </w:pPr>
    </w:p>
    <w:p w:rsidR="004B1226" w:rsidRPr="00221F49" w:rsidRDefault="004B1226" w:rsidP="004B1226">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center"/>
        <w:rPr>
          <w:rFonts w:ascii="Book Antiqua" w:hAnsi="Book Antiqua" w:cs="Times New Roman"/>
          <w:b/>
          <w:i/>
          <w:sz w:val="24"/>
          <w:szCs w:val="24"/>
          <w:lang w:val="fr-FR"/>
        </w:rPr>
      </w:pPr>
      <w:r w:rsidRPr="00221F49">
        <w:rPr>
          <w:rFonts w:ascii="Book Antiqua" w:hAnsi="Book Antiqua" w:cs="Times New Roman"/>
          <w:b/>
          <w:i/>
          <w:sz w:val="24"/>
          <w:szCs w:val="24"/>
          <w:lang w:val="fr-FR"/>
        </w:rPr>
        <w:t>Article L122-20</w:t>
      </w:r>
    </w:p>
    <w:p w:rsidR="004B1226" w:rsidRPr="00221F49" w:rsidRDefault="00B510B5" w:rsidP="004B1226">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lang w:val="fr-FR"/>
        </w:rPr>
      </w:pPr>
      <w:r w:rsidRPr="00221F49">
        <w:rPr>
          <w:rFonts w:ascii="Book Antiqua" w:hAnsi="Book Antiqua" w:cs="Times New Roman"/>
          <w:b/>
          <w:sz w:val="24"/>
          <w:szCs w:val="24"/>
          <w:lang w:val="fr-FR"/>
        </w:rPr>
        <w:t>Un plat</w:t>
      </w:r>
      <w:r w:rsidRPr="00221F49">
        <w:rPr>
          <w:rFonts w:ascii="Book Antiqua" w:hAnsi="Book Antiqua" w:cs="Times New Roman"/>
          <w:sz w:val="24"/>
          <w:szCs w:val="24"/>
          <w:lang w:val="fr-FR"/>
        </w:rPr>
        <w:t xml:space="preserve"> </w:t>
      </w:r>
      <w:r w:rsidRPr="00221F49">
        <w:rPr>
          <w:rFonts w:ascii="Book Antiqua" w:hAnsi="Book Antiqua" w:cs="Times New Roman"/>
          <w:b/>
          <w:sz w:val="24"/>
          <w:szCs w:val="24"/>
          <w:lang w:val="fr-FR"/>
        </w:rPr>
        <w:t>“fait maison”</w:t>
      </w:r>
      <w:r w:rsidR="004B1226" w:rsidRPr="00221F49">
        <w:rPr>
          <w:rFonts w:ascii="Book Antiqua" w:hAnsi="Book Antiqua" w:cs="Times New Roman"/>
          <w:b/>
          <w:sz w:val="24"/>
          <w:szCs w:val="24"/>
          <w:lang w:val="fr-FR"/>
        </w:rPr>
        <w:t xml:space="preserve"> est élaboré sur place à partir de produits bruts</w:t>
      </w:r>
      <w:r w:rsidR="004B1226" w:rsidRPr="00221F49">
        <w:rPr>
          <w:rFonts w:ascii="Book Antiqua" w:hAnsi="Book Antiqua" w:cs="Times New Roman"/>
          <w:sz w:val="24"/>
          <w:szCs w:val="24"/>
          <w:lang w:val="fr-FR"/>
        </w:rPr>
        <w:t xml:space="preserve">. </w:t>
      </w:r>
    </w:p>
    <w:p w:rsidR="004B1226" w:rsidRPr="00221F49" w:rsidRDefault="004B1226" w:rsidP="004B1226">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lang w:val="fr-FR"/>
        </w:rPr>
      </w:pPr>
      <w:r w:rsidRPr="00221F49">
        <w:rPr>
          <w:rFonts w:ascii="Book Antiqua" w:hAnsi="Book Antiqua" w:cs="Times New Roman"/>
          <w:sz w:val="24"/>
          <w:szCs w:val="24"/>
          <w:lang w:val="fr-FR"/>
        </w:rPr>
        <w:t xml:space="preserve">Des produits, déterminés par voie réglementaire, peuvent entrer </w:t>
      </w:r>
      <w:r w:rsidR="00B510B5" w:rsidRPr="00221F49">
        <w:rPr>
          <w:rFonts w:ascii="Book Antiqua" w:hAnsi="Book Antiqua" w:cs="Times New Roman"/>
          <w:sz w:val="24"/>
          <w:szCs w:val="24"/>
          <w:lang w:val="fr-FR"/>
        </w:rPr>
        <w:t>dans la composition des plats “faits maison”</w:t>
      </w:r>
      <w:r w:rsidRPr="00221F49">
        <w:rPr>
          <w:rFonts w:ascii="Book Antiqua" w:hAnsi="Book Antiqua" w:cs="Times New Roman"/>
          <w:sz w:val="24"/>
          <w:szCs w:val="24"/>
          <w:lang w:val="fr-FR"/>
        </w:rPr>
        <w:t xml:space="preserve"> après avoir subi une transformation de leur état brut </w:t>
      </w:r>
      <w:r w:rsidRPr="00221F49">
        <w:rPr>
          <w:rFonts w:ascii="Book Antiqua" w:hAnsi="Book Antiqua" w:cs="Times New Roman"/>
          <w:b/>
          <w:sz w:val="24"/>
          <w:szCs w:val="24"/>
          <w:lang w:val="fr-FR"/>
        </w:rPr>
        <w:t>nécessaire à leur utilisation</w:t>
      </w:r>
      <w:r w:rsidRPr="00221F49">
        <w:rPr>
          <w:rFonts w:ascii="Book Antiqua" w:hAnsi="Book Antiqua" w:cs="Times New Roman"/>
          <w:sz w:val="24"/>
          <w:szCs w:val="24"/>
          <w:lang w:val="fr-FR"/>
        </w:rPr>
        <w:t xml:space="preserve">. </w:t>
      </w:r>
    </w:p>
    <w:p w:rsidR="004B1226" w:rsidRPr="00221F49" w:rsidRDefault="004B1226" w:rsidP="004B1226">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lang w:val="fr-FR"/>
        </w:rPr>
      </w:pPr>
      <w:r w:rsidRPr="00221F49">
        <w:rPr>
          <w:rFonts w:ascii="Book Antiqua" w:hAnsi="Book Antiqua" w:cs="Times New Roman"/>
          <w:sz w:val="24"/>
          <w:szCs w:val="24"/>
          <w:lang w:val="fr-FR"/>
        </w:rPr>
        <w:t>Les modalités d</w:t>
      </w:r>
      <w:r w:rsidR="00B510B5" w:rsidRPr="00221F49">
        <w:rPr>
          <w:rFonts w:ascii="Book Antiqua" w:hAnsi="Book Antiqua" w:cs="Times New Roman"/>
          <w:sz w:val="24"/>
          <w:szCs w:val="24"/>
          <w:lang w:val="fr-FR"/>
        </w:rPr>
        <w:t>e mise en œuvre de la mention “fait maison”, les conditions d’</w:t>
      </w:r>
      <w:r w:rsidRPr="00221F49">
        <w:rPr>
          <w:rFonts w:ascii="Book Antiqua" w:hAnsi="Book Antiqua" w:cs="Times New Roman"/>
          <w:sz w:val="24"/>
          <w:szCs w:val="24"/>
          <w:lang w:val="fr-FR"/>
        </w:rPr>
        <w:t>élaboration des plats</w:t>
      </w:r>
      <w:r w:rsidR="00B510B5" w:rsidRPr="00221F49">
        <w:rPr>
          <w:rFonts w:ascii="Book Antiqua" w:hAnsi="Book Antiqua" w:cs="Times New Roman"/>
          <w:sz w:val="24"/>
          <w:szCs w:val="24"/>
          <w:lang w:val="fr-FR"/>
        </w:rPr>
        <w:t xml:space="preserve"> “faits maison”</w:t>
      </w:r>
      <w:r w:rsidRPr="00221F49">
        <w:rPr>
          <w:rFonts w:ascii="Book Antiqua" w:hAnsi="Book Antiqua" w:cs="Times New Roman"/>
          <w:sz w:val="24"/>
          <w:szCs w:val="24"/>
          <w:lang w:val="fr-FR"/>
        </w:rPr>
        <w:t xml:space="preserve">, notamment </w:t>
      </w:r>
      <w:r w:rsidR="00B510B5" w:rsidRPr="00221F49">
        <w:rPr>
          <w:rFonts w:ascii="Book Antiqua" w:hAnsi="Book Antiqua" w:cs="Times New Roman"/>
          <w:sz w:val="24"/>
          <w:szCs w:val="24"/>
          <w:lang w:val="fr-FR"/>
        </w:rPr>
        <w:t>les cas dans lesquels le lieu d’</w:t>
      </w:r>
      <w:r w:rsidRPr="00221F49">
        <w:rPr>
          <w:rFonts w:ascii="Book Antiqua" w:hAnsi="Book Antiqua" w:cs="Times New Roman"/>
          <w:sz w:val="24"/>
          <w:szCs w:val="24"/>
          <w:lang w:val="fr-FR"/>
        </w:rPr>
        <w:t>élaboration peut être différent du lieu de consommation ou de vente et cell</w:t>
      </w:r>
      <w:r w:rsidR="00B510B5" w:rsidRPr="00221F49">
        <w:rPr>
          <w:rFonts w:ascii="Book Antiqua" w:hAnsi="Book Antiqua" w:cs="Times New Roman"/>
          <w:sz w:val="24"/>
          <w:szCs w:val="24"/>
          <w:lang w:val="fr-FR"/>
        </w:rPr>
        <w:t>es permettant au consommateur d’identifier les plats “faits maison”</w:t>
      </w:r>
      <w:r w:rsidRPr="00221F49">
        <w:rPr>
          <w:rFonts w:ascii="Book Antiqua" w:hAnsi="Book Antiqua" w:cs="Times New Roman"/>
          <w:sz w:val="24"/>
          <w:szCs w:val="24"/>
          <w:lang w:val="fr-FR"/>
        </w:rPr>
        <w:t xml:space="preserve"> et ceux qui ne le sont pas, sont précisées par décret.</w:t>
      </w:r>
    </w:p>
    <w:p w:rsidR="004B1226" w:rsidRPr="00221F49" w:rsidRDefault="004B1226" w:rsidP="004B1226">
      <w:pPr>
        <w:shd w:val="clear" w:color="auto" w:fill="FFFFFF" w:themeFill="background1"/>
        <w:ind w:left="567" w:right="566"/>
        <w:jc w:val="both"/>
        <w:rPr>
          <w:rFonts w:ascii="Book Antiqua" w:hAnsi="Book Antiqua" w:cs="Times New Roman"/>
          <w:b/>
          <w:i/>
          <w:sz w:val="24"/>
          <w:szCs w:val="24"/>
          <w:lang w:val="fr-FR"/>
        </w:rPr>
      </w:pPr>
    </w:p>
    <w:p w:rsidR="004B1226" w:rsidRPr="00221F49" w:rsidRDefault="004B1226" w:rsidP="004B1226">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center"/>
        <w:rPr>
          <w:rFonts w:ascii="Book Antiqua" w:hAnsi="Book Antiqua" w:cs="Times New Roman"/>
          <w:b/>
          <w:i/>
          <w:sz w:val="24"/>
          <w:szCs w:val="24"/>
          <w:lang w:val="fr-FR"/>
        </w:rPr>
      </w:pPr>
      <w:r w:rsidRPr="00221F49">
        <w:rPr>
          <w:rFonts w:ascii="Book Antiqua" w:hAnsi="Book Antiqua" w:cs="Times New Roman"/>
          <w:b/>
          <w:i/>
          <w:sz w:val="24"/>
          <w:szCs w:val="24"/>
          <w:lang w:val="fr-FR"/>
        </w:rPr>
        <w:t>Article L122-21</w:t>
      </w:r>
    </w:p>
    <w:p w:rsidR="004B1226" w:rsidRPr="00221F49" w:rsidRDefault="004B1226" w:rsidP="004B1226">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lang w:val="fr-FR"/>
        </w:rPr>
      </w:pPr>
      <w:r w:rsidRPr="00221F49">
        <w:rPr>
          <w:rFonts w:ascii="Book Antiqua" w:hAnsi="Book Antiqua" w:cs="Times New Roman"/>
          <w:sz w:val="24"/>
          <w:szCs w:val="24"/>
          <w:lang w:val="fr-FR"/>
        </w:rPr>
        <w:t xml:space="preserve">Le </w:t>
      </w:r>
      <w:r w:rsidRPr="00221F49">
        <w:rPr>
          <w:rFonts w:ascii="Book Antiqua" w:hAnsi="Book Antiqua" w:cs="Times New Roman"/>
          <w:b/>
          <w:sz w:val="24"/>
          <w:szCs w:val="24"/>
          <w:lang w:val="fr-FR"/>
        </w:rPr>
        <w:t>titre de maître-restaurateur</w:t>
      </w:r>
      <w:r w:rsidRPr="00221F49">
        <w:rPr>
          <w:rFonts w:ascii="Book Antiqua" w:hAnsi="Book Antiqua" w:cs="Times New Roman"/>
          <w:sz w:val="24"/>
          <w:szCs w:val="24"/>
          <w:lang w:val="fr-FR"/>
        </w:rPr>
        <w:t xml:space="preserve"> distingue les </w:t>
      </w:r>
      <w:r w:rsidRPr="00221F49">
        <w:rPr>
          <w:rFonts w:ascii="Book Antiqua" w:hAnsi="Book Antiqua" w:cs="Times New Roman"/>
          <w:b/>
          <w:sz w:val="24"/>
          <w:szCs w:val="24"/>
          <w:lang w:val="fr-FR"/>
        </w:rPr>
        <w:t>personnes physiques qui dirigent une entreprise</w:t>
      </w:r>
      <w:r w:rsidRPr="00221F49">
        <w:rPr>
          <w:rFonts w:ascii="Book Antiqua" w:hAnsi="Book Antiqua" w:cs="Times New Roman"/>
          <w:sz w:val="24"/>
          <w:szCs w:val="24"/>
          <w:lang w:val="fr-FR"/>
        </w:rPr>
        <w:t xml:space="preserve"> exploitant un fonds de commerce de restauration ou y </w:t>
      </w:r>
      <w:r w:rsidRPr="00221F49">
        <w:rPr>
          <w:rFonts w:ascii="Book Antiqua" w:hAnsi="Book Antiqua" w:cs="Times New Roman"/>
          <w:b/>
          <w:sz w:val="24"/>
          <w:szCs w:val="24"/>
          <w:lang w:val="fr-FR"/>
        </w:rPr>
        <w:t>exercent leur activité pour la qualité de leur établissement et de leur cuisine</w:t>
      </w:r>
      <w:r w:rsidRPr="00221F49">
        <w:rPr>
          <w:rFonts w:ascii="Book Antiqua" w:hAnsi="Book Antiqua" w:cs="Times New Roman"/>
          <w:sz w:val="24"/>
          <w:szCs w:val="24"/>
          <w:lang w:val="fr-FR"/>
        </w:rPr>
        <w:t>.</w:t>
      </w:r>
    </w:p>
    <w:p w:rsidR="004B1226" w:rsidRPr="00221F49" w:rsidRDefault="00D61E8C" w:rsidP="004B1226">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lang w:val="fr-FR"/>
        </w:rPr>
      </w:pPr>
      <w:r w:rsidRPr="00221F49">
        <w:rPr>
          <w:rFonts w:ascii="Book Antiqua" w:hAnsi="Book Antiqua" w:cs="Times New Roman"/>
          <w:sz w:val="24"/>
          <w:szCs w:val="24"/>
          <w:lang w:val="fr-FR"/>
        </w:rPr>
        <w:t xml:space="preserve">Il </w:t>
      </w:r>
      <w:r w:rsidR="004B1226" w:rsidRPr="00221F49">
        <w:rPr>
          <w:rFonts w:ascii="Book Antiqua" w:hAnsi="Book Antiqua" w:cs="Times New Roman"/>
          <w:sz w:val="24"/>
          <w:szCs w:val="24"/>
          <w:lang w:val="fr-FR"/>
        </w:rPr>
        <w:t>est d</w:t>
      </w:r>
      <w:r w:rsidR="00B510B5" w:rsidRPr="00221F49">
        <w:rPr>
          <w:rFonts w:ascii="Book Antiqua" w:hAnsi="Book Antiqua" w:cs="Times New Roman"/>
          <w:sz w:val="24"/>
          <w:szCs w:val="24"/>
          <w:lang w:val="fr-FR"/>
        </w:rPr>
        <w:t>élivré par le représentant de l’Etat dans le département de l’</w:t>
      </w:r>
      <w:r w:rsidR="004B1226" w:rsidRPr="00221F49">
        <w:rPr>
          <w:rFonts w:ascii="Book Antiqua" w:hAnsi="Book Antiqua" w:cs="Times New Roman"/>
          <w:sz w:val="24"/>
          <w:szCs w:val="24"/>
          <w:lang w:val="fr-FR"/>
        </w:rPr>
        <w:t>établissement pour lequel le titre est demandé.</w:t>
      </w:r>
    </w:p>
    <w:p w:rsidR="004B1226" w:rsidRPr="00221F49" w:rsidRDefault="004B1226" w:rsidP="004B1226">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lang w:val="fr-FR"/>
        </w:rPr>
      </w:pPr>
      <w:r w:rsidRPr="00221F49">
        <w:rPr>
          <w:rFonts w:ascii="Book Antiqua" w:hAnsi="Book Antiqua" w:cs="Times New Roman"/>
          <w:sz w:val="24"/>
          <w:szCs w:val="24"/>
          <w:lang w:val="fr-FR"/>
        </w:rPr>
        <w:t>Les conditions dans lesquelles le titre de maître</w:t>
      </w:r>
      <w:r w:rsidR="00B510B5" w:rsidRPr="00221F49">
        <w:rPr>
          <w:rFonts w:ascii="Book Antiqua" w:hAnsi="Book Antiqua" w:cs="Times New Roman"/>
          <w:sz w:val="24"/>
          <w:szCs w:val="24"/>
          <w:lang w:val="fr-FR"/>
        </w:rPr>
        <w:t>-restaurateur est délivré par l’</w:t>
      </w:r>
      <w:r w:rsidRPr="00221F49">
        <w:rPr>
          <w:rFonts w:ascii="Book Antiqua" w:hAnsi="Book Antiqua" w:cs="Times New Roman"/>
          <w:sz w:val="24"/>
          <w:szCs w:val="24"/>
          <w:lang w:val="fr-FR"/>
        </w:rPr>
        <w:t>autorité administrative et dans lesquelles le cahier des charges est établi sont d</w:t>
      </w:r>
      <w:r w:rsidR="00D61E8C" w:rsidRPr="00221F49">
        <w:rPr>
          <w:rFonts w:ascii="Book Antiqua" w:hAnsi="Book Antiqua" w:cs="Times New Roman"/>
          <w:sz w:val="24"/>
          <w:szCs w:val="24"/>
          <w:lang w:val="fr-FR"/>
        </w:rPr>
        <w:t>éfinies par décret en Conseil d’</w:t>
      </w:r>
      <w:r w:rsidRPr="00221F49">
        <w:rPr>
          <w:rFonts w:ascii="Book Antiqua" w:hAnsi="Book Antiqua" w:cs="Times New Roman"/>
          <w:sz w:val="24"/>
          <w:szCs w:val="24"/>
          <w:lang w:val="fr-FR"/>
        </w:rPr>
        <w:t>Etat.</w:t>
      </w:r>
    </w:p>
    <w:p w:rsidR="004B1226" w:rsidRPr="00221F49" w:rsidRDefault="004B1226" w:rsidP="001D03E1">
      <w:pPr>
        <w:shd w:val="clear" w:color="auto" w:fill="FFFFFF" w:themeFill="background1"/>
        <w:ind w:left="567" w:right="566"/>
        <w:jc w:val="both"/>
        <w:rPr>
          <w:rFonts w:ascii="Book Antiqua" w:hAnsi="Book Antiqua" w:cs="Times New Roman"/>
          <w:b/>
          <w:i/>
          <w:sz w:val="24"/>
          <w:szCs w:val="24"/>
          <w:lang w:val="fr-FR"/>
        </w:rPr>
      </w:pPr>
    </w:p>
    <w:p w:rsidR="004B1226" w:rsidRPr="00221F49" w:rsidRDefault="004B1226" w:rsidP="00FB6130">
      <w:pPr>
        <w:shd w:val="clear" w:color="auto" w:fill="FFFFFF" w:themeFill="background1"/>
        <w:ind w:left="567" w:right="566"/>
        <w:rPr>
          <w:rFonts w:ascii="Book Antiqua" w:hAnsi="Book Antiqua" w:cs="Times New Roman"/>
          <w:b/>
          <w:bCs/>
          <w:i/>
          <w:sz w:val="24"/>
          <w:szCs w:val="24"/>
          <w:lang w:val="fr-FR"/>
        </w:rPr>
      </w:pPr>
      <w:r w:rsidRPr="00221F49">
        <w:rPr>
          <w:rFonts w:ascii="Book Antiqua" w:hAnsi="Book Antiqua" w:cs="Times New Roman"/>
          <w:b/>
          <w:bCs/>
          <w:i/>
          <w:sz w:val="24"/>
          <w:szCs w:val="24"/>
          <w:lang w:val="fr-FR"/>
        </w:rPr>
        <w:t>Titre III: SANCTIONS</w:t>
      </w:r>
    </w:p>
    <w:p w:rsidR="004B1226" w:rsidRPr="00221F49" w:rsidRDefault="004B1226" w:rsidP="00D61E8C">
      <w:pPr>
        <w:shd w:val="clear" w:color="auto" w:fill="FFFFFF" w:themeFill="background1"/>
        <w:ind w:left="567" w:right="566"/>
        <w:jc w:val="both"/>
        <w:rPr>
          <w:rFonts w:ascii="Book Antiqua" w:hAnsi="Book Antiqua" w:cs="Times New Roman"/>
          <w:b/>
          <w:i/>
          <w:sz w:val="24"/>
          <w:szCs w:val="24"/>
          <w:lang w:val="fr-FR"/>
        </w:rPr>
      </w:pPr>
      <w:r w:rsidRPr="00221F49">
        <w:rPr>
          <w:rFonts w:ascii="Book Antiqua" w:hAnsi="Book Antiqua" w:cs="Times New Roman"/>
          <w:b/>
          <w:i/>
          <w:sz w:val="24"/>
          <w:szCs w:val="24"/>
          <w:lang w:val="fr-FR"/>
        </w:rPr>
        <w:t>Chapitre II: Pratiques commerciales interdites et pratiques commerciales réglementées</w:t>
      </w:r>
    </w:p>
    <w:p w:rsidR="004B1226" w:rsidRPr="00221F49" w:rsidRDefault="00D61E8C" w:rsidP="00D61E8C">
      <w:pPr>
        <w:shd w:val="clear" w:color="auto" w:fill="FFFFFF" w:themeFill="background1"/>
        <w:ind w:right="566"/>
        <w:jc w:val="both"/>
        <w:rPr>
          <w:rFonts w:ascii="Book Antiqua" w:hAnsi="Book Antiqua" w:cs="Times New Roman"/>
          <w:b/>
          <w:i/>
          <w:sz w:val="24"/>
          <w:szCs w:val="24"/>
          <w:lang w:val="fr-FR"/>
        </w:rPr>
      </w:pPr>
      <w:r w:rsidRPr="00221F49">
        <w:rPr>
          <w:rFonts w:ascii="Book Antiqua" w:hAnsi="Book Antiqua" w:cs="Times New Roman"/>
          <w:b/>
          <w:i/>
          <w:sz w:val="24"/>
          <w:szCs w:val="24"/>
          <w:lang w:val="fr-FR"/>
        </w:rPr>
        <w:t xml:space="preserve">         </w:t>
      </w:r>
      <w:r w:rsidR="004B1226" w:rsidRPr="00221F49">
        <w:rPr>
          <w:rFonts w:ascii="Book Antiqua" w:hAnsi="Book Antiqua" w:cs="Times New Roman"/>
          <w:b/>
          <w:i/>
          <w:sz w:val="24"/>
          <w:szCs w:val="24"/>
          <w:lang w:val="fr-FR"/>
        </w:rPr>
        <w:t>Section 1: Pratiques commerciales interdites</w:t>
      </w:r>
    </w:p>
    <w:p w:rsidR="004B1226" w:rsidRPr="00221F49" w:rsidRDefault="004B1226" w:rsidP="00D61E8C">
      <w:pPr>
        <w:shd w:val="clear" w:color="auto" w:fill="FFFFFF" w:themeFill="background1"/>
        <w:ind w:left="567" w:right="566"/>
        <w:rPr>
          <w:rFonts w:ascii="Book Antiqua" w:hAnsi="Book Antiqua" w:cs="Times New Roman"/>
          <w:b/>
          <w:i/>
          <w:sz w:val="24"/>
          <w:szCs w:val="24"/>
          <w:lang w:val="fr-FR"/>
        </w:rPr>
      </w:pPr>
      <w:r w:rsidRPr="00221F49">
        <w:rPr>
          <w:rFonts w:ascii="Book Antiqua" w:hAnsi="Book Antiqua" w:cs="Times New Roman"/>
          <w:b/>
          <w:i/>
          <w:sz w:val="24"/>
          <w:szCs w:val="24"/>
          <w:lang w:val="fr-FR"/>
        </w:rPr>
        <w:t>Sous-section 1: Pratiques commerciales trompeuses (Articles L132-1 à L132-9)</w:t>
      </w:r>
    </w:p>
    <w:p w:rsidR="004B1226" w:rsidRPr="00221F49" w:rsidRDefault="007E6524" w:rsidP="007E6524">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center"/>
        <w:rPr>
          <w:rFonts w:ascii="Book Antiqua" w:hAnsi="Book Antiqua" w:cs="Times New Roman"/>
          <w:b/>
          <w:i/>
          <w:sz w:val="24"/>
          <w:szCs w:val="24"/>
          <w:lang w:val="fr-FR"/>
        </w:rPr>
      </w:pPr>
      <w:r w:rsidRPr="00221F49">
        <w:rPr>
          <w:rFonts w:ascii="Book Antiqua" w:hAnsi="Book Antiqua" w:cs="Times New Roman"/>
          <w:b/>
          <w:i/>
          <w:sz w:val="24"/>
          <w:szCs w:val="24"/>
          <w:lang w:val="fr-FR"/>
        </w:rPr>
        <w:t>Article L132-1</w:t>
      </w:r>
    </w:p>
    <w:p w:rsidR="004B1226" w:rsidRPr="00221F49" w:rsidRDefault="004B1226" w:rsidP="007E6524">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b/>
          <w:i/>
          <w:sz w:val="24"/>
          <w:szCs w:val="24"/>
          <w:lang w:val="fr-FR"/>
        </w:rPr>
      </w:pPr>
      <w:r w:rsidRPr="00221F49">
        <w:rPr>
          <w:rFonts w:ascii="Book Antiqua" w:hAnsi="Book Antiqua" w:cs="Times New Roman"/>
          <w:sz w:val="24"/>
          <w:szCs w:val="24"/>
          <w:lang w:val="fr-FR"/>
        </w:rPr>
        <w:t xml:space="preserve">Le </w:t>
      </w:r>
      <w:r w:rsidRPr="00221F49">
        <w:rPr>
          <w:rFonts w:ascii="Book Antiqua" w:hAnsi="Book Antiqua" w:cs="Times New Roman"/>
          <w:b/>
          <w:sz w:val="24"/>
          <w:szCs w:val="24"/>
          <w:lang w:val="fr-FR"/>
        </w:rPr>
        <w:t xml:space="preserve">délit </w:t>
      </w:r>
      <w:r w:rsidRPr="00221F49">
        <w:rPr>
          <w:rFonts w:ascii="Book Antiqua" w:hAnsi="Book Antiqua" w:cs="Times New Roman"/>
          <w:sz w:val="24"/>
          <w:szCs w:val="24"/>
          <w:lang w:val="fr-FR"/>
        </w:rPr>
        <w:t xml:space="preserve">de </w:t>
      </w:r>
      <w:r w:rsidRPr="00221F49">
        <w:rPr>
          <w:rFonts w:ascii="Book Antiqua" w:hAnsi="Book Antiqua" w:cs="Times New Roman"/>
          <w:b/>
          <w:sz w:val="24"/>
          <w:szCs w:val="24"/>
          <w:lang w:val="fr-FR"/>
        </w:rPr>
        <w:t>pratique commerciale trompeuse</w:t>
      </w:r>
      <w:r w:rsidRPr="00221F49">
        <w:rPr>
          <w:rFonts w:ascii="Book Antiqua" w:hAnsi="Book Antiqua" w:cs="Times New Roman"/>
          <w:sz w:val="24"/>
          <w:szCs w:val="24"/>
          <w:lang w:val="fr-FR"/>
        </w:rPr>
        <w:t xml:space="preserve"> défini aux articles L. 121-2 à L. 121-4 est constitué dès lors que la p</w:t>
      </w:r>
      <w:r w:rsidR="00D61E8C" w:rsidRPr="00221F49">
        <w:rPr>
          <w:rFonts w:ascii="Book Antiqua" w:hAnsi="Book Antiqua" w:cs="Times New Roman"/>
          <w:sz w:val="24"/>
          <w:szCs w:val="24"/>
          <w:lang w:val="fr-FR"/>
        </w:rPr>
        <w:t>ratique est mise en œuvre ou qu’</w:t>
      </w:r>
      <w:r w:rsidRPr="00221F49">
        <w:rPr>
          <w:rFonts w:ascii="Book Antiqua" w:hAnsi="Book Antiqua" w:cs="Times New Roman"/>
          <w:sz w:val="24"/>
          <w:szCs w:val="24"/>
          <w:lang w:val="fr-FR"/>
        </w:rPr>
        <w:t>elle produit ses effets</w:t>
      </w:r>
      <w:r w:rsidRPr="00221F49">
        <w:rPr>
          <w:rFonts w:ascii="Book Antiqua" w:hAnsi="Book Antiqua" w:cs="Times New Roman"/>
          <w:b/>
          <w:sz w:val="24"/>
          <w:szCs w:val="24"/>
          <w:lang w:val="fr-FR"/>
        </w:rPr>
        <w:t xml:space="preserve"> en France</w:t>
      </w:r>
      <w:r w:rsidRPr="00221F49">
        <w:rPr>
          <w:rFonts w:ascii="Book Antiqua" w:hAnsi="Book Antiqua" w:cs="Times New Roman"/>
          <w:b/>
          <w:i/>
          <w:sz w:val="24"/>
          <w:szCs w:val="24"/>
          <w:lang w:val="fr-FR"/>
        </w:rPr>
        <w:t>.</w:t>
      </w:r>
    </w:p>
    <w:p w:rsidR="004B1226" w:rsidRPr="00221F49" w:rsidRDefault="004B1226" w:rsidP="004B1226">
      <w:pPr>
        <w:shd w:val="clear" w:color="auto" w:fill="FFFFFF" w:themeFill="background1"/>
        <w:ind w:left="567" w:right="566"/>
        <w:jc w:val="both"/>
        <w:rPr>
          <w:rFonts w:ascii="Book Antiqua" w:hAnsi="Book Antiqua" w:cs="Times New Roman"/>
          <w:b/>
          <w:i/>
          <w:sz w:val="24"/>
          <w:szCs w:val="24"/>
          <w:lang w:val="fr-FR"/>
        </w:rPr>
      </w:pPr>
    </w:p>
    <w:p w:rsidR="004B1226" w:rsidRPr="00221F49" w:rsidRDefault="007E6524" w:rsidP="007E6524">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center"/>
        <w:rPr>
          <w:rFonts w:ascii="Book Antiqua" w:hAnsi="Book Antiqua" w:cs="Times New Roman"/>
          <w:b/>
          <w:i/>
          <w:sz w:val="24"/>
          <w:szCs w:val="24"/>
          <w:lang w:val="fr-FR"/>
        </w:rPr>
      </w:pPr>
      <w:r w:rsidRPr="00221F49">
        <w:rPr>
          <w:rFonts w:ascii="Book Antiqua" w:hAnsi="Book Antiqua" w:cs="Times New Roman"/>
          <w:b/>
          <w:i/>
          <w:sz w:val="24"/>
          <w:szCs w:val="24"/>
          <w:lang w:val="fr-FR"/>
        </w:rPr>
        <w:t>Article L132-2</w:t>
      </w:r>
    </w:p>
    <w:p w:rsidR="004B1226" w:rsidRPr="00221F49" w:rsidRDefault="004B1226" w:rsidP="007E6524">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lang w:val="fr-FR"/>
        </w:rPr>
      </w:pPr>
      <w:r w:rsidRPr="00221F49">
        <w:rPr>
          <w:rFonts w:ascii="Book Antiqua" w:hAnsi="Book Antiqua" w:cs="Times New Roman"/>
          <w:sz w:val="24"/>
          <w:szCs w:val="24"/>
          <w:lang w:val="fr-FR"/>
        </w:rPr>
        <w:t xml:space="preserve">Les pratiques commerciales </w:t>
      </w:r>
      <w:r w:rsidRPr="00221F49">
        <w:rPr>
          <w:rFonts w:ascii="Book Antiqua" w:hAnsi="Book Antiqua" w:cs="Times New Roman"/>
          <w:b/>
          <w:sz w:val="24"/>
          <w:szCs w:val="24"/>
          <w:lang w:val="fr-FR"/>
        </w:rPr>
        <w:t>trompeuses</w:t>
      </w:r>
      <w:r w:rsidRPr="00221F49">
        <w:rPr>
          <w:rFonts w:ascii="Book Antiqua" w:hAnsi="Book Antiqua" w:cs="Times New Roman"/>
          <w:sz w:val="24"/>
          <w:szCs w:val="24"/>
          <w:lang w:val="fr-FR"/>
        </w:rPr>
        <w:t xml:space="preserve"> mentionnées aux articles L.</w:t>
      </w:r>
      <w:r w:rsidR="00D61E8C" w:rsidRPr="00221F49">
        <w:rPr>
          <w:rFonts w:ascii="Book Antiqua" w:hAnsi="Book Antiqua" w:cs="Times New Roman"/>
          <w:sz w:val="24"/>
          <w:szCs w:val="24"/>
          <w:lang w:val="fr-FR"/>
        </w:rPr>
        <w:t xml:space="preserve"> 121-2 à L. 121-4 sont </w:t>
      </w:r>
      <w:r w:rsidR="00D61E8C" w:rsidRPr="00221F49">
        <w:rPr>
          <w:rFonts w:ascii="Book Antiqua" w:hAnsi="Book Antiqua" w:cs="Times New Roman"/>
          <w:b/>
          <w:sz w:val="24"/>
          <w:szCs w:val="24"/>
          <w:lang w:val="fr-FR"/>
        </w:rPr>
        <w:t>punies d’</w:t>
      </w:r>
      <w:r w:rsidRPr="00221F49">
        <w:rPr>
          <w:rFonts w:ascii="Book Antiqua" w:hAnsi="Book Antiqua" w:cs="Times New Roman"/>
          <w:b/>
          <w:sz w:val="24"/>
          <w:szCs w:val="24"/>
          <w:lang w:val="fr-FR"/>
        </w:rPr>
        <w:t>un emprisonnement</w:t>
      </w:r>
      <w:r w:rsidR="00D61E8C" w:rsidRPr="00221F49">
        <w:rPr>
          <w:rFonts w:ascii="Book Antiqua" w:hAnsi="Book Antiqua" w:cs="Times New Roman"/>
          <w:sz w:val="24"/>
          <w:szCs w:val="24"/>
          <w:lang w:val="fr-FR"/>
        </w:rPr>
        <w:t xml:space="preserve"> de </w:t>
      </w:r>
      <w:r w:rsidR="00D61E8C" w:rsidRPr="00221F49">
        <w:rPr>
          <w:rFonts w:ascii="Book Antiqua" w:hAnsi="Book Antiqua" w:cs="Times New Roman"/>
          <w:b/>
          <w:sz w:val="24"/>
          <w:szCs w:val="24"/>
          <w:lang w:val="fr-FR"/>
        </w:rPr>
        <w:t>deux ans</w:t>
      </w:r>
      <w:r w:rsidR="00D61E8C" w:rsidRPr="00221F49">
        <w:rPr>
          <w:rFonts w:ascii="Book Antiqua" w:hAnsi="Book Antiqua" w:cs="Times New Roman"/>
          <w:sz w:val="24"/>
          <w:szCs w:val="24"/>
          <w:lang w:val="fr-FR"/>
        </w:rPr>
        <w:t xml:space="preserve"> et d’</w:t>
      </w:r>
      <w:r w:rsidRPr="00221F49">
        <w:rPr>
          <w:rFonts w:ascii="Book Antiqua" w:hAnsi="Book Antiqua" w:cs="Times New Roman"/>
          <w:sz w:val="24"/>
          <w:szCs w:val="24"/>
          <w:lang w:val="fr-FR"/>
        </w:rPr>
        <w:t>une amende de 300 000 euros.</w:t>
      </w:r>
    </w:p>
    <w:p w:rsidR="004B1226" w:rsidRPr="00221F49" w:rsidRDefault="00D61E8C" w:rsidP="007E6524">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lang w:val="fr-FR"/>
        </w:rPr>
      </w:pPr>
      <w:r w:rsidRPr="00221F49">
        <w:rPr>
          <w:rFonts w:ascii="Book Antiqua" w:hAnsi="Book Antiqua" w:cs="Times New Roman"/>
          <w:sz w:val="24"/>
          <w:szCs w:val="24"/>
          <w:lang w:val="fr-FR"/>
        </w:rPr>
        <w:t>Le montant de l’</w:t>
      </w:r>
      <w:r w:rsidR="004B1226" w:rsidRPr="00221F49">
        <w:rPr>
          <w:rFonts w:ascii="Book Antiqua" w:hAnsi="Book Antiqua" w:cs="Times New Roman"/>
          <w:sz w:val="24"/>
          <w:szCs w:val="24"/>
          <w:lang w:val="fr-FR"/>
        </w:rPr>
        <w:t>amende peut être porté, de manière proportionnée aux avantages tirés du délit, à 10 % du chi</w:t>
      </w:r>
      <w:r w:rsidRPr="00221F49">
        <w:rPr>
          <w:rFonts w:ascii="Book Antiqua" w:hAnsi="Book Antiqua" w:cs="Times New Roman"/>
          <w:sz w:val="24"/>
          <w:szCs w:val="24"/>
          <w:lang w:val="fr-FR"/>
        </w:rPr>
        <w:t>ffre d’</w:t>
      </w:r>
      <w:r w:rsidR="004B1226" w:rsidRPr="00221F49">
        <w:rPr>
          <w:rFonts w:ascii="Book Antiqua" w:hAnsi="Book Antiqua" w:cs="Times New Roman"/>
          <w:sz w:val="24"/>
          <w:szCs w:val="24"/>
          <w:lang w:val="fr-FR"/>
        </w:rPr>
        <w:t>affaires moyen annuel, calculé su</w:t>
      </w:r>
      <w:r w:rsidRPr="00221F49">
        <w:rPr>
          <w:rFonts w:ascii="Book Antiqua" w:hAnsi="Book Antiqua" w:cs="Times New Roman"/>
          <w:sz w:val="24"/>
          <w:szCs w:val="24"/>
          <w:lang w:val="fr-FR"/>
        </w:rPr>
        <w:t>r les trois derniers chiffres d’</w:t>
      </w:r>
      <w:r w:rsidR="004B1226" w:rsidRPr="00221F49">
        <w:rPr>
          <w:rFonts w:ascii="Book Antiqua" w:hAnsi="Book Antiqua" w:cs="Times New Roman"/>
          <w:sz w:val="24"/>
          <w:szCs w:val="24"/>
          <w:lang w:val="fr-FR"/>
        </w:rPr>
        <w:t>affaires annuels connus à la date des faits, ou à 50 % des dépenses engagées pour la réalisation de la publicité ou de la pratique constituant ce délit.</w:t>
      </w:r>
    </w:p>
    <w:p w:rsidR="004B1226" w:rsidRPr="00221F49" w:rsidRDefault="004B1226" w:rsidP="004B1226">
      <w:pPr>
        <w:shd w:val="clear" w:color="auto" w:fill="FFFFFF" w:themeFill="background1"/>
        <w:ind w:left="567" w:right="566"/>
        <w:jc w:val="both"/>
        <w:rPr>
          <w:rFonts w:ascii="Book Antiqua" w:hAnsi="Book Antiqua" w:cs="Times New Roman"/>
          <w:b/>
          <w:i/>
          <w:sz w:val="24"/>
          <w:szCs w:val="24"/>
          <w:lang w:val="fr-FR"/>
        </w:rPr>
      </w:pPr>
    </w:p>
    <w:p w:rsidR="004B1226" w:rsidRPr="00221F49" w:rsidRDefault="004B1226" w:rsidP="007E6524">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center"/>
        <w:rPr>
          <w:rFonts w:ascii="Book Antiqua" w:hAnsi="Book Antiqua" w:cs="Times New Roman"/>
          <w:b/>
          <w:i/>
          <w:sz w:val="24"/>
          <w:szCs w:val="24"/>
          <w:lang w:val="fr-FR"/>
        </w:rPr>
      </w:pPr>
      <w:r w:rsidRPr="00221F49">
        <w:rPr>
          <w:rFonts w:ascii="Book Antiqua" w:hAnsi="Book Antiqua" w:cs="Times New Roman"/>
          <w:b/>
          <w:i/>
          <w:sz w:val="24"/>
          <w:szCs w:val="24"/>
          <w:lang w:val="fr-FR"/>
        </w:rPr>
        <w:t>Article L132-3</w:t>
      </w:r>
    </w:p>
    <w:p w:rsidR="004B1226" w:rsidRPr="00221F49" w:rsidRDefault="004B1226" w:rsidP="007E6524">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lang w:val="fr-FR"/>
        </w:rPr>
      </w:pPr>
      <w:r w:rsidRPr="00221F49">
        <w:rPr>
          <w:rFonts w:ascii="Book Antiqua" w:hAnsi="Book Antiqua" w:cs="Times New Roman"/>
          <w:b/>
          <w:sz w:val="24"/>
          <w:szCs w:val="24"/>
          <w:lang w:val="fr-FR"/>
        </w:rPr>
        <w:t>Les personnes physiques coupables</w:t>
      </w:r>
      <w:r w:rsidRPr="00221F49">
        <w:rPr>
          <w:rFonts w:ascii="Book Antiqua" w:hAnsi="Book Antiqua" w:cs="Times New Roman"/>
          <w:sz w:val="24"/>
          <w:szCs w:val="24"/>
          <w:lang w:val="fr-FR"/>
        </w:rPr>
        <w:t xml:space="preserve"> du délit puni à l'article L. 132-2 </w:t>
      </w:r>
      <w:r w:rsidRPr="00221F49">
        <w:rPr>
          <w:rFonts w:ascii="Book Antiqua" w:hAnsi="Book Antiqua" w:cs="Times New Roman"/>
          <w:b/>
          <w:sz w:val="24"/>
          <w:szCs w:val="24"/>
          <w:lang w:val="fr-FR"/>
        </w:rPr>
        <w:t>encourent également à ti</w:t>
      </w:r>
      <w:r w:rsidR="00C60C7E" w:rsidRPr="00221F49">
        <w:rPr>
          <w:rFonts w:ascii="Book Antiqua" w:hAnsi="Book Antiqua" w:cs="Times New Roman"/>
          <w:b/>
          <w:sz w:val="24"/>
          <w:szCs w:val="24"/>
          <w:lang w:val="fr-FR"/>
        </w:rPr>
        <w:t>tre de peines complémentaires l’</w:t>
      </w:r>
      <w:r w:rsidRPr="00221F49">
        <w:rPr>
          <w:rFonts w:ascii="Book Antiqua" w:hAnsi="Book Antiqua" w:cs="Times New Roman"/>
          <w:b/>
          <w:sz w:val="24"/>
          <w:szCs w:val="24"/>
          <w:lang w:val="fr-FR"/>
        </w:rPr>
        <w:t>interdiction</w:t>
      </w:r>
      <w:r w:rsidRPr="00221F49">
        <w:rPr>
          <w:rFonts w:ascii="Book Antiqua" w:hAnsi="Book Antiqua" w:cs="Times New Roman"/>
          <w:sz w:val="24"/>
          <w:szCs w:val="24"/>
          <w:lang w:val="fr-FR"/>
        </w:rPr>
        <w:t>, su</w:t>
      </w:r>
      <w:r w:rsidR="00C60C7E" w:rsidRPr="00221F49">
        <w:rPr>
          <w:rFonts w:ascii="Book Antiqua" w:hAnsi="Book Antiqua" w:cs="Times New Roman"/>
          <w:sz w:val="24"/>
          <w:szCs w:val="24"/>
          <w:lang w:val="fr-FR"/>
        </w:rPr>
        <w:t>ivant les modalités prévues à l’</w:t>
      </w:r>
      <w:r w:rsidRPr="00221F49">
        <w:rPr>
          <w:rFonts w:ascii="Book Antiqua" w:hAnsi="Book Antiqua" w:cs="Times New Roman"/>
          <w:sz w:val="24"/>
          <w:szCs w:val="24"/>
          <w:lang w:val="fr-FR"/>
        </w:rPr>
        <w:t>artic</w:t>
      </w:r>
      <w:r w:rsidR="00C60C7E" w:rsidRPr="00221F49">
        <w:rPr>
          <w:rFonts w:ascii="Book Antiqua" w:hAnsi="Book Antiqua" w:cs="Times New Roman"/>
          <w:sz w:val="24"/>
          <w:szCs w:val="24"/>
          <w:lang w:val="fr-FR"/>
        </w:rPr>
        <w:t xml:space="preserve">le 131-27 du code pénal, </w:t>
      </w:r>
      <w:r w:rsidR="00C60C7E" w:rsidRPr="00221F49">
        <w:rPr>
          <w:rFonts w:ascii="Book Antiqua" w:hAnsi="Book Antiqua" w:cs="Times New Roman"/>
          <w:b/>
          <w:sz w:val="24"/>
          <w:szCs w:val="24"/>
          <w:lang w:val="fr-FR"/>
        </w:rPr>
        <w:t>soit d’</w:t>
      </w:r>
      <w:r w:rsidRPr="00221F49">
        <w:rPr>
          <w:rFonts w:ascii="Book Antiqua" w:hAnsi="Book Antiqua" w:cs="Times New Roman"/>
          <w:b/>
          <w:sz w:val="24"/>
          <w:szCs w:val="24"/>
          <w:lang w:val="fr-FR"/>
        </w:rPr>
        <w:t>exe</w:t>
      </w:r>
      <w:r w:rsidR="00C60C7E" w:rsidRPr="00221F49">
        <w:rPr>
          <w:rFonts w:ascii="Book Antiqua" w:hAnsi="Book Antiqua" w:cs="Times New Roman"/>
          <w:b/>
          <w:sz w:val="24"/>
          <w:szCs w:val="24"/>
          <w:lang w:val="fr-FR"/>
        </w:rPr>
        <w:t>rcer une fonction publique ou d’exercer l’</w:t>
      </w:r>
      <w:r w:rsidRPr="00221F49">
        <w:rPr>
          <w:rFonts w:ascii="Book Antiqua" w:hAnsi="Book Antiqua" w:cs="Times New Roman"/>
          <w:b/>
          <w:sz w:val="24"/>
          <w:szCs w:val="24"/>
          <w:lang w:val="fr-FR"/>
        </w:rPr>
        <w:t>activité profess</w:t>
      </w:r>
      <w:r w:rsidR="00C60C7E" w:rsidRPr="00221F49">
        <w:rPr>
          <w:rFonts w:ascii="Book Antiqua" w:hAnsi="Book Antiqua" w:cs="Times New Roman"/>
          <w:b/>
          <w:sz w:val="24"/>
          <w:szCs w:val="24"/>
          <w:lang w:val="fr-FR"/>
        </w:rPr>
        <w:t>ionnelle ou sociale dans l’exercice ou à l’occasion de l’exercice de laquelle l’</w:t>
      </w:r>
      <w:r w:rsidRPr="00221F49">
        <w:rPr>
          <w:rFonts w:ascii="Book Antiqua" w:hAnsi="Book Antiqua" w:cs="Times New Roman"/>
          <w:b/>
          <w:sz w:val="24"/>
          <w:szCs w:val="24"/>
          <w:lang w:val="fr-FR"/>
        </w:rPr>
        <w:t>i</w:t>
      </w:r>
      <w:r w:rsidR="00C60C7E" w:rsidRPr="00221F49">
        <w:rPr>
          <w:rFonts w:ascii="Book Antiqua" w:hAnsi="Book Antiqua" w:cs="Times New Roman"/>
          <w:b/>
          <w:sz w:val="24"/>
          <w:szCs w:val="24"/>
          <w:lang w:val="fr-FR"/>
        </w:rPr>
        <w:t>nfraction a été commise</w:t>
      </w:r>
      <w:r w:rsidR="00C60C7E" w:rsidRPr="00221F49">
        <w:rPr>
          <w:rFonts w:ascii="Book Antiqua" w:hAnsi="Book Antiqua" w:cs="Times New Roman"/>
          <w:sz w:val="24"/>
          <w:szCs w:val="24"/>
          <w:lang w:val="fr-FR"/>
        </w:rPr>
        <w:t>, soit d’</w:t>
      </w:r>
      <w:r w:rsidRPr="00221F49">
        <w:rPr>
          <w:rFonts w:ascii="Book Antiqua" w:hAnsi="Book Antiqua" w:cs="Times New Roman"/>
          <w:sz w:val="24"/>
          <w:szCs w:val="24"/>
          <w:lang w:val="fr-FR"/>
        </w:rPr>
        <w:t>exercer une profession commerciale</w:t>
      </w:r>
      <w:r w:rsidR="00C60C7E" w:rsidRPr="00221F49">
        <w:rPr>
          <w:rFonts w:ascii="Book Antiqua" w:hAnsi="Book Antiqua" w:cs="Times New Roman"/>
          <w:sz w:val="24"/>
          <w:szCs w:val="24"/>
          <w:lang w:val="fr-FR"/>
        </w:rPr>
        <w:t xml:space="preserve"> ou industrielle, de diriger, d’</w:t>
      </w:r>
      <w:r w:rsidRPr="00221F49">
        <w:rPr>
          <w:rFonts w:ascii="Book Antiqua" w:hAnsi="Book Antiqua" w:cs="Times New Roman"/>
          <w:sz w:val="24"/>
          <w:szCs w:val="24"/>
          <w:lang w:val="fr-FR"/>
        </w:rPr>
        <w:t>administrer, de gérer ou de contrôler à un titre quelconque, directement ou indirectement, pour leur pr</w:t>
      </w:r>
      <w:r w:rsidR="00C60C7E" w:rsidRPr="00221F49">
        <w:rPr>
          <w:rFonts w:ascii="Book Antiqua" w:hAnsi="Book Antiqua" w:cs="Times New Roman"/>
          <w:sz w:val="24"/>
          <w:szCs w:val="24"/>
          <w:lang w:val="fr-FR"/>
        </w:rPr>
        <w:t>opre compte ou pour le compte d’</w:t>
      </w:r>
      <w:r w:rsidRPr="00221F49">
        <w:rPr>
          <w:rFonts w:ascii="Book Antiqua" w:hAnsi="Book Antiqua" w:cs="Times New Roman"/>
          <w:sz w:val="24"/>
          <w:szCs w:val="24"/>
          <w:lang w:val="fr-FR"/>
        </w:rPr>
        <w:t>autrui, une entreprise commerciale ou industrielle ou une société commerciale.</w:t>
      </w:r>
    </w:p>
    <w:p w:rsidR="004B1226" w:rsidRPr="00221F49" w:rsidRDefault="00C60C7E" w:rsidP="007E6524">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lang w:val="fr-FR"/>
        </w:rPr>
      </w:pPr>
      <w:r w:rsidRPr="00221F49">
        <w:rPr>
          <w:rFonts w:ascii="Book Antiqua" w:hAnsi="Book Antiqua" w:cs="Times New Roman"/>
          <w:sz w:val="24"/>
          <w:szCs w:val="24"/>
          <w:lang w:val="fr-FR"/>
        </w:rPr>
        <w:t>Ces interdictions d’</w:t>
      </w:r>
      <w:r w:rsidR="004B1226" w:rsidRPr="00221F49">
        <w:rPr>
          <w:rFonts w:ascii="Book Antiqua" w:hAnsi="Book Antiqua" w:cs="Times New Roman"/>
          <w:sz w:val="24"/>
          <w:szCs w:val="24"/>
          <w:lang w:val="fr-FR"/>
        </w:rPr>
        <w:t>exercice ne peuvent excéder une durée de cinq ans. Elles peuvent être prononcées cumulativement.</w:t>
      </w:r>
    </w:p>
    <w:p w:rsidR="004B1226" w:rsidRPr="00221F49" w:rsidRDefault="004B1226" w:rsidP="007E6524">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lang w:val="fr-FR"/>
        </w:rPr>
      </w:pPr>
      <w:r w:rsidRPr="00221F49">
        <w:rPr>
          <w:rFonts w:ascii="Book Antiqua" w:hAnsi="Book Antiqua" w:cs="Times New Roman"/>
          <w:sz w:val="24"/>
          <w:szCs w:val="24"/>
          <w:lang w:val="fr-FR"/>
        </w:rPr>
        <w:t xml:space="preserve">Les personnes morales déclarées responsables pénalement, </w:t>
      </w:r>
      <w:r w:rsidR="00C60C7E" w:rsidRPr="00221F49">
        <w:rPr>
          <w:rFonts w:ascii="Book Antiqua" w:hAnsi="Book Antiqua" w:cs="Times New Roman"/>
          <w:sz w:val="24"/>
          <w:szCs w:val="24"/>
          <w:lang w:val="fr-FR"/>
        </w:rPr>
        <w:t>dans les conditions prévues à l’</w:t>
      </w:r>
      <w:r w:rsidRPr="00221F49">
        <w:rPr>
          <w:rFonts w:ascii="Book Antiqua" w:hAnsi="Book Antiqua" w:cs="Times New Roman"/>
          <w:sz w:val="24"/>
          <w:szCs w:val="24"/>
          <w:lang w:val="fr-FR"/>
        </w:rPr>
        <w:t>article 121-2 d</w:t>
      </w:r>
      <w:r w:rsidR="00C60C7E" w:rsidRPr="00221F49">
        <w:rPr>
          <w:rFonts w:ascii="Book Antiqua" w:hAnsi="Book Antiqua" w:cs="Times New Roman"/>
          <w:sz w:val="24"/>
          <w:szCs w:val="24"/>
          <w:lang w:val="fr-FR"/>
        </w:rPr>
        <w:t>u code pénal, du délit puni à l’</w:t>
      </w:r>
      <w:r w:rsidRPr="00221F49">
        <w:rPr>
          <w:rFonts w:ascii="Book Antiqua" w:hAnsi="Book Antiqua" w:cs="Times New Roman"/>
          <w:sz w:val="24"/>
          <w:szCs w:val="24"/>
          <w:lang w:val="fr-FR"/>
        </w:rPr>
        <w:t>arti</w:t>
      </w:r>
      <w:r w:rsidR="00C60C7E" w:rsidRPr="00221F49">
        <w:rPr>
          <w:rFonts w:ascii="Book Antiqua" w:hAnsi="Book Antiqua" w:cs="Times New Roman"/>
          <w:sz w:val="24"/>
          <w:szCs w:val="24"/>
          <w:lang w:val="fr-FR"/>
        </w:rPr>
        <w:t>cle L. 132-2 encourent, outre l’</w:t>
      </w:r>
      <w:r w:rsidRPr="00221F49">
        <w:rPr>
          <w:rFonts w:ascii="Book Antiqua" w:hAnsi="Book Antiqua" w:cs="Times New Roman"/>
          <w:sz w:val="24"/>
          <w:szCs w:val="24"/>
          <w:lang w:val="fr-FR"/>
        </w:rPr>
        <w:t>amende su</w:t>
      </w:r>
      <w:r w:rsidR="00C60C7E" w:rsidRPr="00221F49">
        <w:rPr>
          <w:rFonts w:ascii="Book Antiqua" w:hAnsi="Book Antiqua" w:cs="Times New Roman"/>
          <w:sz w:val="24"/>
          <w:szCs w:val="24"/>
          <w:lang w:val="fr-FR"/>
        </w:rPr>
        <w:t>ivant les modalités prévues à l’</w:t>
      </w:r>
      <w:r w:rsidRPr="00221F49">
        <w:rPr>
          <w:rFonts w:ascii="Book Antiqua" w:hAnsi="Book Antiqua" w:cs="Times New Roman"/>
          <w:sz w:val="24"/>
          <w:szCs w:val="24"/>
          <w:lang w:val="fr-FR"/>
        </w:rPr>
        <w:t>article 131-38 du code pénal, les peines prév</w:t>
      </w:r>
      <w:r w:rsidR="00C60C7E" w:rsidRPr="00221F49">
        <w:rPr>
          <w:rFonts w:ascii="Book Antiqua" w:hAnsi="Book Antiqua" w:cs="Times New Roman"/>
          <w:sz w:val="24"/>
          <w:szCs w:val="24"/>
          <w:lang w:val="fr-FR"/>
        </w:rPr>
        <w:t>ues aux 2° à 9° de l’</w:t>
      </w:r>
      <w:r w:rsidRPr="00221F49">
        <w:rPr>
          <w:rFonts w:ascii="Book Antiqua" w:hAnsi="Book Antiqua" w:cs="Times New Roman"/>
          <w:sz w:val="24"/>
          <w:szCs w:val="24"/>
          <w:lang w:val="fr-FR"/>
        </w:rPr>
        <w:t>article 131-39 du même code.</w:t>
      </w:r>
    </w:p>
    <w:p w:rsidR="004B1226" w:rsidRPr="00221F49" w:rsidRDefault="00C60C7E" w:rsidP="007E6524">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lang w:val="fr-FR"/>
        </w:rPr>
      </w:pPr>
      <w:r w:rsidRPr="00221F49">
        <w:rPr>
          <w:rFonts w:ascii="Book Antiqua" w:hAnsi="Book Antiqua" w:cs="Times New Roman"/>
          <w:sz w:val="24"/>
          <w:szCs w:val="24"/>
          <w:lang w:val="fr-FR"/>
        </w:rPr>
        <w:t>L’</w:t>
      </w:r>
      <w:r w:rsidR="004B1226" w:rsidRPr="00221F49">
        <w:rPr>
          <w:rFonts w:ascii="Book Antiqua" w:hAnsi="Book Antiqua" w:cs="Times New Roman"/>
          <w:sz w:val="24"/>
          <w:szCs w:val="24"/>
          <w:lang w:val="fr-FR"/>
        </w:rPr>
        <w:t xml:space="preserve">interdiction mentionnée au 2° du </w:t>
      </w:r>
      <w:r w:rsidRPr="00221F49">
        <w:rPr>
          <w:rFonts w:ascii="Book Antiqua" w:hAnsi="Book Antiqua" w:cs="Times New Roman"/>
          <w:sz w:val="24"/>
          <w:szCs w:val="24"/>
          <w:lang w:val="fr-FR"/>
        </w:rPr>
        <w:t>même article 131-39 porte sur l’activité dans l’exercice ou à l’occasion de l’exercice de laquelle l’</w:t>
      </w:r>
      <w:r w:rsidR="004B1226" w:rsidRPr="00221F49">
        <w:rPr>
          <w:rFonts w:ascii="Book Antiqua" w:hAnsi="Book Antiqua" w:cs="Times New Roman"/>
          <w:sz w:val="24"/>
          <w:szCs w:val="24"/>
          <w:lang w:val="fr-FR"/>
        </w:rPr>
        <w:t>infraction a été commise. Les peines prévues aux 2° à 7° de cet article ne peuvent être prononcées que pour une durée de cinq ans au plus.</w:t>
      </w:r>
    </w:p>
    <w:p w:rsidR="004B1226" w:rsidRPr="00221F49" w:rsidRDefault="004B1226" w:rsidP="004B1226">
      <w:pPr>
        <w:shd w:val="clear" w:color="auto" w:fill="FFFFFF" w:themeFill="background1"/>
        <w:ind w:left="567" w:right="566"/>
        <w:jc w:val="both"/>
        <w:rPr>
          <w:rFonts w:ascii="Book Antiqua" w:hAnsi="Book Antiqua" w:cs="Times New Roman"/>
          <w:b/>
          <w:i/>
          <w:sz w:val="24"/>
          <w:szCs w:val="24"/>
          <w:lang w:val="fr-FR"/>
        </w:rPr>
      </w:pPr>
    </w:p>
    <w:p w:rsidR="004B1226" w:rsidRPr="00221F49" w:rsidRDefault="004B1226" w:rsidP="007E6524">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center"/>
        <w:rPr>
          <w:rFonts w:ascii="Book Antiqua" w:hAnsi="Book Antiqua" w:cs="Times New Roman"/>
          <w:b/>
          <w:i/>
          <w:sz w:val="24"/>
          <w:szCs w:val="24"/>
          <w:lang w:val="fr-FR"/>
        </w:rPr>
      </w:pPr>
      <w:r w:rsidRPr="00221F49">
        <w:rPr>
          <w:rFonts w:ascii="Book Antiqua" w:hAnsi="Book Antiqua" w:cs="Times New Roman"/>
          <w:b/>
          <w:i/>
          <w:sz w:val="24"/>
          <w:szCs w:val="24"/>
          <w:lang w:val="fr-FR"/>
        </w:rPr>
        <w:t>Article L132-4</w:t>
      </w:r>
    </w:p>
    <w:p w:rsidR="004B1226" w:rsidRPr="00221F49" w:rsidRDefault="004B1226" w:rsidP="007E6524">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lang w:val="fr-FR"/>
        </w:rPr>
      </w:pPr>
      <w:r w:rsidRPr="00221F49">
        <w:rPr>
          <w:rFonts w:ascii="Book Antiqua" w:hAnsi="Book Antiqua" w:cs="Times New Roman"/>
          <w:sz w:val="24"/>
          <w:szCs w:val="24"/>
          <w:lang w:val="fr-FR"/>
        </w:rPr>
        <w:t xml:space="preserve">En cas de condamnation, </w:t>
      </w:r>
      <w:r w:rsidRPr="00221F49">
        <w:rPr>
          <w:rFonts w:ascii="Book Antiqua" w:hAnsi="Book Antiqua" w:cs="Times New Roman"/>
          <w:b/>
          <w:sz w:val="24"/>
          <w:szCs w:val="24"/>
          <w:lang w:val="fr-FR"/>
        </w:rPr>
        <w:t>le tribunal peut ordonner</w:t>
      </w:r>
      <w:r w:rsidR="00C60C7E" w:rsidRPr="00221F49">
        <w:rPr>
          <w:rFonts w:ascii="Book Antiqua" w:hAnsi="Book Antiqua" w:cs="Times New Roman"/>
          <w:sz w:val="24"/>
          <w:szCs w:val="24"/>
          <w:lang w:val="fr-FR"/>
        </w:rPr>
        <w:t xml:space="preserve">, par tous moyens appropriés, </w:t>
      </w:r>
      <w:r w:rsidR="00C60C7E" w:rsidRPr="00221F49">
        <w:rPr>
          <w:rFonts w:ascii="Book Antiqua" w:hAnsi="Book Antiqua" w:cs="Times New Roman"/>
          <w:b/>
          <w:sz w:val="24"/>
          <w:szCs w:val="24"/>
          <w:lang w:val="fr-FR"/>
        </w:rPr>
        <w:t>l’affichage ou la diffusion</w:t>
      </w:r>
      <w:r w:rsidR="00C60C7E" w:rsidRPr="00221F49">
        <w:rPr>
          <w:rFonts w:ascii="Book Antiqua" w:hAnsi="Book Antiqua" w:cs="Times New Roman"/>
          <w:sz w:val="24"/>
          <w:szCs w:val="24"/>
          <w:lang w:val="fr-FR"/>
        </w:rPr>
        <w:t xml:space="preserve"> de l’intégralité ou d’une partie </w:t>
      </w:r>
      <w:r w:rsidR="00C60C7E" w:rsidRPr="00221F49">
        <w:rPr>
          <w:rFonts w:ascii="Book Antiqua" w:hAnsi="Book Antiqua" w:cs="Times New Roman"/>
          <w:b/>
          <w:sz w:val="24"/>
          <w:szCs w:val="24"/>
          <w:lang w:val="fr-FR"/>
        </w:rPr>
        <w:t xml:space="preserve">de la décision </w:t>
      </w:r>
      <w:r w:rsidR="00C60C7E" w:rsidRPr="00221F49">
        <w:rPr>
          <w:rFonts w:ascii="Book Antiqua" w:hAnsi="Book Antiqua" w:cs="Times New Roman"/>
          <w:sz w:val="24"/>
          <w:szCs w:val="24"/>
          <w:lang w:val="fr-FR"/>
        </w:rPr>
        <w:t>ou d’</w:t>
      </w:r>
      <w:r w:rsidRPr="00221F49">
        <w:rPr>
          <w:rFonts w:ascii="Book Antiqua" w:hAnsi="Book Antiqua" w:cs="Times New Roman"/>
          <w:sz w:val="24"/>
          <w:szCs w:val="24"/>
          <w:lang w:val="fr-FR"/>
        </w:rPr>
        <w:t>un communiqué informant le public des motifs et du dispositif de celle-ci. Il peut, de plus, ordonner la diffusion, aux fr</w:t>
      </w:r>
      <w:r w:rsidR="00C60C7E" w:rsidRPr="00221F49">
        <w:rPr>
          <w:rFonts w:ascii="Book Antiqua" w:hAnsi="Book Antiqua" w:cs="Times New Roman"/>
          <w:sz w:val="24"/>
          <w:szCs w:val="24"/>
          <w:lang w:val="fr-FR"/>
        </w:rPr>
        <w:t>ais de la personne condamnée, d’</w:t>
      </w:r>
      <w:r w:rsidRPr="00221F49">
        <w:rPr>
          <w:rFonts w:ascii="Book Antiqua" w:hAnsi="Book Antiqua" w:cs="Times New Roman"/>
          <w:sz w:val="24"/>
          <w:szCs w:val="24"/>
          <w:lang w:val="fr-FR"/>
        </w:rPr>
        <w:t>une ou de plusieurs annonces rectificatives.</w:t>
      </w:r>
    </w:p>
    <w:p w:rsidR="004B1226" w:rsidRPr="00221F49" w:rsidRDefault="004B1226" w:rsidP="007E6524">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lang w:val="fr-FR"/>
        </w:rPr>
      </w:pPr>
      <w:r w:rsidRPr="00221F49">
        <w:rPr>
          <w:rFonts w:ascii="Book Antiqua" w:hAnsi="Book Antiqua" w:cs="Times New Roman"/>
          <w:sz w:val="24"/>
          <w:szCs w:val="24"/>
          <w:lang w:val="fr-FR"/>
        </w:rPr>
        <w:t>Le jugement fixe les termes de ces annonces et les modalités de leur diffusion et impartit à la personne condamnée un délai pour y faire procéder.</w:t>
      </w:r>
    </w:p>
    <w:p w:rsidR="004B1226" w:rsidRPr="00221F49" w:rsidRDefault="004B1226" w:rsidP="007E6524">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lang w:val="fr-FR"/>
        </w:rPr>
      </w:pPr>
      <w:r w:rsidRPr="00221F49">
        <w:rPr>
          <w:rFonts w:ascii="Book Antiqua" w:hAnsi="Book Antiqua" w:cs="Times New Roman"/>
          <w:sz w:val="24"/>
          <w:szCs w:val="24"/>
          <w:lang w:val="fr-FR"/>
        </w:rPr>
        <w:t>En cas de carence, il est procédé à cette diffusion à la diligence du ministère public aux frais de la personne condamnée.</w:t>
      </w:r>
    </w:p>
    <w:p w:rsidR="004B1226" w:rsidRPr="00221F49" w:rsidRDefault="004B1226" w:rsidP="004B1226">
      <w:pPr>
        <w:shd w:val="clear" w:color="auto" w:fill="FFFFFF" w:themeFill="background1"/>
        <w:ind w:left="567" w:right="566"/>
        <w:jc w:val="both"/>
        <w:rPr>
          <w:rFonts w:ascii="Book Antiqua" w:hAnsi="Book Antiqua" w:cs="Times New Roman"/>
          <w:b/>
          <w:i/>
          <w:sz w:val="24"/>
          <w:szCs w:val="24"/>
          <w:lang w:val="fr-FR"/>
        </w:rPr>
      </w:pPr>
    </w:p>
    <w:p w:rsidR="004B1226" w:rsidRPr="00221F49" w:rsidRDefault="004B1226" w:rsidP="007E6524">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center"/>
        <w:rPr>
          <w:rFonts w:ascii="Book Antiqua" w:hAnsi="Book Antiqua" w:cs="Times New Roman"/>
          <w:b/>
          <w:i/>
          <w:sz w:val="24"/>
          <w:szCs w:val="24"/>
          <w:lang w:val="fr-FR"/>
        </w:rPr>
      </w:pPr>
      <w:r w:rsidRPr="00221F49">
        <w:rPr>
          <w:rFonts w:ascii="Book Antiqua" w:hAnsi="Book Antiqua" w:cs="Times New Roman"/>
          <w:b/>
          <w:i/>
          <w:sz w:val="24"/>
          <w:szCs w:val="24"/>
          <w:lang w:val="fr-FR"/>
        </w:rPr>
        <w:t>Article L132-5</w:t>
      </w:r>
    </w:p>
    <w:p w:rsidR="004B1226" w:rsidRPr="00221F49" w:rsidRDefault="00C60C7E" w:rsidP="007E6524">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lang w:val="fr-FR"/>
        </w:rPr>
      </w:pPr>
      <w:r w:rsidRPr="00221F49">
        <w:rPr>
          <w:rFonts w:ascii="Book Antiqua" w:hAnsi="Book Antiqua" w:cs="Times New Roman"/>
          <w:sz w:val="24"/>
          <w:szCs w:val="24"/>
          <w:lang w:val="fr-FR"/>
        </w:rPr>
        <w:t>Le défaut d’</w:t>
      </w:r>
      <w:r w:rsidR="004B1226" w:rsidRPr="00221F49">
        <w:rPr>
          <w:rFonts w:ascii="Book Antiqua" w:hAnsi="Book Antiqua" w:cs="Times New Roman"/>
          <w:sz w:val="24"/>
          <w:szCs w:val="24"/>
          <w:lang w:val="fr-FR"/>
        </w:rPr>
        <w:t>exécution dans le délai imparti des anno</w:t>
      </w:r>
      <w:r w:rsidRPr="00221F49">
        <w:rPr>
          <w:rFonts w:ascii="Book Antiqua" w:hAnsi="Book Antiqua" w:cs="Times New Roman"/>
          <w:sz w:val="24"/>
          <w:szCs w:val="24"/>
          <w:lang w:val="fr-FR"/>
        </w:rPr>
        <w:t>nces rectificatives prévues à l’article L. 132-4 est puni d’</w:t>
      </w:r>
      <w:r w:rsidR="004B1226" w:rsidRPr="00221F49">
        <w:rPr>
          <w:rFonts w:ascii="Book Antiqua" w:hAnsi="Book Antiqua" w:cs="Times New Roman"/>
          <w:sz w:val="24"/>
          <w:szCs w:val="24"/>
          <w:lang w:val="fr-FR"/>
        </w:rPr>
        <w:t xml:space="preserve">un </w:t>
      </w:r>
      <w:r w:rsidRPr="00221F49">
        <w:rPr>
          <w:rFonts w:ascii="Book Antiqua" w:hAnsi="Book Antiqua" w:cs="Times New Roman"/>
          <w:b/>
          <w:sz w:val="24"/>
          <w:szCs w:val="24"/>
          <w:lang w:val="fr-FR"/>
        </w:rPr>
        <w:t>emprisonnement de deux ans et d’</w:t>
      </w:r>
      <w:r w:rsidR="004B1226" w:rsidRPr="00221F49">
        <w:rPr>
          <w:rFonts w:ascii="Book Antiqua" w:hAnsi="Book Antiqua" w:cs="Times New Roman"/>
          <w:b/>
          <w:sz w:val="24"/>
          <w:szCs w:val="24"/>
          <w:lang w:val="fr-FR"/>
        </w:rPr>
        <w:t>une amende de 300 000 euros</w:t>
      </w:r>
      <w:r w:rsidR="004B1226" w:rsidRPr="00221F49">
        <w:rPr>
          <w:rFonts w:ascii="Book Antiqua" w:hAnsi="Book Antiqua" w:cs="Times New Roman"/>
          <w:sz w:val="24"/>
          <w:szCs w:val="24"/>
          <w:lang w:val="fr-FR"/>
        </w:rPr>
        <w:t>.</w:t>
      </w:r>
    </w:p>
    <w:p w:rsidR="004B1226" w:rsidRPr="00221F49" w:rsidRDefault="004B1226" w:rsidP="004B1226">
      <w:pPr>
        <w:shd w:val="clear" w:color="auto" w:fill="FFFFFF" w:themeFill="background1"/>
        <w:ind w:left="567" w:right="566"/>
        <w:jc w:val="both"/>
        <w:rPr>
          <w:rFonts w:ascii="Book Antiqua" w:hAnsi="Book Antiqua" w:cs="Times New Roman"/>
          <w:b/>
          <w:i/>
          <w:sz w:val="24"/>
          <w:szCs w:val="24"/>
          <w:lang w:val="fr-FR"/>
        </w:rPr>
      </w:pPr>
    </w:p>
    <w:p w:rsidR="004B1226" w:rsidRPr="00221F49" w:rsidRDefault="004B1226" w:rsidP="004B1226">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center"/>
        <w:rPr>
          <w:rFonts w:ascii="Book Antiqua" w:hAnsi="Book Antiqua" w:cs="Times New Roman"/>
          <w:b/>
          <w:i/>
          <w:sz w:val="24"/>
          <w:szCs w:val="24"/>
          <w:lang w:val="fr-FR"/>
        </w:rPr>
      </w:pPr>
      <w:r w:rsidRPr="00221F49">
        <w:rPr>
          <w:rFonts w:ascii="Book Antiqua" w:hAnsi="Book Antiqua" w:cs="Times New Roman"/>
          <w:b/>
          <w:i/>
          <w:sz w:val="24"/>
          <w:szCs w:val="24"/>
          <w:lang w:val="fr-FR"/>
        </w:rPr>
        <w:t>Article L132-6</w:t>
      </w:r>
    </w:p>
    <w:p w:rsidR="004B1226" w:rsidRPr="00221F49" w:rsidRDefault="00C60C7E" w:rsidP="004B1226">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lang w:val="fr-FR"/>
        </w:rPr>
      </w:pPr>
      <w:r w:rsidRPr="00221F49">
        <w:rPr>
          <w:rFonts w:ascii="Book Antiqua" w:hAnsi="Book Antiqua" w:cs="Times New Roman"/>
          <w:sz w:val="24"/>
          <w:szCs w:val="24"/>
          <w:lang w:val="fr-FR"/>
        </w:rPr>
        <w:t>Pour l’</w:t>
      </w:r>
      <w:r w:rsidR="004B1226" w:rsidRPr="00221F49">
        <w:rPr>
          <w:rFonts w:ascii="Book Antiqua" w:hAnsi="Book Antiqua" w:cs="Times New Roman"/>
          <w:sz w:val="24"/>
          <w:szCs w:val="24"/>
          <w:lang w:val="fr-FR"/>
        </w:rPr>
        <w:t xml:space="preserve">application des articles L. 132-2 et L. 132-3 le </w:t>
      </w:r>
      <w:r w:rsidR="004B1226" w:rsidRPr="00221F49">
        <w:rPr>
          <w:rFonts w:ascii="Book Antiqua" w:hAnsi="Book Antiqua" w:cs="Times New Roman"/>
          <w:b/>
          <w:sz w:val="24"/>
          <w:szCs w:val="24"/>
          <w:lang w:val="fr-FR"/>
        </w:rPr>
        <w:t>tribunal pe</w:t>
      </w:r>
      <w:r w:rsidRPr="00221F49">
        <w:rPr>
          <w:rFonts w:ascii="Book Antiqua" w:hAnsi="Book Antiqua" w:cs="Times New Roman"/>
          <w:b/>
          <w:sz w:val="24"/>
          <w:szCs w:val="24"/>
          <w:lang w:val="fr-FR"/>
        </w:rPr>
        <w:t>ut demander tant aux parties qu’</w:t>
      </w:r>
      <w:r w:rsidR="004B1226" w:rsidRPr="00221F49">
        <w:rPr>
          <w:rFonts w:ascii="Book Antiqua" w:hAnsi="Book Antiqua" w:cs="Times New Roman"/>
          <w:b/>
          <w:sz w:val="24"/>
          <w:szCs w:val="24"/>
          <w:lang w:val="fr-FR"/>
        </w:rPr>
        <w:t>à l</w:t>
      </w:r>
      <w:r w:rsidRPr="00221F49">
        <w:rPr>
          <w:rFonts w:ascii="Book Antiqua" w:hAnsi="Book Antiqua" w:cs="Times New Roman"/>
          <w:b/>
          <w:sz w:val="24"/>
          <w:szCs w:val="24"/>
          <w:lang w:val="fr-FR"/>
        </w:rPr>
        <w:t>’</w:t>
      </w:r>
      <w:r w:rsidR="004B1226" w:rsidRPr="00221F49">
        <w:rPr>
          <w:rFonts w:ascii="Book Antiqua" w:hAnsi="Book Antiqua" w:cs="Times New Roman"/>
          <w:b/>
          <w:sz w:val="24"/>
          <w:szCs w:val="24"/>
          <w:lang w:val="fr-FR"/>
        </w:rPr>
        <w:t>annonceur la communication de tous documents utiles</w:t>
      </w:r>
      <w:r w:rsidR="004B1226" w:rsidRPr="00221F49">
        <w:rPr>
          <w:rFonts w:ascii="Book Antiqua" w:hAnsi="Book Antiqua" w:cs="Times New Roman"/>
          <w:sz w:val="24"/>
          <w:szCs w:val="24"/>
          <w:lang w:val="fr-FR"/>
        </w:rPr>
        <w:t>.</w:t>
      </w:r>
    </w:p>
    <w:p w:rsidR="004B1226" w:rsidRPr="00221F49" w:rsidRDefault="004B1226" w:rsidP="004B1226">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lang w:val="fr-FR"/>
        </w:rPr>
      </w:pPr>
      <w:r w:rsidRPr="00221F49">
        <w:rPr>
          <w:rFonts w:ascii="Book Antiqua" w:hAnsi="Book Antiqua" w:cs="Times New Roman"/>
          <w:sz w:val="24"/>
          <w:szCs w:val="24"/>
          <w:lang w:val="fr-FR"/>
        </w:rPr>
        <w:t xml:space="preserve">En cas de refus, il peut ordonner la saisie de </w:t>
      </w:r>
      <w:r w:rsidR="00C60C7E" w:rsidRPr="00221F49">
        <w:rPr>
          <w:rFonts w:ascii="Book Antiqua" w:hAnsi="Book Antiqua" w:cs="Times New Roman"/>
          <w:sz w:val="24"/>
          <w:szCs w:val="24"/>
          <w:lang w:val="fr-FR"/>
        </w:rPr>
        <w:t>ces documents ou toute mesure d’</w:t>
      </w:r>
      <w:r w:rsidRPr="00221F49">
        <w:rPr>
          <w:rFonts w:ascii="Book Antiqua" w:hAnsi="Book Antiqua" w:cs="Times New Roman"/>
          <w:sz w:val="24"/>
          <w:szCs w:val="24"/>
          <w:lang w:val="fr-FR"/>
        </w:rPr>
        <w:t>instruction appropriée.</w:t>
      </w:r>
    </w:p>
    <w:p w:rsidR="004B1226" w:rsidRPr="00221F49" w:rsidRDefault="004B1226" w:rsidP="004B1226">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lang w:val="fr-FR"/>
        </w:rPr>
      </w:pPr>
      <w:r w:rsidRPr="00221F49">
        <w:rPr>
          <w:rFonts w:ascii="Book Antiqua" w:hAnsi="Book Antiqua" w:cs="Times New Roman"/>
          <w:sz w:val="24"/>
          <w:szCs w:val="24"/>
          <w:lang w:val="fr-FR"/>
        </w:rPr>
        <w:t>Il peut en outre prononcer une astreinte pouvant atteindre 4 500 euros par jour de retard à compter</w:t>
      </w:r>
      <w:r w:rsidR="00C60C7E" w:rsidRPr="00221F49">
        <w:rPr>
          <w:rFonts w:ascii="Book Antiqua" w:hAnsi="Book Antiqua" w:cs="Times New Roman"/>
          <w:sz w:val="24"/>
          <w:szCs w:val="24"/>
          <w:lang w:val="fr-FR"/>
        </w:rPr>
        <w:t xml:space="preserve"> de la date qu’</w:t>
      </w:r>
      <w:r w:rsidRPr="00221F49">
        <w:rPr>
          <w:rFonts w:ascii="Book Antiqua" w:hAnsi="Book Antiqua" w:cs="Times New Roman"/>
          <w:sz w:val="24"/>
          <w:szCs w:val="24"/>
          <w:lang w:val="fr-FR"/>
        </w:rPr>
        <w:t>il a retenue pour la production de ces documents.</w:t>
      </w:r>
    </w:p>
    <w:p w:rsidR="004B1226" w:rsidRPr="00221F49" w:rsidRDefault="004B1226" w:rsidP="004B1226">
      <w:pPr>
        <w:shd w:val="clear" w:color="auto" w:fill="FFFFFF" w:themeFill="background1"/>
        <w:ind w:left="567" w:right="566"/>
        <w:jc w:val="both"/>
        <w:rPr>
          <w:rFonts w:ascii="Book Antiqua" w:hAnsi="Book Antiqua" w:cs="Times New Roman"/>
          <w:b/>
          <w:i/>
          <w:sz w:val="24"/>
          <w:szCs w:val="24"/>
          <w:lang w:val="fr-FR"/>
        </w:rPr>
      </w:pPr>
    </w:p>
    <w:p w:rsidR="004B1226" w:rsidRPr="00221F49" w:rsidRDefault="004B1226" w:rsidP="004B1226">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center"/>
        <w:rPr>
          <w:rFonts w:ascii="Book Antiqua" w:hAnsi="Book Antiqua" w:cs="Times New Roman"/>
          <w:b/>
          <w:i/>
          <w:sz w:val="24"/>
          <w:szCs w:val="24"/>
          <w:lang w:val="fr-FR"/>
        </w:rPr>
      </w:pPr>
      <w:r w:rsidRPr="00221F49">
        <w:rPr>
          <w:rFonts w:ascii="Book Antiqua" w:hAnsi="Book Antiqua" w:cs="Times New Roman"/>
          <w:b/>
          <w:i/>
          <w:sz w:val="24"/>
          <w:szCs w:val="24"/>
          <w:lang w:val="fr-FR"/>
        </w:rPr>
        <w:t>Article L132-7</w:t>
      </w:r>
    </w:p>
    <w:p w:rsidR="004B1226" w:rsidRPr="00221F49" w:rsidRDefault="004B1226" w:rsidP="004B1226">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lang w:val="fr-FR"/>
        </w:rPr>
      </w:pPr>
      <w:r w:rsidRPr="00221F49">
        <w:rPr>
          <w:rFonts w:ascii="Book Antiqua" w:hAnsi="Book Antiqua" w:cs="Times New Roman"/>
          <w:b/>
          <w:sz w:val="24"/>
          <w:szCs w:val="24"/>
          <w:lang w:val="fr-FR"/>
        </w:rPr>
        <w:t>Le refus de communication</w:t>
      </w:r>
      <w:r w:rsidRPr="00221F49">
        <w:rPr>
          <w:rFonts w:ascii="Book Antiqua" w:hAnsi="Book Antiqua" w:cs="Times New Roman"/>
          <w:sz w:val="24"/>
          <w:szCs w:val="24"/>
          <w:lang w:val="fr-FR"/>
        </w:rPr>
        <w:t xml:space="preserve"> des éléments de justification ou des publicités diffusées </w:t>
      </w:r>
      <w:r w:rsidR="00C60C7E" w:rsidRPr="00221F49">
        <w:rPr>
          <w:rFonts w:ascii="Book Antiqua" w:hAnsi="Book Antiqua" w:cs="Times New Roman"/>
          <w:sz w:val="24"/>
          <w:szCs w:val="24"/>
          <w:lang w:val="fr-FR"/>
        </w:rPr>
        <w:t>dans les conditions prévues à l’article L. 132-6 est puni d’</w:t>
      </w:r>
      <w:r w:rsidRPr="00221F49">
        <w:rPr>
          <w:rFonts w:ascii="Book Antiqua" w:hAnsi="Book Antiqua" w:cs="Times New Roman"/>
          <w:sz w:val="24"/>
          <w:szCs w:val="24"/>
          <w:lang w:val="fr-FR"/>
        </w:rPr>
        <w:t>un emprisonnement de deux ans e</w:t>
      </w:r>
      <w:r w:rsidR="00834FF9" w:rsidRPr="00221F49">
        <w:rPr>
          <w:rFonts w:ascii="Book Antiqua" w:hAnsi="Book Antiqua" w:cs="Times New Roman"/>
          <w:sz w:val="24"/>
          <w:szCs w:val="24"/>
          <w:lang w:val="fr-FR"/>
        </w:rPr>
        <w:t>t d’</w:t>
      </w:r>
      <w:r w:rsidRPr="00221F49">
        <w:rPr>
          <w:rFonts w:ascii="Book Antiqua" w:hAnsi="Book Antiqua" w:cs="Times New Roman"/>
          <w:sz w:val="24"/>
          <w:szCs w:val="24"/>
          <w:lang w:val="fr-FR"/>
        </w:rPr>
        <w:t>une amende de 300 000 euros.</w:t>
      </w:r>
    </w:p>
    <w:p w:rsidR="007E6524" w:rsidRPr="00221F49" w:rsidRDefault="007E6524" w:rsidP="00692F1C">
      <w:pPr>
        <w:shd w:val="clear" w:color="auto" w:fill="FFFFFF" w:themeFill="background1"/>
        <w:ind w:right="566"/>
        <w:jc w:val="both"/>
        <w:rPr>
          <w:rFonts w:ascii="Book Antiqua" w:hAnsi="Book Antiqua" w:cs="Times New Roman"/>
          <w:b/>
          <w:i/>
          <w:sz w:val="24"/>
          <w:szCs w:val="24"/>
          <w:lang w:val="fr-FR"/>
        </w:rPr>
      </w:pPr>
    </w:p>
    <w:p w:rsidR="007E6524" w:rsidRPr="00221F49" w:rsidRDefault="004B1226" w:rsidP="007E6524">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center"/>
        <w:rPr>
          <w:rFonts w:ascii="Book Antiqua" w:hAnsi="Book Antiqua" w:cs="Times New Roman"/>
          <w:b/>
          <w:i/>
          <w:sz w:val="24"/>
          <w:szCs w:val="24"/>
          <w:lang w:val="fr-FR"/>
        </w:rPr>
      </w:pPr>
      <w:r w:rsidRPr="00221F49">
        <w:rPr>
          <w:rFonts w:ascii="Book Antiqua" w:hAnsi="Book Antiqua" w:cs="Times New Roman"/>
          <w:b/>
          <w:i/>
          <w:sz w:val="24"/>
          <w:szCs w:val="24"/>
          <w:lang w:val="fr-FR"/>
        </w:rPr>
        <w:t>Article L132-8</w:t>
      </w:r>
    </w:p>
    <w:p w:rsidR="004B1226" w:rsidRPr="00221F49" w:rsidRDefault="004B1226" w:rsidP="007E6524">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b/>
          <w:i/>
          <w:sz w:val="24"/>
          <w:szCs w:val="24"/>
          <w:lang w:val="fr-FR"/>
        </w:rPr>
      </w:pPr>
      <w:r w:rsidRPr="00221F49">
        <w:rPr>
          <w:rFonts w:ascii="Book Antiqua" w:hAnsi="Book Antiqua" w:cs="Times New Roman"/>
          <w:b/>
          <w:sz w:val="24"/>
          <w:szCs w:val="24"/>
          <w:lang w:val="fr-FR"/>
        </w:rPr>
        <w:t>La cessation de la pratique commerciale trompeuse p</w:t>
      </w:r>
      <w:r w:rsidR="00834FF9" w:rsidRPr="00221F49">
        <w:rPr>
          <w:rFonts w:ascii="Book Antiqua" w:hAnsi="Book Antiqua" w:cs="Times New Roman"/>
          <w:b/>
          <w:sz w:val="24"/>
          <w:szCs w:val="24"/>
          <w:lang w:val="fr-FR"/>
        </w:rPr>
        <w:t>eut être ordonnée par le juge d’</w:t>
      </w:r>
      <w:r w:rsidRPr="00221F49">
        <w:rPr>
          <w:rFonts w:ascii="Book Antiqua" w:hAnsi="Book Antiqua" w:cs="Times New Roman"/>
          <w:b/>
          <w:sz w:val="24"/>
          <w:szCs w:val="24"/>
          <w:lang w:val="fr-FR"/>
        </w:rPr>
        <w:t>instruction ou par le tribunal</w:t>
      </w:r>
      <w:r w:rsidRPr="00221F49">
        <w:rPr>
          <w:rFonts w:ascii="Book Antiqua" w:hAnsi="Book Antiqua" w:cs="Times New Roman"/>
          <w:sz w:val="24"/>
          <w:szCs w:val="24"/>
          <w:lang w:val="fr-FR"/>
        </w:rPr>
        <w:t xml:space="preserve"> saisi des poursuites, soit sur réquisit</w:t>
      </w:r>
      <w:r w:rsidR="00834FF9" w:rsidRPr="00221F49">
        <w:rPr>
          <w:rFonts w:ascii="Book Antiqua" w:hAnsi="Book Antiqua" w:cs="Times New Roman"/>
          <w:sz w:val="24"/>
          <w:szCs w:val="24"/>
          <w:lang w:val="fr-FR"/>
        </w:rPr>
        <w:t>ion du ministère public, soit d’</w:t>
      </w:r>
      <w:r w:rsidRPr="00221F49">
        <w:rPr>
          <w:rFonts w:ascii="Book Antiqua" w:hAnsi="Book Antiqua" w:cs="Times New Roman"/>
          <w:sz w:val="24"/>
          <w:szCs w:val="24"/>
          <w:lang w:val="fr-FR"/>
        </w:rPr>
        <w:t xml:space="preserve">office. La mesure ainsi prise est exécutoire nonobstant toutes voies de recours. Mainlevée peut en être </w:t>
      </w:r>
      <w:r w:rsidR="002E1F69" w:rsidRPr="00221F49">
        <w:rPr>
          <w:rFonts w:ascii="Book Antiqua" w:hAnsi="Book Antiqua" w:cs="Times New Roman"/>
          <w:sz w:val="24"/>
          <w:szCs w:val="24"/>
          <w:lang w:val="fr-FR"/>
        </w:rPr>
        <w:t>donnée par la juridiction qui l’</w:t>
      </w:r>
      <w:r w:rsidRPr="00221F49">
        <w:rPr>
          <w:rFonts w:ascii="Book Antiqua" w:hAnsi="Book Antiqua" w:cs="Times New Roman"/>
          <w:sz w:val="24"/>
          <w:szCs w:val="24"/>
          <w:lang w:val="fr-FR"/>
        </w:rPr>
        <w:t>a ordonnée ou qui est saisi</w:t>
      </w:r>
      <w:r w:rsidR="002E1F69" w:rsidRPr="00221F49">
        <w:rPr>
          <w:rFonts w:ascii="Book Antiqua" w:hAnsi="Book Antiqua" w:cs="Times New Roman"/>
          <w:sz w:val="24"/>
          <w:szCs w:val="24"/>
          <w:lang w:val="fr-FR"/>
        </w:rPr>
        <w:t>e du dossier. La mesure cesse d’</w:t>
      </w:r>
      <w:r w:rsidRPr="00221F49">
        <w:rPr>
          <w:rFonts w:ascii="Book Antiqua" w:hAnsi="Book Antiqua" w:cs="Times New Roman"/>
          <w:sz w:val="24"/>
          <w:szCs w:val="24"/>
          <w:lang w:val="fr-FR"/>
        </w:rPr>
        <w:t>avoir effet en cas de décision de non-lieu ou de relaxe.</w:t>
      </w:r>
    </w:p>
    <w:p w:rsidR="004B1226" w:rsidRPr="00221F49" w:rsidRDefault="004B1226" w:rsidP="004B1226">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lang w:val="fr-FR"/>
        </w:rPr>
      </w:pPr>
      <w:r w:rsidRPr="00221F49">
        <w:rPr>
          <w:rFonts w:ascii="Book Antiqua" w:hAnsi="Book Antiqua" w:cs="Times New Roman"/>
          <w:sz w:val="24"/>
          <w:szCs w:val="24"/>
          <w:lang w:val="fr-FR"/>
        </w:rPr>
        <w:t>Les décisions statuant sur les demand</w:t>
      </w:r>
      <w:r w:rsidR="00834FF9" w:rsidRPr="00221F49">
        <w:rPr>
          <w:rFonts w:ascii="Book Antiqua" w:hAnsi="Book Antiqua" w:cs="Times New Roman"/>
          <w:sz w:val="24"/>
          <w:szCs w:val="24"/>
          <w:lang w:val="fr-FR"/>
        </w:rPr>
        <w:t>es de mainlevée peuvent faire l’objet d’</w:t>
      </w:r>
      <w:r w:rsidRPr="00221F49">
        <w:rPr>
          <w:rFonts w:ascii="Book Antiqua" w:hAnsi="Book Antiqua" w:cs="Times New Roman"/>
          <w:sz w:val="24"/>
          <w:szCs w:val="24"/>
          <w:lang w:val="fr-FR"/>
        </w:rPr>
        <w:t>un</w:t>
      </w:r>
      <w:r w:rsidR="00834FF9" w:rsidRPr="00221F49">
        <w:rPr>
          <w:rFonts w:ascii="Book Antiqua" w:hAnsi="Book Antiqua" w:cs="Times New Roman"/>
          <w:sz w:val="24"/>
          <w:szCs w:val="24"/>
          <w:lang w:val="fr-FR"/>
        </w:rPr>
        <w:t xml:space="preserve"> recours devant la chambre de l’instruction ou devant la cour d’appel selon qu’</w:t>
      </w:r>
      <w:r w:rsidRPr="00221F49">
        <w:rPr>
          <w:rFonts w:ascii="Book Antiqua" w:hAnsi="Book Antiqua" w:cs="Times New Roman"/>
          <w:sz w:val="24"/>
          <w:szCs w:val="24"/>
          <w:lang w:val="fr-FR"/>
        </w:rPr>
        <w:t>elles o</w:t>
      </w:r>
      <w:r w:rsidR="00834FF9" w:rsidRPr="00221F49">
        <w:rPr>
          <w:rFonts w:ascii="Book Antiqua" w:hAnsi="Book Antiqua" w:cs="Times New Roman"/>
          <w:sz w:val="24"/>
          <w:szCs w:val="24"/>
          <w:lang w:val="fr-FR"/>
        </w:rPr>
        <w:t>nt été prononcées par un juge d’</w:t>
      </w:r>
      <w:r w:rsidRPr="00221F49">
        <w:rPr>
          <w:rFonts w:ascii="Book Antiqua" w:hAnsi="Book Antiqua" w:cs="Times New Roman"/>
          <w:sz w:val="24"/>
          <w:szCs w:val="24"/>
          <w:lang w:val="fr-FR"/>
        </w:rPr>
        <w:t>instruction ou par le tribunal saisi des poursuites.</w:t>
      </w:r>
    </w:p>
    <w:p w:rsidR="004B1226" w:rsidRPr="00221F49" w:rsidRDefault="00834FF9" w:rsidP="004B1226">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lang w:val="fr-FR"/>
        </w:rPr>
      </w:pPr>
      <w:r w:rsidRPr="00221F49">
        <w:rPr>
          <w:rFonts w:ascii="Book Antiqua" w:hAnsi="Book Antiqua" w:cs="Times New Roman"/>
          <w:sz w:val="24"/>
          <w:szCs w:val="24"/>
          <w:lang w:val="fr-FR"/>
        </w:rPr>
        <w:t>La chambre de l’</w:t>
      </w:r>
      <w:r w:rsidR="004B1226" w:rsidRPr="00221F49">
        <w:rPr>
          <w:rFonts w:ascii="Book Antiqua" w:hAnsi="Book Antiqua" w:cs="Times New Roman"/>
          <w:sz w:val="24"/>
          <w:szCs w:val="24"/>
          <w:lang w:val="fr-FR"/>
        </w:rPr>
        <w:t>instruction ou l</w:t>
      </w:r>
      <w:r w:rsidRPr="00221F49">
        <w:rPr>
          <w:rFonts w:ascii="Book Antiqua" w:hAnsi="Book Antiqua" w:cs="Times New Roman"/>
          <w:sz w:val="24"/>
          <w:szCs w:val="24"/>
          <w:lang w:val="fr-FR"/>
        </w:rPr>
        <w:t>a cour d’</w:t>
      </w:r>
      <w:r w:rsidR="004B1226" w:rsidRPr="00221F49">
        <w:rPr>
          <w:rFonts w:ascii="Book Antiqua" w:hAnsi="Book Antiqua" w:cs="Times New Roman"/>
          <w:sz w:val="24"/>
          <w:szCs w:val="24"/>
          <w:lang w:val="fr-FR"/>
        </w:rPr>
        <w:t>appel statue dans un délai de dix jours à compter de la réception des pièces.</w:t>
      </w:r>
    </w:p>
    <w:p w:rsidR="004B1226" w:rsidRPr="00221F49" w:rsidRDefault="004B1226" w:rsidP="004B1226">
      <w:pPr>
        <w:shd w:val="clear" w:color="auto" w:fill="FFFFFF" w:themeFill="background1"/>
        <w:ind w:left="567" w:right="566"/>
        <w:jc w:val="both"/>
        <w:rPr>
          <w:rFonts w:ascii="Book Antiqua" w:hAnsi="Book Antiqua" w:cs="Times New Roman"/>
          <w:b/>
          <w:i/>
          <w:sz w:val="24"/>
          <w:szCs w:val="24"/>
          <w:lang w:val="fr-FR"/>
        </w:rPr>
      </w:pPr>
    </w:p>
    <w:p w:rsidR="004B1226" w:rsidRPr="00221F49" w:rsidRDefault="004B1226" w:rsidP="004B1226">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center"/>
        <w:rPr>
          <w:rFonts w:ascii="Book Antiqua" w:hAnsi="Book Antiqua" w:cs="Times New Roman"/>
          <w:b/>
          <w:i/>
          <w:sz w:val="24"/>
          <w:szCs w:val="24"/>
          <w:lang w:val="fr-FR"/>
        </w:rPr>
      </w:pPr>
      <w:r w:rsidRPr="00221F49">
        <w:rPr>
          <w:rFonts w:ascii="Book Antiqua" w:hAnsi="Book Antiqua" w:cs="Times New Roman"/>
          <w:b/>
          <w:i/>
          <w:sz w:val="24"/>
          <w:szCs w:val="24"/>
          <w:lang w:val="fr-FR"/>
        </w:rPr>
        <w:t>Article L132-9</w:t>
      </w:r>
    </w:p>
    <w:p w:rsidR="007E6524" w:rsidRPr="00221F49" w:rsidRDefault="00834FF9" w:rsidP="00333349">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lang w:val="fr-FR"/>
        </w:rPr>
      </w:pPr>
      <w:r w:rsidRPr="00221F49">
        <w:rPr>
          <w:rFonts w:ascii="Book Antiqua" w:hAnsi="Book Antiqua" w:cs="Times New Roman"/>
          <w:sz w:val="24"/>
          <w:szCs w:val="24"/>
          <w:lang w:val="fr-FR"/>
        </w:rPr>
        <w:t>L’</w:t>
      </w:r>
      <w:r w:rsidR="004B1226" w:rsidRPr="00221F49">
        <w:rPr>
          <w:rFonts w:ascii="Book Antiqua" w:hAnsi="Book Antiqua" w:cs="Times New Roman"/>
          <w:sz w:val="24"/>
          <w:szCs w:val="24"/>
          <w:lang w:val="fr-FR"/>
        </w:rPr>
        <w:t>inobservation de la décision du juge ordonnant la cessation de la pratique co</w:t>
      </w:r>
      <w:r w:rsidRPr="00221F49">
        <w:rPr>
          <w:rFonts w:ascii="Book Antiqua" w:hAnsi="Book Antiqua" w:cs="Times New Roman"/>
          <w:sz w:val="24"/>
          <w:szCs w:val="24"/>
          <w:lang w:val="fr-FR"/>
        </w:rPr>
        <w:t>mmerciale trompeuse est punie d’</w:t>
      </w:r>
      <w:r w:rsidR="004B1226" w:rsidRPr="00221F49">
        <w:rPr>
          <w:rFonts w:ascii="Book Antiqua" w:hAnsi="Book Antiqua" w:cs="Times New Roman"/>
          <w:sz w:val="24"/>
          <w:szCs w:val="24"/>
          <w:lang w:val="fr-FR"/>
        </w:rPr>
        <w:t xml:space="preserve">un </w:t>
      </w:r>
      <w:r w:rsidRPr="00221F49">
        <w:rPr>
          <w:rFonts w:ascii="Book Antiqua" w:hAnsi="Book Antiqua" w:cs="Times New Roman"/>
          <w:sz w:val="24"/>
          <w:szCs w:val="24"/>
          <w:lang w:val="fr-FR"/>
        </w:rPr>
        <w:t>emprisonnement de deux ans et d’</w:t>
      </w:r>
      <w:r w:rsidR="00333349" w:rsidRPr="00221F49">
        <w:rPr>
          <w:rFonts w:ascii="Book Antiqua" w:hAnsi="Book Antiqua" w:cs="Times New Roman"/>
          <w:sz w:val="24"/>
          <w:szCs w:val="24"/>
          <w:lang w:val="fr-FR"/>
        </w:rPr>
        <w:t>une amende de 300 000 euros.</w:t>
      </w:r>
    </w:p>
    <w:p w:rsidR="00333349" w:rsidRPr="00221F49" w:rsidRDefault="00333349" w:rsidP="00692F1C">
      <w:pPr>
        <w:shd w:val="clear" w:color="auto" w:fill="FFFFFF" w:themeFill="background1"/>
        <w:ind w:left="567" w:right="566"/>
        <w:jc w:val="both"/>
        <w:rPr>
          <w:rFonts w:ascii="Book Antiqua" w:hAnsi="Book Antiqua" w:cs="Times New Roman"/>
          <w:b/>
          <w:i/>
          <w:sz w:val="24"/>
          <w:szCs w:val="24"/>
          <w:lang w:val="fr-FR"/>
        </w:rPr>
      </w:pPr>
    </w:p>
    <w:p w:rsidR="00692F1C" w:rsidRPr="00221F49" w:rsidRDefault="00692F1C" w:rsidP="00692F1C">
      <w:pPr>
        <w:shd w:val="clear" w:color="auto" w:fill="FFFFFF" w:themeFill="background1"/>
        <w:ind w:left="567" w:right="566"/>
        <w:jc w:val="both"/>
        <w:rPr>
          <w:rFonts w:ascii="Book Antiqua" w:hAnsi="Book Antiqua" w:cs="Times New Roman"/>
          <w:b/>
          <w:i/>
          <w:sz w:val="24"/>
          <w:szCs w:val="24"/>
          <w:lang w:val="fr-FR"/>
        </w:rPr>
      </w:pPr>
      <w:r w:rsidRPr="00221F49">
        <w:rPr>
          <w:rFonts w:ascii="Book Antiqua" w:hAnsi="Book Antiqua" w:cs="Times New Roman"/>
          <w:b/>
          <w:i/>
          <w:sz w:val="24"/>
          <w:szCs w:val="24"/>
          <w:lang w:val="fr-FR"/>
        </w:rPr>
        <w:t>Sous-section 2 : Pratiques commerciales agressives</w:t>
      </w:r>
    </w:p>
    <w:p w:rsidR="00692F1C" w:rsidRPr="00221F49" w:rsidRDefault="00692F1C" w:rsidP="00FB6130">
      <w:pPr>
        <w:shd w:val="clear" w:color="auto" w:fill="FFFFFF" w:themeFill="background1"/>
        <w:ind w:left="567" w:right="566"/>
        <w:jc w:val="both"/>
        <w:rPr>
          <w:rFonts w:ascii="Book Antiqua" w:hAnsi="Book Antiqua" w:cs="Times New Roman"/>
          <w:b/>
          <w:i/>
          <w:sz w:val="24"/>
          <w:szCs w:val="24"/>
          <w:lang w:val="fr-FR"/>
        </w:rPr>
      </w:pPr>
      <w:r w:rsidRPr="00221F49">
        <w:rPr>
          <w:rFonts w:ascii="Book Antiqua" w:hAnsi="Book Antiqua" w:cs="Times New Roman"/>
          <w:b/>
          <w:i/>
          <w:sz w:val="24"/>
          <w:szCs w:val="24"/>
          <w:lang w:val="fr-FR"/>
        </w:rPr>
        <w:t>Paragraphe 1 : Sanc</w:t>
      </w:r>
      <w:r w:rsidR="00FB6130" w:rsidRPr="00221F49">
        <w:rPr>
          <w:rFonts w:ascii="Book Antiqua" w:hAnsi="Book Antiqua" w:cs="Times New Roman"/>
          <w:b/>
          <w:i/>
          <w:sz w:val="24"/>
          <w:szCs w:val="24"/>
          <w:lang w:val="fr-FR"/>
        </w:rPr>
        <w:t>tions civiles (Article L132-10)</w:t>
      </w:r>
    </w:p>
    <w:p w:rsidR="00692F1C" w:rsidRPr="00221F49" w:rsidRDefault="00692F1C" w:rsidP="00692F1C">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center"/>
        <w:rPr>
          <w:rFonts w:ascii="Book Antiqua" w:hAnsi="Book Antiqua" w:cs="Times New Roman"/>
          <w:b/>
          <w:i/>
          <w:sz w:val="24"/>
          <w:szCs w:val="24"/>
          <w:lang w:val="fr-FR"/>
        </w:rPr>
      </w:pPr>
      <w:r w:rsidRPr="00221F49">
        <w:rPr>
          <w:rFonts w:ascii="Book Antiqua" w:hAnsi="Book Antiqua" w:cs="Times New Roman"/>
          <w:b/>
          <w:i/>
          <w:sz w:val="24"/>
          <w:szCs w:val="24"/>
          <w:lang w:val="fr-FR"/>
        </w:rPr>
        <w:t>Article L132-10</w:t>
      </w:r>
    </w:p>
    <w:p w:rsidR="00692F1C" w:rsidRPr="00221F49" w:rsidRDefault="00D65257" w:rsidP="00692F1C">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lang w:val="fr-FR"/>
        </w:rPr>
      </w:pPr>
      <w:r w:rsidRPr="00221F49">
        <w:rPr>
          <w:rFonts w:ascii="Book Antiqua" w:hAnsi="Book Antiqua" w:cs="Times New Roman"/>
          <w:sz w:val="24"/>
          <w:szCs w:val="24"/>
          <w:lang w:val="fr-FR"/>
        </w:rPr>
        <w:t>Le contrat conclu à la suite d’</w:t>
      </w:r>
      <w:r w:rsidR="00692F1C" w:rsidRPr="00221F49">
        <w:rPr>
          <w:rFonts w:ascii="Book Antiqua" w:hAnsi="Book Antiqua" w:cs="Times New Roman"/>
          <w:sz w:val="24"/>
          <w:szCs w:val="24"/>
          <w:lang w:val="fr-FR"/>
        </w:rPr>
        <w:t xml:space="preserve">une pratique commerciale agressive mentionnée aux articles L. 121-6 et L. 121-7 </w:t>
      </w:r>
      <w:r w:rsidR="00692F1C" w:rsidRPr="00221F49">
        <w:rPr>
          <w:rFonts w:ascii="Book Antiqua" w:hAnsi="Book Antiqua" w:cs="Times New Roman"/>
          <w:b/>
          <w:sz w:val="24"/>
          <w:szCs w:val="24"/>
          <w:lang w:val="fr-FR"/>
        </w:rPr>
        <w:t>est nul et de nul effet</w:t>
      </w:r>
      <w:r w:rsidR="00692F1C" w:rsidRPr="00221F49">
        <w:rPr>
          <w:rFonts w:ascii="Book Antiqua" w:hAnsi="Book Antiqua" w:cs="Times New Roman"/>
          <w:sz w:val="24"/>
          <w:szCs w:val="24"/>
          <w:lang w:val="fr-FR"/>
        </w:rPr>
        <w:t>.</w:t>
      </w:r>
    </w:p>
    <w:p w:rsidR="00692F1C" w:rsidRPr="00221F49" w:rsidRDefault="00692F1C" w:rsidP="007E6524">
      <w:pPr>
        <w:shd w:val="clear" w:color="auto" w:fill="FFFFFF" w:themeFill="background1"/>
        <w:ind w:left="567" w:right="566"/>
        <w:jc w:val="both"/>
        <w:rPr>
          <w:rFonts w:ascii="Book Antiqua" w:hAnsi="Book Antiqua" w:cs="Times New Roman"/>
          <w:b/>
          <w:i/>
          <w:sz w:val="24"/>
          <w:szCs w:val="24"/>
          <w:lang w:val="fr-FR"/>
        </w:rPr>
      </w:pPr>
    </w:p>
    <w:p w:rsidR="00267BFE" w:rsidRPr="00221F49" w:rsidRDefault="00D65257" w:rsidP="00FB6130">
      <w:pPr>
        <w:shd w:val="clear" w:color="auto" w:fill="FFFFFF" w:themeFill="background1"/>
        <w:ind w:left="567" w:right="566"/>
        <w:jc w:val="both"/>
        <w:rPr>
          <w:rFonts w:ascii="Book Antiqua" w:hAnsi="Book Antiqua" w:cs="Times New Roman"/>
          <w:b/>
          <w:i/>
          <w:sz w:val="24"/>
          <w:szCs w:val="24"/>
          <w:lang w:val="fr-FR"/>
        </w:rPr>
      </w:pPr>
      <w:r w:rsidRPr="00221F49">
        <w:rPr>
          <w:rFonts w:ascii="Book Antiqua" w:hAnsi="Book Antiqua" w:cs="Times New Roman"/>
          <w:b/>
          <w:i/>
          <w:sz w:val="24"/>
          <w:szCs w:val="24"/>
          <w:lang w:val="fr-FR"/>
        </w:rPr>
        <w:t>Paragraphe 2 : Sanctions pénal</w:t>
      </w:r>
      <w:r w:rsidR="00FB6130" w:rsidRPr="00221F49">
        <w:rPr>
          <w:rFonts w:ascii="Book Antiqua" w:hAnsi="Book Antiqua" w:cs="Times New Roman"/>
          <w:b/>
          <w:i/>
          <w:sz w:val="24"/>
          <w:szCs w:val="24"/>
          <w:lang w:val="fr-FR"/>
        </w:rPr>
        <w:t>es (Articles L132-11 à L132-12)</w:t>
      </w:r>
    </w:p>
    <w:p w:rsidR="00267BFE" w:rsidRPr="00221F49" w:rsidRDefault="00267BFE" w:rsidP="00267BFE">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center"/>
        <w:rPr>
          <w:rFonts w:ascii="Book Antiqua" w:hAnsi="Book Antiqua" w:cs="Times New Roman"/>
          <w:b/>
          <w:i/>
          <w:sz w:val="24"/>
          <w:szCs w:val="24"/>
          <w:lang w:val="fr-FR"/>
        </w:rPr>
      </w:pPr>
      <w:r w:rsidRPr="00221F49">
        <w:rPr>
          <w:rFonts w:ascii="Book Antiqua" w:hAnsi="Book Antiqua" w:cs="Times New Roman"/>
          <w:b/>
          <w:i/>
          <w:sz w:val="24"/>
          <w:szCs w:val="24"/>
          <w:lang w:val="fr-FR"/>
        </w:rPr>
        <w:t>Article L132-11</w:t>
      </w:r>
    </w:p>
    <w:p w:rsidR="00267BFE" w:rsidRPr="00221F49" w:rsidRDefault="00267BFE" w:rsidP="00267BFE">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lang w:val="fr-FR"/>
        </w:rPr>
      </w:pPr>
      <w:r w:rsidRPr="00221F49">
        <w:rPr>
          <w:rFonts w:ascii="Book Antiqua" w:hAnsi="Book Antiqua" w:cs="Times New Roman"/>
          <w:sz w:val="24"/>
          <w:szCs w:val="24"/>
          <w:lang w:val="fr-FR"/>
        </w:rPr>
        <w:t xml:space="preserve">Les pratiques commerciales agressives mentionnées aux articles L. 121-6 et L. 121-7 sont punies d’un </w:t>
      </w:r>
      <w:r w:rsidRPr="00221F49">
        <w:rPr>
          <w:rFonts w:ascii="Book Antiqua" w:hAnsi="Book Antiqua" w:cs="Times New Roman"/>
          <w:b/>
          <w:sz w:val="24"/>
          <w:szCs w:val="24"/>
          <w:lang w:val="fr-FR"/>
        </w:rPr>
        <w:t>emprisonnement de deux ans et d’une amende de 300 000 euros</w:t>
      </w:r>
      <w:r w:rsidRPr="00221F49">
        <w:rPr>
          <w:rFonts w:ascii="Book Antiqua" w:hAnsi="Book Antiqua" w:cs="Times New Roman"/>
          <w:sz w:val="24"/>
          <w:szCs w:val="24"/>
          <w:lang w:val="fr-FR"/>
        </w:rPr>
        <w:t>.</w:t>
      </w:r>
    </w:p>
    <w:p w:rsidR="00267BFE" w:rsidRPr="00221F49" w:rsidRDefault="00267BFE" w:rsidP="00267BFE">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lang w:val="fr-FR"/>
        </w:rPr>
      </w:pPr>
      <w:r w:rsidRPr="00221F49">
        <w:rPr>
          <w:rFonts w:ascii="Book Antiqua" w:hAnsi="Book Antiqua" w:cs="Times New Roman"/>
          <w:sz w:val="24"/>
          <w:szCs w:val="24"/>
          <w:lang w:val="fr-FR"/>
        </w:rPr>
        <w:t>Le montant de l’amende peut être porté, de manière proportionnée aux avantages tirés du délit, à 10 % du chiffre d’affaires moyen annuel, calculé sur les trois derniers chiffres d’affaires annuels connus à la date des faits.</w:t>
      </w:r>
    </w:p>
    <w:p w:rsidR="00267BFE" w:rsidRPr="00221F49" w:rsidRDefault="00267BFE" w:rsidP="00267BFE">
      <w:pPr>
        <w:shd w:val="clear" w:color="auto" w:fill="FFFFFF" w:themeFill="background1"/>
        <w:ind w:left="567" w:right="566"/>
        <w:jc w:val="both"/>
        <w:rPr>
          <w:rFonts w:ascii="Book Antiqua" w:hAnsi="Book Antiqua" w:cs="Times New Roman"/>
          <w:b/>
          <w:i/>
          <w:sz w:val="24"/>
          <w:szCs w:val="24"/>
          <w:lang w:val="fr-FR"/>
        </w:rPr>
      </w:pPr>
    </w:p>
    <w:p w:rsidR="00267BFE" w:rsidRPr="00221F49" w:rsidRDefault="00267BFE" w:rsidP="00267BFE">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center"/>
        <w:rPr>
          <w:rFonts w:ascii="Book Antiqua" w:hAnsi="Book Antiqua" w:cs="Times New Roman"/>
          <w:b/>
          <w:i/>
          <w:sz w:val="24"/>
          <w:szCs w:val="24"/>
          <w:lang w:val="fr-FR"/>
        </w:rPr>
      </w:pPr>
      <w:r w:rsidRPr="00221F49">
        <w:rPr>
          <w:rFonts w:ascii="Book Antiqua" w:hAnsi="Book Antiqua" w:cs="Times New Roman"/>
          <w:b/>
          <w:i/>
          <w:sz w:val="24"/>
          <w:szCs w:val="24"/>
          <w:lang w:val="fr-FR"/>
        </w:rPr>
        <w:t>Article L132-12</w:t>
      </w:r>
    </w:p>
    <w:p w:rsidR="00267BFE" w:rsidRPr="00221F49" w:rsidRDefault="00267BFE" w:rsidP="00267BFE">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lang w:val="fr-FR"/>
        </w:rPr>
      </w:pPr>
      <w:r w:rsidRPr="00221F49">
        <w:rPr>
          <w:rFonts w:ascii="Book Antiqua" w:hAnsi="Book Antiqua" w:cs="Times New Roman"/>
          <w:sz w:val="24"/>
          <w:szCs w:val="24"/>
          <w:lang w:val="fr-FR"/>
        </w:rPr>
        <w:t xml:space="preserve">Les personnes physiques coupables du délit puni à l’article L. 132-11 encourent une interdiction, pour une durée de </w:t>
      </w:r>
      <w:r w:rsidRPr="00221F49">
        <w:rPr>
          <w:rFonts w:ascii="Book Antiqua" w:hAnsi="Book Antiqua" w:cs="Times New Roman"/>
          <w:b/>
          <w:sz w:val="24"/>
          <w:szCs w:val="24"/>
          <w:lang w:val="fr-FR"/>
        </w:rPr>
        <w:t>cinq ans au plus</w:t>
      </w:r>
      <w:r w:rsidRPr="00221F49">
        <w:rPr>
          <w:rFonts w:ascii="Book Antiqua" w:hAnsi="Book Antiqua" w:cs="Times New Roman"/>
          <w:sz w:val="24"/>
          <w:szCs w:val="24"/>
          <w:lang w:val="fr-FR"/>
        </w:rPr>
        <w:t>, d’exercer directement ou indirectement une activité commerciale.</w:t>
      </w:r>
    </w:p>
    <w:p w:rsidR="00267BFE" w:rsidRPr="00221F49" w:rsidRDefault="00267BFE" w:rsidP="00267BFE">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lang w:val="fr-FR"/>
        </w:rPr>
      </w:pPr>
      <w:r w:rsidRPr="00221F49">
        <w:rPr>
          <w:rFonts w:ascii="Book Antiqua" w:hAnsi="Book Antiqua" w:cs="Times New Roman"/>
          <w:sz w:val="24"/>
          <w:szCs w:val="24"/>
          <w:lang w:val="fr-FR"/>
        </w:rPr>
        <w:t>Les personnes morales déclarées pénalement responsables dans les conditions prévues à l’article 121-2 du code pénal, du délit puni à l’article L. 132-11 encourent, outre l’amende suivant les modalités prévues à l’article 131-38 du code pénal, les peines prévues aux 2° à 9° de l’article 131-39 du même code.</w:t>
      </w:r>
    </w:p>
    <w:p w:rsidR="00267BFE" w:rsidRPr="00221F49" w:rsidRDefault="00267BFE" w:rsidP="00267BFE">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lang w:val="fr-FR"/>
        </w:rPr>
      </w:pPr>
      <w:r w:rsidRPr="00221F49">
        <w:rPr>
          <w:rFonts w:ascii="Book Antiqua" w:hAnsi="Book Antiqua" w:cs="Times New Roman"/>
          <w:sz w:val="24"/>
          <w:szCs w:val="24"/>
          <w:lang w:val="fr-FR"/>
        </w:rPr>
        <w:t>L’interdiction mentionnée au 2° du même article 131-39 porte sur l’activité dans l’exercice ou à l’occasion de l’exercice de laquelle l’infraction a été commise. Les peines prévues aux 2° à 7° de cet article ne peuvent être prononcées que pour une durée de cinq ans au plus.</w:t>
      </w:r>
    </w:p>
    <w:p w:rsidR="00D65257" w:rsidRPr="00221F49" w:rsidRDefault="00D65257" w:rsidP="007E6524">
      <w:pPr>
        <w:shd w:val="clear" w:color="auto" w:fill="FFFFFF" w:themeFill="background1"/>
        <w:ind w:left="567" w:right="566"/>
        <w:jc w:val="both"/>
        <w:rPr>
          <w:rFonts w:ascii="Book Antiqua" w:hAnsi="Book Antiqua" w:cs="Times New Roman"/>
          <w:b/>
          <w:i/>
          <w:sz w:val="24"/>
          <w:szCs w:val="24"/>
          <w:lang w:val="fr-FR"/>
        </w:rPr>
      </w:pPr>
    </w:p>
    <w:p w:rsidR="00D65257" w:rsidRPr="00221F49" w:rsidRDefault="00D65257" w:rsidP="00FB6130">
      <w:pPr>
        <w:shd w:val="clear" w:color="auto" w:fill="FFFFFF" w:themeFill="background1"/>
        <w:ind w:left="567" w:right="566"/>
        <w:jc w:val="both"/>
        <w:rPr>
          <w:rFonts w:ascii="Book Antiqua" w:hAnsi="Book Antiqua" w:cs="Times New Roman"/>
          <w:b/>
          <w:i/>
          <w:sz w:val="24"/>
          <w:szCs w:val="24"/>
          <w:lang w:val="fr-FR"/>
        </w:rPr>
      </w:pPr>
      <w:r w:rsidRPr="00221F49">
        <w:rPr>
          <w:rFonts w:ascii="Book Antiqua" w:hAnsi="Book Antiqua" w:cs="Times New Roman"/>
          <w:b/>
          <w:i/>
          <w:sz w:val="24"/>
          <w:szCs w:val="24"/>
          <w:lang w:val="fr-FR"/>
        </w:rPr>
        <w:t>Sous-section 9</w:t>
      </w:r>
      <w:r w:rsidR="005B3F05" w:rsidRPr="00221F49">
        <w:rPr>
          <w:rFonts w:ascii="Book Antiqua" w:hAnsi="Book Antiqua" w:cs="Times New Roman"/>
          <w:b/>
          <w:i/>
          <w:sz w:val="24"/>
          <w:szCs w:val="24"/>
          <w:lang w:val="fr-FR"/>
        </w:rPr>
        <w:t>: Publicité portant sur des opéra</w:t>
      </w:r>
      <w:r w:rsidR="00FB6130" w:rsidRPr="00221F49">
        <w:rPr>
          <w:rFonts w:ascii="Book Antiqua" w:hAnsi="Book Antiqua" w:cs="Times New Roman"/>
          <w:b/>
          <w:i/>
          <w:sz w:val="24"/>
          <w:szCs w:val="24"/>
          <w:lang w:val="fr-FR"/>
        </w:rPr>
        <w:t>tions commerciales réglementées</w:t>
      </w:r>
    </w:p>
    <w:p w:rsidR="005B3F05" w:rsidRPr="00221F49" w:rsidRDefault="005B3F05" w:rsidP="00D65257">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center"/>
        <w:rPr>
          <w:rFonts w:ascii="Book Antiqua" w:hAnsi="Book Antiqua" w:cs="Times New Roman"/>
          <w:b/>
          <w:i/>
          <w:sz w:val="24"/>
          <w:szCs w:val="24"/>
          <w:lang w:val="fr-FR"/>
        </w:rPr>
      </w:pPr>
      <w:r w:rsidRPr="00221F49">
        <w:rPr>
          <w:rFonts w:ascii="Book Antiqua" w:hAnsi="Book Antiqua" w:cs="Times New Roman"/>
          <w:b/>
          <w:i/>
          <w:sz w:val="24"/>
          <w:szCs w:val="24"/>
          <w:lang w:val="fr-FR"/>
        </w:rPr>
        <w:t>Article L132-24</w:t>
      </w:r>
    </w:p>
    <w:p w:rsidR="005B3F05" w:rsidRPr="00221F49" w:rsidRDefault="005B3F05" w:rsidP="00D65257">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lang w:val="fr-FR"/>
        </w:rPr>
      </w:pPr>
      <w:r w:rsidRPr="00221F49">
        <w:rPr>
          <w:rFonts w:ascii="Book Antiqua" w:hAnsi="Book Antiqua" w:cs="Times New Roman"/>
          <w:sz w:val="24"/>
          <w:szCs w:val="24"/>
          <w:lang w:val="fr-FR"/>
        </w:rPr>
        <w:t>Le fait pour tout</w:t>
      </w:r>
      <w:r w:rsidRPr="00221F49">
        <w:rPr>
          <w:rFonts w:ascii="Book Antiqua" w:hAnsi="Book Antiqua" w:cs="Times New Roman"/>
          <w:b/>
          <w:sz w:val="24"/>
          <w:szCs w:val="24"/>
          <w:lang w:val="fr-FR"/>
        </w:rPr>
        <w:t xml:space="preserve"> annonceur de diffuser ou faire diffuser une publicité interdite</w:t>
      </w:r>
      <w:r w:rsidRPr="00221F49">
        <w:rPr>
          <w:rFonts w:ascii="Book Antiqua" w:hAnsi="Book Antiqua" w:cs="Times New Roman"/>
          <w:sz w:val="24"/>
          <w:szCs w:val="24"/>
          <w:lang w:val="fr-FR"/>
        </w:rPr>
        <w:t xml:space="preserve"> dans les conditions prévues à l'a</w:t>
      </w:r>
      <w:r w:rsidR="002E1F69" w:rsidRPr="00221F49">
        <w:rPr>
          <w:rFonts w:ascii="Book Antiqua" w:hAnsi="Book Antiqua" w:cs="Times New Roman"/>
          <w:sz w:val="24"/>
          <w:szCs w:val="24"/>
          <w:lang w:val="fr-FR"/>
        </w:rPr>
        <w:t>rticle L. 121-22 est passible d’</w:t>
      </w:r>
      <w:r w:rsidRPr="00221F49">
        <w:rPr>
          <w:rFonts w:ascii="Book Antiqua" w:hAnsi="Book Antiqua" w:cs="Times New Roman"/>
          <w:sz w:val="24"/>
          <w:szCs w:val="24"/>
          <w:lang w:val="fr-FR"/>
        </w:rPr>
        <w:t>une amende administrative dont le montant ne peut excéder 15 000 euros pour une personne physique et 75 000 euros pour une personne morale.</w:t>
      </w:r>
    </w:p>
    <w:p w:rsidR="005B3F05" w:rsidRPr="00221F49" w:rsidRDefault="005B3F05" w:rsidP="00D65257">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lang w:val="fr-FR"/>
        </w:rPr>
      </w:pPr>
      <w:r w:rsidRPr="00221F49">
        <w:rPr>
          <w:rFonts w:ascii="Book Antiqua" w:hAnsi="Book Antiqua" w:cs="Times New Roman"/>
          <w:sz w:val="24"/>
          <w:szCs w:val="24"/>
          <w:lang w:val="fr-FR"/>
        </w:rPr>
        <w:t>Cette amende est prononcée dans les conditions prévues au chapitre II du titre II du livre V.</w:t>
      </w:r>
    </w:p>
    <w:p w:rsidR="00D0250B" w:rsidRPr="00221F49" w:rsidRDefault="00D0250B" w:rsidP="00D0250B">
      <w:pPr>
        <w:shd w:val="clear" w:color="auto" w:fill="FFFFFF" w:themeFill="background1"/>
        <w:ind w:left="567" w:right="566"/>
        <w:jc w:val="both"/>
        <w:rPr>
          <w:rFonts w:ascii="Book Antiqua" w:hAnsi="Book Antiqua" w:cs="Times New Roman"/>
          <w:b/>
          <w:i/>
          <w:sz w:val="24"/>
          <w:szCs w:val="24"/>
          <w:lang w:val="fr-FR"/>
        </w:rPr>
      </w:pPr>
      <w:r w:rsidRPr="00221F49">
        <w:rPr>
          <w:rFonts w:ascii="Book Antiqua" w:hAnsi="Book Antiqua" w:cs="Times New Roman"/>
          <w:b/>
          <w:i/>
          <w:sz w:val="24"/>
          <w:szCs w:val="24"/>
          <w:lang w:val="fr-FR"/>
        </w:rPr>
        <w:t>Sous-section 1 : Publicité comparative</w:t>
      </w:r>
    </w:p>
    <w:p w:rsidR="00D0250B" w:rsidRPr="00221F49" w:rsidRDefault="00D0250B" w:rsidP="00D0250B">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center"/>
        <w:rPr>
          <w:rFonts w:ascii="Book Antiqua" w:hAnsi="Book Antiqua" w:cs="Times New Roman"/>
          <w:b/>
          <w:i/>
          <w:sz w:val="24"/>
          <w:szCs w:val="24"/>
          <w:lang w:val="fr-FR"/>
        </w:rPr>
      </w:pPr>
      <w:r w:rsidRPr="00221F49">
        <w:rPr>
          <w:rFonts w:ascii="Book Antiqua" w:hAnsi="Book Antiqua" w:cs="Times New Roman"/>
          <w:b/>
          <w:i/>
          <w:sz w:val="24"/>
          <w:szCs w:val="24"/>
          <w:lang w:val="fr-FR"/>
        </w:rPr>
        <w:t>Article L132-25</w:t>
      </w:r>
    </w:p>
    <w:p w:rsidR="00D0250B" w:rsidRPr="00FC2E3D" w:rsidRDefault="00D0250B" w:rsidP="00FC2E3D">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lang w:val="fr-FR"/>
        </w:rPr>
      </w:pPr>
      <w:r w:rsidRPr="00221F49">
        <w:rPr>
          <w:rFonts w:ascii="Book Antiqua" w:hAnsi="Book Antiqua" w:cs="Times New Roman"/>
          <w:sz w:val="24"/>
          <w:szCs w:val="24"/>
          <w:lang w:val="fr-FR"/>
        </w:rPr>
        <w:t>Les infractions aux dispositions des articles L. 122-1 à L. 122-5 sont, le cas échéant, punies des peines prévu</w:t>
      </w:r>
      <w:r w:rsidR="00150EA5" w:rsidRPr="00221F49">
        <w:rPr>
          <w:rFonts w:ascii="Book Antiqua" w:hAnsi="Book Antiqua" w:cs="Times New Roman"/>
          <w:sz w:val="24"/>
          <w:szCs w:val="24"/>
          <w:lang w:val="fr-FR"/>
        </w:rPr>
        <w:t>es, d’</w:t>
      </w:r>
      <w:r w:rsidRPr="00221F49">
        <w:rPr>
          <w:rFonts w:ascii="Book Antiqua" w:hAnsi="Book Antiqua" w:cs="Times New Roman"/>
          <w:sz w:val="24"/>
          <w:szCs w:val="24"/>
          <w:lang w:val="fr-FR"/>
        </w:rPr>
        <w:t xml:space="preserve">une part, aux </w:t>
      </w:r>
      <w:r w:rsidR="00150EA5" w:rsidRPr="00221F49">
        <w:rPr>
          <w:rFonts w:ascii="Book Antiqua" w:hAnsi="Book Antiqua" w:cs="Times New Roman"/>
          <w:sz w:val="24"/>
          <w:szCs w:val="24"/>
          <w:lang w:val="fr-FR"/>
        </w:rPr>
        <w:t>articles L. 132-2 à L. 132-9, d’</w:t>
      </w:r>
      <w:r w:rsidRPr="00221F49">
        <w:rPr>
          <w:rFonts w:ascii="Book Antiqua" w:hAnsi="Book Antiqua" w:cs="Times New Roman"/>
          <w:sz w:val="24"/>
          <w:szCs w:val="24"/>
          <w:lang w:val="fr-FR"/>
        </w:rPr>
        <w:t>autre part, aux articles L. 716-9 et L. 716-12 du code de la propriété intellectuelle.</w:t>
      </w:r>
    </w:p>
    <w:p w:rsidR="00D0250B" w:rsidRPr="00221F49" w:rsidRDefault="00D0250B" w:rsidP="002531EB">
      <w:pPr>
        <w:shd w:val="clear" w:color="auto" w:fill="FFFFFF" w:themeFill="background1"/>
        <w:ind w:left="567" w:right="566"/>
        <w:jc w:val="both"/>
        <w:rPr>
          <w:rFonts w:ascii="Book Antiqua" w:hAnsi="Book Antiqua" w:cs="Times New Roman"/>
          <w:b/>
          <w:i/>
          <w:sz w:val="24"/>
          <w:szCs w:val="24"/>
          <w:lang w:val="fr-FR"/>
        </w:rPr>
      </w:pPr>
      <w:r w:rsidRPr="00221F49">
        <w:rPr>
          <w:rFonts w:ascii="Book Antiqua" w:hAnsi="Book Antiqua" w:cs="Times New Roman"/>
          <w:b/>
          <w:i/>
          <w:sz w:val="24"/>
          <w:szCs w:val="24"/>
          <w:lang w:val="fr-FR"/>
        </w:rPr>
        <w:t>Sous-section 3: Appellation boula</w:t>
      </w:r>
      <w:r w:rsidR="002531EB" w:rsidRPr="00221F49">
        <w:rPr>
          <w:rFonts w:ascii="Book Antiqua" w:hAnsi="Book Antiqua" w:cs="Times New Roman"/>
          <w:b/>
          <w:i/>
          <w:sz w:val="24"/>
          <w:szCs w:val="24"/>
          <w:lang w:val="fr-FR"/>
        </w:rPr>
        <w:t>nger et enseigne de boulangerie</w:t>
      </w:r>
    </w:p>
    <w:p w:rsidR="00D0250B" w:rsidRPr="00221F49" w:rsidRDefault="00D0250B" w:rsidP="00D0250B">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center"/>
        <w:rPr>
          <w:rFonts w:ascii="Book Antiqua" w:hAnsi="Book Antiqua" w:cs="Times New Roman"/>
          <w:b/>
          <w:i/>
          <w:sz w:val="24"/>
          <w:szCs w:val="24"/>
          <w:lang w:val="fr-FR"/>
        </w:rPr>
      </w:pPr>
      <w:r w:rsidRPr="00221F49">
        <w:rPr>
          <w:rFonts w:ascii="Book Antiqua" w:hAnsi="Book Antiqua" w:cs="Times New Roman"/>
          <w:b/>
          <w:i/>
          <w:sz w:val="24"/>
          <w:szCs w:val="24"/>
          <w:lang w:val="fr-FR"/>
        </w:rPr>
        <w:t>Article L132-27</w:t>
      </w:r>
    </w:p>
    <w:p w:rsidR="00D0250B" w:rsidRPr="00221F49" w:rsidRDefault="00D0250B" w:rsidP="00D0250B">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lang w:val="fr-FR"/>
        </w:rPr>
      </w:pPr>
      <w:r w:rsidRPr="00221F49">
        <w:rPr>
          <w:rFonts w:ascii="Book Antiqua" w:hAnsi="Book Antiqua" w:cs="Times New Roman"/>
          <w:sz w:val="24"/>
          <w:szCs w:val="24"/>
          <w:lang w:val="fr-FR"/>
        </w:rPr>
        <w:t>Le fait de méconnaître les dispositions des articles L.</w:t>
      </w:r>
      <w:r w:rsidR="00150EA5" w:rsidRPr="00221F49">
        <w:rPr>
          <w:rFonts w:ascii="Book Antiqua" w:hAnsi="Book Antiqua" w:cs="Times New Roman"/>
          <w:sz w:val="24"/>
          <w:szCs w:val="24"/>
          <w:lang w:val="fr-FR"/>
        </w:rPr>
        <w:t xml:space="preserve"> 122-17 et L. 122-18 est puni d’</w:t>
      </w:r>
      <w:r w:rsidRPr="00221F49">
        <w:rPr>
          <w:rFonts w:ascii="Book Antiqua" w:hAnsi="Book Antiqua" w:cs="Times New Roman"/>
          <w:sz w:val="24"/>
          <w:szCs w:val="24"/>
          <w:lang w:val="fr-FR"/>
        </w:rPr>
        <w:t>un empr</w:t>
      </w:r>
      <w:r w:rsidR="00150EA5" w:rsidRPr="00221F49">
        <w:rPr>
          <w:rFonts w:ascii="Book Antiqua" w:hAnsi="Book Antiqua" w:cs="Times New Roman"/>
          <w:sz w:val="24"/>
          <w:szCs w:val="24"/>
          <w:lang w:val="fr-FR"/>
        </w:rPr>
        <w:t>isonnement de deux ans et d’</w:t>
      </w:r>
      <w:r w:rsidRPr="00221F49">
        <w:rPr>
          <w:rFonts w:ascii="Book Antiqua" w:hAnsi="Book Antiqua" w:cs="Times New Roman"/>
          <w:sz w:val="24"/>
          <w:szCs w:val="24"/>
          <w:lang w:val="fr-FR"/>
        </w:rPr>
        <w:t>une amende de 300 000 euros.</w:t>
      </w:r>
    </w:p>
    <w:p w:rsidR="00D0250B" w:rsidRPr="00221F49" w:rsidRDefault="00150EA5" w:rsidP="00D0250B">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lang w:val="fr-FR"/>
        </w:rPr>
      </w:pPr>
      <w:r w:rsidRPr="00221F49">
        <w:rPr>
          <w:rFonts w:ascii="Book Antiqua" w:hAnsi="Book Antiqua" w:cs="Times New Roman"/>
          <w:sz w:val="24"/>
          <w:szCs w:val="24"/>
          <w:lang w:val="fr-FR"/>
        </w:rPr>
        <w:t>Le montant de l’</w:t>
      </w:r>
      <w:r w:rsidR="00D0250B" w:rsidRPr="00221F49">
        <w:rPr>
          <w:rFonts w:ascii="Book Antiqua" w:hAnsi="Book Antiqua" w:cs="Times New Roman"/>
          <w:sz w:val="24"/>
          <w:szCs w:val="24"/>
          <w:lang w:val="fr-FR"/>
        </w:rPr>
        <w:t>amende peut être porté, de manière proportionnée aux avantages tiré</w:t>
      </w:r>
      <w:r w:rsidRPr="00221F49">
        <w:rPr>
          <w:rFonts w:ascii="Book Antiqua" w:hAnsi="Book Antiqua" w:cs="Times New Roman"/>
          <w:sz w:val="24"/>
          <w:szCs w:val="24"/>
          <w:lang w:val="fr-FR"/>
        </w:rPr>
        <w:t>s du délit, à 10 % du chiffre d’</w:t>
      </w:r>
      <w:r w:rsidR="00D0250B" w:rsidRPr="00221F49">
        <w:rPr>
          <w:rFonts w:ascii="Book Antiqua" w:hAnsi="Book Antiqua" w:cs="Times New Roman"/>
          <w:sz w:val="24"/>
          <w:szCs w:val="24"/>
          <w:lang w:val="fr-FR"/>
        </w:rPr>
        <w:t>affaires moyen annuel, calculé sur les trois derniers chiffres d'affaires annuels connus à la date des faits.</w:t>
      </w:r>
    </w:p>
    <w:p w:rsidR="00D0250B" w:rsidRPr="00221F49" w:rsidRDefault="00D0250B" w:rsidP="00D0250B">
      <w:pPr>
        <w:shd w:val="clear" w:color="auto" w:fill="FFFFFF" w:themeFill="background1"/>
        <w:ind w:left="567" w:right="566"/>
        <w:jc w:val="both"/>
        <w:rPr>
          <w:rFonts w:ascii="Book Antiqua" w:hAnsi="Book Antiqua" w:cs="Times New Roman"/>
          <w:b/>
          <w:i/>
          <w:sz w:val="24"/>
          <w:szCs w:val="24"/>
          <w:lang w:val="fr-FR"/>
        </w:rPr>
      </w:pPr>
    </w:p>
    <w:p w:rsidR="00D0250B" w:rsidRPr="00221F49" w:rsidRDefault="00D0250B" w:rsidP="00D0250B">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center"/>
        <w:rPr>
          <w:rFonts w:ascii="Book Antiqua" w:hAnsi="Book Antiqua" w:cs="Times New Roman"/>
          <w:b/>
          <w:i/>
          <w:sz w:val="24"/>
          <w:szCs w:val="24"/>
          <w:lang w:val="fr-FR"/>
        </w:rPr>
      </w:pPr>
      <w:r w:rsidRPr="00221F49">
        <w:rPr>
          <w:rFonts w:ascii="Book Antiqua" w:hAnsi="Book Antiqua" w:cs="Times New Roman"/>
          <w:b/>
          <w:i/>
          <w:sz w:val="24"/>
          <w:szCs w:val="24"/>
          <w:lang w:val="fr-FR"/>
        </w:rPr>
        <w:t>Article L132-28</w:t>
      </w:r>
    </w:p>
    <w:p w:rsidR="00D0250B" w:rsidRPr="00221F49" w:rsidRDefault="00D0250B" w:rsidP="00D0250B">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lang w:val="fr-FR"/>
        </w:rPr>
      </w:pPr>
      <w:r w:rsidRPr="00221F49">
        <w:rPr>
          <w:rFonts w:ascii="Book Antiqua" w:hAnsi="Book Antiqua" w:cs="Times New Roman"/>
          <w:sz w:val="24"/>
          <w:szCs w:val="24"/>
          <w:lang w:val="fr-FR"/>
        </w:rPr>
        <w:t>Les personnes physiq</w:t>
      </w:r>
      <w:r w:rsidR="002531EB" w:rsidRPr="00221F49">
        <w:rPr>
          <w:rFonts w:ascii="Book Antiqua" w:hAnsi="Book Antiqua" w:cs="Times New Roman"/>
          <w:sz w:val="24"/>
          <w:szCs w:val="24"/>
          <w:lang w:val="fr-FR"/>
        </w:rPr>
        <w:t>ues coupables du délit puni à l’</w:t>
      </w:r>
      <w:r w:rsidRPr="00221F49">
        <w:rPr>
          <w:rFonts w:ascii="Book Antiqua" w:hAnsi="Book Antiqua" w:cs="Times New Roman"/>
          <w:sz w:val="24"/>
          <w:szCs w:val="24"/>
          <w:lang w:val="fr-FR"/>
        </w:rPr>
        <w:t>article L. 132-27 encourent également à ti</w:t>
      </w:r>
      <w:r w:rsidR="002531EB" w:rsidRPr="00221F49">
        <w:rPr>
          <w:rFonts w:ascii="Book Antiqua" w:hAnsi="Book Antiqua" w:cs="Times New Roman"/>
          <w:sz w:val="24"/>
          <w:szCs w:val="24"/>
          <w:lang w:val="fr-FR"/>
        </w:rPr>
        <w:t>tre de peines complémentaires l’</w:t>
      </w:r>
      <w:r w:rsidRPr="00221F49">
        <w:rPr>
          <w:rFonts w:ascii="Book Antiqua" w:hAnsi="Book Antiqua" w:cs="Times New Roman"/>
          <w:sz w:val="24"/>
          <w:szCs w:val="24"/>
          <w:lang w:val="fr-FR"/>
        </w:rPr>
        <w:t>interdiction, su</w:t>
      </w:r>
      <w:r w:rsidR="002531EB" w:rsidRPr="00221F49">
        <w:rPr>
          <w:rFonts w:ascii="Book Antiqua" w:hAnsi="Book Antiqua" w:cs="Times New Roman"/>
          <w:sz w:val="24"/>
          <w:szCs w:val="24"/>
          <w:lang w:val="fr-FR"/>
        </w:rPr>
        <w:t>ivant les modalités prévues à l’</w:t>
      </w:r>
      <w:r w:rsidRPr="00221F49">
        <w:rPr>
          <w:rFonts w:ascii="Book Antiqua" w:hAnsi="Book Antiqua" w:cs="Times New Roman"/>
          <w:sz w:val="24"/>
          <w:szCs w:val="24"/>
          <w:lang w:val="fr-FR"/>
        </w:rPr>
        <w:t>artic</w:t>
      </w:r>
      <w:r w:rsidR="002531EB" w:rsidRPr="00221F49">
        <w:rPr>
          <w:rFonts w:ascii="Book Antiqua" w:hAnsi="Book Antiqua" w:cs="Times New Roman"/>
          <w:sz w:val="24"/>
          <w:szCs w:val="24"/>
          <w:lang w:val="fr-FR"/>
        </w:rPr>
        <w:t>le 131-27 du code pénal, soit d’</w:t>
      </w:r>
      <w:r w:rsidRPr="00221F49">
        <w:rPr>
          <w:rFonts w:ascii="Book Antiqua" w:hAnsi="Book Antiqua" w:cs="Times New Roman"/>
          <w:sz w:val="24"/>
          <w:szCs w:val="24"/>
          <w:lang w:val="fr-FR"/>
        </w:rPr>
        <w:t>exe</w:t>
      </w:r>
      <w:r w:rsidR="002531EB" w:rsidRPr="00221F49">
        <w:rPr>
          <w:rFonts w:ascii="Book Antiqua" w:hAnsi="Book Antiqua" w:cs="Times New Roman"/>
          <w:sz w:val="24"/>
          <w:szCs w:val="24"/>
          <w:lang w:val="fr-FR"/>
        </w:rPr>
        <w:t>rcer une fonction publique ou d’</w:t>
      </w:r>
      <w:r w:rsidRPr="00221F49">
        <w:rPr>
          <w:rFonts w:ascii="Book Antiqua" w:hAnsi="Book Antiqua" w:cs="Times New Roman"/>
          <w:sz w:val="24"/>
          <w:szCs w:val="24"/>
          <w:lang w:val="fr-FR"/>
        </w:rPr>
        <w:t>exercer l'activité professio</w:t>
      </w:r>
      <w:r w:rsidR="002531EB" w:rsidRPr="00221F49">
        <w:rPr>
          <w:rFonts w:ascii="Book Antiqua" w:hAnsi="Book Antiqua" w:cs="Times New Roman"/>
          <w:sz w:val="24"/>
          <w:szCs w:val="24"/>
          <w:lang w:val="fr-FR"/>
        </w:rPr>
        <w:t>nnelle ou sociale dans l’exercice ou à l’occasion de l’exercice de laquelle l’</w:t>
      </w:r>
      <w:r w:rsidRPr="00221F49">
        <w:rPr>
          <w:rFonts w:ascii="Book Antiqua" w:hAnsi="Book Antiqua" w:cs="Times New Roman"/>
          <w:sz w:val="24"/>
          <w:szCs w:val="24"/>
          <w:lang w:val="fr-FR"/>
        </w:rPr>
        <w:t>i</w:t>
      </w:r>
      <w:r w:rsidR="002531EB" w:rsidRPr="00221F49">
        <w:rPr>
          <w:rFonts w:ascii="Book Antiqua" w:hAnsi="Book Antiqua" w:cs="Times New Roman"/>
          <w:sz w:val="24"/>
          <w:szCs w:val="24"/>
          <w:lang w:val="fr-FR"/>
        </w:rPr>
        <w:t>nfraction a été commise, soit d’</w:t>
      </w:r>
      <w:r w:rsidRPr="00221F49">
        <w:rPr>
          <w:rFonts w:ascii="Book Antiqua" w:hAnsi="Book Antiqua" w:cs="Times New Roman"/>
          <w:sz w:val="24"/>
          <w:szCs w:val="24"/>
          <w:lang w:val="fr-FR"/>
        </w:rPr>
        <w:t>exercer une profession commerciale</w:t>
      </w:r>
      <w:r w:rsidR="002531EB" w:rsidRPr="00221F49">
        <w:rPr>
          <w:rFonts w:ascii="Book Antiqua" w:hAnsi="Book Antiqua" w:cs="Times New Roman"/>
          <w:sz w:val="24"/>
          <w:szCs w:val="24"/>
          <w:lang w:val="fr-FR"/>
        </w:rPr>
        <w:t xml:space="preserve"> ou industrielle, de diriger, d’</w:t>
      </w:r>
      <w:r w:rsidRPr="00221F49">
        <w:rPr>
          <w:rFonts w:ascii="Book Antiqua" w:hAnsi="Book Antiqua" w:cs="Times New Roman"/>
          <w:sz w:val="24"/>
          <w:szCs w:val="24"/>
          <w:lang w:val="fr-FR"/>
        </w:rPr>
        <w:t>administrer, de gérer ou de contrôler à un titre quelconque, directement ou indirectement, pour leur pr</w:t>
      </w:r>
      <w:r w:rsidR="002531EB" w:rsidRPr="00221F49">
        <w:rPr>
          <w:rFonts w:ascii="Book Antiqua" w:hAnsi="Book Antiqua" w:cs="Times New Roman"/>
          <w:sz w:val="24"/>
          <w:szCs w:val="24"/>
          <w:lang w:val="fr-FR"/>
        </w:rPr>
        <w:t>opre compte ou pour le compte d’</w:t>
      </w:r>
      <w:r w:rsidRPr="00221F49">
        <w:rPr>
          <w:rFonts w:ascii="Book Antiqua" w:hAnsi="Book Antiqua" w:cs="Times New Roman"/>
          <w:sz w:val="24"/>
          <w:szCs w:val="24"/>
          <w:lang w:val="fr-FR"/>
        </w:rPr>
        <w:t>autrui, une entreprise commerciale ou industrielle ou une société commerciale.</w:t>
      </w:r>
    </w:p>
    <w:p w:rsidR="00D0250B" w:rsidRPr="00221F49" w:rsidRDefault="002531EB" w:rsidP="00D0250B">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lang w:val="fr-FR"/>
        </w:rPr>
      </w:pPr>
      <w:r w:rsidRPr="00221F49">
        <w:rPr>
          <w:rFonts w:ascii="Book Antiqua" w:hAnsi="Book Antiqua" w:cs="Times New Roman"/>
          <w:b/>
          <w:sz w:val="24"/>
          <w:szCs w:val="24"/>
          <w:lang w:val="fr-FR"/>
        </w:rPr>
        <w:t>Ces interdictions d’</w:t>
      </w:r>
      <w:r w:rsidR="00D0250B" w:rsidRPr="00221F49">
        <w:rPr>
          <w:rFonts w:ascii="Book Antiqua" w:hAnsi="Book Antiqua" w:cs="Times New Roman"/>
          <w:b/>
          <w:sz w:val="24"/>
          <w:szCs w:val="24"/>
          <w:lang w:val="fr-FR"/>
        </w:rPr>
        <w:t>exercice ne peuvent excéder une durée de cinq ans. Elles peuvent être prononcées cumulativement</w:t>
      </w:r>
      <w:r w:rsidR="00D0250B" w:rsidRPr="00221F49">
        <w:rPr>
          <w:rFonts w:ascii="Book Antiqua" w:hAnsi="Book Antiqua" w:cs="Times New Roman"/>
          <w:sz w:val="24"/>
          <w:szCs w:val="24"/>
          <w:lang w:val="fr-FR"/>
        </w:rPr>
        <w:t>.</w:t>
      </w:r>
    </w:p>
    <w:p w:rsidR="00D0250B" w:rsidRPr="00221F49" w:rsidRDefault="00D0250B" w:rsidP="00D0250B">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lang w:val="fr-FR"/>
        </w:rPr>
      </w:pPr>
      <w:r w:rsidRPr="00221F49">
        <w:rPr>
          <w:rFonts w:ascii="Book Antiqua" w:hAnsi="Book Antiqua" w:cs="Times New Roman"/>
          <w:sz w:val="24"/>
          <w:szCs w:val="24"/>
          <w:lang w:val="fr-FR"/>
        </w:rPr>
        <w:t xml:space="preserve">Les personnes morales déclarées responsables pénalement, </w:t>
      </w:r>
      <w:r w:rsidR="002E1F69" w:rsidRPr="00221F49">
        <w:rPr>
          <w:rFonts w:ascii="Book Antiqua" w:hAnsi="Book Antiqua" w:cs="Times New Roman"/>
          <w:sz w:val="24"/>
          <w:szCs w:val="24"/>
          <w:lang w:val="fr-FR"/>
        </w:rPr>
        <w:t>dans les conditions prévues à l’</w:t>
      </w:r>
      <w:r w:rsidRPr="00221F49">
        <w:rPr>
          <w:rFonts w:ascii="Book Antiqua" w:hAnsi="Book Antiqua" w:cs="Times New Roman"/>
          <w:sz w:val="24"/>
          <w:szCs w:val="24"/>
          <w:lang w:val="fr-FR"/>
        </w:rPr>
        <w:t>article 121-2 d</w:t>
      </w:r>
      <w:r w:rsidR="002E1F69" w:rsidRPr="00221F49">
        <w:rPr>
          <w:rFonts w:ascii="Book Antiqua" w:hAnsi="Book Antiqua" w:cs="Times New Roman"/>
          <w:sz w:val="24"/>
          <w:szCs w:val="24"/>
          <w:lang w:val="fr-FR"/>
        </w:rPr>
        <w:t>u code pénal, du délit puni à l’</w:t>
      </w:r>
      <w:r w:rsidRPr="00221F49">
        <w:rPr>
          <w:rFonts w:ascii="Book Antiqua" w:hAnsi="Book Antiqua" w:cs="Times New Roman"/>
          <w:sz w:val="24"/>
          <w:szCs w:val="24"/>
          <w:lang w:val="fr-FR"/>
        </w:rPr>
        <w:t>artic</w:t>
      </w:r>
      <w:r w:rsidR="002E1F69" w:rsidRPr="00221F49">
        <w:rPr>
          <w:rFonts w:ascii="Book Antiqua" w:hAnsi="Book Antiqua" w:cs="Times New Roman"/>
          <w:sz w:val="24"/>
          <w:szCs w:val="24"/>
          <w:lang w:val="fr-FR"/>
        </w:rPr>
        <w:t>le L. 132-27 encourent, outre l’</w:t>
      </w:r>
      <w:r w:rsidRPr="00221F49">
        <w:rPr>
          <w:rFonts w:ascii="Book Antiqua" w:hAnsi="Book Antiqua" w:cs="Times New Roman"/>
          <w:sz w:val="24"/>
          <w:szCs w:val="24"/>
          <w:lang w:val="fr-FR"/>
        </w:rPr>
        <w:t>amende su</w:t>
      </w:r>
      <w:r w:rsidR="002E1F69" w:rsidRPr="00221F49">
        <w:rPr>
          <w:rFonts w:ascii="Book Antiqua" w:hAnsi="Book Antiqua" w:cs="Times New Roman"/>
          <w:sz w:val="24"/>
          <w:szCs w:val="24"/>
          <w:lang w:val="fr-FR"/>
        </w:rPr>
        <w:t>ivant les modalités prévues à l’</w:t>
      </w:r>
      <w:r w:rsidRPr="00221F49">
        <w:rPr>
          <w:rFonts w:ascii="Book Antiqua" w:hAnsi="Book Antiqua" w:cs="Times New Roman"/>
          <w:sz w:val="24"/>
          <w:szCs w:val="24"/>
          <w:lang w:val="fr-FR"/>
        </w:rPr>
        <w:t>article 131-38 du de ce code, les peines prévu</w:t>
      </w:r>
      <w:r w:rsidR="002E1F69" w:rsidRPr="00221F49">
        <w:rPr>
          <w:rFonts w:ascii="Book Antiqua" w:hAnsi="Book Antiqua" w:cs="Times New Roman"/>
          <w:sz w:val="24"/>
          <w:szCs w:val="24"/>
          <w:lang w:val="fr-FR"/>
        </w:rPr>
        <w:t>es aux 2° à 9° de l’</w:t>
      </w:r>
      <w:r w:rsidRPr="00221F49">
        <w:rPr>
          <w:rFonts w:ascii="Book Antiqua" w:hAnsi="Book Antiqua" w:cs="Times New Roman"/>
          <w:sz w:val="24"/>
          <w:szCs w:val="24"/>
          <w:lang w:val="fr-FR"/>
        </w:rPr>
        <w:t>article 131-39 du même code.</w:t>
      </w:r>
    </w:p>
    <w:p w:rsidR="00D0250B" w:rsidRPr="00221F49" w:rsidRDefault="00150EA5" w:rsidP="00D0250B">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lang w:val="fr-FR"/>
        </w:rPr>
      </w:pPr>
      <w:r w:rsidRPr="00221F49">
        <w:rPr>
          <w:rFonts w:ascii="Book Antiqua" w:hAnsi="Book Antiqua" w:cs="Times New Roman"/>
          <w:sz w:val="24"/>
          <w:szCs w:val="24"/>
          <w:lang w:val="fr-FR"/>
        </w:rPr>
        <w:t>L’</w:t>
      </w:r>
      <w:r w:rsidR="00D0250B" w:rsidRPr="00221F49">
        <w:rPr>
          <w:rFonts w:ascii="Book Antiqua" w:hAnsi="Book Antiqua" w:cs="Times New Roman"/>
          <w:sz w:val="24"/>
          <w:szCs w:val="24"/>
          <w:lang w:val="fr-FR"/>
        </w:rPr>
        <w:t>interdiction mentionnée au 2° du même article 131</w:t>
      </w:r>
      <w:r w:rsidRPr="00221F49">
        <w:rPr>
          <w:rFonts w:ascii="Book Antiqua" w:hAnsi="Book Antiqua" w:cs="Times New Roman"/>
          <w:sz w:val="24"/>
          <w:szCs w:val="24"/>
          <w:lang w:val="fr-FR"/>
        </w:rPr>
        <w:t>-39 porte sur l'activité dans l’</w:t>
      </w:r>
      <w:r w:rsidR="00D0250B" w:rsidRPr="00221F49">
        <w:rPr>
          <w:rFonts w:ascii="Book Antiqua" w:hAnsi="Book Antiqua" w:cs="Times New Roman"/>
          <w:sz w:val="24"/>
          <w:szCs w:val="24"/>
          <w:lang w:val="fr-FR"/>
        </w:rPr>
        <w:t>exercice ou à l'occasion de l'exercice de laquelle l'infraction a été commise. Les peines prévues aux 2° à 7° de cet article ne peuvent être prononcées que pour une durée de cinq ans au plus.</w:t>
      </w:r>
    </w:p>
    <w:p w:rsidR="00912576" w:rsidRPr="00221F49" w:rsidRDefault="00912576" w:rsidP="00150EA5">
      <w:pPr>
        <w:shd w:val="clear" w:color="auto" w:fill="FFFFFF" w:themeFill="background1"/>
        <w:ind w:left="567" w:right="566"/>
        <w:jc w:val="both"/>
        <w:rPr>
          <w:rFonts w:ascii="Book Antiqua" w:hAnsi="Book Antiqua" w:cs="Times New Roman"/>
          <w:b/>
          <w:i/>
          <w:sz w:val="24"/>
          <w:szCs w:val="24"/>
          <w:lang w:val="fr-FR"/>
        </w:rPr>
      </w:pPr>
    </w:p>
    <w:p w:rsidR="00150EA5" w:rsidRPr="00221F49" w:rsidRDefault="00150EA5" w:rsidP="00150EA5">
      <w:pPr>
        <w:shd w:val="clear" w:color="auto" w:fill="FFFFFF" w:themeFill="background1"/>
        <w:ind w:left="567" w:right="566"/>
        <w:jc w:val="both"/>
        <w:rPr>
          <w:rFonts w:ascii="Book Antiqua" w:hAnsi="Book Antiqua" w:cs="Times New Roman"/>
          <w:b/>
          <w:i/>
          <w:sz w:val="24"/>
          <w:szCs w:val="24"/>
          <w:lang w:val="fr-FR"/>
        </w:rPr>
      </w:pPr>
      <w:r w:rsidRPr="00221F49">
        <w:rPr>
          <w:rFonts w:ascii="Book Antiqua" w:hAnsi="Book Antiqua" w:cs="Times New Roman"/>
          <w:b/>
          <w:i/>
          <w:sz w:val="24"/>
          <w:szCs w:val="24"/>
          <w:lang w:val="fr-FR"/>
        </w:rPr>
        <w:t>Livre IV: Conformité et sécurité des produits et services</w:t>
      </w:r>
    </w:p>
    <w:p w:rsidR="00150EA5" w:rsidRPr="00221F49" w:rsidRDefault="00150EA5" w:rsidP="00150EA5">
      <w:pPr>
        <w:shd w:val="clear" w:color="auto" w:fill="FFFFFF" w:themeFill="background1"/>
        <w:ind w:left="567" w:right="566"/>
        <w:jc w:val="both"/>
        <w:rPr>
          <w:rFonts w:ascii="Book Antiqua" w:hAnsi="Book Antiqua" w:cs="Times New Roman"/>
          <w:b/>
          <w:i/>
          <w:sz w:val="24"/>
          <w:szCs w:val="24"/>
          <w:lang w:val="fr-FR"/>
        </w:rPr>
      </w:pPr>
      <w:r w:rsidRPr="00221F49">
        <w:rPr>
          <w:rFonts w:ascii="Book Antiqua" w:hAnsi="Book Antiqua" w:cs="Times New Roman"/>
          <w:b/>
          <w:i/>
          <w:sz w:val="24"/>
          <w:szCs w:val="24"/>
          <w:lang w:val="fr-FR"/>
        </w:rPr>
        <w:t>titre III: valorisation des produits et services</w:t>
      </w:r>
    </w:p>
    <w:p w:rsidR="00150EA5" w:rsidRPr="00221F49" w:rsidRDefault="00150EA5" w:rsidP="00150EA5">
      <w:pPr>
        <w:shd w:val="clear" w:color="auto" w:fill="FFFFFF" w:themeFill="background1"/>
        <w:ind w:left="567" w:right="566"/>
        <w:jc w:val="both"/>
        <w:rPr>
          <w:rFonts w:ascii="Book Antiqua" w:hAnsi="Book Antiqua" w:cs="Times New Roman"/>
          <w:b/>
          <w:i/>
          <w:sz w:val="24"/>
          <w:szCs w:val="24"/>
          <w:lang w:val="fr-FR"/>
        </w:rPr>
      </w:pPr>
      <w:r w:rsidRPr="00221F49">
        <w:rPr>
          <w:rFonts w:ascii="Book Antiqua" w:hAnsi="Book Antiqua" w:cs="Times New Roman"/>
          <w:b/>
          <w:i/>
          <w:sz w:val="24"/>
          <w:szCs w:val="24"/>
          <w:lang w:val="fr-FR"/>
        </w:rPr>
        <w:t>chapitre Ier: appellations d’origine</w:t>
      </w:r>
    </w:p>
    <w:p w:rsidR="00150EA5" w:rsidRPr="00221F49" w:rsidRDefault="00150EA5" w:rsidP="00FB6130">
      <w:pPr>
        <w:shd w:val="clear" w:color="auto" w:fill="FFFFFF" w:themeFill="background1"/>
        <w:ind w:left="567" w:right="566"/>
        <w:jc w:val="both"/>
        <w:rPr>
          <w:rFonts w:ascii="Book Antiqua" w:hAnsi="Book Antiqua" w:cs="Times New Roman"/>
          <w:b/>
          <w:i/>
          <w:sz w:val="24"/>
          <w:szCs w:val="24"/>
          <w:lang w:val="fr-FR"/>
        </w:rPr>
      </w:pPr>
      <w:r w:rsidRPr="00221F49">
        <w:rPr>
          <w:rFonts w:ascii="Book Antiqua" w:hAnsi="Book Antiqua" w:cs="Times New Roman"/>
          <w:b/>
          <w:i/>
          <w:sz w:val="24"/>
          <w:szCs w:val="24"/>
          <w:lang w:val="fr-FR"/>
        </w:rPr>
        <w:t>Section 1 : Définition et condition d’utilisation (Articles L431-1 à L431-2)</w:t>
      </w:r>
    </w:p>
    <w:p w:rsidR="00150EA5" w:rsidRPr="00221F49" w:rsidRDefault="00150EA5" w:rsidP="00150EA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center"/>
        <w:rPr>
          <w:rFonts w:ascii="Book Antiqua" w:hAnsi="Book Antiqua" w:cs="Times New Roman"/>
          <w:b/>
          <w:i/>
          <w:sz w:val="24"/>
          <w:szCs w:val="24"/>
          <w:lang w:val="fr-FR"/>
        </w:rPr>
      </w:pPr>
      <w:r w:rsidRPr="00221F49">
        <w:rPr>
          <w:rFonts w:ascii="Book Antiqua" w:hAnsi="Book Antiqua" w:cs="Times New Roman"/>
          <w:b/>
          <w:i/>
          <w:sz w:val="24"/>
          <w:szCs w:val="24"/>
          <w:lang w:val="fr-FR"/>
        </w:rPr>
        <w:t>Article L431-1</w:t>
      </w:r>
    </w:p>
    <w:p w:rsidR="00150EA5" w:rsidRPr="00221F49" w:rsidRDefault="002531EB" w:rsidP="00150EA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lang w:val="fr-FR"/>
        </w:rPr>
      </w:pPr>
      <w:r w:rsidRPr="00221F49">
        <w:rPr>
          <w:rFonts w:ascii="Book Antiqua" w:hAnsi="Book Antiqua" w:cs="Times New Roman"/>
          <w:sz w:val="24"/>
          <w:szCs w:val="24"/>
          <w:lang w:val="fr-FR"/>
        </w:rPr>
        <w:t>Constitue une appellation d’origine la dénomination d’un pays, d’une région ou d’</w:t>
      </w:r>
      <w:r w:rsidR="00150EA5" w:rsidRPr="00221F49">
        <w:rPr>
          <w:rFonts w:ascii="Book Antiqua" w:hAnsi="Book Antiqua" w:cs="Times New Roman"/>
          <w:sz w:val="24"/>
          <w:szCs w:val="24"/>
          <w:lang w:val="fr-FR"/>
        </w:rPr>
        <w:t>une localité servant à désigner un produit qui en est originaire et dont la qualité ou les caractères sont dus au milieu géographique, comprenant des facteurs naturels et des facteurs humains.</w:t>
      </w:r>
    </w:p>
    <w:p w:rsidR="00150EA5" w:rsidRPr="00221F49" w:rsidRDefault="00150EA5" w:rsidP="002531EB">
      <w:pPr>
        <w:shd w:val="clear" w:color="auto" w:fill="FFFFFF" w:themeFill="background1"/>
        <w:ind w:right="566"/>
        <w:jc w:val="both"/>
        <w:rPr>
          <w:rFonts w:ascii="Book Antiqua" w:hAnsi="Book Antiqua" w:cs="Times New Roman"/>
          <w:b/>
          <w:i/>
          <w:sz w:val="24"/>
          <w:szCs w:val="24"/>
          <w:lang w:val="fr-FR"/>
        </w:rPr>
      </w:pPr>
    </w:p>
    <w:p w:rsidR="00150EA5" w:rsidRPr="00221F49" w:rsidRDefault="00150EA5" w:rsidP="00150EA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center"/>
        <w:rPr>
          <w:rFonts w:ascii="Book Antiqua" w:hAnsi="Book Antiqua" w:cs="Times New Roman"/>
          <w:b/>
          <w:i/>
          <w:sz w:val="24"/>
          <w:szCs w:val="24"/>
          <w:lang w:val="fr-FR"/>
        </w:rPr>
      </w:pPr>
      <w:r w:rsidRPr="00221F49">
        <w:rPr>
          <w:rFonts w:ascii="Book Antiqua" w:hAnsi="Book Antiqua" w:cs="Times New Roman"/>
          <w:b/>
          <w:i/>
          <w:sz w:val="24"/>
          <w:szCs w:val="24"/>
          <w:lang w:val="fr-FR"/>
        </w:rPr>
        <w:t>Article L431-2</w:t>
      </w:r>
    </w:p>
    <w:p w:rsidR="00150EA5" w:rsidRPr="00221F49" w:rsidRDefault="00150EA5" w:rsidP="00150EA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lang w:val="fr-FR"/>
        </w:rPr>
      </w:pPr>
      <w:r w:rsidRPr="00221F49">
        <w:rPr>
          <w:rFonts w:ascii="Book Antiqua" w:hAnsi="Book Antiqua" w:cs="Times New Roman"/>
          <w:sz w:val="24"/>
          <w:szCs w:val="24"/>
          <w:lang w:val="fr-FR"/>
        </w:rPr>
        <w:t>Il est interdit :</w:t>
      </w:r>
    </w:p>
    <w:p w:rsidR="00150EA5" w:rsidRPr="00221F49" w:rsidRDefault="00150EA5" w:rsidP="00150EA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lang w:val="fr-FR"/>
        </w:rPr>
      </w:pPr>
      <w:r w:rsidRPr="00221F49">
        <w:rPr>
          <w:rFonts w:ascii="Book Antiqua" w:hAnsi="Book Antiqua" w:cs="Times New Roman"/>
          <w:sz w:val="24"/>
          <w:szCs w:val="24"/>
          <w:lang w:val="fr-FR"/>
        </w:rPr>
        <w:t>1</w:t>
      </w:r>
      <w:r w:rsidR="002531EB" w:rsidRPr="00221F49">
        <w:rPr>
          <w:rFonts w:ascii="Book Antiqua" w:hAnsi="Book Antiqua" w:cs="Times New Roman"/>
          <w:sz w:val="24"/>
          <w:szCs w:val="24"/>
          <w:lang w:val="fr-FR"/>
        </w:rPr>
        <w:t>° De délivrer une appellation d’</w:t>
      </w:r>
      <w:r w:rsidRPr="00221F49">
        <w:rPr>
          <w:rFonts w:ascii="Book Antiqua" w:hAnsi="Book Antiqua" w:cs="Times New Roman"/>
          <w:sz w:val="24"/>
          <w:szCs w:val="24"/>
          <w:lang w:val="fr-FR"/>
        </w:rPr>
        <w:t>origine contrôlée sans satisf</w:t>
      </w:r>
      <w:r w:rsidR="002531EB" w:rsidRPr="00221F49">
        <w:rPr>
          <w:rFonts w:ascii="Book Antiqua" w:hAnsi="Book Antiqua" w:cs="Times New Roman"/>
          <w:sz w:val="24"/>
          <w:szCs w:val="24"/>
          <w:lang w:val="fr-FR"/>
        </w:rPr>
        <w:t>aire aux conditions prévues à l’</w:t>
      </w:r>
      <w:r w:rsidRPr="00221F49">
        <w:rPr>
          <w:rFonts w:ascii="Book Antiqua" w:hAnsi="Book Antiqua" w:cs="Times New Roman"/>
          <w:sz w:val="24"/>
          <w:szCs w:val="24"/>
          <w:lang w:val="fr-FR"/>
        </w:rPr>
        <w:t>article L. 642-3 du code rural et de la pêche maritime;</w:t>
      </w:r>
    </w:p>
    <w:p w:rsidR="00150EA5" w:rsidRPr="00221F49" w:rsidRDefault="00150EA5" w:rsidP="00150EA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lang w:val="fr-FR"/>
        </w:rPr>
      </w:pPr>
      <w:r w:rsidRPr="00221F49">
        <w:rPr>
          <w:rFonts w:ascii="Book Antiqua" w:hAnsi="Book Antiqua" w:cs="Times New Roman"/>
          <w:sz w:val="24"/>
          <w:szCs w:val="24"/>
          <w:lang w:val="fr-FR"/>
        </w:rPr>
        <w:t>2</w:t>
      </w:r>
      <w:r w:rsidR="002531EB" w:rsidRPr="00221F49">
        <w:rPr>
          <w:rFonts w:ascii="Book Antiqua" w:hAnsi="Book Antiqua" w:cs="Times New Roman"/>
          <w:sz w:val="24"/>
          <w:szCs w:val="24"/>
          <w:lang w:val="fr-FR"/>
        </w:rPr>
        <w:t>° De délivrer une appellation d’origine contrôlée qui n’a pas fait l’objet de l’homologation prévue à l’</w:t>
      </w:r>
      <w:r w:rsidRPr="00221F49">
        <w:rPr>
          <w:rFonts w:ascii="Book Antiqua" w:hAnsi="Book Antiqua" w:cs="Times New Roman"/>
          <w:sz w:val="24"/>
          <w:szCs w:val="24"/>
          <w:lang w:val="fr-FR"/>
        </w:rPr>
        <w:t>article L. 641-7 du code rural et de la pêche maritime;</w:t>
      </w:r>
    </w:p>
    <w:p w:rsidR="00150EA5" w:rsidRPr="00221F49" w:rsidRDefault="002531EB" w:rsidP="00150EA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lang w:val="fr-FR"/>
        </w:rPr>
      </w:pPr>
      <w:r w:rsidRPr="00221F49">
        <w:rPr>
          <w:rFonts w:ascii="Book Antiqua" w:hAnsi="Book Antiqua" w:cs="Times New Roman"/>
          <w:sz w:val="24"/>
          <w:szCs w:val="24"/>
          <w:lang w:val="fr-FR"/>
        </w:rPr>
        <w:t>3° D’utiliser ou de tenter d’</w:t>
      </w:r>
      <w:r w:rsidR="00150EA5" w:rsidRPr="00221F49">
        <w:rPr>
          <w:rFonts w:ascii="Book Antiqua" w:hAnsi="Book Antiqua" w:cs="Times New Roman"/>
          <w:sz w:val="24"/>
          <w:szCs w:val="24"/>
          <w:lang w:val="fr-FR"/>
        </w:rPr>
        <w:t>utiliser fr</w:t>
      </w:r>
      <w:r w:rsidRPr="00221F49">
        <w:rPr>
          <w:rFonts w:ascii="Book Antiqua" w:hAnsi="Book Antiqua" w:cs="Times New Roman"/>
          <w:sz w:val="24"/>
          <w:szCs w:val="24"/>
          <w:lang w:val="fr-FR"/>
        </w:rPr>
        <w:t>auduleusement une appellation d’</w:t>
      </w:r>
      <w:r w:rsidR="00150EA5" w:rsidRPr="00221F49">
        <w:rPr>
          <w:rFonts w:ascii="Book Antiqua" w:hAnsi="Book Antiqua" w:cs="Times New Roman"/>
          <w:sz w:val="24"/>
          <w:szCs w:val="24"/>
          <w:lang w:val="fr-FR"/>
        </w:rPr>
        <w:t>origine ou une indicatio</w:t>
      </w:r>
      <w:r w:rsidRPr="00221F49">
        <w:rPr>
          <w:rFonts w:ascii="Book Antiqua" w:hAnsi="Book Antiqua" w:cs="Times New Roman"/>
          <w:sz w:val="24"/>
          <w:szCs w:val="24"/>
          <w:lang w:val="fr-FR"/>
        </w:rPr>
        <w:t>n géographique définie à l’</w:t>
      </w:r>
      <w:r w:rsidR="00150EA5" w:rsidRPr="00221F49">
        <w:rPr>
          <w:rFonts w:ascii="Book Antiqua" w:hAnsi="Book Antiqua" w:cs="Times New Roman"/>
          <w:sz w:val="24"/>
          <w:szCs w:val="24"/>
          <w:lang w:val="fr-FR"/>
        </w:rPr>
        <w:t>article L. 721-2 du code de la propriété intellectuelle;</w:t>
      </w:r>
    </w:p>
    <w:p w:rsidR="00150EA5" w:rsidRPr="00221F49" w:rsidRDefault="002531EB" w:rsidP="00150EA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lang w:val="fr-FR"/>
        </w:rPr>
      </w:pPr>
      <w:r w:rsidRPr="00221F49">
        <w:rPr>
          <w:rFonts w:ascii="Book Antiqua" w:hAnsi="Book Antiqua" w:cs="Times New Roman"/>
          <w:sz w:val="24"/>
          <w:szCs w:val="24"/>
          <w:lang w:val="fr-FR"/>
        </w:rPr>
        <w:t>4° D’</w:t>
      </w:r>
      <w:r w:rsidR="00150EA5" w:rsidRPr="00221F49">
        <w:rPr>
          <w:rFonts w:ascii="Book Antiqua" w:hAnsi="Book Antiqua" w:cs="Times New Roman"/>
          <w:sz w:val="24"/>
          <w:szCs w:val="24"/>
          <w:lang w:val="fr-FR"/>
        </w:rPr>
        <w:t xml:space="preserve">apposer ou de faire apparaître, par addition, retranchement ou par une altération quelconque, sur des produits, naturels ou fabriqués, mis en vente ou destinés à être </w:t>
      </w:r>
      <w:r w:rsidRPr="00221F49">
        <w:rPr>
          <w:rFonts w:ascii="Book Antiqua" w:hAnsi="Book Antiqua" w:cs="Times New Roman"/>
          <w:sz w:val="24"/>
          <w:szCs w:val="24"/>
          <w:lang w:val="fr-FR"/>
        </w:rPr>
        <w:t>mis en vente, une appellation d’</w:t>
      </w:r>
      <w:r w:rsidR="00150EA5" w:rsidRPr="00221F49">
        <w:rPr>
          <w:rFonts w:ascii="Book Antiqua" w:hAnsi="Book Antiqua" w:cs="Times New Roman"/>
          <w:sz w:val="24"/>
          <w:szCs w:val="24"/>
          <w:lang w:val="fr-FR"/>
        </w:rPr>
        <w:t>origine ou une indi</w:t>
      </w:r>
      <w:r w:rsidRPr="00221F49">
        <w:rPr>
          <w:rFonts w:ascii="Book Antiqua" w:hAnsi="Book Antiqua" w:cs="Times New Roman"/>
          <w:sz w:val="24"/>
          <w:szCs w:val="24"/>
          <w:lang w:val="fr-FR"/>
        </w:rPr>
        <w:t>cation géographique définie à l’</w:t>
      </w:r>
      <w:r w:rsidR="00150EA5" w:rsidRPr="00221F49">
        <w:rPr>
          <w:rFonts w:ascii="Book Antiqua" w:hAnsi="Book Antiqua" w:cs="Times New Roman"/>
          <w:sz w:val="24"/>
          <w:szCs w:val="24"/>
          <w:lang w:val="fr-FR"/>
        </w:rPr>
        <w:t>article L. 721-2 du code de la propriété intellectuelle, en la sachant inexacte;</w:t>
      </w:r>
    </w:p>
    <w:p w:rsidR="00150EA5" w:rsidRPr="00221F49" w:rsidRDefault="00150EA5" w:rsidP="00150EA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lang w:val="fr-FR"/>
        </w:rPr>
      </w:pPr>
      <w:r w:rsidRPr="00221F49">
        <w:rPr>
          <w:rFonts w:ascii="Book Antiqua" w:hAnsi="Book Antiqua" w:cs="Times New Roman"/>
          <w:sz w:val="24"/>
          <w:szCs w:val="24"/>
          <w:lang w:val="fr-FR"/>
        </w:rPr>
        <w:t>5° De faire croi</w:t>
      </w:r>
      <w:r w:rsidR="002531EB" w:rsidRPr="00221F49">
        <w:rPr>
          <w:rFonts w:ascii="Book Antiqua" w:hAnsi="Book Antiqua" w:cs="Times New Roman"/>
          <w:sz w:val="24"/>
          <w:szCs w:val="24"/>
          <w:lang w:val="fr-FR"/>
        </w:rPr>
        <w:t>re ou tenter de faire croire qu’un produit bénéficie d’</w:t>
      </w:r>
      <w:r w:rsidRPr="00221F49">
        <w:rPr>
          <w:rFonts w:ascii="Book Antiqua" w:hAnsi="Book Antiqua" w:cs="Times New Roman"/>
          <w:sz w:val="24"/>
          <w:szCs w:val="24"/>
          <w:lang w:val="fr-FR"/>
        </w:rPr>
        <w:t>une appellation d'ori</w:t>
      </w:r>
      <w:r w:rsidR="002531EB" w:rsidRPr="00221F49">
        <w:rPr>
          <w:rFonts w:ascii="Book Antiqua" w:hAnsi="Book Antiqua" w:cs="Times New Roman"/>
          <w:sz w:val="24"/>
          <w:szCs w:val="24"/>
          <w:lang w:val="fr-FR"/>
        </w:rPr>
        <w:t>gine ou d’</w:t>
      </w:r>
      <w:r w:rsidRPr="00221F49">
        <w:rPr>
          <w:rFonts w:ascii="Book Antiqua" w:hAnsi="Book Antiqua" w:cs="Times New Roman"/>
          <w:sz w:val="24"/>
          <w:szCs w:val="24"/>
          <w:lang w:val="fr-FR"/>
        </w:rPr>
        <w:t>une indication géographique définie au même article L. 721-2;</w:t>
      </w:r>
    </w:p>
    <w:p w:rsidR="00150EA5" w:rsidRPr="00221F49" w:rsidRDefault="00150EA5" w:rsidP="00150EA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lang w:val="fr-FR"/>
        </w:rPr>
      </w:pPr>
      <w:r w:rsidRPr="00221F49">
        <w:rPr>
          <w:rFonts w:ascii="Book Antiqua" w:hAnsi="Book Antiqua" w:cs="Times New Roman"/>
          <w:sz w:val="24"/>
          <w:szCs w:val="24"/>
          <w:lang w:val="fr-FR"/>
        </w:rPr>
        <w:t xml:space="preserve">6° De faire croire </w:t>
      </w:r>
      <w:r w:rsidR="002531EB" w:rsidRPr="00221F49">
        <w:rPr>
          <w:rFonts w:ascii="Book Antiqua" w:hAnsi="Book Antiqua" w:cs="Times New Roman"/>
          <w:sz w:val="24"/>
          <w:szCs w:val="24"/>
          <w:lang w:val="fr-FR"/>
        </w:rPr>
        <w:t>ou de tenter de faire croire qu’un produit assorti d’une appellation d’origine ou d’</w:t>
      </w:r>
      <w:r w:rsidRPr="00221F49">
        <w:rPr>
          <w:rFonts w:ascii="Book Antiqua" w:hAnsi="Book Antiqua" w:cs="Times New Roman"/>
          <w:sz w:val="24"/>
          <w:szCs w:val="24"/>
          <w:lang w:val="fr-FR"/>
        </w:rPr>
        <w:t>une indication géographique définie au même art</w:t>
      </w:r>
      <w:r w:rsidR="002531EB" w:rsidRPr="00221F49">
        <w:rPr>
          <w:rFonts w:ascii="Book Antiqua" w:hAnsi="Book Antiqua" w:cs="Times New Roman"/>
          <w:sz w:val="24"/>
          <w:szCs w:val="24"/>
          <w:lang w:val="fr-FR"/>
        </w:rPr>
        <w:t>icle L. 721-2 est garanti par l’</w:t>
      </w:r>
      <w:r w:rsidRPr="00221F49">
        <w:rPr>
          <w:rFonts w:ascii="Book Antiqua" w:hAnsi="Book Antiqua" w:cs="Times New Roman"/>
          <w:sz w:val="24"/>
          <w:szCs w:val="24"/>
          <w:lang w:val="fr-FR"/>
        </w:rPr>
        <w:t>Etat ou par un organisme public;</w:t>
      </w:r>
    </w:p>
    <w:p w:rsidR="00150EA5" w:rsidRPr="00221F49" w:rsidRDefault="00150EA5" w:rsidP="00150EA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lang w:val="fr-FR"/>
        </w:rPr>
      </w:pPr>
      <w:r w:rsidRPr="00221F49">
        <w:rPr>
          <w:rFonts w:ascii="Book Antiqua" w:hAnsi="Book Antiqua" w:cs="Times New Roman"/>
          <w:sz w:val="24"/>
          <w:szCs w:val="24"/>
          <w:lang w:val="fr-FR"/>
        </w:rPr>
        <w:t>7° De mentionner sur un produit la</w:t>
      </w:r>
      <w:r w:rsidR="002531EB" w:rsidRPr="00221F49">
        <w:rPr>
          <w:rFonts w:ascii="Book Antiqua" w:hAnsi="Book Antiqua" w:cs="Times New Roman"/>
          <w:sz w:val="24"/>
          <w:szCs w:val="24"/>
          <w:lang w:val="fr-FR"/>
        </w:rPr>
        <w:t xml:space="preserve"> présence dans sa composition d’un autre produit bénéficiant d’une appellation d’origine ou d’</w:t>
      </w:r>
      <w:r w:rsidRPr="00221F49">
        <w:rPr>
          <w:rFonts w:ascii="Book Antiqua" w:hAnsi="Book Antiqua" w:cs="Times New Roman"/>
          <w:sz w:val="24"/>
          <w:szCs w:val="24"/>
          <w:lang w:val="fr-FR"/>
        </w:rPr>
        <w:t xml:space="preserve">une indication géographique lorsque cette mention détourne </w:t>
      </w:r>
      <w:r w:rsidR="002531EB" w:rsidRPr="00221F49">
        <w:rPr>
          <w:rFonts w:ascii="Book Antiqua" w:hAnsi="Book Antiqua" w:cs="Times New Roman"/>
          <w:sz w:val="24"/>
          <w:szCs w:val="24"/>
          <w:lang w:val="fr-FR"/>
        </w:rPr>
        <w:t>ou affaiblit la réputation de l’</w:t>
      </w:r>
      <w:r w:rsidRPr="00221F49">
        <w:rPr>
          <w:rFonts w:ascii="Book Antiqua" w:hAnsi="Book Antiqua" w:cs="Times New Roman"/>
          <w:sz w:val="24"/>
          <w:szCs w:val="24"/>
          <w:lang w:val="fr-FR"/>
        </w:rPr>
        <w:t>appell</w:t>
      </w:r>
      <w:r w:rsidR="002531EB" w:rsidRPr="00221F49">
        <w:rPr>
          <w:rFonts w:ascii="Book Antiqua" w:hAnsi="Book Antiqua" w:cs="Times New Roman"/>
          <w:sz w:val="24"/>
          <w:szCs w:val="24"/>
          <w:lang w:val="fr-FR"/>
        </w:rPr>
        <w:t>ation ou de l’</w:t>
      </w:r>
      <w:r w:rsidRPr="00221F49">
        <w:rPr>
          <w:rFonts w:ascii="Book Antiqua" w:hAnsi="Book Antiqua" w:cs="Times New Roman"/>
          <w:sz w:val="24"/>
          <w:szCs w:val="24"/>
          <w:lang w:val="fr-FR"/>
        </w:rPr>
        <w:t>indication concernée.</w:t>
      </w:r>
    </w:p>
    <w:p w:rsidR="00150EA5" w:rsidRPr="00221F49" w:rsidRDefault="00150EA5" w:rsidP="00150EA5">
      <w:pPr>
        <w:shd w:val="clear" w:color="auto" w:fill="FFFFFF" w:themeFill="background1"/>
        <w:ind w:left="567" w:right="566"/>
        <w:jc w:val="both"/>
        <w:rPr>
          <w:rFonts w:ascii="Book Antiqua" w:hAnsi="Book Antiqua" w:cs="Times New Roman"/>
          <w:b/>
          <w:i/>
          <w:sz w:val="24"/>
          <w:szCs w:val="24"/>
          <w:lang w:val="fr-FR"/>
        </w:rPr>
      </w:pPr>
    </w:p>
    <w:p w:rsidR="00150EA5" w:rsidRPr="00221F49" w:rsidRDefault="00150EA5" w:rsidP="00150EA5">
      <w:pPr>
        <w:shd w:val="clear" w:color="auto" w:fill="FFFFFF" w:themeFill="background1"/>
        <w:ind w:left="567" w:right="566"/>
        <w:jc w:val="both"/>
        <w:rPr>
          <w:rFonts w:ascii="Book Antiqua" w:hAnsi="Book Antiqua" w:cs="Times New Roman"/>
          <w:b/>
          <w:i/>
          <w:sz w:val="24"/>
          <w:szCs w:val="24"/>
          <w:lang w:val="fr-FR"/>
        </w:rPr>
      </w:pPr>
      <w:r w:rsidRPr="00221F49">
        <w:rPr>
          <w:rFonts w:ascii="Book Antiqua" w:hAnsi="Book Antiqua" w:cs="Times New Roman"/>
          <w:b/>
          <w:i/>
          <w:sz w:val="24"/>
          <w:szCs w:val="24"/>
          <w:lang w:val="fr-FR"/>
        </w:rPr>
        <w:t>Section 2: Utilisation du logo “appellation d'origine contrôlée” (Article L431-3)</w:t>
      </w:r>
    </w:p>
    <w:p w:rsidR="00150EA5" w:rsidRPr="00221F49" w:rsidRDefault="00150EA5" w:rsidP="00150EA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center"/>
        <w:rPr>
          <w:rFonts w:ascii="Book Antiqua" w:hAnsi="Book Antiqua" w:cs="Times New Roman"/>
          <w:b/>
          <w:i/>
          <w:sz w:val="24"/>
          <w:szCs w:val="24"/>
          <w:lang w:val="fr-FR"/>
        </w:rPr>
      </w:pPr>
      <w:r w:rsidRPr="00221F49">
        <w:rPr>
          <w:rFonts w:ascii="Book Antiqua" w:hAnsi="Book Antiqua" w:cs="Times New Roman"/>
          <w:b/>
          <w:i/>
          <w:sz w:val="24"/>
          <w:szCs w:val="24"/>
          <w:lang w:val="fr-FR"/>
        </w:rPr>
        <w:t>Article L431-3</w:t>
      </w:r>
    </w:p>
    <w:p w:rsidR="00150EA5" w:rsidRPr="00221F49" w:rsidRDefault="002531EB" w:rsidP="00150EA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lang w:val="fr-FR"/>
        </w:rPr>
      </w:pPr>
      <w:r w:rsidRPr="00221F49">
        <w:rPr>
          <w:rFonts w:ascii="Book Antiqua" w:hAnsi="Book Antiqua" w:cs="Times New Roman"/>
          <w:sz w:val="24"/>
          <w:szCs w:val="24"/>
          <w:lang w:val="fr-FR"/>
        </w:rPr>
        <w:t>Un signe d’</w:t>
      </w:r>
      <w:r w:rsidR="00150EA5" w:rsidRPr="00221F49">
        <w:rPr>
          <w:rFonts w:ascii="Book Antiqua" w:hAnsi="Book Antiqua" w:cs="Times New Roman"/>
          <w:sz w:val="24"/>
          <w:szCs w:val="24"/>
          <w:lang w:val="fr-FR"/>
        </w:rPr>
        <w:t>identification vi</w:t>
      </w:r>
      <w:r w:rsidRPr="00221F49">
        <w:rPr>
          <w:rFonts w:ascii="Book Antiqua" w:hAnsi="Book Antiqua" w:cs="Times New Roman"/>
          <w:sz w:val="24"/>
          <w:szCs w:val="24"/>
          <w:lang w:val="fr-FR"/>
        </w:rPr>
        <w:t>suelle officiel, dénommé logo “appellation d’origine contrôlée”, au sens du 2 de l’</w:t>
      </w:r>
      <w:r w:rsidR="00150EA5" w:rsidRPr="00221F49">
        <w:rPr>
          <w:rFonts w:ascii="Book Antiqua" w:hAnsi="Book Antiqua" w:cs="Times New Roman"/>
          <w:sz w:val="24"/>
          <w:szCs w:val="24"/>
          <w:lang w:val="fr-FR"/>
        </w:rPr>
        <w:t>article 6 ter de la convention de Paris du 20 mars 1883 pour la protection de la propriété industrielle, est utilisé dans toute présentation des produits agricoles et des den</w:t>
      </w:r>
      <w:r w:rsidRPr="00221F49">
        <w:rPr>
          <w:rFonts w:ascii="Book Antiqua" w:hAnsi="Book Antiqua" w:cs="Times New Roman"/>
          <w:sz w:val="24"/>
          <w:szCs w:val="24"/>
          <w:lang w:val="fr-FR"/>
        </w:rPr>
        <w:t>rées alimentaires bénéficiant d’une appellation d’origine contrôlée, à l’</w:t>
      </w:r>
      <w:r w:rsidR="00150EA5" w:rsidRPr="00221F49">
        <w:rPr>
          <w:rFonts w:ascii="Book Antiqua" w:hAnsi="Book Antiqua" w:cs="Times New Roman"/>
          <w:sz w:val="24"/>
          <w:szCs w:val="24"/>
          <w:lang w:val="fr-FR"/>
        </w:rPr>
        <w:t xml:space="preserve">exception des vins, des boissons spiritueuses et des produits intermédiaires. </w:t>
      </w:r>
    </w:p>
    <w:p w:rsidR="005B3F05" w:rsidRPr="00221F49" w:rsidRDefault="00150EA5" w:rsidP="007153A6">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lang w:val="fr-FR"/>
        </w:rPr>
      </w:pPr>
      <w:r w:rsidRPr="00221F49">
        <w:rPr>
          <w:rFonts w:ascii="Book Antiqua" w:hAnsi="Book Antiqua" w:cs="Times New Roman"/>
          <w:sz w:val="24"/>
          <w:szCs w:val="24"/>
          <w:lang w:val="fr-FR"/>
        </w:rPr>
        <w:t>Le modèle du l</w:t>
      </w:r>
      <w:r w:rsidR="002531EB" w:rsidRPr="00221F49">
        <w:rPr>
          <w:rFonts w:ascii="Book Antiqua" w:hAnsi="Book Antiqua" w:cs="Times New Roman"/>
          <w:sz w:val="24"/>
          <w:szCs w:val="24"/>
          <w:lang w:val="fr-FR"/>
        </w:rPr>
        <w:t>ogo officiel et ses modalités d’</w:t>
      </w:r>
      <w:r w:rsidRPr="00221F49">
        <w:rPr>
          <w:rFonts w:ascii="Book Antiqua" w:hAnsi="Book Antiqua" w:cs="Times New Roman"/>
          <w:sz w:val="24"/>
          <w:szCs w:val="24"/>
          <w:lang w:val="fr-FR"/>
        </w:rPr>
        <w:t xml:space="preserve">utilisation sont déterminés par décret en Conseil </w:t>
      </w:r>
      <w:r w:rsidR="002531EB" w:rsidRPr="00221F49">
        <w:rPr>
          <w:rFonts w:ascii="Book Antiqua" w:hAnsi="Book Antiqua" w:cs="Times New Roman"/>
          <w:sz w:val="24"/>
          <w:szCs w:val="24"/>
          <w:lang w:val="fr-FR"/>
        </w:rPr>
        <w:t>d’Etat, après consultation de l’Institut national de l’</w:t>
      </w:r>
      <w:r w:rsidRPr="00221F49">
        <w:rPr>
          <w:rFonts w:ascii="Book Antiqua" w:hAnsi="Book Antiqua" w:cs="Times New Roman"/>
          <w:sz w:val="24"/>
          <w:szCs w:val="24"/>
          <w:lang w:val="fr-FR"/>
        </w:rPr>
        <w:t>origine</w:t>
      </w:r>
      <w:r w:rsidR="002531EB" w:rsidRPr="00221F49">
        <w:rPr>
          <w:rFonts w:ascii="Book Antiqua" w:hAnsi="Book Antiqua" w:cs="Times New Roman"/>
          <w:sz w:val="24"/>
          <w:szCs w:val="24"/>
          <w:lang w:val="fr-FR"/>
        </w:rPr>
        <w:t xml:space="preserve"> et de la qualité mentionné à l’</w:t>
      </w:r>
      <w:r w:rsidRPr="00221F49">
        <w:rPr>
          <w:rFonts w:ascii="Book Antiqua" w:hAnsi="Book Antiqua" w:cs="Times New Roman"/>
          <w:sz w:val="24"/>
          <w:szCs w:val="24"/>
          <w:lang w:val="fr-FR"/>
        </w:rPr>
        <w:t>article L. 642-5 du code rural et de la pêche maritime.</w:t>
      </w:r>
    </w:p>
    <w:p w:rsidR="001A1FE0" w:rsidRPr="00221F49" w:rsidRDefault="001A1FE0" w:rsidP="00FB6130">
      <w:pPr>
        <w:shd w:val="clear" w:color="auto" w:fill="FFFFFF" w:themeFill="background1"/>
        <w:ind w:left="567" w:right="566"/>
        <w:jc w:val="both"/>
        <w:rPr>
          <w:rFonts w:ascii="Book Antiqua" w:hAnsi="Book Antiqua" w:cs="Times New Roman"/>
          <w:b/>
          <w:i/>
          <w:sz w:val="24"/>
          <w:szCs w:val="24"/>
          <w:lang w:val="fr-FR"/>
        </w:rPr>
      </w:pPr>
      <w:r w:rsidRPr="00221F49">
        <w:rPr>
          <w:rFonts w:ascii="Book Antiqua" w:hAnsi="Book Antiqua" w:cs="Times New Roman"/>
          <w:b/>
          <w:i/>
          <w:sz w:val="24"/>
          <w:szCs w:val="24"/>
          <w:lang w:val="fr-FR"/>
        </w:rPr>
        <w:t>Section 3</w:t>
      </w:r>
      <w:r w:rsidR="00150EA5" w:rsidRPr="00221F49">
        <w:rPr>
          <w:rFonts w:ascii="Book Antiqua" w:hAnsi="Book Antiqua" w:cs="Times New Roman"/>
          <w:b/>
          <w:i/>
          <w:sz w:val="24"/>
          <w:szCs w:val="24"/>
          <w:lang w:val="fr-FR"/>
        </w:rPr>
        <w:t>: Protection administrative (Articles L431-4 à L431-5)</w:t>
      </w:r>
    </w:p>
    <w:p w:rsidR="001A1FE0" w:rsidRPr="00221F49" w:rsidRDefault="001A1FE0" w:rsidP="001A1FE0">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center"/>
        <w:rPr>
          <w:rFonts w:ascii="Book Antiqua" w:hAnsi="Book Antiqua" w:cs="Times New Roman"/>
          <w:b/>
          <w:i/>
          <w:sz w:val="24"/>
          <w:szCs w:val="24"/>
          <w:lang w:val="fr-FR"/>
        </w:rPr>
      </w:pPr>
      <w:r w:rsidRPr="00221F49">
        <w:rPr>
          <w:rFonts w:ascii="Book Antiqua" w:hAnsi="Book Antiqua" w:cs="Times New Roman"/>
          <w:b/>
          <w:i/>
          <w:sz w:val="24"/>
          <w:szCs w:val="24"/>
          <w:lang w:val="fr-FR"/>
        </w:rPr>
        <w:t>Article L431-4</w:t>
      </w:r>
    </w:p>
    <w:p w:rsidR="001A1FE0" w:rsidRPr="00221F49" w:rsidRDefault="002531EB" w:rsidP="001A1FE0">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lang w:val="fr-FR"/>
        </w:rPr>
      </w:pPr>
      <w:r w:rsidRPr="00221F49">
        <w:rPr>
          <w:rFonts w:ascii="Book Antiqua" w:hAnsi="Book Antiqua" w:cs="Times New Roman"/>
          <w:sz w:val="24"/>
          <w:szCs w:val="24"/>
          <w:lang w:val="fr-FR"/>
        </w:rPr>
        <w:t>En l’</w:t>
      </w:r>
      <w:r w:rsidR="001A1FE0" w:rsidRPr="00221F49">
        <w:rPr>
          <w:rFonts w:ascii="Book Antiqua" w:hAnsi="Book Antiqua" w:cs="Times New Roman"/>
          <w:sz w:val="24"/>
          <w:szCs w:val="24"/>
          <w:lang w:val="fr-FR"/>
        </w:rPr>
        <w:t>absence de décision judiciaire définiti</w:t>
      </w:r>
      <w:r w:rsidRPr="00221F49">
        <w:rPr>
          <w:rFonts w:ascii="Book Antiqua" w:hAnsi="Book Antiqua" w:cs="Times New Roman"/>
          <w:sz w:val="24"/>
          <w:szCs w:val="24"/>
          <w:lang w:val="fr-FR"/>
        </w:rPr>
        <w:t>ve rendue sur le fondement de l’</w:t>
      </w:r>
      <w:r w:rsidR="001A1FE0" w:rsidRPr="00221F49">
        <w:rPr>
          <w:rFonts w:ascii="Book Antiqua" w:hAnsi="Book Antiqua" w:cs="Times New Roman"/>
          <w:sz w:val="24"/>
          <w:szCs w:val="24"/>
          <w:lang w:val="fr-FR"/>
        </w:rPr>
        <w:t>article L</w:t>
      </w:r>
      <w:r w:rsidRPr="00221F49">
        <w:rPr>
          <w:rFonts w:ascii="Book Antiqua" w:hAnsi="Book Antiqua" w:cs="Times New Roman"/>
          <w:sz w:val="24"/>
          <w:szCs w:val="24"/>
          <w:lang w:val="fr-FR"/>
        </w:rPr>
        <w:t>. 431-6, un décret en Conseil d’</w:t>
      </w:r>
      <w:r w:rsidR="001A1FE0" w:rsidRPr="00221F49">
        <w:rPr>
          <w:rFonts w:ascii="Book Antiqua" w:hAnsi="Book Antiqua" w:cs="Times New Roman"/>
          <w:sz w:val="24"/>
          <w:szCs w:val="24"/>
          <w:lang w:val="fr-FR"/>
        </w:rPr>
        <w:t>Etat, pris après enquête publique réa</w:t>
      </w:r>
      <w:r w:rsidRPr="00221F49">
        <w:rPr>
          <w:rFonts w:ascii="Book Antiqua" w:hAnsi="Book Antiqua" w:cs="Times New Roman"/>
          <w:sz w:val="24"/>
          <w:szCs w:val="24"/>
          <w:lang w:val="fr-FR"/>
        </w:rPr>
        <w:t>lisée conformément au code de l’expropriation pour cause d’</w:t>
      </w:r>
      <w:r w:rsidR="001A1FE0" w:rsidRPr="00221F49">
        <w:rPr>
          <w:rFonts w:ascii="Book Antiqua" w:hAnsi="Book Antiqua" w:cs="Times New Roman"/>
          <w:sz w:val="24"/>
          <w:szCs w:val="24"/>
          <w:lang w:val="fr-FR"/>
        </w:rPr>
        <w:t>utilité publique et consultation des groupements professionnels directeme</w:t>
      </w:r>
      <w:r w:rsidRPr="00221F49">
        <w:rPr>
          <w:rFonts w:ascii="Book Antiqua" w:hAnsi="Book Antiqua" w:cs="Times New Roman"/>
          <w:sz w:val="24"/>
          <w:szCs w:val="24"/>
          <w:lang w:val="fr-FR"/>
        </w:rPr>
        <w:t>nt intéressés, peut délimiter l’</w:t>
      </w:r>
      <w:r w:rsidR="001A1FE0" w:rsidRPr="00221F49">
        <w:rPr>
          <w:rFonts w:ascii="Book Antiqua" w:hAnsi="Book Antiqua" w:cs="Times New Roman"/>
          <w:sz w:val="24"/>
          <w:szCs w:val="24"/>
          <w:lang w:val="fr-FR"/>
        </w:rPr>
        <w:t xml:space="preserve">aire géographique de production et déterminer les qualités ou </w:t>
      </w:r>
      <w:r w:rsidRPr="00221F49">
        <w:rPr>
          <w:rFonts w:ascii="Book Antiqua" w:hAnsi="Book Antiqua" w:cs="Times New Roman"/>
          <w:sz w:val="24"/>
          <w:szCs w:val="24"/>
          <w:lang w:val="fr-FR"/>
        </w:rPr>
        <w:t>caractères d’</w:t>
      </w:r>
      <w:r w:rsidR="001A1FE0" w:rsidRPr="00221F49">
        <w:rPr>
          <w:rFonts w:ascii="Book Antiqua" w:hAnsi="Book Antiqua" w:cs="Times New Roman"/>
          <w:sz w:val="24"/>
          <w:szCs w:val="24"/>
          <w:lang w:val="fr-FR"/>
        </w:rPr>
        <w:t>un pr</w:t>
      </w:r>
      <w:r w:rsidRPr="00221F49">
        <w:rPr>
          <w:rFonts w:ascii="Book Antiqua" w:hAnsi="Book Antiqua" w:cs="Times New Roman"/>
          <w:sz w:val="24"/>
          <w:szCs w:val="24"/>
          <w:lang w:val="fr-FR"/>
        </w:rPr>
        <w:t>oduit portant une appellation d’</w:t>
      </w:r>
      <w:r w:rsidR="001A1FE0" w:rsidRPr="00221F49">
        <w:rPr>
          <w:rFonts w:ascii="Book Antiqua" w:hAnsi="Book Antiqua" w:cs="Times New Roman"/>
          <w:sz w:val="24"/>
          <w:szCs w:val="24"/>
          <w:lang w:val="fr-FR"/>
        </w:rPr>
        <w:t>origine en se fondant sur des usages locaux, loyaux et constants.</w:t>
      </w:r>
    </w:p>
    <w:p w:rsidR="001A1FE0" w:rsidRPr="00221F49" w:rsidRDefault="001A1FE0" w:rsidP="001A1FE0">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lang w:val="fr-FR"/>
        </w:rPr>
      </w:pPr>
      <w:r w:rsidRPr="00221F49">
        <w:rPr>
          <w:rFonts w:ascii="Book Antiqua" w:hAnsi="Book Antiqua" w:cs="Times New Roman"/>
          <w:sz w:val="24"/>
          <w:szCs w:val="24"/>
          <w:lang w:val="fr-FR"/>
        </w:rPr>
        <w:t>La pub</w:t>
      </w:r>
      <w:r w:rsidR="002531EB" w:rsidRPr="00221F49">
        <w:rPr>
          <w:rFonts w:ascii="Book Antiqua" w:hAnsi="Book Antiqua" w:cs="Times New Roman"/>
          <w:sz w:val="24"/>
          <w:szCs w:val="24"/>
          <w:lang w:val="fr-FR"/>
        </w:rPr>
        <w:t>lication du décret en Conseil d’Etat fait obstacle pour l’avenir à l’exercice de l’action prévue à l’</w:t>
      </w:r>
      <w:r w:rsidRPr="00221F49">
        <w:rPr>
          <w:rFonts w:ascii="Book Antiqua" w:hAnsi="Book Antiqua" w:cs="Times New Roman"/>
          <w:sz w:val="24"/>
          <w:szCs w:val="24"/>
          <w:lang w:val="fr-FR"/>
        </w:rPr>
        <w:t>article L. 431-6.</w:t>
      </w:r>
    </w:p>
    <w:p w:rsidR="001A1FE0" w:rsidRPr="00221F49" w:rsidRDefault="001A1FE0" w:rsidP="001A1FE0">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lang w:val="fr-FR"/>
        </w:rPr>
      </w:pPr>
      <w:r w:rsidRPr="00221F49">
        <w:rPr>
          <w:rFonts w:ascii="Book Antiqua" w:hAnsi="Book Antiqua" w:cs="Times New Roman"/>
          <w:sz w:val="24"/>
          <w:szCs w:val="24"/>
          <w:lang w:val="fr-FR"/>
        </w:rPr>
        <w:t>Ce décret peut également interdire de faire figurer, sur les produits a</w:t>
      </w:r>
      <w:r w:rsidR="002531EB" w:rsidRPr="00221F49">
        <w:rPr>
          <w:rFonts w:ascii="Book Antiqua" w:hAnsi="Book Antiqua" w:cs="Times New Roman"/>
          <w:sz w:val="24"/>
          <w:szCs w:val="24"/>
          <w:lang w:val="fr-FR"/>
        </w:rPr>
        <w:t>utres que ceux bénéficiant de l’appellation d’</w:t>
      </w:r>
      <w:r w:rsidRPr="00221F49">
        <w:rPr>
          <w:rFonts w:ascii="Book Antiqua" w:hAnsi="Book Antiqua" w:cs="Times New Roman"/>
          <w:sz w:val="24"/>
          <w:szCs w:val="24"/>
          <w:lang w:val="fr-FR"/>
        </w:rPr>
        <w:t>origine ou sur les emballages qui les contiennent et les étiquettes, papier</w:t>
      </w:r>
      <w:r w:rsidR="002531EB" w:rsidRPr="00221F49">
        <w:rPr>
          <w:rFonts w:ascii="Book Antiqua" w:hAnsi="Book Antiqua" w:cs="Times New Roman"/>
          <w:sz w:val="24"/>
          <w:szCs w:val="24"/>
          <w:lang w:val="fr-FR"/>
        </w:rPr>
        <w:t>s de commerce et factures qui s’</w:t>
      </w:r>
      <w:r w:rsidRPr="00221F49">
        <w:rPr>
          <w:rFonts w:ascii="Book Antiqua" w:hAnsi="Book Antiqua" w:cs="Times New Roman"/>
          <w:sz w:val="24"/>
          <w:szCs w:val="24"/>
          <w:lang w:val="fr-FR"/>
        </w:rPr>
        <w:t xml:space="preserve">y réfèrent, toute indication pouvant provoquer </w:t>
      </w:r>
      <w:r w:rsidR="002531EB" w:rsidRPr="00221F49">
        <w:rPr>
          <w:rFonts w:ascii="Book Antiqua" w:hAnsi="Book Antiqua" w:cs="Times New Roman"/>
          <w:sz w:val="24"/>
          <w:szCs w:val="24"/>
          <w:lang w:val="fr-FR"/>
        </w:rPr>
        <w:t>une confusion sur l’</w:t>
      </w:r>
      <w:r w:rsidRPr="00221F49">
        <w:rPr>
          <w:rFonts w:ascii="Book Antiqua" w:hAnsi="Book Antiqua" w:cs="Times New Roman"/>
          <w:sz w:val="24"/>
          <w:szCs w:val="24"/>
          <w:lang w:val="fr-FR"/>
        </w:rPr>
        <w:t>origine des produits.</w:t>
      </w:r>
    </w:p>
    <w:p w:rsidR="001A1FE0" w:rsidRPr="00221F49" w:rsidRDefault="001A1FE0" w:rsidP="001A1FE0">
      <w:pPr>
        <w:shd w:val="clear" w:color="auto" w:fill="FFFFFF" w:themeFill="background1"/>
        <w:ind w:left="567" w:right="566"/>
        <w:jc w:val="both"/>
        <w:rPr>
          <w:rFonts w:ascii="Book Antiqua" w:hAnsi="Book Antiqua" w:cs="Times New Roman"/>
          <w:b/>
          <w:i/>
          <w:sz w:val="24"/>
          <w:szCs w:val="24"/>
          <w:lang w:val="fr-FR"/>
        </w:rPr>
      </w:pPr>
    </w:p>
    <w:p w:rsidR="001A1FE0" w:rsidRPr="00221F49" w:rsidRDefault="001A1FE0" w:rsidP="001A1FE0">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center"/>
        <w:rPr>
          <w:rFonts w:ascii="Book Antiqua" w:hAnsi="Book Antiqua" w:cs="Times New Roman"/>
          <w:b/>
          <w:i/>
          <w:sz w:val="24"/>
          <w:szCs w:val="24"/>
          <w:lang w:val="fr-FR"/>
        </w:rPr>
      </w:pPr>
      <w:r w:rsidRPr="00221F49">
        <w:rPr>
          <w:rFonts w:ascii="Book Antiqua" w:hAnsi="Book Antiqua" w:cs="Times New Roman"/>
          <w:b/>
          <w:i/>
          <w:sz w:val="24"/>
          <w:szCs w:val="24"/>
          <w:lang w:val="fr-FR"/>
        </w:rPr>
        <w:t>Article L431-5</w:t>
      </w:r>
    </w:p>
    <w:p w:rsidR="001A1FE0" w:rsidRPr="00221F49" w:rsidRDefault="001A1FE0" w:rsidP="001A1FE0">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lang w:val="fr-FR"/>
        </w:rPr>
      </w:pPr>
      <w:r w:rsidRPr="00221F49">
        <w:rPr>
          <w:rFonts w:ascii="Book Antiqua" w:hAnsi="Book Antiqua" w:cs="Times New Roman"/>
          <w:sz w:val="24"/>
          <w:szCs w:val="24"/>
          <w:lang w:val="fr-FR"/>
        </w:rPr>
        <w:t>Les dispositions</w:t>
      </w:r>
      <w:r w:rsidR="002531EB" w:rsidRPr="00221F49">
        <w:rPr>
          <w:rFonts w:ascii="Book Antiqua" w:hAnsi="Book Antiqua" w:cs="Times New Roman"/>
          <w:sz w:val="24"/>
          <w:szCs w:val="24"/>
          <w:lang w:val="fr-FR"/>
        </w:rPr>
        <w:t xml:space="preserve"> applicables aux appellations d’</w:t>
      </w:r>
      <w:r w:rsidRPr="00221F49">
        <w:rPr>
          <w:rFonts w:ascii="Book Antiqua" w:hAnsi="Book Antiqua" w:cs="Times New Roman"/>
          <w:sz w:val="24"/>
          <w:szCs w:val="24"/>
          <w:lang w:val="fr-FR"/>
        </w:rPr>
        <w:t>origine contrôlée sont prévues à la sous-section 2 de la section 1 du chapitre Ier du titre IV du livre VI du code rural et de la pêche maritime.</w:t>
      </w:r>
    </w:p>
    <w:p w:rsidR="001A1FE0" w:rsidRPr="00221F49" w:rsidRDefault="001A1FE0" w:rsidP="007E6524">
      <w:pPr>
        <w:shd w:val="clear" w:color="auto" w:fill="FFFFFF" w:themeFill="background1"/>
        <w:ind w:left="567" w:right="566"/>
        <w:jc w:val="both"/>
        <w:rPr>
          <w:rFonts w:ascii="Book Antiqua" w:hAnsi="Book Antiqua" w:cs="Times New Roman"/>
          <w:b/>
          <w:i/>
          <w:sz w:val="24"/>
          <w:szCs w:val="24"/>
          <w:lang w:val="fr-FR"/>
        </w:rPr>
      </w:pPr>
    </w:p>
    <w:p w:rsidR="00150EA5" w:rsidRPr="00221F49" w:rsidRDefault="001A1FE0" w:rsidP="002531EB">
      <w:pPr>
        <w:ind w:left="567" w:right="566"/>
        <w:jc w:val="both"/>
        <w:rPr>
          <w:rFonts w:ascii="Book Antiqua" w:hAnsi="Book Antiqua" w:cs="Times New Roman"/>
          <w:b/>
          <w:i/>
          <w:sz w:val="24"/>
          <w:szCs w:val="24"/>
          <w:lang w:val="fr-FR"/>
        </w:rPr>
      </w:pPr>
      <w:r w:rsidRPr="00221F49">
        <w:rPr>
          <w:rFonts w:ascii="Book Antiqua" w:hAnsi="Book Antiqua" w:cs="Times New Roman"/>
          <w:b/>
          <w:i/>
          <w:sz w:val="24"/>
          <w:szCs w:val="24"/>
          <w:lang w:val="fr-FR"/>
        </w:rPr>
        <w:t>Section 4: Protection judiciaire (Articles L431-6 à L431-7)</w:t>
      </w:r>
    </w:p>
    <w:p w:rsidR="001A1FE0" w:rsidRPr="00221F49" w:rsidRDefault="001A1FE0" w:rsidP="001A1FE0">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center"/>
        <w:rPr>
          <w:rFonts w:ascii="Book Antiqua" w:hAnsi="Book Antiqua" w:cs="Times New Roman"/>
          <w:sz w:val="24"/>
          <w:szCs w:val="24"/>
          <w:lang w:val="fr-FR"/>
        </w:rPr>
      </w:pPr>
      <w:r w:rsidRPr="00221F49">
        <w:rPr>
          <w:rFonts w:ascii="Book Antiqua" w:hAnsi="Book Antiqua" w:cs="Times New Roman"/>
          <w:b/>
          <w:i/>
          <w:sz w:val="24"/>
          <w:szCs w:val="24"/>
          <w:lang w:val="fr-FR"/>
        </w:rPr>
        <w:t>Article L431-6</w:t>
      </w:r>
    </w:p>
    <w:p w:rsidR="001A1FE0" w:rsidRPr="00221F49" w:rsidRDefault="002531EB" w:rsidP="001A1FE0">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lang w:val="fr-FR"/>
        </w:rPr>
      </w:pPr>
      <w:r w:rsidRPr="00221F49">
        <w:rPr>
          <w:rFonts w:ascii="Book Antiqua" w:hAnsi="Book Antiqua" w:cs="Times New Roman"/>
          <w:sz w:val="24"/>
          <w:szCs w:val="24"/>
          <w:lang w:val="fr-FR"/>
        </w:rPr>
        <w:t>Toute personne qui prétend qu’une appellation d’</w:t>
      </w:r>
      <w:r w:rsidR="001A1FE0" w:rsidRPr="00221F49">
        <w:rPr>
          <w:rFonts w:ascii="Book Antiqua" w:hAnsi="Book Antiqua" w:cs="Times New Roman"/>
          <w:sz w:val="24"/>
          <w:szCs w:val="24"/>
          <w:lang w:val="fr-FR"/>
        </w:rPr>
        <w:t>origine est utilisée à son préjudice direct ou indirect et contre son droit, à un produit naturel</w:t>
      </w:r>
      <w:r w:rsidRPr="00221F49">
        <w:rPr>
          <w:rFonts w:ascii="Book Antiqua" w:hAnsi="Book Antiqua" w:cs="Times New Roman"/>
          <w:sz w:val="24"/>
          <w:szCs w:val="24"/>
          <w:lang w:val="fr-FR"/>
        </w:rPr>
        <w:t xml:space="preserve"> ou fabriqué, contrairement à l’</w:t>
      </w:r>
      <w:r w:rsidR="001A1FE0" w:rsidRPr="00221F49">
        <w:rPr>
          <w:rFonts w:ascii="Book Antiqua" w:hAnsi="Book Antiqua" w:cs="Times New Roman"/>
          <w:sz w:val="24"/>
          <w:szCs w:val="24"/>
          <w:lang w:val="fr-FR"/>
        </w:rPr>
        <w:t>origine de ce produit, peut exercer une action en</w:t>
      </w:r>
      <w:r w:rsidRPr="00221F49">
        <w:rPr>
          <w:rFonts w:ascii="Book Antiqua" w:hAnsi="Book Antiqua" w:cs="Times New Roman"/>
          <w:sz w:val="24"/>
          <w:szCs w:val="24"/>
          <w:lang w:val="fr-FR"/>
        </w:rPr>
        <w:t xml:space="preserve"> justice pour faire interdire l’</w:t>
      </w:r>
      <w:r w:rsidR="001A1FE0" w:rsidRPr="00221F49">
        <w:rPr>
          <w:rFonts w:ascii="Book Antiqua" w:hAnsi="Book Antiqua" w:cs="Times New Roman"/>
          <w:sz w:val="24"/>
          <w:szCs w:val="24"/>
          <w:lang w:val="fr-FR"/>
        </w:rPr>
        <w:t>usage de cette appellation.</w:t>
      </w:r>
    </w:p>
    <w:p w:rsidR="001A1FE0" w:rsidRPr="00221F49" w:rsidRDefault="001A1FE0" w:rsidP="001A1FE0">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lang w:val="fr-FR"/>
        </w:rPr>
      </w:pPr>
      <w:r w:rsidRPr="00221F49">
        <w:rPr>
          <w:rFonts w:ascii="Book Antiqua" w:hAnsi="Book Antiqua" w:cs="Times New Roman"/>
          <w:sz w:val="24"/>
          <w:szCs w:val="24"/>
          <w:lang w:val="fr-FR"/>
        </w:rPr>
        <w:t>La même action peut être introduite par les syndicats et associations régulièrement constitués, depuis six moi</w:t>
      </w:r>
      <w:r w:rsidR="002531EB" w:rsidRPr="00221F49">
        <w:rPr>
          <w:rFonts w:ascii="Book Antiqua" w:hAnsi="Book Antiqua" w:cs="Times New Roman"/>
          <w:sz w:val="24"/>
          <w:szCs w:val="24"/>
          <w:lang w:val="fr-FR"/>
        </w:rPr>
        <w:t>s au moins, quant aux droits qu’</w:t>
      </w:r>
      <w:r w:rsidRPr="00221F49">
        <w:rPr>
          <w:rFonts w:ascii="Book Antiqua" w:hAnsi="Book Antiqua" w:cs="Times New Roman"/>
          <w:sz w:val="24"/>
          <w:szCs w:val="24"/>
          <w:lang w:val="fr-FR"/>
        </w:rPr>
        <w:t>ils ont pour objet de défendre.</w:t>
      </w:r>
    </w:p>
    <w:p w:rsidR="001A1FE0" w:rsidRPr="00221F49" w:rsidRDefault="002531EB" w:rsidP="001A1FE0">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lang w:val="fr-FR"/>
        </w:rPr>
      </w:pPr>
      <w:r w:rsidRPr="00221F49">
        <w:rPr>
          <w:rFonts w:ascii="Book Antiqua" w:hAnsi="Book Antiqua" w:cs="Times New Roman"/>
          <w:sz w:val="24"/>
          <w:szCs w:val="24"/>
          <w:lang w:val="fr-FR"/>
        </w:rPr>
        <w:t>Sur la base d’</w:t>
      </w:r>
      <w:r w:rsidR="001A1FE0" w:rsidRPr="00221F49">
        <w:rPr>
          <w:rFonts w:ascii="Book Antiqua" w:hAnsi="Book Antiqua" w:cs="Times New Roman"/>
          <w:sz w:val="24"/>
          <w:szCs w:val="24"/>
          <w:lang w:val="fr-FR"/>
        </w:rPr>
        <w:t>usages locaux, loyaux et cons</w:t>
      </w:r>
      <w:r w:rsidRPr="00221F49">
        <w:rPr>
          <w:rFonts w:ascii="Book Antiqua" w:hAnsi="Book Antiqua" w:cs="Times New Roman"/>
          <w:sz w:val="24"/>
          <w:szCs w:val="24"/>
          <w:lang w:val="fr-FR"/>
        </w:rPr>
        <w:t>tants, le juge peut délimiter l’</w:t>
      </w:r>
      <w:r w:rsidR="001A1FE0" w:rsidRPr="00221F49">
        <w:rPr>
          <w:rFonts w:ascii="Book Antiqua" w:hAnsi="Book Antiqua" w:cs="Times New Roman"/>
          <w:sz w:val="24"/>
          <w:szCs w:val="24"/>
          <w:lang w:val="fr-FR"/>
        </w:rPr>
        <w:t>aire géographique de production et déterminer les qualités ou caractères du produit mentionné au premier alinéa.</w:t>
      </w:r>
    </w:p>
    <w:p w:rsidR="001A1FE0" w:rsidRPr="00221F49" w:rsidRDefault="001A1FE0" w:rsidP="001A1FE0">
      <w:pPr>
        <w:ind w:left="567" w:right="566"/>
        <w:jc w:val="both"/>
        <w:rPr>
          <w:rFonts w:ascii="Book Antiqua" w:hAnsi="Book Antiqua" w:cs="Times New Roman"/>
          <w:b/>
          <w:i/>
          <w:sz w:val="24"/>
          <w:szCs w:val="24"/>
          <w:lang w:val="fr-FR"/>
        </w:rPr>
      </w:pPr>
    </w:p>
    <w:p w:rsidR="001A1FE0" w:rsidRPr="00221F49" w:rsidRDefault="001A1FE0" w:rsidP="001A1FE0">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center"/>
        <w:rPr>
          <w:rFonts w:ascii="Book Antiqua" w:hAnsi="Book Antiqua" w:cs="Times New Roman"/>
          <w:b/>
          <w:i/>
          <w:sz w:val="24"/>
          <w:szCs w:val="24"/>
          <w:lang w:val="fr-FR"/>
        </w:rPr>
      </w:pPr>
      <w:r w:rsidRPr="00221F49">
        <w:rPr>
          <w:rFonts w:ascii="Book Antiqua" w:hAnsi="Book Antiqua" w:cs="Times New Roman"/>
          <w:b/>
          <w:i/>
          <w:sz w:val="24"/>
          <w:szCs w:val="24"/>
          <w:lang w:val="fr-FR"/>
        </w:rPr>
        <w:t>Article L431-7</w:t>
      </w:r>
    </w:p>
    <w:p w:rsidR="00150EA5" w:rsidRPr="00221F49" w:rsidRDefault="001A1FE0" w:rsidP="002531EB">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lang w:val="fr-FR"/>
        </w:rPr>
      </w:pPr>
      <w:r w:rsidRPr="00221F49">
        <w:rPr>
          <w:rFonts w:ascii="Book Antiqua" w:hAnsi="Book Antiqua" w:cs="Times New Roman"/>
          <w:sz w:val="24"/>
          <w:szCs w:val="24"/>
          <w:lang w:val="fr-FR"/>
        </w:rPr>
        <w:t>Les personnes, syndicats et associations mentionnés</w:t>
      </w:r>
      <w:r w:rsidR="002531EB" w:rsidRPr="00221F49">
        <w:rPr>
          <w:rFonts w:ascii="Book Antiqua" w:hAnsi="Book Antiqua" w:cs="Times New Roman"/>
          <w:sz w:val="24"/>
          <w:szCs w:val="24"/>
          <w:lang w:val="fr-FR"/>
        </w:rPr>
        <w:t xml:space="preserve"> aux deux premiers alinéas de l’</w:t>
      </w:r>
      <w:r w:rsidRPr="00221F49">
        <w:rPr>
          <w:rFonts w:ascii="Book Antiqua" w:hAnsi="Book Antiqua" w:cs="Times New Roman"/>
          <w:sz w:val="24"/>
          <w:szCs w:val="24"/>
          <w:lang w:val="fr-FR"/>
        </w:rPr>
        <w:t>article L. 431-6 qui se prétendent lésés par les faits prohibés par les articles L. 431-2 et L. 431-4 peuvent se constituer partie civile conformément aux dispositio</w:t>
      </w:r>
      <w:r w:rsidR="002531EB" w:rsidRPr="00221F49">
        <w:rPr>
          <w:rFonts w:ascii="Book Antiqua" w:hAnsi="Book Antiqua" w:cs="Times New Roman"/>
          <w:sz w:val="24"/>
          <w:szCs w:val="24"/>
          <w:lang w:val="fr-FR"/>
        </w:rPr>
        <w:t>ns du code de procédure pénale.</w:t>
      </w:r>
    </w:p>
    <w:p w:rsidR="00150EA5" w:rsidRPr="00221F49" w:rsidRDefault="00150EA5" w:rsidP="00F7266B">
      <w:pPr>
        <w:ind w:left="567" w:right="566"/>
        <w:jc w:val="both"/>
        <w:rPr>
          <w:rFonts w:ascii="Book Antiqua" w:hAnsi="Book Antiqua" w:cs="Times New Roman"/>
          <w:b/>
          <w:i/>
          <w:sz w:val="24"/>
          <w:szCs w:val="24"/>
          <w:lang w:val="fr-FR"/>
        </w:rPr>
      </w:pPr>
    </w:p>
    <w:p w:rsidR="001A1FE0" w:rsidRPr="00221F49" w:rsidRDefault="001A1FE0" w:rsidP="001A1FE0">
      <w:pPr>
        <w:ind w:left="567" w:right="566"/>
        <w:jc w:val="both"/>
        <w:rPr>
          <w:rFonts w:ascii="Book Antiqua" w:hAnsi="Book Antiqua" w:cs="Times New Roman"/>
          <w:b/>
          <w:i/>
          <w:sz w:val="24"/>
          <w:szCs w:val="24"/>
          <w:lang w:val="fr-FR"/>
        </w:rPr>
      </w:pPr>
      <w:r w:rsidRPr="00221F49">
        <w:rPr>
          <w:rFonts w:ascii="Book Antiqua" w:hAnsi="Book Antiqua" w:cs="Times New Roman"/>
          <w:b/>
          <w:i/>
          <w:sz w:val="24"/>
          <w:szCs w:val="24"/>
          <w:lang w:val="fr-FR"/>
        </w:rPr>
        <w:t>Chapitre II: Autres signes d’identification de l’origine et de la qualité</w:t>
      </w:r>
    </w:p>
    <w:p w:rsidR="001A1FE0" w:rsidRPr="00221F49" w:rsidRDefault="001A1FE0" w:rsidP="00FB6130">
      <w:pPr>
        <w:ind w:left="567" w:right="566"/>
        <w:jc w:val="both"/>
        <w:rPr>
          <w:rFonts w:ascii="Book Antiqua" w:hAnsi="Book Antiqua" w:cs="Times New Roman"/>
          <w:b/>
          <w:i/>
          <w:sz w:val="24"/>
          <w:szCs w:val="24"/>
          <w:lang w:val="fr-FR"/>
        </w:rPr>
      </w:pPr>
      <w:r w:rsidRPr="00221F49">
        <w:rPr>
          <w:rFonts w:ascii="Book Antiqua" w:hAnsi="Book Antiqua" w:cs="Times New Roman"/>
          <w:b/>
          <w:i/>
          <w:sz w:val="24"/>
          <w:szCs w:val="24"/>
          <w:lang w:val="fr-FR"/>
        </w:rPr>
        <w:t>Section 1: Label r</w:t>
      </w:r>
      <w:r w:rsidR="00FB6130" w:rsidRPr="00221F49">
        <w:rPr>
          <w:rFonts w:ascii="Book Antiqua" w:hAnsi="Book Antiqua" w:cs="Times New Roman"/>
          <w:b/>
          <w:i/>
          <w:sz w:val="24"/>
          <w:szCs w:val="24"/>
          <w:lang w:val="fr-FR"/>
        </w:rPr>
        <w:t>ouge (Articles L432-1 à L432-2)</w:t>
      </w:r>
    </w:p>
    <w:p w:rsidR="001A1FE0" w:rsidRPr="00221F49" w:rsidRDefault="001A1FE0" w:rsidP="001A1FE0">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center"/>
        <w:rPr>
          <w:rFonts w:ascii="Book Antiqua" w:hAnsi="Book Antiqua" w:cs="Times New Roman"/>
          <w:b/>
          <w:i/>
          <w:sz w:val="24"/>
          <w:szCs w:val="24"/>
          <w:lang w:val="fr-FR"/>
        </w:rPr>
      </w:pPr>
      <w:r w:rsidRPr="00221F49">
        <w:rPr>
          <w:rFonts w:ascii="Book Antiqua" w:hAnsi="Book Antiqua" w:cs="Times New Roman"/>
          <w:b/>
          <w:i/>
          <w:sz w:val="24"/>
          <w:szCs w:val="24"/>
          <w:lang w:val="fr-FR"/>
        </w:rPr>
        <w:t>Article L432-1</w:t>
      </w:r>
    </w:p>
    <w:p w:rsidR="001A1FE0" w:rsidRPr="00221F49" w:rsidRDefault="001A1FE0" w:rsidP="001A1FE0">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lang w:val="fr-FR"/>
        </w:rPr>
      </w:pPr>
      <w:r w:rsidRPr="00221F49">
        <w:rPr>
          <w:rFonts w:ascii="Book Antiqua" w:hAnsi="Book Antiqua" w:cs="Times New Roman"/>
          <w:sz w:val="24"/>
          <w:szCs w:val="24"/>
          <w:lang w:val="fr-FR"/>
        </w:rPr>
        <w:t>Les dispositions applicables au label rouge sont prévues à la sous-section 1 de la section 1 du chapitre Ier du titre IV du livre VI du code rural et de la pêche maritime.</w:t>
      </w:r>
    </w:p>
    <w:p w:rsidR="001A1FE0" w:rsidRPr="00221F49" w:rsidRDefault="001A1FE0" w:rsidP="001A1FE0">
      <w:pPr>
        <w:ind w:left="567" w:right="566"/>
        <w:jc w:val="both"/>
        <w:rPr>
          <w:rFonts w:ascii="Book Antiqua" w:hAnsi="Book Antiqua" w:cs="Times New Roman"/>
          <w:b/>
          <w:i/>
          <w:sz w:val="24"/>
          <w:szCs w:val="24"/>
          <w:lang w:val="fr-FR"/>
        </w:rPr>
      </w:pPr>
    </w:p>
    <w:p w:rsidR="001A1FE0" w:rsidRPr="00221F49" w:rsidRDefault="001A1FE0" w:rsidP="00E1394F">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center"/>
        <w:rPr>
          <w:rFonts w:ascii="Book Antiqua" w:hAnsi="Book Antiqua" w:cs="Times New Roman"/>
          <w:b/>
          <w:i/>
          <w:sz w:val="24"/>
          <w:szCs w:val="24"/>
          <w:lang w:val="fr-FR"/>
        </w:rPr>
      </w:pPr>
      <w:r w:rsidRPr="00221F49">
        <w:rPr>
          <w:rFonts w:ascii="Book Antiqua" w:hAnsi="Book Antiqua" w:cs="Times New Roman"/>
          <w:b/>
          <w:i/>
          <w:sz w:val="24"/>
          <w:szCs w:val="24"/>
          <w:lang w:val="fr-FR"/>
        </w:rPr>
        <w:t>Article L432-2</w:t>
      </w:r>
    </w:p>
    <w:p w:rsidR="001A1FE0" w:rsidRPr="00221F49" w:rsidRDefault="001A1FE0" w:rsidP="001A1FE0">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lang w:val="fr-FR"/>
        </w:rPr>
      </w:pPr>
      <w:r w:rsidRPr="00221F49">
        <w:rPr>
          <w:rFonts w:ascii="Book Antiqua" w:hAnsi="Book Antiqua" w:cs="Times New Roman"/>
          <w:sz w:val="24"/>
          <w:szCs w:val="24"/>
          <w:lang w:val="fr-FR"/>
        </w:rPr>
        <w:t>Il est interdit :</w:t>
      </w:r>
    </w:p>
    <w:p w:rsidR="001A1FE0" w:rsidRPr="00221F49" w:rsidRDefault="001A1FE0" w:rsidP="001A1FE0">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lang w:val="fr-FR"/>
        </w:rPr>
      </w:pPr>
      <w:r w:rsidRPr="00221F49">
        <w:rPr>
          <w:rFonts w:ascii="Book Antiqua" w:hAnsi="Book Antiqua" w:cs="Times New Roman"/>
          <w:sz w:val="24"/>
          <w:szCs w:val="24"/>
          <w:lang w:val="fr-FR"/>
        </w:rPr>
        <w:t>1° De délivrer un label rouge sans satisf</w:t>
      </w:r>
      <w:r w:rsidR="00E1394F" w:rsidRPr="00221F49">
        <w:rPr>
          <w:rFonts w:ascii="Book Antiqua" w:hAnsi="Book Antiqua" w:cs="Times New Roman"/>
          <w:sz w:val="24"/>
          <w:szCs w:val="24"/>
          <w:lang w:val="fr-FR"/>
        </w:rPr>
        <w:t>aire aux conditions prévues à l’</w:t>
      </w:r>
      <w:r w:rsidRPr="00221F49">
        <w:rPr>
          <w:rFonts w:ascii="Book Antiqua" w:hAnsi="Book Antiqua" w:cs="Times New Roman"/>
          <w:sz w:val="24"/>
          <w:szCs w:val="24"/>
          <w:lang w:val="fr-FR"/>
        </w:rPr>
        <w:t>article L. 642-3 du cod</w:t>
      </w:r>
      <w:r w:rsidR="00E1394F" w:rsidRPr="00221F49">
        <w:rPr>
          <w:rFonts w:ascii="Book Antiqua" w:hAnsi="Book Antiqua" w:cs="Times New Roman"/>
          <w:sz w:val="24"/>
          <w:szCs w:val="24"/>
          <w:lang w:val="fr-FR"/>
        </w:rPr>
        <w:t>e rural et de la pêche maritime</w:t>
      </w:r>
      <w:r w:rsidRPr="00221F49">
        <w:rPr>
          <w:rFonts w:ascii="Book Antiqua" w:hAnsi="Book Antiqua" w:cs="Times New Roman"/>
          <w:sz w:val="24"/>
          <w:szCs w:val="24"/>
          <w:lang w:val="fr-FR"/>
        </w:rPr>
        <w:t>;</w:t>
      </w:r>
    </w:p>
    <w:p w:rsidR="001A1FE0" w:rsidRPr="00221F49" w:rsidRDefault="001A1FE0" w:rsidP="001A1FE0">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lang w:val="fr-FR"/>
        </w:rPr>
      </w:pPr>
      <w:r w:rsidRPr="00221F49">
        <w:rPr>
          <w:rFonts w:ascii="Book Antiqua" w:hAnsi="Book Antiqua" w:cs="Times New Roman"/>
          <w:sz w:val="24"/>
          <w:szCs w:val="24"/>
          <w:lang w:val="fr-FR"/>
        </w:rPr>
        <w:t>2° D</w:t>
      </w:r>
      <w:r w:rsidR="00E1394F" w:rsidRPr="00221F49">
        <w:rPr>
          <w:rFonts w:ascii="Book Antiqua" w:hAnsi="Book Antiqua" w:cs="Times New Roman"/>
          <w:sz w:val="24"/>
          <w:szCs w:val="24"/>
          <w:lang w:val="fr-FR"/>
        </w:rPr>
        <w:t>e délivrer un label rouge qui n’</w:t>
      </w:r>
      <w:r w:rsidRPr="00221F49">
        <w:rPr>
          <w:rFonts w:ascii="Book Antiqua" w:hAnsi="Book Antiqua" w:cs="Times New Roman"/>
          <w:sz w:val="24"/>
          <w:szCs w:val="24"/>
          <w:lang w:val="fr-FR"/>
        </w:rPr>
        <w:t>a p</w:t>
      </w:r>
      <w:r w:rsidR="00E1394F" w:rsidRPr="00221F49">
        <w:rPr>
          <w:rFonts w:ascii="Book Antiqua" w:hAnsi="Book Antiqua" w:cs="Times New Roman"/>
          <w:sz w:val="24"/>
          <w:szCs w:val="24"/>
          <w:lang w:val="fr-FR"/>
        </w:rPr>
        <w:t>as fait l’objet de l’homologation prévue à l’</w:t>
      </w:r>
      <w:r w:rsidRPr="00221F49">
        <w:rPr>
          <w:rFonts w:ascii="Book Antiqua" w:hAnsi="Book Antiqua" w:cs="Times New Roman"/>
          <w:sz w:val="24"/>
          <w:szCs w:val="24"/>
          <w:lang w:val="fr-FR"/>
        </w:rPr>
        <w:t>article L. 641-4 du cod</w:t>
      </w:r>
      <w:r w:rsidR="00E1394F" w:rsidRPr="00221F49">
        <w:rPr>
          <w:rFonts w:ascii="Book Antiqua" w:hAnsi="Book Antiqua" w:cs="Times New Roman"/>
          <w:sz w:val="24"/>
          <w:szCs w:val="24"/>
          <w:lang w:val="fr-FR"/>
        </w:rPr>
        <w:t>e rural et de la pêche maritime</w:t>
      </w:r>
      <w:r w:rsidRPr="00221F49">
        <w:rPr>
          <w:rFonts w:ascii="Book Antiqua" w:hAnsi="Book Antiqua" w:cs="Times New Roman"/>
          <w:sz w:val="24"/>
          <w:szCs w:val="24"/>
          <w:lang w:val="fr-FR"/>
        </w:rPr>
        <w:t>;</w:t>
      </w:r>
    </w:p>
    <w:p w:rsidR="001A1FE0" w:rsidRPr="00221F49" w:rsidRDefault="001A1FE0" w:rsidP="001A1FE0">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lang w:val="fr-FR"/>
        </w:rPr>
      </w:pPr>
      <w:r w:rsidRPr="00221F49">
        <w:rPr>
          <w:rFonts w:ascii="Book Antiqua" w:hAnsi="Book Antiqua" w:cs="Times New Roman"/>
          <w:sz w:val="24"/>
          <w:szCs w:val="24"/>
          <w:lang w:val="fr-FR"/>
        </w:rPr>
        <w:t>3° De délivrer un label rouge en méconnaissance de l'article L. 641-2 du cod</w:t>
      </w:r>
      <w:r w:rsidR="00E1394F" w:rsidRPr="00221F49">
        <w:rPr>
          <w:rFonts w:ascii="Book Antiqua" w:hAnsi="Book Antiqua" w:cs="Times New Roman"/>
          <w:sz w:val="24"/>
          <w:szCs w:val="24"/>
          <w:lang w:val="fr-FR"/>
        </w:rPr>
        <w:t>e rural et de la pêche maritime</w:t>
      </w:r>
      <w:r w:rsidRPr="00221F49">
        <w:rPr>
          <w:rFonts w:ascii="Book Antiqua" w:hAnsi="Book Antiqua" w:cs="Times New Roman"/>
          <w:sz w:val="24"/>
          <w:szCs w:val="24"/>
          <w:lang w:val="fr-FR"/>
        </w:rPr>
        <w:t>;</w:t>
      </w:r>
    </w:p>
    <w:p w:rsidR="001A1FE0" w:rsidRPr="00221F49" w:rsidRDefault="00E1394F" w:rsidP="001A1FE0">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lang w:val="fr-FR"/>
        </w:rPr>
      </w:pPr>
      <w:r w:rsidRPr="00221F49">
        <w:rPr>
          <w:rFonts w:ascii="Book Antiqua" w:hAnsi="Book Antiqua" w:cs="Times New Roman"/>
          <w:sz w:val="24"/>
          <w:szCs w:val="24"/>
          <w:lang w:val="fr-FR"/>
        </w:rPr>
        <w:t>4° D’utiliser ou de tenter d’</w:t>
      </w:r>
      <w:r w:rsidR="001A1FE0" w:rsidRPr="00221F49">
        <w:rPr>
          <w:rFonts w:ascii="Book Antiqua" w:hAnsi="Book Antiqua" w:cs="Times New Roman"/>
          <w:sz w:val="24"/>
          <w:szCs w:val="24"/>
          <w:lang w:val="fr-FR"/>
        </w:rPr>
        <w:t>utiliser fraudu</w:t>
      </w:r>
      <w:r w:rsidRPr="00221F49">
        <w:rPr>
          <w:rFonts w:ascii="Book Antiqua" w:hAnsi="Book Antiqua" w:cs="Times New Roman"/>
          <w:sz w:val="24"/>
          <w:szCs w:val="24"/>
          <w:lang w:val="fr-FR"/>
        </w:rPr>
        <w:t>leusement un label rouge</w:t>
      </w:r>
      <w:r w:rsidR="001A1FE0" w:rsidRPr="00221F49">
        <w:rPr>
          <w:rFonts w:ascii="Book Antiqua" w:hAnsi="Book Antiqua" w:cs="Times New Roman"/>
          <w:sz w:val="24"/>
          <w:szCs w:val="24"/>
          <w:lang w:val="fr-FR"/>
        </w:rPr>
        <w:t>;</w:t>
      </w:r>
    </w:p>
    <w:p w:rsidR="001A1FE0" w:rsidRPr="00221F49" w:rsidRDefault="00E1394F" w:rsidP="001A1FE0">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lang w:val="fr-FR"/>
        </w:rPr>
      </w:pPr>
      <w:r w:rsidRPr="00221F49">
        <w:rPr>
          <w:rFonts w:ascii="Book Antiqua" w:hAnsi="Book Antiqua" w:cs="Times New Roman"/>
          <w:sz w:val="24"/>
          <w:szCs w:val="24"/>
          <w:lang w:val="fr-FR"/>
        </w:rPr>
        <w:t>5° D’</w:t>
      </w:r>
      <w:r w:rsidR="001A1FE0" w:rsidRPr="00221F49">
        <w:rPr>
          <w:rFonts w:ascii="Book Antiqua" w:hAnsi="Book Antiqua" w:cs="Times New Roman"/>
          <w:sz w:val="24"/>
          <w:szCs w:val="24"/>
          <w:lang w:val="fr-FR"/>
        </w:rPr>
        <w:t>apposer ou de faire apparaître, par addition, retranchement ou par une altération quelconque, sur des produits, naturels ou fabriqués, mis en vente ou destinés à être mis en vente, un la</w:t>
      </w:r>
      <w:r w:rsidRPr="00221F49">
        <w:rPr>
          <w:rFonts w:ascii="Book Antiqua" w:hAnsi="Book Antiqua" w:cs="Times New Roman"/>
          <w:sz w:val="24"/>
          <w:szCs w:val="24"/>
          <w:lang w:val="fr-FR"/>
        </w:rPr>
        <w:t>bel rouge en le sachant inexact</w:t>
      </w:r>
      <w:r w:rsidR="001A1FE0" w:rsidRPr="00221F49">
        <w:rPr>
          <w:rFonts w:ascii="Book Antiqua" w:hAnsi="Book Antiqua" w:cs="Times New Roman"/>
          <w:sz w:val="24"/>
          <w:szCs w:val="24"/>
          <w:lang w:val="fr-FR"/>
        </w:rPr>
        <w:t>;</w:t>
      </w:r>
    </w:p>
    <w:p w:rsidR="001A1FE0" w:rsidRPr="00221F49" w:rsidRDefault="001A1FE0" w:rsidP="001A1FE0">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lang w:val="fr-FR"/>
        </w:rPr>
      </w:pPr>
      <w:r w:rsidRPr="00221F49">
        <w:rPr>
          <w:rFonts w:ascii="Book Antiqua" w:hAnsi="Book Antiqua" w:cs="Times New Roman"/>
          <w:sz w:val="24"/>
          <w:szCs w:val="24"/>
          <w:lang w:val="fr-FR"/>
        </w:rPr>
        <w:t>6° D</w:t>
      </w:r>
      <w:r w:rsidR="00E1394F" w:rsidRPr="00221F49">
        <w:rPr>
          <w:rFonts w:ascii="Book Antiqua" w:hAnsi="Book Antiqua" w:cs="Times New Roman"/>
          <w:sz w:val="24"/>
          <w:szCs w:val="24"/>
          <w:lang w:val="fr-FR"/>
        </w:rPr>
        <w:t>’</w:t>
      </w:r>
      <w:r w:rsidRPr="00221F49">
        <w:rPr>
          <w:rFonts w:ascii="Book Antiqua" w:hAnsi="Book Antiqua" w:cs="Times New Roman"/>
          <w:sz w:val="24"/>
          <w:szCs w:val="24"/>
          <w:lang w:val="fr-FR"/>
        </w:rPr>
        <w:t>utiliser un mode de présentation faisant croire</w:t>
      </w:r>
      <w:r w:rsidR="00E1394F" w:rsidRPr="00221F49">
        <w:rPr>
          <w:rFonts w:ascii="Book Antiqua" w:hAnsi="Book Antiqua" w:cs="Times New Roman"/>
          <w:sz w:val="24"/>
          <w:szCs w:val="24"/>
          <w:lang w:val="fr-FR"/>
        </w:rPr>
        <w:t xml:space="preserve"> ou de nature à faire croire qu’</w:t>
      </w:r>
      <w:r w:rsidRPr="00221F49">
        <w:rPr>
          <w:rFonts w:ascii="Book Antiqua" w:hAnsi="Book Antiqua" w:cs="Times New Roman"/>
          <w:sz w:val="24"/>
          <w:szCs w:val="24"/>
          <w:lang w:val="fr-FR"/>
        </w:rPr>
        <w:t>un pro</w:t>
      </w:r>
      <w:r w:rsidR="00E1394F" w:rsidRPr="00221F49">
        <w:rPr>
          <w:rFonts w:ascii="Book Antiqua" w:hAnsi="Book Antiqua" w:cs="Times New Roman"/>
          <w:sz w:val="24"/>
          <w:szCs w:val="24"/>
          <w:lang w:val="fr-FR"/>
        </w:rPr>
        <w:t>duit bénéficie d’un label rouge</w:t>
      </w:r>
      <w:r w:rsidRPr="00221F49">
        <w:rPr>
          <w:rFonts w:ascii="Book Antiqua" w:hAnsi="Book Antiqua" w:cs="Times New Roman"/>
          <w:sz w:val="24"/>
          <w:szCs w:val="24"/>
          <w:lang w:val="fr-FR"/>
        </w:rPr>
        <w:t>;</w:t>
      </w:r>
    </w:p>
    <w:p w:rsidR="001A1FE0" w:rsidRPr="00221F49" w:rsidRDefault="001A1FE0" w:rsidP="001A1FE0">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lang w:val="fr-FR"/>
        </w:rPr>
      </w:pPr>
      <w:r w:rsidRPr="00221F49">
        <w:rPr>
          <w:rFonts w:ascii="Book Antiqua" w:hAnsi="Book Antiqua" w:cs="Times New Roman"/>
          <w:sz w:val="24"/>
          <w:szCs w:val="24"/>
          <w:lang w:val="fr-FR"/>
        </w:rPr>
        <w:t>7° De faire croire ou de tenter de faire</w:t>
      </w:r>
      <w:r w:rsidR="00E1394F" w:rsidRPr="00221F49">
        <w:rPr>
          <w:rFonts w:ascii="Book Antiqua" w:hAnsi="Book Antiqua" w:cs="Times New Roman"/>
          <w:sz w:val="24"/>
          <w:szCs w:val="24"/>
          <w:lang w:val="fr-FR"/>
        </w:rPr>
        <w:t xml:space="preserve"> croire qu’un produit assorti d’</w:t>
      </w:r>
      <w:r w:rsidRPr="00221F49">
        <w:rPr>
          <w:rFonts w:ascii="Book Antiqua" w:hAnsi="Book Antiqua" w:cs="Times New Roman"/>
          <w:sz w:val="24"/>
          <w:szCs w:val="24"/>
          <w:lang w:val="fr-FR"/>
        </w:rPr>
        <w:t>u</w:t>
      </w:r>
      <w:r w:rsidR="00E1394F" w:rsidRPr="00221F49">
        <w:rPr>
          <w:rFonts w:ascii="Book Antiqua" w:hAnsi="Book Antiqua" w:cs="Times New Roman"/>
          <w:sz w:val="24"/>
          <w:szCs w:val="24"/>
          <w:lang w:val="fr-FR"/>
        </w:rPr>
        <w:t>n label rouge est garanti par l’</w:t>
      </w:r>
      <w:r w:rsidRPr="00221F49">
        <w:rPr>
          <w:rFonts w:ascii="Book Antiqua" w:hAnsi="Book Antiqua" w:cs="Times New Roman"/>
          <w:sz w:val="24"/>
          <w:szCs w:val="24"/>
          <w:lang w:val="fr-FR"/>
        </w:rPr>
        <w:t>Etat ou par un organisme public.</w:t>
      </w:r>
    </w:p>
    <w:p w:rsidR="001A1FE0" w:rsidRPr="00221F49" w:rsidRDefault="001A1FE0" w:rsidP="00FB6130">
      <w:pPr>
        <w:ind w:right="566"/>
        <w:jc w:val="both"/>
        <w:rPr>
          <w:rFonts w:ascii="Book Antiqua" w:hAnsi="Book Antiqua" w:cs="Times New Roman"/>
          <w:b/>
          <w:i/>
          <w:sz w:val="24"/>
          <w:szCs w:val="24"/>
          <w:lang w:val="fr-FR"/>
        </w:rPr>
      </w:pPr>
    </w:p>
    <w:p w:rsidR="001A1FE0" w:rsidRPr="00221F49" w:rsidRDefault="00E1394F" w:rsidP="00FB6130">
      <w:pPr>
        <w:ind w:left="567" w:right="566"/>
        <w:jc w:val="both"/>
        <w:rPr>
          <w:rFonts w:ascii="Book Antiqua" w:hAnsi="Book Antiqua" w:cs="Times New Roman"/>
          <w:b/>
          <w:i/>
          <w:sz w:val="24"/>
          <w:szCs w:val="24"/>
          <w:lang w:val="fr-FR"/>
        </w:rPr>
      </w:pPr>
      <w:r w:rsidRPr="00221F49">
        <w:rPr>
          <w:rFonts w:ascii="Book Antiqua" w:hAnsi="Book Antiqua" w:cs="Times New Roman"/>
          <w:b/>
          <w:i/>
          <w:sz w:val="24"/>
          <w:szCs w:val="24"/>
          <w:lang w:val="fr-FR"/>
        </w:rPr>
        <w:t>Section 2: Appellation d’</w:t>
      </w:r>
      <w:r w:rsidR="001A1FE0" w:rsidRPr="00221F49">
        <w:rPr>
          <w:rFonts w:ascii="Book Antiqua" w:hAnsi="Book Antiqua" w:cs="Times New Roman"/>
          <w:b/>
          <w:i/>
          <w:sz w:val="24"/>
          <w:szCs w:val="24"/>
          <w:lang w:val="fr-FR"/>
        </w:rPr>
        <w:t>origine protégée, indication géographique protégée, spécialité traditionnelle gara</w:t>
      </w:r>
      <w:r w:rsidR="00FB6130" w:rsidRPr="00221F49">
        <w:rPr>
          <w:rFonts w:ascii="Book Antiqua" w:hAnsi="Book Antiqua" w:cs="Times New Roman"/>
          <w:b/>
          <w:i/>
          <w:sz w:val="24"/>
          <w:szCs w:val="24"/>
          <w:lang w:val="fr-FR"/>
        </w:rPr>
        <w:t>ntie (Articles L432-3 à L432-4)</w:t>
      </w:r>
    </w:p>
    <w:p w:rsidR="001A1FE0" w:rsidRPr="00221F49" w:rsidRDefault="001A1FE0" w:rsidP="001A1FE0">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center"/>
        <w:rPr>
          <w:rFonts w:ascii="Book Antiqua" w:hAnsi="Book Antiqua" w:cs="Times New Roman"/>
          <w:b/>
          <w:i/>
          <w:sz w:val="24"/>
          <w:szCs w:val="24"/>
          <w:lang w:val="fr-FR"/>
        </w:rPr>
      </w:pPr>
      <w:r w:rsidRPr="00221F49">
        <w:rPr>
          <w:rFonts w:ascii="Book Antiqua" w:hAnsi="Book Antiqua" w:cs="Times New Roman"/>
          <w:b/>
          <w:i/>
          <w:sz w:val="24"/>
          <w:szCs w:val="24"/>
          <w:lang w:val="fr-FR"/>
        </w:rPr>
        <w:t>Article L432-3</w:t>
      </w:r>
    </w:p>
    <w:p w:rsidR="001A1FE0" w:rsidRPr="00221F49" w:rsidRDefault="001A1FE0" w:rsidP="00E1394F">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lang w:val="fr-FR"/>
        </w:rPr>
      </w:pPr>
      <w:r w:rsidRPr="00221F49">
        <w:rPr>
          <w:rFonts w:ascii="Book Antiqua" w:hAnsi="Book Antiqua" w:cs="Times New Roman"/>
          <w:sz w:val="24"/>
          <w:szCs w:val="24"/>
          <w:lang w:val="fr-FR"/>
        </w:rPr>
        <w:t>Les dispositions</w:t>
      </w:r>
      <w:r w:rsidR="00E1394F" w:rsidRPr="00221F49">
        <w:rPr>
          <w:rFonts w:ascii="Book Antiqua" w:hAnsi="Book Antiqua" w:cs="Times New Roman"/>
          <w:sz w:val="24"/>
          <w:szCs w:val="24"/>
          <w:lang w:val="fr-FR"/>
        </w:rPr>
        <w:t xml:space="preserve"> applicables aux appellations d’</w:t>
      </w:r>
      <w:r w:rsidRPr="00221F49">
        <w:rPr>
          <w:rFonts w:ascii="Book Antiqua" w:hAnsi="Book Antiqua" w:cs="Times New Roman"/>
          <w:sz w:val="24"/>
          <w:szCs w:val="24"/>
          <w:lang w:val="fr-FR"/>
        </w:rPr>
        <w:t>origine protégées, aux indications géographiques protégées et aux spécialités traditionnelles garanties sont prévues au chapitre Ier du titre IV du livre VI du code</w:t>
      </w:r>
      <w:r w:rsidR="00E1394F" w:rsidRPr="00221F49">
        <w:rPr>
          <w:rFonts w:ascii="Book Antiqua" w:hAnsi="Book Antiqua" w:cs="Times New Roman"/>
          <w:sz w:val="24"/>
          <w:szCs w:val="24"/>
          <w:lang w:val="fr-FR"/>
        </w:rPr>
        <w:t xml:space="preserve"> rural et de la pêche maritime.</w:t>
      </w:r>
    </w:p>
    <w:p w:rsidR="00E1394F" w:rsidRPr="00221F49" w:rsidRDefault="00E1394F" w:rsidP="00E1394F">
      <w:pPr>
        <w:ind w:left="567" w:right="566"/>
        <w:jc w:val="center"/>
        <w:rPr>
          <w:rFonts w:ascii="Book Antiqua" w:hAnsi="Book Antiqua" w:cs="Times New Roman"/>
          <w:b/>
          <w:i/>
          <w:sz w:val="24"/>
          <w:szCs w:val="24"/>
          <w:lang w:val="fr-FR"/>
        </w:rPr>
      </w:pPr>
    </w:p>
    <w:p w:rsidR="00E1394F" w:rsidRPr="00221F49" w:rsidRDefault="00E1394F" w:rsidP="00E1394F">
      <w:pPr>
        <w:pBdr>
          <w:top w:val="single" w:sz="4" w:space="1" w:color="auto"/>
          <w:left w:val="single" w:sz="4" w:space="1" w:color="auto"/>
          <w:bottom w:val="single" w:sz="4" w:space="1" w:color="auto"/>
          <w:right w:val="single" w:sz="4" w:space="1" w:color="auto"/>
        </w:pBdr>
        <w:shd w:val="clear" w:color="auto" w:fill="D9D9D9" w:themeFill="background1" w:themeFillShade="D9"/>
        <w:ind w:left="567" w:right="566"/>
        <w:jc w:val="center"/>
        <w:rPr>
          <w:rFonts w:ascii="Book Antiqua" w:hAnsi="Book Antiqua" w:cs="Times New Roman"/>
          <w:b/>
          <w:i/>
          <w:sz w:val="24"/>
          <w:szCs w:val="24"/>
          <w:lang w:val="fr-FR"/>
        </w:rPr>
      </w:pPr>
      <w:r w:rsidRPr="00221F49">
        <w:rPr>
          <w:rFonts w:ascii="Book Antiqua" w:hAnsi="Book Antiqua" w:cs="Times New Roman"/>
          <w:b/>
          <w:i/>
          <w:sz w:val="24"/>
          <w:szCs w:val="24"/>
          <w:lang w:val="fr-FR"/>
        </w:rPr>
        <w:t>Article L432-4</w:t>
      </w:r>
    </w:p>
    <w:p w:rsidR="001A1FE0" w:rsidRPr="00221F49" w:rsidRDefault="00E1394F" w:rsidP="00E1394F">
      <w:pPr>
        <w:pBdr>
          <w:top w:val="single" w:sz="4" w:space="1" w:color="auto"/>
          <w:left w:val="single" w:sz="4" w:space="1" w:color="auto"/>
          <w:bottom w:val="single" w:sz="4" w:space="1" w:color="auto"/>
          <w:right w:val="single" w:sz="4" w:space="1" w:color="auto"/>
        </w:pBdr>
        <w:shd w:val="clear" w:color="auto" w:fill="D9D9D9" w:themeFill="background1" w:themeFillShade="D9"/>
        <w:ind w:left="567" w:right="566"/>
        <w:jc w:val="both"/>
        <w:rPr>
          <w:rFonts w:ascii="Book Antiqua" w:hAnsi="Book Antiqua" w:cs="Times New Roman"/>
          <w:sz w:val="24"/>
          <w:szCs w:val="24"/>
          <w:lang w:val="fr-FR"/>
        </w:rPr>
      </w:pPr>
      <w:r w:rsidRPr="00221F49">
        <w:rPr>
          <w:rFonts w:ascii="Book Antiqua" w:hAnsi="Book Antiqua" w:cs="Times New Roman"/>
          <w:sz w:val="24"/>
          <w:szCs w:val="24"/>
          <w:lang w:val="fr-FR"/>
        </w:rPr>
        <w:t>Il est interdit:</w:t>
      </w:r>
    </w:p>
    <w:p w:rsidR="001A1FE0" w:rsidRPr="00221F49" w:rsidRDefault="001A1FE0" w:rsidP="00E1394F">
      <w:pPr>
        <w:pBdr>
          <w:top w:val="single" w:sz="4" w:space="1" w:color="auto"/>
          <w:left w:val="single" w:sz="4" w:space="1" w:color="auto"/>
          <w:bottom w:val="single" w:sz="4" w:space="1" w:color="auto"/>
          <w:right w:val="single" w:sz="4" w:space="1" w:color="auto"/>
        </w:pBdr>
        <w:shd w:val="clear" w:color="auto" w:fill="D9D9D9" w:themeFill="background1" w:themeFillShade="D9"/>
        <w:ind w:left="567" w:right="566"/>
        <w:jc w:val="both"/>
        <w:rPr>
          <w:rFonts w:ascii="Book Antiqua" w:hAnsi="Book Antiqua" w:cs="Times New Roman"/>
          <w:sz w:val="24"/>
          <w:szCs w:val="24"/>
          <w:lang w:val="fr-FR"/>
        </w:rPr>
      </w:pPr>
      <w:r w:rsidRPr="00221F49">
        <w:rPr>
          <w:rFonts w:ascii="Book Antiqua" w:hAnsi="Book Antiqua" w:cs="Times New Roman"/>
          <w:sz w:val="24"/>
          <w:szCs w:val="24"/>
          <w:lang w:val="fr-FR"/>
        </w:rPr>
        <w:t>1</w:t>
      </w:r>
      <w:r w:rsidR="00E1394F" w:rsidRPr="00221F49">
        <w:rPr>
          <w:rFonts w:ascii="Book Antiqua" w:hAnsi="Book Antiqua" w:cs="Times New Roman"/>
          <w:sz w:val="24"/>
          <w:szCs w:val="24"/>
          <w:lang w:val="fr-FR"/>
        </w:rPr>
        <w:t>° De délivrer une appellation d’</w:t>
      </w:r>
      <w:r w:rsidRPr="00221F49">
        <w:rPr>
          <w:rFonts w:ascii="Book Antiqua" w:hAnsi="Book Antiqua" w:cs="Times New Roman"/>
          <w:sz w:val="24"/>
          <w:szCs w:val="24"/>
          <w:lang w:val="fr-FR"/>
        </w:rPr>
        <w:t>origine protégée, une indication géographique protégée ou une spécialité traditionnelle garantie sans satisfaire aux conditions prévues à l'article L. 642-3 du cod</w:t>
      </w:r>
      <w:r w:rsidR="00E1394F" w:rsidRPr="00221F49">
        <w:rPr>
          <w:rFonts w:ascii="Book Antiqua" w:hAnsi="Book Antiqua" w:cs="Times New Roman"/>
          <w:sz w:val="24"/>
          <w:szCs w:val="24"/>
          <w:lang w:val="fr-FR"/>
        </w:rPr>
        <w:t>e rural et de la pêche maritime</w:t>
      </w:r>
      <w:r w:rsidRPr="00221F49">
        <w:rPr>
          <w:rFonts w:ascii="Book Antiqua" w:hAnsi="Book Antiqua" w:cs="Times New Roman"/>
          <w:sz w:val="24"/>
          <w:szCs w:val="24"/>
          <w:lang w:val="fr-FR"/>
        </w:rPr>
        <w:t>;</w:t>
      </w:r>
    </w:p>
    <w:p w:rsidR="001A1FE0" w:rsidRPr="00221F49" w:rsidRDefault="001A1FE0" w:rsidP="00E1394F">
      <w:pPr>
        <w:pBdr>
          <w:top w:val="single" w:sz="4" w:space="1" w:color="auto"/>
          <w:left w:val="single" w:sz="4" w:space="1" w:color="auto"/>
          <w:bottom w:val="single" w:sz="4" w:space="1" w:color="auto"/>
          <w:right w:val="single" w:sz="4" w:space="1" w:color="auto"/>
        </w:pBdr>
        <w:shd w:val="clear" w:color="auto" w:fill="D9D9D9" w:themeFill="background1" w:themeFillShade="D9"/>
        <w:ind w:left="567" w:right="566"/>
        <w:jc w:val="both"/>
        <w:rPr>
          <w:rFonts w:ascii="Book Antiqua" w:hAnsi="Book Antiqua" w:cs="Times New Roman"/>
          <w:sz w:val="24"/>
          <w:szCs w:val="24"/>
          <w:lang w:val="fr-FR"/>
        </w:rPr>
      </w:pPr>
      <w:r w:rsidRPr="00221F49">
        <w:rPr>
          <w:rFonts w:ascii="Book Antiqua" w:hAnsi="Book Antiqua" w:cs="Times New Roman"/>
          <w:sz w:val="24"/>
          <w:szCs w:val="24"/>
          <w:lang w:val="fr-FR"/>
        </w:rPr>
        <w:t>2</w:t>
      </w:r>
      <w:r w:rsidR="00E1394F" w:rsidRPr="00221F49">
        <w:rPr>
          <w:rFonts w:ascii="Book Antiqua" w:hAnsi="Book Antiqua" w:cs="Times New Roman"/>
          <w:sz w:val="24"/>
          <w:szCs w:val="24"/>
          <w:lang w:val="fr-FR"/>
        </w:rPr>
        <w:t>° De délivrer une appellation d’</w:t>
      </w:r>
      <w:r w:rsidRPr="00221F49">
        <w:rPr>
          <w:rFonts w:ascii="Book Antiqua" w:hAnsi="Book Antiqua" w:cs="Times New Roman"/>
          <w:sz w:val="24"/>
          <w:szCs w:val="24"/>
          <w:lang w:val="fr-FR"/>
        </w:rPr>
        <w:t>origine protégée, une indication géographique protégée ou une spécialit</w:t>
      </w:r>
      <w:r w:rsidR="00E1394F" w:rsidRPr="00221F49">
        <w:rPr>
          <w:rFonts w:ascii="Book Antiqua" w:hAnsi="Book Antiqua" w:cs="Times New Roman"/>
          <w:sz w:val="24"/>
          <w:szCs w:val="24"/>
          <w:lang w:val="fr-FR"/>
        </w:rPr>
        <w:t>é traditionnelle garantie qui n’a pas fait l’objet de l’</w:t>
      </w:r>
      <w:r w:rsidRPr="00221F49">
        <w:rPr>
          <w:rFonts w:ascii="Book Antiqua" w:hAnsi="Book Antiqua" w:cs="Times New Roman"/>
          <w:sz w:val="24"/>
          <w:szCs w:val="24"/>
          <w:lang w:val="fr-FR"/>
        </w:rPr>
        <w:t>homologation prévue respectivement aux articles L. 641-10, L. 641-11 et L. 641-12 du cod</w:t>
      </w:r>
      <w:r w:rsidR="00E1394F" w:rsidRPr="00221F49">
        <w:rPr>
          <w:rFonts w:ascii="Book Antiqua" w:hAnsi="Book Antiqua" w:cs="Times New Roman"/>
          <w:sz w:val="24"/>
          <w:szCs w:val="24"/>
          <w:lang w:val="fr-FR"/>
        </w:rPr>
        <w:t>e rural et de la pêche maritime</w:t>
      </w:r>
      <w:r w:rsidRPr="00221F49">
        <w:rPr>
          <w:rFonts w:ascii="Book Antiqua" w:hAnsi="Book Antiqua" w:cs="Times New Roman"/>
          <w:sz w:val="24"/>
          <w:szCs w:val="24"/>
          <w:lang w:val="fr-FR"/>
        </w:rPr>
        <w:t>;</w:t>
      </w:r>
    </w:p>
    <w:p w:rsidR="001A1FE0" w:rsidRPr="00221F49" w:rsidRDefault="00E1394F" w:rsidP="00E1394F">
      <w:pPr>
        <w:pBdr>
          <w:top w:val="single" w:sz="4" w:space="1" w:color="auto"/>
          <w:left w:val="single" w:sz="4" w:space="1" w:color="auto"/>
          <w:bottom w:val="single" w:sz="4" w:space="1" w:color="auto"/>
          <w:right w:val="single" w:sz="4" w:space="1" w:color="auto"/>
        </w:pBdr>
        <w:shd w:val="clear" w:color="auto" w:fill="D9D9D9" w:themeFill="background1" w:themeFillShade="D9"/>
        <w:ind w:left="567" w:right="566"/>
        <w:jc w:val="both"/>
        <w:rPr>
          <w:rFonts w:ascii="Book Antiqua" w:hAnsi="Book Antiqua" w:cs="Times New Roman"/>
          <w:sz w:val="24"/>
          <w:szCs w:val="24"/>
          <w:lang w:val="fr-FR"/>
        </w:rPr>
      </w:pPr>
      <w:r w:rsidRPr="00221F49">
        <w:rPr>
          <w:rFonts w:ascii="Book Antiqua" w:hAnsi="Book Antiqua" w:cs="Times New Roman"/>
          <w:sz w:val="24"/>
          <w:szCs w:val="24"/>
          <w:lang w:val="fr-FR"/>
        </w:rPr>
        <w:t>3° D’utiliser ou de tenter d’</w:t>
      </w:r>
      <w:r w:rsidR="001A1FE0" w:rsidRPr="00221F49">
        <w:rPr>
          <w:rFonts w:ascii="Book Antiqua" w:hAnsi="Book Antiqua" w:cs="Times New Roman"/>
          <w:sz w:val="24"/>
          <w:szCs w:val="24"/>
          <w:lang w:val="fr-FR"/>
        </w:rPr>
        <w:t>utiliser fr</w:t>
      </w:r>
      <w:r w:rsidRPr="00221F49">
        <w:rPr>
          <w:rFonts w:ascii="Book Antiqua" w:hAnsi="Book Antiqua" w:cs="Times New Roman"/>
          <w:sz w:val="24"/>
          <w:szCs w:val="24"/>
          <w:lang w:val="fr-FR"/>
        </w:rPr>
        <w:t>auduleusement une appellation d’</w:t>
      </w:r>
      <w:r w:rsidR="001A1FE0" w:rsidRPr="00221F49">
        <w:rPr>
          <w:rFonts w:ascii="Book Antiqua" w:hAnsi="Book Antiqua" w:cs="Times New Roman"/>
          <w:sz w:val="24"/>
          <w:szCs w:val="24"/>
          <w:lang w:val="fr-FR"/>
        </w:rPr>
        <w:t>origine protégée, une indication géographique protégée ou une spé</w:t>
      </w:r>
      <w:r w:rsidRPr="00221F49">
        <w:rPr>
          <w:rFonts w:ascii="Book Antiqua" w:hAnsi="Book Antiqua" w:cs="Times New Roman"/>
          <w:sz w:val="24"/>
          <w:szCs w:val="24"/>
          <w:lang w:val="fr-FR"/>
        </w:rPr>
        <w:t>cialité traditionnelle garantie</w:t>
      </w:r>
      <w:r w:rsidR="001A1FE0" w:rsidRPr="00221F49">
        <w:rPr>
          <w:rFonts w:ascii="Book Antiqua" w:hAnsi="Book Antiqua" w:cs="Times New Roman"/>
          <w:sz w:val="24"/>
          <w:szCs w:val="24"/>
          <w:lang w:val="fr-FR"/>
        </w:rPr>
        <w:t>;</w:t>
      </w:r>
    </w:p>
    <w:p w:rsidR="001A1FE0" w:rsidRPr="00221F49" w:rsidRDefault="00E1394F" w:rsidP="00E1394F">
      <w:pPr>
        <w:pBdr>
          <w:top w:val="single" w:sz="4" w:space="1" w:color="auto"/>
          <w:left w:val="single" w:sz="4" w:space="1" w:color="auto"/>
          <w:bottom w:val="single" w:sz="4" w:space="1" w:color="auto"/>
          <w:right w:val="single" w:sz="4" w:space="1" w:color="auto"/>
        </w:pBdr>
        <w:shd w:val="clear" w:color="auto" w:fill="D9D9D9" w:themeFill="background1" w:themeFillShade="D9"/>
        <w:ind w:left="567" w:right="566"/>
        <w:jc w:val="both"/>
        <w:rPr>
          <w:rFonts w:ascii="Book Antiqua" w:hAnsi="Book Antiqua" w:cs="Times New Roman"/>
          <w:sz w:val="24"/>
          <w:szCs w:val="24"/>
          <w:lang w:val="fr-FR"/>
        </w:rPr>
      </w:pPr>
      <w:r w:rsidRPr="00221F49">
        <w:rPr>
          <w:rFonts w:ascii="Book Antiqua" w:hAnsi="Book Antiqua" w:cs="Times New Roman"/>
          <w:sz w:val="24"/>
          <w:szCs w:val="24"/>
          <w:lang w:val="fr-FR"/>
        </w:rPr>
        <w:t>4° D’</w:t>
      </w:r>
      <w:r w:rsidR="001A1FE0" w:rsidRPr="00221F49">
        <w:rPr>
          <w:rFonts w:ascii="Book Antiqua" w:hAnsi="Book Antiqua" w:cs="Times New Roman"/>
          <w:sz w:val="24"/>
          <w:szCs w:val="24"/>
          <w:lang w:val="fr-FR"/>
        </w:rPr>
        <w:t xml:space="preserve">apposer ou de faire apparaître, par addition, retranchement ou par une altération quelconque, sur des produits, naturels ou fabriqués, mis en vente ou destinés à être </w:t>
      </w:r>
      <w:r w:rsidRPr="00221F49">
        <w:rPr>
          <w:rFonts w:ascii="Book Antiqua" w:hAnsi="Book Antiqua" w:cs="Times New Roman"/>
          <w:sz w:val="24"/>
          <w:szCs w:val="24"/>
          <w:lang w:val="fr-FR"/>
        </w:rPr>
        <w:t>mis en vente, une appellation d’</w:t>
      </w:r>
      <w:r w:rsidR="001A1FE0" w:rsidRPr="00221F49">
        <w:rPr>
          <w:rFonts w:ascii="Book Antiqua" w:hAnsi="Book Antiqua" w:cs="Times New Roman"/>
          <w:sz w:val="24"/>
          <w:szCs w:val="24"/>
          <w:lang w:val="fr-FR"/>
        </w:rPr>
        <w:t>origine protégée, une indication géographique protégée ou une spécialité traditionnelle ga</w:t>
      </w:r>
      <w:r w:rsidRPr="00221F49">
        <w:rPr>
          <w:rFonts w:ascii="Book Antiqua" w:hAnsi="Book Antiqua" w:cs="Times New Roman"/>
          <w:sz w:val="24"/>
          <w:szCs w:val="24"/>
          <w:lang w:val="fr-FR"/>
        </w:rPr>
        <w:t>rantie en les sachant inexactes</w:t>
      </w:r>
      <w:r w:rsidR="001A1FE0" w:rsidRPr="00221F49">
        <w:rPr>
          <w:rFonts w:ascii="Book Antiqua" w:hAnsi="Book Antiqua" w:cs="Times New Roman"/>
          <w:sz w:val="24"/>
          <w:szCs w:val="24"/>
          <w:lang w:val="fr-FR"/>
        </w:rPr>
        <w:t>;</w:t>
      </w:r>
    </w:p>
    <w:p w:rsidR="001A1FE0" w:rsidRPr="00221F49" w:rsidRDefault="00E1394F" w:rsidP="00E1394F">
      <w:pPr>
        <w:pBdr>
          <w:top w:val="single" w:sz="4" w:space="1" w:color="auto"/>
          <w:left w:val="single" w:sz="4" w:space="1" w:color="auto"/>
          <w:bottom w:val="single" w:sz="4" w:space="1" w:color="auto"/>
          <w:right w:val="single" w:sz="4" w:space="1" w:color="auto"/>
        </w:pBdr>
        <w:shd w:val="clear" w:color="auto" w:fill="D9D9D9" w:themeFill="background1" w:themeFillShade="D9"/>
        <w:ind w:left="567" w:right="566"/>
        <w:jc w:val="both"/>
        <w:rPr>
          <w:rFonts w:ascii="Book Antiqua" w:hAnsi="Book Antiqua" w:cs="Times New Roman"/>
          <w:sz w:val="24"/>
          <w:szCs w:val="24"/>
          <w:lang w:val="fr-FR"/>
        </w:rPr>
      </w:pPr>
      <w:r w:rsidRPr="00221F49">
        <w:rPr>
          <w:rFonts w:ascii="Book Antiqua" w:hAnsi="Book Antiqua" w:cs="Times New Roman"/>
          <w:sz w:val="24"/>
          <w:szCs w:val="24"/>
          <w:lang w:val="fr-FR"/>
        </w:rPr>
        <w:t>5° D’</w:t>
      </w:r>
      <w:r w:rsidR="001A1FE0" w:rsidRPr="00221F49">
        <w:rPr>
          <w:rFonts w:ascii="Book Antiqua" w:hAnsi="Book Antiqua" w:cs="Times New Roman"/>
          <w:sz w:val="24"/>
          <w:szCs w:val="24"/>
          <w:lang w:val="fr-FR"/>
        </w:rPr>
        <w:t>utiliser un mode de présentation faisant croire</w:t>
      </w:r>
      <w:r w:rsidRPr="00221F49">
        <w:rPr>
          <w:rFonts w:ascii="Book Antiqua" w:hAnsi="Book Antiqua" w:cs="Times New Roman"/>
          <w:sz w:val="24"/>
          <w:szCs w:val="24"/>
          <w:lang w:val="fr-FR"/>
        </w:rPr>
        <w:t xml:space="preserve"> ou de nature à faire croire qu’</w:t>
      </w:r>
      <w:r w:rsidR="001A1FE0" w:rsidRPr="00221F49">
        <w:rPr>
          <w:rFonts w:ascii="Book Antiqua" w:hAnsi="Book Antiqua" w:cs="Times New Roman"/>
          <w:sz w:val="24"/>
          <w:szCs w:val="24"/>
          <w:lang w:val="fr-FR"/>
        </w:rPr>
        <w:t xml:space="preserve">un </w:t>
      </w:r>
      <w:r w:rsidRPr="00221F49">
        <w:rPr>
          <w:rFonts w:ascii="Book Antiqua" w:hAnsi="Book Antiqua" w:cs="Times New Roman"/>
          <w:sz w:val="24"/>
          <w:szCs w:val="24"/>
          <w:lang w:val="fr-FR"/>
        </w:rPr>
        <w:t>produit bénéficie d’une appellation d’origine protégée, d’</w:t>
      </w:r>
      <w:r w:rsidR="001A1FE0" w:rsidRPr="00221F49">
        <w:rPr>
          <w:rFonts w:ascii="Book Antiqua" w:hAnsi="Book Antiqua" w:cs="Times New Roman"/>
          <w:sz w:val="24"/>
          <w:szCs w:val="24"/>
          <w:lang w:val="fr-FR"/>
        </w:rPr>
        <w:t>une indica</w:t>
      </w:r>
      <w:r w:rsidRPr="00221F49">
        <w:rPr>
          <w:rFonts w:ascii="Book Antiqua" w:hAnsi="Book Antiqua" w:cs="Times New Roman"/>
          <w:sz w:val="24"/>
          <w:szCs w:val="24"/>
          <w:lang w:val="fr-FR"/>
        </w:rPr>
        <w:t>tion géographique protégée ou d’</w:t>
      </w:r>
      <w:r w:rsidR="001A1FE0" w:rsidRPr="00221F49">
        <w:rPr>
          <w:rFonts w:ascii="Book Antiqua" w:hAnsi="Book Antiqua" w:cs="Times New Roman"/>
          <w:sz w:val="24"/>
          <w:szCs w:val="24"/>
          <w:lang w:val="fr-FR"/>
        </w:rPr>
        <w:t>une spé</w:t>
      </w:r>
      <w:r w:rsidRPr="00221F49">
        <w:rPr>
          <w:rFonts w:ascii="Book Antiqua" w:hAnsi="Book Antiqua" w:cs="Times New Roman"/>
          <w:sz w:val="24"/>
          <w:szCs w:val="24"/>
          <w:lang w:val="fr-FR"/>
        </w:rPr>
        <w:t>cialité traditionnelle garantie</w:t>
      </w:r>
      <w:r w:rsidR="001A1FE0" w:rsidRPr="00221F49">
        <w:rPr>
          <w:rFonts w:ascii="Book Antiqua" w:hAnsi="Book Antiqua" w:cs="Times New Roman"/>
          <w:sz w:val="24"/>
          <w:szCs w:val="24"/>
          <w:lang w:val="fr-FR"/>
        </w:rPr>
        <w:t>;</w:t>
      </w:r>
    </w:p>
    <w:p w:rsidR="001A1FE0" w:rsidRPr="00221F49" w:rsidRDefault="001A1FE0" w:rsidP="00E1394F">
      <w:pPr>
        <w:pBdr>
          <w:top w:val="single" w:sz="4" w:space="1" w:color="auto"/>
          <w:left w:val="single" w:sz="4" w:space="1" w:color="auto"/>
          <w:bottom w:val="single" w:sz="4" w:space="1" w:color="auto"/>
          <w:right w:val="single" w:sz="4" w:space="1" w:color="auto"/>
        </w:pBdr>
        <w:shd w:val="clear" w:color="auto" w:fill="D9D9D9" w:themeFill="background1" w:themeFillShade="D9"/>
        <w:ind w:left="567" w:right="566"/>
        <w:jc w:val="both"/>
        <w:rPr>
          <w:rFonts w:ascii="Book Antiqua" w:hAnsi="Book Antiqua" w:cs="Times New Roman"/>
          <w:b/>
          <w:i/>
          <w:sz w:val="24"/>
          <w:szCs w:val="24"/>
          <w:lang w:val="fr-FR"/>
        </w:rPr>
      </w:pPr>
      <w:r w:rsidRPr="00221F49">
        <w:rPr>
          <w:rFonts w:ascii="Book Antiqua" w:hAnsi="Book Antiqua" w:cs="Times New Roman"/>
          <w:sz w:val="24"/>
          <w:szCs w:val="24"/>
          <w:lang w:val="fr-FR"/>
        </w:rPr>
        <w:t xml:space="preserve">6° De faire croire </w:t>
      </w:r>
      <w:r w:rsidR="00E1394F" w:rsidRPr="00221F49">
        <w:rPr>
          <w:rFonts w:ascii="Book Antiqua" w:hAnsi="Book Antiqua" w:cs="Times New Roman"/>
          <w:sz w:val="24"/>
          <w:szCs w:val="24"/>
          <w:lang w:val="fr-FR"/>
        </w:rPr>
        <w:t>ou de tenter de faire croire qu’un produit assorti d’</w:t>
      </w:r>
      <w:r w:rsidRPr="00221F49">
        <w:rPr>
          <w:rFonts w:ascii="Book Antiqua" w:hAnsi="Book Antiqua" w:cs="Times New Roman"/>
          <w:sz w:val="24"/>
          <w:szCs w:val="24"/>
          <w:lang w:val="fr-FR"/>
        </w:rPr>
        <w:t>une spécia</w:t>
      </w:r>
      <w:r w:rsidR="00E1394F" w:rsidRPr="00221F49">
        <w:rPr>
          <w:rFonts w:ascii="Book Antiqua" w:hAnsi="Book Antiqua" w:cs="Times New Roman"/>
          <w:sz w:val="24"/>
          <w:szCs w:val="24"/>
          <w:lang w:val="fr-FR"/>
        </w:rPr>
        <w:t>lité traditionnelle garantie, d’</w:t>
      </w:r>
      <w:r w:rsidRPr="00221F49">
        <w:rPr>
          <w:rFonts w:ascii="Book Antiqua" w:hAnsi="Book Antiqua" w:cs="Times New Roman"/>
          <w:sz w:val="24"/>
          <w:szCs w:val="24"/>
          <w:lang w:val="fr-FR"/>
        </w:rPr>
        <w:t>u</w:t>
      </w:r>
      <w:r w:rsidR="00E1394F" w:rsidRPr="00221F49">
        <w:rPr>
          <w:rFonts w:ascii="Book Antiqua" w:hAnsi="Book Antiqua" w:cs="Times New Roman"/>
          <w:sz w:val="24"/>
          <w:szCs w:val="24"/>
          <w:lang w:val="fr-FR"/>
        </w:rPr>
        <w:t>ne appellation d’origine protégée ou d’</w:t>
      </w:r>
      <w:r w:rsidRPr="00221F49">
        <w:rPr>
          <w:rFonts w:ascii="Book Antiqua" w:hAnsi="Book Antiqua" w:cs="Times New Roman"/>
          <w:sz w:val="24"/>
          <w:szCs w:val="24"/>
          <w:lang w:val="fr-FR"/>
        </w:rPr>
        <w:t>une indication géograph</w:t>
      </w:r>
      <w:r w:rsidR="00E1394F" w:rsidRPr="00221F49">
        <w:rPr>
          <w:rFonts w:ascii="Book Antiqua" w:hAnsi="Book Antiqua" w:cs="Times New Roman"/>
          <w:sz w:val="24"/>
          <w:szCs w:val="24"/>
          <w:lang w:val="fr-FR"/>
        </w:rPr>
        <w:t>ique protégée est garanti par l’</w:t>
      </w:r>
      <w:r w:rsidRPr="00221F49">
        <w:rPr>
          <w:rFonts w:ascii="Book Antiqua" w:hAnsi="Book Antiqua" w:cs="Times New Roman"/>
          <w:sz w:val="24"/>
          <w:szCs w:val="24"/>
          <w:lang w:val="fr-FR"/>
        </w:rPr>
        <w:t>Etat ou par un organisme public.</w:t>
      </w:r>
    </w:p>
    <w:p w:rsidR="001A1FE0" w:rsidRPr="00221F49" w:rsidRDefault="001A1FE0" w:rsidP="00FB6130">
      <w:pPr>
        <w:ind w:right="566"/>
        <w:jc w:val="both"/>
        <w:rPr>
          <w:rFonts w:ascii="Book Antiqua" w:hAnsi="Book Antiqua" w:cs="Times New Roman"/>
          <w:b/>
          <w:i/>
          <w:sz w:val="24"/>
          <w:szCs w:val="24"/>
          <w:lang w:val="fr-FR"/>
        </w:rPr>
      </w:pPr>
    </w:p>
    <w:p w:rsidR="001A1FE0" w:rsidRPr="00221F49" w:rsidRDefault="00E1394F" w:rsidP="001A1FE0">
      <w:pPr>
        <w:ind w:left="567" w:right="566"/>
        <w:jc w:val="both"/>
        <w:rPr>
          <w:rFonts w:ascii="Book Antiqua" w:hAnsi="Book Antiqua" w:cs="Times New Roman"/>
          <w:b/>
          <w:i/>
          <w:sz w:val="24"/>
          <w:szCs w:val="24"/>
          <w:lang w:val="fr-FR"/>
        </w:rPr>
      </w:pPr>
      <w:r w:rsidRPr="00221F49">
        <w:rPr>
          <w:rFonts w:ascii="Book Antiqua" w:hAnsi="Book Antiqua" w:cs="Times New Roman"/>
          <w:b/>
          <w:i/>
          <w:sz w:val="24"/>
          <w:szCs w:val="24"/>
          <w:lang w:val="fr-FR"/>
        </w:rPr>
        <w:t>Section 3</w:t>
      </w:r>
      <w:r w:rsidR="001A1FE0" w:rsidRPr="00221F49">
        <w:rPr>
          <w:rFonts w:ascii="Book Antiqua" w:hAnsi="Book Antiqua" w:cs="Times New Roman"/>
          <w:b/>
          <w:i/>
          <w:sz w:val="24"/>
          <w:szCs w:val="24"/>
          <w:lang w:val="fr-FR"/>
        </w:rPr>
        <w:t>: Agriculture biologique (Articles L432-5 à L432-6)</w:t>
      </w:r>
    </w:p>
    <w:p w:rsidR="001A1FE0" w:rsidRPr="00221F49" w:rsidRDefault="001A1FE0" w:rsidP="002A39D9">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center"/>
        <w:rPr>
          <w:rFonts w:ascii="Book Antiqua" w:hAnsi="Book Antiqua" w:cs="Times New Roman"/>
          <w:b/>
          <w:i/>
          <w:sz w:val="24"/>
          <w:szCs w:val="24"/>
          <w:lang w:val="fr-FR"/>
        </w:rPr>
      </w:pPr>
      <w:r w:rsidRPr="00221F49">
        <w:rPr>
          <w:rFonts w:ascii="Book Antiqua" w:hAnsi="Book Antiqua" w:cs="Times New Roman"/>
          <w:b/>
          <w:i/>
          <w:sz w:val="24"/>
          <w:szCs w:val="24"/>
          <w:lang w:val="fr-FR"/>
        </w:rPr>
        <w:t>Article L432-5</w:t>
      </w:r>
    </w:p>
    <w:p w:rsidR="001A1FE0" w:rsidRPr="00221F49" w:rsidRDefault="001A1FE0" w:rsidP="002A39D9">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lang w:val="fr-FR"/>
        </w:rPr>
      </w:pPr>
      <w:r w:rsidRPr="00221F49">
        <w:rPr>
          <w:rFonts w:ascii="Book Antiqua" w:hAnsi="Book Antiqua" w:cs="Times New Roman"/>
          <w:sz w:val="24"/>
          <w:szCs w:val="24"/>
          <w:lang w:val="fr-FR"/>
        </w:rPr>
        <w:t>Les disposit</w:t>
      </w:r>
      <w:r w:rsidR="002A39D9" w:rsidRPr="00221F49">
        <w:rPr>
          <w:rFonts w:ascii="Book Antiqua" w:hAnsi="Book Antiqua" w:cs="Times New Roman"/>
          <w:sz w:val="24"/>
          <w:szCs w:val="24"/>
          <w:lang w:val="fr-FR"/>
        </w:rPr>
        <w:t>ions applicables à la mention “</w:t>
      </w:r>
      <w:r w:rsidRPr="00221F49">
        <w:rPr>
          <w:rFonts w:ascii="Book Antiqua" w:hAnsi="Book Antiqua" w:cs="Times New Roman"/>
          <w:sz w:val="24"/>
          <w:szCs w:val="24"/>
          <w:lang w:val="fr-FR"/>
        </w:rPr>
        <w:t>agri</w:t>
      </w:r>
      <w:r w:rsidR="002A39D9" w:rsidRPr="00221F49">
        <w:rPr>
          <w:rFonts w:ascii="Book Antiqua" w:hAnsi="Book Antiqua" w:cs="Times New Roman"/>
          <w:sz w:val="24"/>
          <w:szCs w:val="24"/>
          <w:lang w:val="fr-FR"/>
        </w:rPr>
        <w:t>culture biologique”</w:t>
      </w:r>
      <w:r w:rsidRPr="00221F49">
        <w:rPr>
          <w:rFonts w:ascii="Book Antiqua" w:hAnsi="Book Antiqua" w:cs="Times New Roman"/>
          <w:sz w:val="24"/>
          <w:szCs w:val="24"/>
          <w:lang w:val="fr-FR"/>
        </w:rPr>
        <w:t xml:space="preserve"> sont prévues à la sous-section 5 de la section 1 du chapitre Ier du titre IV du livre VI du code rural et de la pêche maritime.</w:t>
      </w:r>
    </w:p>
    <w:p w:rsidR="001A1FE0" w:rsidRPr="00221F49" w:rsidRDefault="001A1FE0" w:rsidP="001A1FE0">
      <w:pPr>
        <w:ind w:left="567" w:right="566"/>
        <w:jc w:val="both"/>
        <w:rPr>
          <w:rFonts w:ascii="Book Antiqua" w:hAnsi="Book Antiqua" w:cs="Times New Roman"/>
          <w:b/>
          <w:i/>
          <w:sz w:val="24"/>
          <w:szCs w:val="24"/>
          <w:lang w:val="fr-FR"/>
        </w:rPr>
      </w:pPr>
    </w:p>
    <w:p w:rsidR="001A1FE0" w:rsidRPr="00221F49" w:rsidRDefault="001A1FE0" w:rsidP="001A1FE0">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center"/>
        <w:rPr>
          <w:rFonts w:ascii="Book Antiqua" w:hAnsi="Book Antiqua" w:cs="Times New Roman"/>
          <w:b/>
          <w:i/>
          <w:sz w:val="24"/>
          <w:szCs w:val="24"/>
          <w:lang w:val="fr-FR"/>
        </w:rPr>
      </w:pPr>
      <w:r w:rsidRPr="00221F49">
        <w:rPr>
          <w:rFonts w:ascii="Book Antiqua" w:hAnsi="Book Antiqua" w:cs="Times New Roman"/>
          <w:b/>
          <w:i/>
          <w:sz w:val="24"/>
          <w:szCs w:val="24"/>
          <w:lang w:val="fr-FR"/>
        </w:rPr>
        <w:t>Article L432-6</w:t>
      </w:r>
    </w:p>
    <w:p w:rsidR="001A1FE0" w:rsidRPr="00221F49" w:rsidRDefault="00E1394F" w:rsidP="001A1FE0">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lang w:val="fr-FR"/>
        </w:rPr>
      </w:pPr>
      <w:r w:rsidRPr="00221F49">
        <w:rPr>
          <w:rFonts w:ascii="Book Antiqua" w:hAnsi="Book Antiqua" w:cs="Times New Roman"/>
          <w:sz w:val="24"/>
          <w:szCs w:val="24"/>
          <w:lang w:val="fr-FR"/>
        </w:rPr>
        <w:t>Il est interdit</w:t>
      </w:r>
      <w:r w:rsidR="001A1FE0" w:rsidRPr="00221F49">
        <w:rPr>
          <w:rFonts w:ascii="Book Antiqua" w:hAnsi="Book Antiqua" w:cs="Times New Roman"/>
          <w:sz w:val="24"/>
          <w:szCs w:val="24"/>
          <w:lang w:val="fr-FR"/>
        </w:rPr>
        <w:t xml:space="preserve">: </w:t>
      </w:r>
    </w:p>
    <w:p w:rsidR="001A1FE0" w:rsidRPr="00221F49" w:rsidRDefault="00E1394F" w:rsidP="001A1FE0">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lang w:val="fr-FR"/>
        </w:rPr>
      </w:pPr>
      <w:r w:rsidRPr="00221F49">
        <w:rPr>
          <w:rFonts w:ascii="Book Antiqua" w:hAnsi="Book Antiqua" w:cs="Times New Roman"/>
          <w:sz w:val="24"/>
          <w:szCs w:val="24"/>
          <w:lang w:val="fr-FR"/>
        </w:rPr>
        <w:t>1° De délivrer une mention “agriculture biologique”</w:t>
      </w:r>
      <w:r w:rsidR="001A1FE0" w:rsidRPr="00221F49">
        <w:rPr>
          <w:rFonts w:ascii="Book Antiqua" w:hAnsi="Book Antiqua" w:cs="Times New Roman"/>
          <w:sz w:val="24"/>
          <w:szCs w:val="24"/>
          <w:lang w:val="fr-FR"/>
        </w:rPr>
        <w:t xml:space="preserve"> sans satisfaire aux c</w:t>
      </w:r>
      <w:r w:rsidRPr="00221F49">
        <w:rPr>
          <w:rFonts w:ascii="Book Antiqua" w:hAnsi="Book Antiqua" w:cs="Times New Roman"/>
          <w:sz w:val="24"/>
          <w:szCs w:val="24"/>
          <w:lang w:val="fr-FR"/>
        </w:rPr>
        <w:t>onditions prévues à l’</w:t>
      </w:r>
      <w:r w:rsidR="001A1FE0" w:rsidRPr="00221F49">
        <w:rPr>
          <w:rFonts w:ascii="Book Antiqua" w:hAnsi="Book Antiqua" w:cs="Times New Roman"/>
          <w:sz w:val="24"/>
          <w:szCs w:val="24"/>
          <w:lang w:val="fr-FR"/>
        </w:rPr>
        <w:t>article L. 642-3 du cod</w:t>
      </w:r>
      <w:r w:rsidRPr="00221F49">
        <w:rPr>
          <w:rFonts w:ascii="Book Antiqua" w:hAnsi="Book Antiqua" w:cs="Times New Roman"/>
          <w:sz w:val="24"/>
          <w:szCs w:val="24"/>
          <w:lang w:val="fr-FR"/>
        </w:rPr>
        <w:t>e rural et de la pêche maritime</w:t>
      </w:r>
      <w:r w:rsidR="001A1FE0" w:rsidRPr="00221F49">
        <w:rPr>
          <w:rFonts w:ascii="Book Antiqua" w:hAnsi="Book Antiqua" w:cs="Times New Roman"/>
          <w:sz w:val="24"/>
          <w:szCs w:val="24"/>
          <w:lang w:val="fr-FR"/>
        </w:rPr>
        <w:t xml:space="preserve">; </w:t>
      </w:r>
    </w:p>
    <w:p w:rsidR="001A1FE0" w:rsidRPr="00221F49" w:rsidRDefault="001A1FE0" w:rsidP="001A1FE0">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lang w:val="fr-FR"/>
        </w:rPr>
      </w:pPr>
      <w:r w:rsidRPr="00221F49">
        <w:rPr>
          <w:rFonts w:ascii="Book Antiqua" w:hAnsi="Book Antiqua" w:cs="Times New Roman"/>
          <w:sz w:val="24"/>
          <w:szCs w:val="24"/>
          <w:lang w:val="fr-FR"/>
        </w:rPr>
        <w:t>2° De délivrer une me</w:t>
      </w:r>
      <w:r w:rsidR="00E1394F" w:rsidRPr="00221F49">
        <w:rPr>
          <w:rFonts w:ascii="Book Antiqua" w:hAnsi="Book Antiqua" w:cs="Times New Roman"/>
          <w:sz w:val="24"/>
          <w:szCs w:val="24"/>
          <w:lang w:val="fr-FR"/>
        </w:rPr>
        <w:t>ntion “agriculture biologique”</w:t>
      </w:r>
      <w:r w:rsidRPr="00221F49">
        <w:rPr>
          <w:rFonts w:ascii="Book Antiqua" w:hAnsi="Book Antiqua" w:cs="Times New Roman"/>
          <w:sz w:val="24"/>
          <w:szCs w:val="24"/>
          <w:lang w:val="fr-FR"/>
        </w:rPr>
        <w:t xml:space="preserve"> à un produit qui ne remplit pa</w:t>
      </w:r>
      <w:r w:rsidR="00E1394F" w:rsidRPr="00221F49">
        <w:rPr>
          <w:rFonts w:ascii="Book Antiqua" w:hAnsi="Book Antiqua" w:cs="Times New Roman"/>
          <w:sz w:val="24"/>
          <w:szCs w:val="24"/>
          <w:lang w:val="fr-FR"/>
        </w:rPr>
        <w:t>s les conditions, rappelées à l’</w:t>
      </w:r>
      <w:r w:rsidRPr="00221F49">
        <w:rPr>
          <w:rFonts w:ascii="Book Antiqua" w:hAnsi="Book Antiqua" w:cs="Times New Roman"/>
          <w:sz w:val="24"/>
          <w:szCs w:val="24"/>
          <w:lang w:val="fr-FR"/>
        </w:rPr>
        <w:t>article L. 641-13 du code rural et de la pêche maritime, pou</w:t>
      </w:r>
      <w:r w:rsidR="00E1394F" w:rsidRPr="00221F49">
        <w:rPr>
          <w:rFonts w:ascii="Book Antiqua" w:hAnsi="Book Antiqua" w:cs="Times New Roman"/>
          <w:sz w:val="24"/>
          <w:szCs w:val="24"/>
          <w:lang w:val="fr-FR"/>
        </w:rPr>
        <w:t>r en bénéficier</w:t>
      </w:r>
      <w:r w:rsidRPr="00221F49">
        <w:rPr>
          <w:rFonts w:ascii="Book Antiqua" w:hAnsi="Book Antiqua" w:cs="Times New Roman"/>
          <w:sz w:val="24"/>
          <w:szCs w:val="24"/>
          <w:lang w:val="fr-FR"/>
        </w:rPr>
        <w:t xml:space="preserve">; </w:t>
      </w:r>
    </w:p>
    <w:p w:rsidR="001A1FE0" w:rsidRPr="00221F49" w:rsidRDefault="00E1394F" w:rsidP="001A1FE0">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lang w:val="fr-FR"/>
        </w:rPr>
      </w:pPr>
      <w:r w:rsidRPr="00221F49">
        <w:rPr>
          <w:rFonts w:ascii="Book Antiqua" w:hAnsi="Book Antiqua" w:cs="Times New Roman"/>
          <w:sz w:val="24"/>
          <w:szCs w:val="24"/>
          <w:lang w:val="fr-FR"/>
        </w:rPr>
        <w:t>3° D’utiliser ou de tenter d’</w:t>
      </w:r>
      <w:r w:rsidR="001A1FE0" w:rsidRPr="00221F49">
        <w:rPr>
          <w:rFonts w:ascii="Book Antiqua" w:hAnsi="Book Antiqua" w:cs="Times New Roman"/>
          <w:sz w:val="24"/>
          <w:szCs w:val="24"/>
          <w:lang w:val="fr-FR"/>
        </w:rPr>
        <w:t xml:space="preserve">utiliser </w:t>
      </w:r>
      <w:r w:rsidR="001A1FE0" w:rsidRPr="00221F49">
        <w:rPr>
          <w:rFonts w:ascii="Book Antiqua" w:hAnsi="Book Antiqua" w:cs="Times New Roman"/>
          <w:b/>
          <w:sz w:val="24"/>
          <w:szCs w:val="24"/>
          <w:lang w:val="fr-FR"/>
        </w:rPr>
        <w:t>frauduleusement</w:t>
      </w:r>
      <w:r w:rsidR="001A1FE0" w:rsidRPr="00221F49">
        <w:rPr>
          <w:rFonts w:ascii="Book Antiqua" w:hAnsi="Book Antiqua" w:cs="Times New Roman"/>
          <w:sz w:val="24"/>
          <w:szCs w:val="24"/>
          <w:lang w:val="fr-FR"/>
        </w:rPr>
        <w:t xml:space="preserve"> le s</w:t>
      </w:r>
      <w:r w:rsidRPr="00221F49">
        <w:rPr>
          <w:rFonts w:ascii="Book Antiqua" w:hAnsi="Book Antiqua" w:cs="Times New Roman"/>
          <w:sz w:val="24"/>
          <w:szCs w:val="24"/>
          <w:lang w:val="fr-FR"/>
        </w:rPr>
        <w:t>igne “agriculture biologique”</w:t>
      </w:r>
      <w:r w:rsidR="001A1FE0" w:rsidRPr="00221F49">
        <w:rPr>
          <w:rFonts w:ascii="Book Antiqua" w:hAnsi="Book Antiqua" w:cs="Times New Roman"/>
          <w:sz w:val="24"/>
          <w:szCs w:val="24"/>
          <w:lang w:val="fr-FR"/>
        </w:rPr>
        <w:t xml:space="preserve">; </w:t>
      </w:r>
    </w:p>
    <w:p w:rsidR="001A1FE0" w:rsidRPr="00221F49" w:rsidRDefault="00E1394F" w:rsidP="001A1FE0">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lang w:val="fr-FR"/>
        </w:rPr>
      </w:pPr>
      <w:r w:rsidRPr="00221F49">
        <w:rPr>
          <w:rFonts w:ascii="Book Antiqua" w:hAnsi="Book Antiqua" w:cs="Times New Roman"/>
          <w:sz w:val="24"/>
          <w:szCs w:val="24"/>
          <w:lang w:val="fr-FR"/>
        </w:rPr>
        <w:t>4° D’</w:t>
      </w:r>
      <w:r w:rsidR="001A1FE0" w:rsidRPr="00221F49">
        <w:rPr>
          <w:rFonts w:ascii="Book Antiqua" w:hAnsi="Book Antiqua" w:cs="Times New Roman"/>
          <w:b/>
          <w:sz w:val="24"/>
          <w:szCs w:val="24"/>
          <w:lang w:val="fr-FR"/>
        </w:rPr>
        <w:t>utiliser un mode de présentation faisant croire</w:t>
      </w:r>
      <w:r w:rsidRPr="00221F49">
        <w:rPr>
          <w:rFonts w:ascii="Book Antiqua" w:hAnsi="Book Antiqua" w:cs="Times New Roman"/>
          <w:b/>
          <w:sz w:val="24"/>
          <w:szCs w:val="24"/>
          <w:lang w:val="fr-FR"/>
        </w:rPr>
        <w:t xml:space="preserve"> ou de nature à faire croire qu’</w:t>
      </w:r>
      <w:r w:rsidR="001A1FE0" w:rsidRPr="00221F49">
        <w:rPr>
          <w:rFonts w:ascii="Book Antiqua" w:hAnsi="Book Antiqua" w:cs="Times New Roman"/>
          <w:b/>
          <w:sz w:val="24"/>
          <w:szCs w:val="24"/>
          <w:lang w:val="fr-FR"/>
        </w:rPr>
        <w:t>un produit a la qualité de produit de l'agriculture biologiq</w:t>
      </w:r>
      <w:r w:rsidRPr="00221F49">
        <w:rPr>
          <w:rFonts w:ascii="Book Antiqua" w:hAnsi="Book Antiqua" w:cs="Times New Roman"/>
          <w:b/>
          <w:sz w:val="24"/>
          <w:szCs w:val="24"/>
          <w:lang w:val="fr-FR"/>
        </w:rPr>
        <w:t>ue</w:t>
      </w:r>
      <w:r w:rsidR="001A1FE0" w:rsidRPr="00221F49">
        <w:rPr>
          <w:rFonts w:ascii="Book Antiqua" w:hAnsi="Book Antiqua" w:cs="Times New Roman"/>
          <w:sz w:val="24"/>
          <w:szCs w:val="24"/>
          <w:lang w:val="fr-FR"/>
        </w:rPr>
        <w:t xml:space="preserve">; </w:t>
      </w:r>
    </w:p>
    <w:p w:rsidR="001A1FE0" w:rsidRPr="00221F49" w:rsidRDefault="001A1FE0" w:rsidP="001A1FE0">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lang w:val="fr-FR"/>
        </w:rPr>
      </w:pPr>
      <w:r w:rsidRPr="00221F49">
        <w:rPr>
          <w:rFonts w:ascii="Book Antiqua" w:hAnsi="Book Antiqua" w:cs="Times New Roman"/>
          <w:sz w:val="24"/>
          <w:szCs w:val="24"/>
          <w:lang w:val="fr-FR"/>
        </w:rPr>
        <w:t xml:space="preserve">5° De faire croire </w:t>
      </w:r>
      <w:r w:rsidR="00E1394F" w:rsidRPr="00221F49">
        <w:rPr>
          <w:rFonts w:ascii="Book Antiqua" w:hAnsi="Book Antiqua" w:cs="Times New Roman"/>
          <w:sz w:val="24"/>
          <w:szCs w:val="24"/>
          <w:lang w:val="fr-FR"/>
        </w:rPr>
        <w:t>ou de tenter de faire croire qu’</w:t>
      </w:r>
      <w:r w:rsidRPr="00221F49">
        <w:rPr>
          <w:rFonts w:ascii="Book Antiqua" w:hAnsi="Book Antiqua" w:cs="Times New Roman"/>
          <w:sz w:val="24"/>
          <w:szCs w:val="24"/>
          <w:lang w:val="fr-FR"/>
        </w:rPr>
        <w:t>un produit a</w:t>
      </w:r>
      <w:r w:rsidR="00E1394F" w:rsidRPr="00221F49">
        <w:rPr>
          <w:rFonts w:ascii="Book Antiqua" w:hAnsi="Book Antiqua" w:cs="Times New Roman"/>
          <w:sz w:val="24"/>
          <w:szCs w:val="24"/>
          <w:lang w:val="fr-FR"/>
        </w:rPr>
        <w:t>yant la qualité de produit de l’</w:t>
      </w:r>
      <w:r w:rsidRPr="00221F49">
        <w:rPr>
          <w:rFonts w:ascii="Book Antiqua" w:hAnsi="Book Antiqua" w:cs="Times New Roman"/>
          <w:sz w:val="24"/>
          <w:szCs w:val="24"/>
          <w:lang w:val="fr-FR"/>
        </w:rPr>
        <w:t>agricultu</w:t>
      </w:r>
      <w:r w:rsidR="00E1394F" w:rsidRPr="00221F49">
        <w:rPr>
          <w:rFonts w:ascii="Book Antiqua" w:hAnsi="Book Antiqua" w:cs="Times New Roman"/>
          <w:sz w:val="24"/>
          <w:szCs w:val="24"/>
          <w:lang w:val="fr-FR"/>
        </w:rPr>
        <w:t>re biologique est garanti par l’</w:t>
      </w:r>
      <w:r w:rsidRPr="00221F49">
        <w:rPr>
          <w:rFonts w:ascii="Book Antiqua" w:hAnsi="Book Antiqua" w:cs="Times New Roman"/>
          <w:sz w:val="24"/>
          <w:szCs w:val="24"/>
          <w:lang w:val="fr-FR"/>
        </w:rPr>
        <w:t>Etat ou par un organisme public.</w:t>
      </w:r>
    </w:p>
    <w:p w:rsidR="002A39D9" w:rsidRPr="00221F49" w:rsidRDefault="002A39D9" w:rsidP="001A1FE0">
      <w:pPr>
        <w:ind w:left="567" w:right="566"/>
        <w:jc w:val="both"/>
        <w:rPr>
          <w:rFonts w:ascii="Book Antiqua" w:hAnsi="Book Antiqua" w:cs="Times New Roman"/>
          <w:b/>
          <w:i/>
          <w:sz w:val="24"/>
          <w:szCs w:val="24"/>
          <w:lang w:val="fr-FR"/>
        </w:rPr>
      </w:pPr>
    </w:p>
    <w:p w:rsidR="001A1FE0" w:rsidRPr="00221F49" w:rsidRDefault="001A1FE0" w:rsidP="001A1FE0">
      <w:pPr>
        <w:ind w:left="567" w:right="566"/>
        <w:jc w:val="both"/>
        <w:rPr>
          <w:rFonts w:ascii="Book Antiqua" w:hAnsi="Book Antiqua" w:cs="Times New Roman"/>
          <w:b/>
          <w:i/>
          <w:sz w:val="24"/>
          <w:szCs w:val="24"/>
          <w:lang w:val="fr-FR"/>
        </w:rPr>
      </w:pPr>
      <w:r w:rsidRPr="00221F49">
        <w:rPr>
          <w:rFonts w:ascii="Book Antiqua" w:hAnsi="Book Antiqua" w:cs="Times New Roman"/>
          <w:b/>
          <w:i/>
          <w:sz w:val="24"/>
          <w:szCs w:val="24"/>
          <w:lang w:val="fr-FR"/>
        </w:rPr>
        <w:t>Chapitre III : Certification de conformité</w:t>
      </w:r>
    </w:p>
    <w:p w:rsidR="001A1FE0" w:rsidRPr="00221F49" w:rsidRDefault="001A1FE0" w:rsidP="001A1FE0">
      <w:pPr>
        <w:ind w:left="567" w:right="566"/>
        <w:jc w:val="both"/>
        <w:rPr>
          <w:rFonts w:ascii="Book Antiqua" w:hAnsi="Book Antiqua" w:cs="Times New Roman"/>
          <w:b/>
          <w:i/>
          <w:sz w:val="24"/>
          <w:szCs w:val="24"/>
          <w:lang w:val="fr-FR"/>
        </w:rPr>
      </w:pPr>
      <w:r w:rsidRPr="00221F49">
        <w:rPr>
          <w:rFonts w:ascii="Book Antiqua" w:hAnsi="Book Antiqua" w:cs="Times New Roman"/>
          <w:b/>
          <w:i/>
          <w:sz w:val="24"/>
          <w:szCs w:val="24"/>
          <w:lang w:val="fr-FR"/>
        </w:rPr>
        <w:t>Section 1 : Produits agricoles et denrées alimentaires (Articles L433-1 à L433-2)</w:t>
      </w:r>
    </w:p>
    <w:p w:rsidR="002A39D9" w:rsidRPr="00221F49" w:rsidRDefault="002A39D9" w:rsidP="00912576">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center"/>
        <w:rPr>
          <w:rFonts w:ascii="Book Antiqua" w:hAnsi="Book Antiqua" w:cs="Times New Roman"/>
          <w:b/>
          <w:i/>
          <w:sz w:val="24"/>
          <w:szCs w:val="24"/>
          <w:lang w:val="fr-FR"/>
        </w:rPr>
      </w:pPr>
      <w:r w:rsidRPr="00221F49">
        <w:rPr>
          <w:rFonts w:ascii="Book Antiqua" w:hAnsi="Book Antiqua" w:cs="Times New Roman"/>
          <w:b/>
          <w:i/>
          <w:sz w:val="24"/>
          <w:szCs w:val="24"/>
          <w:lang w:val="fr-FR"/>
        </w:rPr>
        <w:t>Article L433-1</w:t>
      </w:r>
    </w:p>
    <w:p w:rsidR="002A39D9" w:rsidRPr="00221F49" w:rsidRDefault="002A39D9" w:rsidP="00912576">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lang w:val="fr-FR"/>
        </w:rPr>
      </w:pPr>
      <w:r w:rsidRPr="00221F49">
        <w:rPr>
          <w:rFonts w:ascii="Book Antiqua" w:hAnsi="Book Antiqua" w:cs="Times New Roman"/>
          <w:sz w:val="24"/>
          <w:szCs w:val="24"/>
          <w:lang w:val="fr-FR"/>
        </w:rPr>
        <w:t>Les dispositions applicables à la certification de la conformité des produits agricoles et des denrées alimentaires sont fixées à la section 3 du chapitre Ier du titre IV du livre VI du code rural et de la pêche maritime.</w:t>
      </w:r>
    </w:p>
    <w:p w:rsidR="002A39D9" w:rsidRPr="00221F49" w:rsidRDefault="002A39D9" w:rsidP="002A39D9">
      <w:pPr>
        <w:ind w:left="567" w:right="566"/>
        <w:jc w:val="both"/>
        <w:rPr>
          <w:rFonts w:ascii="Book Antiqua" w:hAnsi="Book Antiqua" w:cs="Times New Roman"/>
          <w:b/>
          <w:i/>
          <w:sz w:val="24"/>
          <w:szCs w:val="24"/>
          <w:lang w:val="fr-FR"/>
        </w:rPr>
      </w:pPr>
    </w:p>
    <w:p w:rsidR="002A39D9" w:rsidRPr="00221F49" w:rsidRDefault="002A39D9" w:rsidP="002A39D9">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center"/>
        <w:rPr>
          <w:rFonts w:ascii="Book Antiqua" w:hAnsi="Book Antiqua" w:cs="Times New Roman"/>
          <w:b/>
          <w:i/>
          <w:sz w:val="24"/>
          <w:szCs w:val="24"/>
          <w:lang w:val="fr-FR"/>
        </w:rPr>
      </w:pPr>
      <w:r w:rsidRPr="00221F49">
        <w:rPr>
          <w:rFonts w:ascii="Book Antiqua" w:hAnsi="Book Antiqua" w:cs="Times New Roman"/>
          <w:b/>
          <w:i/>
          <w:sz w:val="24"/>
          <w:szCs w:val="24"/>
          <w:lang w:val="fr-FR"/>
        </w:rPr>
        <w:t>Article L433-2</w:t>
      </w:r>
    </w:p>
    <w:p w:rsidR="002A39D9" w:rsidRPr="00221F49" w:rsidRDefault="002A39D9" w:rsidP="002A39D9">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lang w:val="fr-FR"/>
        </w:rPr>
      </w:pPr>
      <w:r w:rsidRPr="00221F49">
        <w:rPr>
          <w:rFonts w:ascii="Book Antiqua" w:hAnsi="Book Antiqua" w:cs="Times New Roman"/>
          <w:sz w:val="24"/>
          <w:szCs w:val="24"/>
          <w:lang w:val="fr-FR"/>
        </w:rPr>
        <w:t>Il est interdit :</w:t>
      </w:r>
    </w:p>
    <w:p w:rsidR="002A39D9" w:rsidRPr="00221F49" w:rsidRDefault="002A39D9" w:rsidP="002A39D9">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lang w:val="fr-FR"/>
        </w:rPr>
      </w:pPr>
      <w:r w:rsidRPr="00221F49">
        <w:rPr>
          <w:rFonts w:ascii="Book Antiqua" w:hAnsi="Book Antiqua" w:cs="Times New Roman"/>
          <w:sz w:val="24"/>
          <w:szCs w:val="24"/>
          <w:lang w:val="fr-FR"/>
        </w:rPr>
        <w:t>1° De délivrer un certificat de conformité sans satisfaire aux conditions prévues à l'article L. 641-23 du cod</w:t>
      </w:r>
      <w:r w:rsidR="00912576" w:rsidRPr="00221F49">
        <w:rPr>
          <w:rFonts w:ascii="Book Antiqua" w:hAnsi="Book Antiqua" w:cs="Times New Roman"/>
          <w:sz w:val="24"/>
          <w:szCs w:val="24"/>
          <w:lang w:val="fr-FR"/>
        </w:rPr>
        <w:t>e rural et de la pêche maritime</w:t>
      </w:r>
      <w:r w:rsidRPr="00221F49">
        <w:rPr>
          <w:rFonts w:ascii="Book Antiqua" w:hAnsi="Book Antiqua" w:cs="Times New Roman"/>
          <w:sz w:val="24"/>
          <w:szCs w:val="24"/>
          <w:lang w:val="fr-FR"/>
        </w:rPr>
        <w:t>;</w:t>
      </w:r>
    </w:p>
    <w:p w:rsidR="002A39D9" w:rsidRPr="00221F49" w:rsidRDefault="002A39D9" w:rsidP="002A39D9">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lang w:val="fr-FR"/>
        </w:rPr>
      </w:pPr>
      <w:r w:rsidRPr="00221F49">
        <w:rPr>
          <w:rFonts w:ascii="Book Antiqua" w:hAnsi="Book Antiqua" w:cs="Times New Roman"/>
          <w:sz w:val="24"/>
          <w:szCs w:val="24"/>
          <w:lang w:val="fr-FR"/>
        </w:rPr>
        <w:t>2° De délivrer un certificat de conformité en méconnaissance de l'article L. 641-21 du cod</w:t>
      </w:r>
      <w:r w:rsidR="00912576" w:rsidRPr="00221F49">
        <w:rPr>
          <w:rFonts w:ascii="Book Antiqua" w:hAnsi="Book Antiqua" w:cs="Times New Roman"/>
          <w:sz w:val="24"/>
          <w:szCs w:val="24"/>
          <w:lang w:val="fr-FR"/>
        </w:rPr>
        <w:t>e rural et de la pêche maritime</w:t>
      </w:r>
      <w:r w:rsidRPr="00221F49">
        <w:rPr>
          <w:rFonts w:ascii="Book Antiqua" w:hAnsi="Book Antiqua" w:cs="Times New Roman"/>
          <w:sz w:val="24"/>
          <w:szCs w:val="24"/>
          <w:lang w:val="fr-FR"/>
        </w:rPr>
        <w:t>;</w:t>
      </w:r>
    </w:p>
    <w:p w:rsidR="002A39D9" w:rsidRPr="00221F49" w:rsidRDefault="002A39D9" w:rsidP="002A39D9">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lang w:val="fr-FR"/>
        </w:rPr>
      </w:pPr>
      <w:r w:rsidRPr="00221F49">
        <w:rPr>
          <w:rFonts w:ascii="Book Antiqua" w:hAnsi="Book Antiqua" w:cs="Times New Roman"/>
          <w:sz w:val="24"/>
          <w:szCs w:val="24"/>
          <w:lang w:val="fr-FR"/>
        </w:rPr>
        <w:t>3° D'utiliser ou de tenter d'utiliser frauduleusement un certificat de conformité ;</w:t>
      </w:r>
    </w:p>
    <w:p w:rsidR="002A39D9" w:rsidRPr="00221F49" w:rsidRDefault="002A39D9" w:rsidP="002A39D9">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lang w:val="fr-FR"/>
        </w:rPr>
      </w:pPr>
      <w:r w:rsidRPr="00221F49">
        <w:rPr>
          <w:rFonts w:ascii="Book Antiqua" w:hAnsi="Book Antiqua" w:cs="Times New Roman"/>
          <w:sz w:val="24"/>
          <w:szCs w:val="24"/>
          <w:lang w:val="fr-FR"/>
        </w:rPr>
        <w:t>4° D'apposer ou de faire apparaître, par addition, retranchement ou par une altération quelconque, sur des produits, naturels ou fabriqués, mis en vente ou destinés à être mis en vente, un certificat de conformité en le sachant inexact ;</w:t>
      </w:r>
    </w:p>
    <w:p w:rsidR="002A39D9" w:rsidRPr="00221F49" w:rsidRDefault="002A39D9" w:rsidP="002A39D9">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lang w:val="fr-FR"/>
        </w:rPr>
      </w:pPr>
      <w:r w:rsidRPr="00221F49">
        <w:rPr>
          <w:rFonts w:ascii="Book Antiqua" w:hAnsi="Book Antiqua" w:cs="Times New Roman"/>
          <w:sz w:val="24"/>
          <w:szCs w:val="24"/>
          <w:lang w:val="fr-FR"/>
        </w:rPr>
        <w:t>5° D'utiliser un mode de présentation faisant croire ou de nature à faire croire qu'un produit bénéfici</w:t>
      </w:r>
      <w:r w:rsidR="00912576" w:rsidRPr="00221F49">
        <w:rPr>
          <w:rFonts w:ascii="Book Antiqua" w:hAnsi="Book Antiqua" w:cs="Times New Roman"/>
          <w:sz w:val="24"/>
          <w:szCs w:val="24"/>
          <w:lang w:val="fr-FR"/>
        </w:rPr>
        <w:t>e d'un certificat de conformité</w:t>
      </w:r>
      <w:r w:rsidRPr="00221F49">
        <w:rPr>
          <w:rFonts w:ascii="Book Antiqua" w:hAnsi="Book Antiqua" w:cs="Times New Roman"/>
          <w:sz w:val="24"/>
          <w:szCs w:val="24"/>
          <w:lang w:val="fr-FR"/>
        </w:rPr>
        <w:t>;</w:t>
      </w:r>
    </w:p>
    <w:p w:rsidR="002A39D9" w:rsidRPr="00221F49" w:rsidRDefault="002A39D9" w:rsidP="002A39D9">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lang w:val="fr-FR"/>
        </w:rPr>
      </w:pPr>
      <w:r w:rsidRPr="00221F49">
        <w:rPr>
          <w:rFonts w:ascii="Book Antiqua" w:hAnsi="Book Antiqua" w:cs="Times New Roman"/>
          <w:sz w:val="24"/>
          <w:szCs w:val="24"/>
          <w:lang w:val="fr-FR"/>
        </w:rPr>
        <w:t>6° De faire croire ou de tenter de faire croire qu'un produit assorti d'un certificat de conformité est garanti par l'Etat ou par u</w:t>
      </w:r>
      <w:r w:rsidR="00912576" w:rsidRPr="00221F49">
        <w:rPr>
          <w:rFonts w:ascii="Book Antiqua" w:hAnsi="Book Antiqua" w:cs="Times New Roman"/>
          <w:sz w:val="24"/>
          <w:szCs w:val="24"/>
          <w:lang w:val="fr-FR"/>
        </w:rPr>
        <w:t>n organisme public</w:t>
      </w:r>
      <w:r w:rsidRPr="00221F49">
        <w:rPr>
          <w:rFonts w:ascii="Book Antiqua" w:hAnsi="Book Antiqua" w:cs="Times New Roman"/>
          <w:sz w:val="24"/>
          <w:szCs w:val="24"/>
          <w:lang w:val="fr-FR"/>
        </w:rPr>
        <w:t>;</w:t>
      </w:r>
    </w:p>
    <w:p w:rsidR="002A39D9" w:rsidRPr="00221F49" w:rsidRDefault="002A39D9" w:rsidP="002A39D9">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lang w:val="fr-FR"/>
        </w:rPr>
      </w:pPr>
      <w:r w:rsidRPr="00221F49">
        <w:rPr>
          <w:rFonts w:ascii="Book Antiqua" w:hAnsi="Book Antiqua" w:cs="Times New Roman"/>
          <w:sz w:val="24"/>
          <w:szCs w:val="24"/>
          <w:lang w:val="fr-FR"/>
        </w:rPr>
        <w:t>7° De se prévaloir de l'engagement d'une démarche de certification sans que celle-ci ait été enregistrée conformément à l'article L. 641-22 du code rural et de la pêche maritime.</w:t>
      </w:r>
    </w:p>
    <w:p w:rsidR="001A1FE0" w:rsidRPr="00221F49" w:rsidRDefault="00A93F0E" w:rsidP="001A1FE0">
      <w:pPr>
        <w:ind w:left="567" w:right="566"/>
        <w:jc w:val="both"/>
        <w:rPr>
          <w:rFonts w:ascii="Book Antiqua" w:hAnsi="Book Antiqua" w:cs="Times New Roman"/>
          <w:b/>
          <w:i/>
          <w:sz w:val="24"/>
          <w:szCs w:val="24"/>
          <w:lang w:val="fr-FR"/>
        </w:rPr>
      </w:pPr>
      <w:r w:rsidRPr="00221F49">
        <w:rPr>
          <w:rFonts w:ascii="Book Antiqua" w:hAnsi="Book Antiqua" w:cs="Times New Roman"/>
          <w:b/>
          <w:i/>
          <w:sz w:val="24"/>
          <w:szCs w:val="24"/>
          <w:lang w:val="fr-FR"/>
        </w:rPr>
        <w:t>Titre IV: Fraudes</w:t>
      </w:r>
    </w:p>
    <w:p w:rsidR="001A1FE0" w:rsidRPr="00221F49" w:rsidRDefault="00A93F0E" w:rsidP="001A1FE0">
      <w:pPr>
        <w:ind w:left="567" w:right="566"/>
        <w:jc w:val="both"/>
        <w:rPr>
          <w:rFonts w:ascii="Book Antiqua" w:hAnsi="Book Antiqua" w:cs="Times New Roman"/>
          <w:b/>
          <w:i/>
          <w:sz w:val="24"/>
          <w:szCs w:val="24"/>
          <w:lang w:val="fr-FR"/>
        </w:rPr>
      </w:pPr>
      <w:r w:rsidRPr="00221F49">
        <w:rPr>
          <w:rFonts w:ascii="Book Antiqua" w:hAnsi="Book Antiqua" w:cs="Times New Roman"/>
          <w:b/>
          <w:i/>
          <w:sz w:val="24"/>
          <w:szCs w:val="24"/>
          <w:lang w:val="fr-FR"/>
        </w:rPr>
        <w:t>Chapitre unique</w:t>
      </w:r>
      <w:r w:rsidR="001A1FE0" w:rsidRPr="00221F49">
        <w:rPr>
          <w:rFonts w:ascii="Book Antiqua" w:hAnsi="Book Antiqua" w:cs="Times New Roman"/>
          <w:b/>
          <w:i/>
          <w:sz w:val="24"/>
          <w:szCs w:val="24"/>
          <w:lang w:val="fr-FR"/>
        </w:rPr>
        <w:t>: Tromperies (Articles L441-1 à L441-2)</w:t>
      </w:r>
    </w:p>
    <w:p w:rsidR="00CF4B8A" w:rsidRPr="00221F49" w:rsidRDefault="00CF4B8A" w:rsidP="00CF4B8A">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center"/>
        <w:rPr>
          <w:rFonts w:ascii="Book Antiqua" w:hAnsi="Book Antiqua" w:cs="Times New Roman"/>
          <w:b/>
          <w:i/>
          <w:sz w:val="24"/>
          <w:szCs w:val="24"/>
          <w:lang w:val="fr-FR"/>
        </w:rPr>
      </w:pPr>
      <w:r w:rsidRPr="00221F49">
        <w:rPr>
          <w:rFonts w:ascii="Book Antiqua" w:hAnsi="Book Antiqua" w:cs="Times New Roman"/>
          <w:b/>
          <w:i/>
          <w:sz w:val="24"/>
          <w:szCs w:val="24"/>
          <w:lang w:val="fr-FR"/>
        </w:rPr>
        <w:t>Article L441-1</w:t>
      </w:r>
    </w:p>
    <w:p w:rsidR="00CF4B8A" w:rsidRPr="00221F49" w:rsidRDefault="00CF4B8A" w:rsidP="00CF4B8A">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lang w:val="fr-FR"/>
        </w:rPr>
      </w:pPr>
      <w:r w:rsidRPr="00221F49">
        <w:rPr>
          <w:rFonts w:ascii="Book Antiqua" w:hAnsi="Book Antiqua" w:cs="Times New Roman"/>
          <w:sz w:val="24"/>
          <w:szCs w:val="24"/>
          <w:lang w:val="fr-FR"/>
        </w:rPr>
        <w:t>Il est interdit pour toute personne, partie ou non au contrat, de tromper ou tenter de tromper le contractant, par quelque moyen ou procédé que ce soit, même</w:t>
      </w:r>
      <w:r w:rsidR="00A93F0E" w:rsidRPr="00221F49">
        <w:rPr>
          <w:rFonts w:ascii="Book Antiqua" w:hAnsi="Book Antiqua" w:cs="Times New Roman"/>
          <w:sz w:val="24"/>
          <w:szCs w:val="24"/>
          <w:lang w:val="fr-FR"/>
        </w:rPr>
        <w:t xml:space="preserve"> par l’intermédiaire d’un tiers</w:t>
      </w:r>
      <w:r w:rsidRPr="00221F49">
        <w:rPr>
          <w:rFonts w:ascii="Book Antiqua" w:hAnsi="Book Antiqua" w:cs="Times New Roman"/>
          <w:sz w:val="24"/>
          <w:szCs w:val="24"/>
          <w:lang w:val="fr-FR"/>
        </w:rPr>
        <w:t>:</w:t>
      </w:r>
    </w:p>
    <w:p w:rsidR="00CF4B8A" w:rsidRPr="00221F49" w:rsidRDefault="00CF4B8A" w:rsidP="00CF4B8A">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lang w:val="fr-FR"/>
        </w:rPr>
      </w:pPr>
      <w:r w:rsidRPr="00221F49">
        <w:rPr>
          <w:rFonts w:ascii="Book Antiqua" w:hAnsi="Book Antiqua" w:cs="Times New Roman"/>
          <w:sz w:val="24"/>
          <w:szCs w:val="24"/>
          <w:lang w:val="fr-FR"/>
        </w:rPr>
        <w:t xml:space="preserve">1° </w:t>
      </w:r>
      <w:r w:rsidR="00A93F0E" w:rsidRPr="00221F49">
        <w:rPr>
          <w:rFonts w:ascii="Book Antiqua" w:hAnsi="Book Antiqua" w:cs="Times New Roman"/>
          <w:sz w:val="24"/>
          <w:szCs w:val="24"/>
          <w:lang w:val="fr-FR"/>
        </w:rPr>
        <w:t>Soit sur la nature, l’espèce, l’</w:t>
      </w:r>
      <w:r w:rsidRPr="00221F49">
        <w:rPr>
          <w:rFonts w:ascii="Book Antiqua" w:hAnsi="Book Antiqua" w:cs="Times New Roman"/>
          <w:sz w:val="24"/>
          <w:szCs w:val="24"/>
          <w:lang w:val="fr-FR"/>
        </w:rPr>
        <w:t>origine, les qualités substantielles, la composition ou la teneur en principe</w:t>
      </w:r>
      <w:r w:rsidR="00A93F0E" w:rsidRPr="00221F49">
        <w:rPr>
          <w:rFonts w:ascii="Book Antiqua" w:hAnsi="Book Antiqua" w:cs="Times New Roman"/>
          <w:sz w:val="24"/>
          <w:szCs w:val="24"/>
          <w:lang w:val="fr-FR"/>
        </w:rPr>
        <w:t>s utiles de toutes marchandises</w:t>
      </w:r>
      <w:r w:rsidRPr="00221F49">
        <w:rPr>
          <w:rFonts w:ascii="Book Antiqua" w:hAnsi="Book Antiqua" w:cs="Times New Roman"/>
          <w:sz w:val="24"/>
          <w:szCs w:val="24"/>
          <w:lang w:val="fr-FR"/>
        </w:rPr>
        <w:t>;</w:t>
      </w:r>
    </w:p>
    <w:p w:rsidR="00CF4B8A" w:rsidRPr="00221F49" w:rsidRDefault="00CF4B8A" w:rsidP="00CF4B8A">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lang w:val="fr-FR"/>
        </w:rPr>
      </w:pPr>
      <w:r w:rsidRPr="00221F49">
        <w:rPr>
          <w:rFonts w:ascii="Book Antiqua" w:hAnsi="Book Antiqua" w:cs="Times New Roman"/>
          <w:sz w:val="24"/>
          <w:szCs w:val="24"/>
          <w:lang w:val="fr-FR"/>
        </w:rPr>
        <w:t>2° Soit sur la quantité des choses livrées ou sur l</w:t>
      </w:r>
      <w:r w:rsidR="00A93F0E" w:rsidRPr="00221F49">
        <w:rPr>
          <w:rFonts w:ascii="Book Antiqua" w:hAnsi="Book Antiqua" w:cs="Times New Roman"/>
          <w:sz w:val="24"/>
          <w:szCs w:val="24"/>
          <w:lang w:val="fr-FR"/>
        </w:rPr>
        <w:t>eur identité par la livraison d’</w:t>
      </w:r>
      <w:r w:rsidRPr="00221F49">
        <w:rPr>
          <w:rFonts w:ascii="Book Antiqua" w:hAnsi="Book Antiqua" w:cs="Times New Roman"/>
          <w:sz w:val="24"/>
          <w:szCs w:val="24"/>
          <w:lang w:val="fr-FR"/>
        </w:rPr>
        <w:t>une marchandise autre que l</w:t>
      </w:r>
      <w:r w:rsidR="00A93F0E" w:rsidRPr="00221F49">
        <w:rPr>
          <w:rFonts w:ascii="Book Antiqua" w:hAnsi="Book Antiqua" w:cs="Times New Roman"/>
          <w:sz w:val="24"/>
          <w:szCs w:val="24"/>
          <w:lang w:val="fr-FR"/>
        </w:rPr>
        <w:t>a chose déterminée qui a fait l’objet du contrat</w:t>
      </w:r>
      <w:r w:rsidRPr="00221F49">
        <w:rPr>
          <w:rFonts w:ascii="Book Antiqua" w:hAnsi="Book Antiqua" w:cs="Times New Roman"/>
          <w:sz w:val="24"/>
          <w:szCs w:val="24"/>
          <w:lang w:val="fr-FR"/>
        </w:rPr>
        <w:t>;</w:t>
      </w:r>
    </w:p>
    <w:p w:rsidR="00CF4B8A" w:rsidRPr="00221F49" w:rsidRDefault="00A93F0E" w:rsidP="00CF4B8A">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lang w:val="fr-FR"/>
        </w:rPr>
      </w:pPr>
      <w:r w:rsidRPr="00221F49">
        <w:rPr>
          <w:rFonts w:ascii="Book Antiqua" w:hAnsi="Book Antiqua" w:cs="Times New Roman"/>
          <w:sz w:val="24"/>
          <w:szCs w:val="24"/>
          <w:lang w:val="fr-FR"/>
        </w:rPr>
        <w:t>3° Soit sur l’</w:t>
      </w:r>
      <w:r w:rsidR="00E1394F" w:rsidRPr="00221F49">
        <w:rPr>
          <w:rFonts w:ascii="Book Antiqua" w:hAnsi="Book Antiqua" w:cs="Times New Roman"/>
          <w:sz w:val="24"/>
          <w:szCs w:val="24"/>
          <w:lang w:val="fr-FR"/>
        </w:rPr>
        <w:t>aptitude à l’</w:t>
      </w:r>
      <w:r w:rsidR="00CF4B8A" w:rsidRPr="00221F49">
        <w:rPr>
          <w:rFonts w:ascii="Book Antiqua" w:hAnsi="Book Antiqua" w:cs="Times New Roman"/>
          <w:sz w:val="24"/>
          <w:szCs w:val="24"/>
          <w:lang w:val="fr-FR"/>
        </w:rPr>
        <w:t>em</w:t>
      </w:r>
      <w:r w:rsidRPr="00221F49">
        <w:rPr>
          <w:rFonts w:ascii="Book Antiqua" w:hAnsi="Book Antiqua" w:cs="Times New Roman"/>
          <w:sz w:val="24"/>
          <w:szCs w:val="24"/>
          <w:lang w:val="fr-FR"/>
        </w:rPr>
        <w:t>ploi, les risques inhérents à l’</w:t>
      </w:r>
      <w:r w:rsidR="00CF4B8A" w:rsidRPr="00221F49">
        <w:rPr>
          <w:rFonts w:ascii="Book Antiqua" w:hAnsi="Book Antiqua" w:cs="Times New Roman"/>
          <w:sz w:val="24"/>
          <w:szCs w:val="24"/>
          <w:lang w:val="fr-FR"/>
        </w:rPr>
        <w:t>utilisation du produit, les c</w:t>
      </w:r>
      <w:r w:rsidRPr="00221F49">
        <w:rPr>
          <w:rFonts w:ascii="Book Antiqua" w:hAnsi="Book Antiqua" w:cs="Times New Roman"/>
          <w:sz w:val="24"/>
          <w:szCs w:val="24"/>
          <w:lang w:val="fr-FR"/>
        </w:rPr>
        <w:t>ontrôles effectués, les modes d’</w:t>
      </w:r>
      <w:r w:rsidR="00CF4B8A" w:rsidRPr="00221F49">
        <w:rPr>
          <w:rFonts w:ascii="Book Antiqua" w:hAnsi="Book Antiqua" w:cs="Times New Roman"/>
          <w:sz w:val="24"/>
          <w:szCs w:val="24"/>
          <w:lang w:val="fr-FR"/>
        </w:rPr>
        <w:t>emploi ou les précautions à prendre.</w:t>
      </w:r>
    </w:p>
    <w:p w:rsidR="00CF4B8A" w:rsidRPr="00221F49" w:rsidRDefault="00CF4B8A" w:rsidP="00CF4B8A">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lang w:val="fr-FR"/>
        </w:rPr>
      </w:pPr>
      <w:r w:rsidRPr="00221F49">
        <w:rPr>
          <w:rFonts w:ascii="Book Antiqua" w:hAnsi="Book Antiqua" w:cs="Times New Roman"/>
          <w:sz w:val="24"/>
          <w:szCs w:val="24"/>
          <w:lang w:val="fr-FR"/>
        </w:rPr>
        <w:t>Les dispositions du présent article sont également applicables aux prestations de services.</w:t>
      </w:r>
    </w:p>
    <w:p w:rsidR="00CF4B8A" w:rsidRPr="00221F49" w:rsidRDefault="00CF4B8A" w:rsidP="00CF4B8A">
      <w:pPr>
        <w:ind w:left="567" w:right="566"/>
        <w:jc w:val="both"/>
        <w:rPr>
          <w:rFonts w:ascii="Book Antiqua" w:hAnsi="Book Antiqua" w:cs="Times New Roman"/>
          <w:b/>
          <w:i/>
          <w:sz w:val="24"/>
          <w:szCs w:val="24"/>
          <w:lang w:val="fr-FR"/>
        </w:rPr>
      </w:pPr>
    </w:p>
    <w:p w:rsidR="00CF4B8A" w:rsidRPr="00221F49" w:rsidRDefault="00CF4B8A" w:rsidP="00CF4B8A">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center"/>
        <w:rPr>
          <w:rFonts w:ascii="Book Antiqua" w:hAnsi="Book Antiqua" w:cs="Times New Roman"/>
          <w:b/>
          <w:i/>
          <w:sz w:val="24"/>
          <w:szCs w:val="24"/>
          <w:lang w:val="fr-FR"/>
        </w:rPr>
      </w:pPr>
      <w:r w:rsidRPr="00221F49">
        <w:rPr>
          <w:rFonts w:ascii="Book Antiqua" w:hAnsi="Book Antiqua" w:cs="Times New Roman"/>
          <w:b/>
          <w:i/>
          <w:sz w:val="24"/>
          <w:szCs w:val="24"/>
          <w:lang w:val="fr-FR"/>
        </w:rPr>
        <w:t>Article L441-2</w:t>
      </w:r>
    </w:p>
    <w:p w:rsidR="00CF4B8A" w:rsidRPr="00221F49" w:rsidRDefault="00A93F0E" w:rsidP="00CF4B8A">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lang w:val="fr-FR"/>
        </w:rPr>
      </w:pPr>
      <w:r w:rsidRPr="00221F49">
        <w:rPr>
          <w:rFonts w:ascii="Book Antiqua" w:hAnsi="Book Antiqua" w:cs="Times New Roman"/>
          <w:sz w:val="24"/>
          <w:szCs w:val="24"/>
          <w:lang w:val="fr-FR"/>
        </w:rPr>
        <w:t>Est interdite la pratique de l’</w:t>
      </w:r>
      <w:r w:rsidR="00CF4B8A" w:rsidRPr="00221F49">
        <w:rPr>
          <w:rFonts w:ascii="Book Antiqua" w:hAnsi="Book Antiqua" w:cs="Times New Roman"/>
          <w:sz w:val="24"/>
          <w:szCs w:val="24"/>
          <w:lang w:val="fr-FR"/>
        </w:rPr>
        <w:t>obsolescence programmée qui se définit par le recours à des techniques par lesquelles le responsable de la mise sur</w:t>
      </w:r>
      <w:r w:rsidRPr="00221F49">
        <w:rPr>
          <w:rFonts w:ascii="Book Antiqua" w:hAnsi="Book Antiqua" w:cs="Times New Roman"/>
          <w:sz w:val="24"/>
          <w:szCs w:val="24"/>
          <w:lang w:val="fr-FR"/>
        </w:rPr>
        <w:t xml:space="preserve"> le marché d’</w:t>
      </w:r>
      <w:r w:rsidR="00CF4B8A" w:rsidRPr="00221F49">
        <w:rPr>
          <w:rFonts w:ascii="Book Antiqua" w:hAnsi="Book Antiqua" w:cs="Times New Roman"/>
          <w:sz w:val="24"/>
          <w:szCs w:val="24"/>
          <w:lang w:val="fr-FR"/>
        </w:rPr>
        <w:t>un produit vise à en réduire délibérément la durée de vie pour en augmenter le taux de remplacement.</w:t>
      </w:r>
    </w:p>
    <w:p w:rsidR="00CF4B8A" w:rsidRPr="00221F49" w:rsidRDefault="00CF4B8A" w:rsidP="00A93F0E">
      <w:pPr>
        <w:ind w:right="566"/>
        <w:jc w:val="both"/>
        <w:rPr>
          <w:rFonts w:ascii="Book Antiqua" w:hAnsi="Book Antiqua" w:cs="Times New Roman"/>
          <w:b/>
          <w:i/>
          <w:sz w:val="24"/>
          <w:szCs w:val="24"/>
          <w:lang w:val="fr-FR"/>
        </w:rPr>
      </w:pPr>
    </w:p>
    <w:p w:rsidR="001A1FE0" w:rsidRPr="00221F49" w:rsidRDefault="00A93F0E" w:rsidP="001A1FE0">
      <w:pPr>
        <w:ind w:left="567" w:right="566"/>
        <w:jc w:val="both"/>
        <w:rPr>
          <w:rFonts w:ascii="Book Antiqua" w:hAnsi="Book Antiqua" w:cs="Times New Roman"/>
          <w:b/>
          <w:i/>
          <w:sz w:val="24"/>
          <w:szCs w:val="24"/>
          <w:lang w:val="fr-FR"/>
        </w:rPr>
      </w:pPr>
      <w:r w:rsidRPr="00221F49">
        <w:rPr>
          <w:rFonts w:ascii="Book Antiqua" w:hAnsi="Book Antiqua" w:cs="Times New Roman"/>
          <w:b/>
          <w:i/>
          <w:sz w:val="24"/>
          <w:szCs w:val="24"/>
          <w:lang w:val="fr-FR"/>
        </w:rPr>
        <w:t xml:space="preserve">Titre V: Sanctions </w:t>
      </w:r>
    </w:p>
    <w:p w:rsidR="001A1FE0" w:rsidRPr="00221F49" w:rsidRDefault="00A93F0E" w:rsidP="001A1FE0">
      <w:pPr>
        <w:ind w:left="567" w:right="566"/>
        <w:jc w:val="both"/>
        <w:rPr>
          <w:rFonts w:ascii="Book Antiqua" w:hAnsi="Book Antiqua" w:cs="Times New Roman"/>
          <w:b/>
          <w:i/>
          <w:sz w:val="24"/>
          <w:szCs w:val="24"/>
          <w:lang w:val="fr-FR"/>
        </w:rPr>
      </w:pPr>
      <w:r w:rsidRPr="00221F49">
        <w:rPr>
          <w:rFonts w:ascii="Book Antiqua" w:hAnsi="Book Antiqua" w:cs="Times New Roman"/>
          <w:b/>
          <w:i/>
          <w:sz w:val="24"/>
          <w:szCs w:val="24"/>
          <w:lang w:val="fr-FR"/>
        </w:rPr>
        <w:t>Section 3</w:t>
      </w:r>
      <w:r w:rsidR="001A1FE0" w:rsidRPr="00221F49">
        <w:rPr>
          <w:rFonts w:ascii="Book Antiqua" w:hAnsi="Book Antiqua" w:cs="Times New Roman"/>
          <w:b/>
          <w:i/>
          <w:sz w:val="24"/>
          <w:szCs w:val="24"/>
          <w:lang w:val="fr-FR"/>
        </w:rPr>
        <w:t>: Dispositions relatives à certains établissements (Article L451-17)</w:t>
      </w:r>
    </w:p>
    <w:p w:rsidR="00C914A5" w:rsidRPr="00221F49" w:rsidRDefault="00C914A5" w:rsidP="00912576">
      <w:pPr>
        <w:ind w:left="567" w:right="566"/>
        <w:jc w:val="both"/>
        <w:rPr>
          <w:rFonts w:ascii="Book Antiqua" w:hAnsi="Book Antiqua" w:cs="Times New Roman"/>
          <w:b/>
          <w:i/>
          <w:sz w:val="24"/>
          <w:szCs w:val="24"/>
          <w:lang w:val="fr-FR"/>
        </w:rPr>
      </w:pPr>
      <w:r w:rsidRPr="00221F49">
        <w:rPr>
          <w:rFonts w:ascii="Book Antiqua" w:hAnsi="Book Antiqua" w:cs="Times New Roman"/>
          <w:b/>
          <w:i/>
          <w:sz w:val="24"/>
          <w:szCs w:val="24"/>
          <w:lang w:val="fr-FR"/>
        </w:rPr>
        <w:t>Chapitre IV</w:t>
      </w:r>
      <w:r w:rsidR="001A1FE0" w:rsidRPr="00221F49">
        <w:rPr>
          <w:rFonts w:ascii="Book Antiqua" w:hAnsi="Book Antiqua" w:cs="Times New Roman"/>
          <w:b/>
          <w:i/>
          <w:sz w:val="24"/>
          <w:szCs w:val="24"/>
          <w:lang w:val="fr-FR"/>
        </w:rPr>
        <w:t>: Fra</w:t>
      </w:r>
      <w:r w:rsidR="00912576" w:rsidRPr="00221F49">
        <w:rPr>
          <w:rFonts w:ascii="Book Antiqua" w:hAnsi="Book Antiqua" w:cs="Times New Roman"/>
          <w:b/>
          <w:i/>
          <w:sz w:val="24"/>
          <w:szCs w:val="24"/>
          <w:lang w:val="fr-FR"/>
        </w:rPr>
        <w:t>udes (Articles L454-1 à L454-7)</w:t>
      </w:r>
    </w:p>
    <w:p w:rsidR="003B5206" w:rsidRPr="00221F49" w:rsidRDefault="00C914A5" w:rsidP="00C914A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center"/>
        <w:rPr>
          <w:rFonts w:ascii="Book Antiqua" w:hAnsi="Book Antiqua" w:cs="Times New Roman"/>
          <w:b/>
          <w:i/>
          <w:sz w:val="24"/>
          <w:szCs w:val="24"/>
          <w:lang w:val="fr-FR"/>
        </w:rPr>
      </w:pPr>
      <w:r w:rsidRPr="00221F49">
        <w:rPr>
          <w:rFonts w:ascii="Book Antiqua" w:hAnsi="Book Antiqua" w:cs="Times New Roman"/>
          <w:b/>
          <w:i/>
          <w:sz w:val="24"/>
          <w:szCs w:val="24"/>
          <w:lang w:val="fr-FR"/>
        </w:rPr>
        <w:t>Article L454-1</w:t>
      </w:r>
    </w:p>
    <w:p w:rsidR="003B5206" w:rsidRPr="00221F49" w:rsidRDefault="003B5206" w:rsidP="00C914A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lang w:val="fr-FR"/>
        </w:rPr>
      </w:pPr>
      <w:r w:rsidRPr="00221F49">
        <w:rPr>
          <w:rFonts w:ascii="Book Antiqua" w:hAnsi="Book Antiqua" w:cs="Times New Roman"/>
          <w:sz w:val="24"/>
          <w:szCs w:val="24"/>
          <w:lang w:val="fr-FR"/>
        </w:rPr>
        <w:t xml:space="preserve">Le délit de tromperie est </w:t>
      </w:r>
      <w:r w:rsidR="00074222" w:rsidRPr="00221F49">
        <w:rPr>
          <w:rFonts w:ascii="Book Antiqua" w:hAnsi="Book Antiqua" w:cs="Times New Roman"/>
          <w:sz w:val="24"/>
          <w:szCs w:val="24"/>
          <w:lang w:val="fr-FR"/>
        </w:rPr>
        <w:t>constitué par la violation de l’interdiction prévue à l’article L. 441-1. Il est puni d’une peine d’</w:t>
      </w:r>
      <w:r w:rsidRPr="00221F49">
        <w:rPr>
          <w:rFonts w:ascii="Book Antiqua" w:hAnsi="Book Antiqua" w:cs="Times New Roman"/>
          <w:sz w:val="24"/>
          <w:szCs w:val="24"/>
          <w:lang w:val="fr-FR"/>
        </w:rPr>
        <w:t>emprisonnement de deux ans et</w:t>
      </w:r>
      <w:r w:rsidR="00074222" w:rsidRPr="00221F49">
        <w:rPr>
          <w:rFonts w:ascii="Book Antiqua" w:hAnsi="Book Antiqua" w:cs="Times New Roman"/>
          <w:sz w:val="24"/>
          <w:szCs w:val="24"/>
          <w:lang w:val="fr-FR"/>
        </w:rPr>
        <w:t xml:space="preserve"> d’</w:t>
      </w:r>
      <w:r w:rsidR="00C914A5" w:rsidRPr="00221F49">
        <w:rPr>
          <w:rFonts w:ascii="Book Antiqua" w:hAnsi="Book Antiqua" w:cs="Times New Roman"/>
          <w:sz w:val="24"/>
          <w:szCs w:val="24"/>
          <w:lang w:val="fr-FR"/>
        </w:rPr>
        <w:t>une amende de 300 000 euros.</w:t>
      </w:r>
    </w:p>
    <w:p w:rsidR="00C914A5" w:rsidRPr="00221F49" w:rsidRDefault="00C914A5" w:rsidP="00C914A5">
      <w:pPr>
        <w:ind w:left="567" w:right="566"/>
        <w:jc w:val="both"/>
        <w:rPr>
          <w:rFonts w:ascii="Book Antiqua" w:hAnsi="Book Antiqua" w:cs="Times New Roman"/>
          <w:sz w:val="24"/>
          <w:szCs w:val="24"/>
          <w:lang w:val="fr-FR"/>
        </w:rPr>
      </w:pPr>
    </w:p>
    <w:p w:rsidR="003B5206" w:rsidRPr="00221F49" w:rsidRDefault="003B5206" w:rsidP="00C914A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center"/>
        <w:rPr>
          <w:rFonts w:ascii="Book Antiqua" w:hAnsi="Book Antiqua" w:cs="Times New Roman"/>
          <w:b/>
          <w:i/>
          <w:sz w:val="24"/>
          <w:szCs w:val="24"/>
          <w:lang w:val="fr-FR"/>
        </w:rPr>
      </w:pPr>
      <w:r w:rsidRPr="00221F49">
        <w:rPr>
          <w:rFonts w:ascii="Book Antiqua" w:hAnsi="Book Antiqua" w:cs="Times New Roman"/>
          <w:b/>
          <w:i/>
          <w:sz w:val="24"/>
          <w:szCs w:val="24"/>
          <w:lang w:val="fr-FR"/>
        </w:rPr>
        <w:t>Article L454-2</w:t>
      </w:r>
    </w:p>
    <w:p w:rsidR="003B5206" w:rsidRPr="00221F49" w:rsidRDefault="00074222" w:rsidP="00C914A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lang w:val="fr-FR"/>
        </w:rPr>
      </w:pPr>
      <w:r w:rsidRPr="00221F49">
        <w:rPr>
          <w:rFonts w:ascii="Book Antiqua" w:hAnsi="Book Antiqua" w:cs="Times New Roman"/>
          <w:sz w:val="24"/>
          <w:szCs w:val="24"/>
          <w:lang w:val="fr-FR"/>
        </w:rPr>
        <w:t>La violation de l’</w:t>
      </w:r>
      <w:r w:rsidR="003B5206" w:rsidRPr="00221F49">
        <w:rPr>
          <w:rFonts w:ascii="Book Antiqua" w:hAnsi="Book Antiqua" w:cs="Times New Roman"/>
          <w:sz w:val="24"/>
          <w:szCs w:val="24"/>
          <w:lang w:val="fr-FR"/>
        </w:rPr>
        <w:t>interdiction pr</w:t>
      </w:r>
      <w:r w:rsidRPr="00221F49">
        <w:rPr>
          <w:rFonts w:ascii="Book Antiqua" w:hAnsi="Book Antiqua" w:cs="Times New Roman"/>
          <w:sz w:val="24"/>
          <w:szCs w:val="24"/>
          <w:lang w:val="fr-FR"/>
        </w:rPr>
        <w:t>évue à l’article L. 441-1 est punie d’une peine d’emprisonnement de cinq ans et d’</w:t>
      </w:r>
      <w:r w:rsidR="003B5206" w:rsidRPr="00221F49">
        <w:rPr>
          <w:rFonts w:ascii="Book Antiqua" w:hAnsi="Book Antiqua" w:cs="Times New Roman"/>
          <w:sz w:val="24"/>
          <w:szCs w:val="24"/>
          <w:lang w:val="fr-FR"/>
        </w:rPr>
        <w:t>une amende de 600 000 euros si le délit ou l</w:t>
      </w:r>
      <w:r w:rsidRPr="00221F49">
        <w:rPr>
          <w:rFonts w:ascii="Book Antiqua" w:hAnsi="Book Antiqua" w:cs="Times New Roman"/>
          <w:sz w:val="24"/>
          <w:szCs w:val="24"/>
          <w:lang w:val="fr-FR"/>
        </w:rPr>
        <w:t>a tentative de délit est commis</w:t>
      </w:r>
      <w:r w:rsidR="003B5206" w:rsidRPr="00221F49">
        <w:rPr>
          <w:rFonts w:ascii="Book Antiqua" w:hAnsi="Book Antiqua" w:cs="Times New Roman"/>
          <w:sz w:val="24"/>
          <w:szCs w:val="24"/>
          <w:lang w:val="fr-FR"/>
        </w:rPr>
        <w:t>:</w:t>
      </w:r>
    </w:p>
    <w:p w:rsidR="003B5206" w:rsidRPr="00221F49" w:rsidRDefault="00074222" w:rsidP="00C914A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lang w:val="fr-FR"/>
        </w:rPr>
      </w:pPr>
      <w:r w:rsidRPr="00221F49">
        <w:rPr>
          <w:rFonts w:ascii="Book Antiqua" w:hAnsi="Book Antiqua" w:cs="Times New Roman"/>
          <w:sz w:val="24"/>
          <w:szCs w:val="24"/>
          <w:lang w:val="fr-FR"/>
        </w:rPr>
        <w:t>1° Soit à l’</w:t>
      </w:r>
      <w:r w:rsidR="003B5206" w:rsidRPr="00221F49">
        <w:rPr>
          <w:rFonts w:ascii="Book Antiqua" w:hAnsi="Book Antiqua" w:cs="Times New Roman"/>
          <w:sz w:val="24"/>
          <w:szCs w:val="24"/>
          <w:lang w:val="fr-FR"/>
        </w:rPr>
        <w:t>aide de poids ou</w:t>
      </w:r>
      <w:r w:rsidRPr="00221F49">
        <w:rPr>
          <w:rFonts w:ascii="Book Antiqua" w:hAnsi="Book Antiqua" w:cs="Times New Roman"/>
          <w:sz w:val="24"/>
          <w:szCs w:val="24"/>
          <w:lang w:val="fr-FR"/>
        </w:rPr>
        <w:t xml:space="preserve"> d’instruments faux ou inexacts</w:t>
      </w:r>
      <w:r w:rsidR="003B5206" w:rsidRPr="00221F49">
        <w:rPr>
          <w:rFonts w:ascii="Book Antiqua" w:hAnsi="Book Antiqua" w:cs="Times New Roman"/>
          <w:sz w:val="24"/>
          <w:szCs w:val="24"/>
          <w:lang w:val="fr-FR"/>
        </w:rPr>
        <w:t>;</w:t>
      </w:r>
    </w:p>
    <w:p w:rsidR="003B5206" w:rsidRPr="00221F49" w:rsidRDefault="003B5206" w:rsidP="00C914A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lang w:val="fr-FR"/>
        </w:rPr>
      </w:pPr>
      <w:r w:rsidRPr="00221F49">
        <w:rPr>
          <w:rFonts w:ascii="Book Antiqua" w:hAnsi="Book Antiqua" w:cs="Times New Roman"/>
          <w:sz w:val="24"/>
          <w:szCs w:val="24"/>
          <w:lang w:val="fr-FR"/>
        </w:rPr>
        <w:t>2° Soit à l'aide de manœuvres ou procédés tendant à fausser les opérations de l'analyse ou du dosage, du pesage ou du mesurage, ou tendant à modifier frauduleusement la composition, le poids ou le volume des marchandises, même avant ces opérations ;</w:t>
      </w:r>
    </w:p>
    <w:p w:rsidR="003B5206" w:rsidRPr="00221F49" w:rsidRDefault="003B5206" w:rsidP="00C914A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lang w:val="fr-FR"/>
        </w:rPr>
      </w:pPr>
      <w:r w:rsidRPr="00221F49">
        <w:rPr>
          <w:rFonts w:ascii="Book Antiqua" w:hAnsi="Book Antiqua" w:cs="Times New Roman"/>
          <w:sz w:val="24"/>
          <w:szCs w:val="24"/>
          <w:lang w:val="fr-FR"/>
        </w:rPr>
        <w:t>3° Soit à l'aide d'indications frauduleuses tendant à faire croire à une opération antérieure et exacte.</w:t>
      </w:r>
    </w:p>
    <w:p w:rsidR="003B5206" w:rsidRPr="00221F49" w:rsidRDefault="003B5206" w:rsidP="003B5206">
      <w:pPr>
        <w:ind w:left="567" w:right="566"/>
        <w:jc w:val="both"/>
        <w:rPr>
          <w:rFonts w:ascii="Book Antiqua" w:hAnsi="Book Antiqua" w:cs="Times New Roman"/>
          <w:b/>
          <w:i/>
          <w:sz w:val="24"/>
          <w:szCs w:val="24"/>
          <w:lang w:val="fr-FR"/>
        </w:rPr>
      </w:pPr>
    </w:p>
    <w:p w:rsidR="003B5206" w:rsidRPr="00221F49" w:rsidRDefault="003B5206" w:rsidP="00C914A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center"/>
        <w:rPr>
          <w:rFonts w:ascii="Book Antiqua" w:hAnsi="Book Antiqua" w:cs="Times New Roman"/>
          <w:sz w:val="24"/>
          <w:szCs w:val="24"/>
          <w:lang w:val="fr-FR"/>
        </w:rPr>
      </w:pPr>
      <w:r w:rsidRPr="00221F49">
        <w:rPr>
          <w:rFonts w:ascii="Book Antiqua" w:hAnsi="Book Antiqua" w:cs="Times New Roman"/>
          <w:b/>
          <w:i/>
          <w:sz w:val="24"/>
          <w:szCs w:val="24"/>
          <w:lang w:val="fr-FR"/>
        </w:rPr>
        <w:t>Article L454-3</w:t>
      </w:r>
    </w:p>
    <w:p w:rsidR="003B5206" w:rsidRPr="00221F49" w:rsidRDefault="00C914A5" w:rsidP="00C914A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lang w:val="fr-FR"/>
        </w:rPr>
      </w:pPr>
      <w:r w:rsidRPr="00221F49">
        <w:rPr>
          <w:rFonts w:ascii="Book Antiqua" w:hAnsi="Book Antiqua" w:cs="Times New Roman"/>
          <w:sz w:val="24"/>
          <w:szCs w:val="24"/>
          <w:lang w:val="fr-FR"/>
        </w:rPr>
        <w:t>L’interdiction prévue à l’</w:t>
      </w:r>
      <w:r w:rsidR="003B5206" w:rsidRPr="00221F49">
        <w:rPr>
          <w:rFonts w:ascii="Book Antiqua" w:hAnsi="Book Antiqua" w:cs="Times New Roman"/>
          <w:sz w:val="24"/>
          <w:szCs w:val="24"/>
          <w:lang w:val="fr-FR"/>
        </w:rPr>
        <w:t>article L. 441-1 est punie d'une peine d'emprisonnement de sept ans et d'une amende de 750 000 euros si le</w:t>
      </w:r>
      <w:r w:rsidRPr="00221F49">
        <w:rPr>
          <w:rFonts w:ascii="Book Antiqua" w:hAnsi="Book Antiqua" w:cs="Times New Roman"/>
          <w:sz w:val="24"/>
          <w:szCs w:val="24"/>
          <w:lang w:val="fr-FR"/>
        </w:rPr>
        <w:t xml:space="preserve"> délit ou la tentative de délit</w:t>
      </w:r>
      <w:r w:rsidR="003B5206" w:rsidRPr="00221F49">
        <w:rPr>
          <w:rFonts w:ascii="Book Antiqua" w:hAnsi="Book Antiqua" w:cs="Times New Roman"/>
          <w:sz w:val="24"/>
          <w:szCs w:val="24"/>
          <w:lang w:val="fr-FR"/>
        </w:rPr>
        <w:t>:</w:t>
      </w:r>
    </w:p>
    <w:p w:rsidR="003B5206" w:rsidRPr="00221F49" w:rsidRDefault="003B5206" w:rsidP="00C914A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lang w:val="fr-FR"/>
        </w:rPr>
      </w:pPr>
      <w:r w:rsidRPr="00221F49">
        <w:rPr>
          <w:rFonts w:ascii="Book Antiqua" w:hAnsi="Book Antiqua" w:cs="Times New Roman"/>
          <w:sz w:val="24"/>
          <w:szCs w:val="24"/>
          <w:lang w:val="fr-FR"/>
        </w:rPr>
        <w:t xml:space="preserve">1° A eu pour conséquence de rendre l'utilisation de la marchandise dangereuse pour la </w:t>
      </w:r>
      <w:r w:rsidR="00C914A5" w:rsidRPr="00221F49">
        <w:rPr>
          <w:rFonts w:ascii="Book Antiqua" w:hAnsi="Book Antiqua" w:cs="Times New Roman"/>
          <w:sz w:val="24"/>
          <w:szCs w:val="24"/>
          <w:lang w:val="fr-FR"/>
        </w:rPr>
        <w:t>santé de l'homme ou de l'animal</w:t>
      </w:r>
      <w:r w:rsidRPr="00221F49">
        <w:rPr>
          <w:rFonts w:ascii="Book Antiqua" w:hAnsi="Book Antiqua" w:cs="Times New Roman"/>
          <w:sz w:val="24"/>
          <w:szCs w:val="24"/>
          <w:lang w:val="fr-FR"/>
        </w:rPr>
        <w:t>;</w:t>
      </w:r>
    </w:p>
    <w:p w:rsidR="003B5206" w:rsidRPr="00221F49" w:rsidRDefault="003B5206" w:rsidP="00C914A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lang w:val="fr-FR"/>
        </w:rPr>
      </w:pPr>
      <w:r w:rsidRPr="00221F49">
        <w:rPr>
          <w:rFonts w:ascii="Book Antiqua" w:hAnsi="Book Antiqua" w:cs="Times New Roman"/>
          <w:sz w:val="24"/>
          <w:szCs w:val="24"/>
          <w:lang w:val="fr-FR"/>
        </w:rPr>
        <w:t>2° A été commis en bande organisée.</w:t>
      </w:r>
    </w:p>
    <w:p w:rsidR="003B5206" w:rsidRPr="00221F49" w:rsidRDefault="003B5206" w:rsidP="003B5206">
      <w:pPr>
        <w:ind w:left="567" w:right="566"/>
        <w:jc w:val="both"/>
        <w:rPr>
          <w:rFonts w:ascii="Book Antiqua" w:hAnsi="Book Antiqua" w:cs="Times New Roman"/>
          <w:b/>
          <w:i/>
          <w:sz w:val="24"/>
          <w:szCs w:val="24"/>
          <w:lang w:val="fr-FR"/>
        </w:rPr>
      </w:pPr>
    </w:p>
    <w:p w:rsidR="003B5206" w:rsidRPr="00221F49" w:rsidRDefault="003B5206" w:rsidP="00C914A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center"/>
        <w:rPr>
          <w:rFonts w:ascii="Book Antiqua" w:hAnsi="Book Antiqua" w:cs="Times New Roman"/>
          <w:b/>
          <w:i/>
          <w:sz w:val="24"/>
          <w:szCs w:val="24"/>
          <w:lang w:val="fr-FR"/>
        </w:rPr>
      </w:pPr>
      <w:r w:rsidRPr="00221F49">
        <w:rPr>
          <w:rFonts w:ascii="Book Antiqua" w:hAnsi="Book Antiqua" w:cs="Times New Roman"/>
          <w:b/>
          <w:i/>
          <w:sz w:val="24"/>
          <w:szCs w:val="24"/>
          <w:lang w:val="fr-FR"/>
        </w:rPr>
        <w:t>Article L454-4</w:t>
      </w:r>
    </w:p>
    <w:p w:rsidR="003B5206" w:rsidRPr="00221F49" w:rsidRDefault="003B5206" w:rsidP="00C914A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lang w:val="fr-FR"/>
        </w:rPr>
      </w:pPr>
      <w:r w:rsidRPr="00221F49">
        <w:rPr>
          <w:rFonts w:ascii="Book Antiqua" w:hAnsi="Book Antiqua" w:cs="Times New Roman"/>
          <w:sz w:val="24"/>
          <w:szCs w:val="24"/>
          <w:lang w:val="fr-FR"/>
        </w:rPr>
        <w:t>Les peines d'amende prévues aux articles L. 454-1 à L. 454-3 peuvent être portées, de manière proportionnée aux avantages tirés du délit, à 10 % du chiffre d'affaires moyen annuel, calculé sur les trois derniers chiffres d'affaires annuels connus à la date des faits.</w:t>
      </w:r>
    </w:p>
    <w:p w:rsidR="003B5206" w:rsidRPr="00221F49" w:rsidRDefault="003B5206" w:rsidP="003B5206">
      <w:pPr>
        <w:ind w:left="567" w:right="566"/>
        <w:jc w:val="both"/>
        <w:rPr>
          <w:rFonts w:ascii="Book Antiqua" w:hAnsi="Book Antiqua" w:cs="Times New Roman"/>
          <w:b/>
          <w:i/>
          <w:sz w:val="24"/>
          <w:szCs w:val="24"/>
          <w:lang w:val="fr-FR"/>
        </w:rPr>
      </w:pPr>
    </w:p>
    <w:p w:rsidR="003B5206" w:rsidRPr="00221F49" w:rsidRDefault="003B5206" w:rsidP="00C914A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center"/>
        <w:rPr>
          <w:rFonts w:ascii="Book Antiqua" w:hAnsi="Book Antiqua" w:cs="Times New Roman"/>
          <w:b/>
          <w:i/>
          <w:sz w:val="24"/>
          <w:szCs w:val="24"/>
          <w:lang w:val="fr-FR"/>
        </w:rPr>
      </w:pPr>
      <w:r w:rsidRPr="00221F49">
        <w:rPr>
          <w:rFonts w:ascii="Book Antiqua" w:hAnsi="Book Antiqua" w:cs="Times New Roman"/>
          <w:b/>
          <w:i/>
          <w:sz w:val="24"/>
          <w:szCs w:val="24"/>
          <w:lang w:val="fr-FR"/>
        </w:rPr>
        <w:t>Article L454-5</w:t>
      </w:r>
    </w:p>
    <w:p w:rsidR="003B5206" w:rsidRPr="00221F49" w:rsidRDefault="003B5206" w:rsidP="00C914A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lang w:val="fr-FR"/>
        </w:rPr>
      </w:pPr>
      <w:r w:rsidRPr="00221F49">
        <w:rPr>
          <w:rFonts w:ascii="Book Antiqua" w:hAnsi="Book Antiqua" w:cs="Times New Roman"/>
          <w:sz w:val="24"/>
          <w:szCs w:val="24"/>
          <w:lang w:val="fr-FR"/>
        </w:rPr>
        <w:t>Les personnes physiques coupables des délits punis aux articles L. 454-1 à L. 454-3 encourent également à titre de peines complémentaires l'interdiction, suivant les modalités prévues par l'article 131-27 du code pénal, soit d'exercer une fonction publique ou d'exercer l'activité professionnelle ou sociale dans l'exercice ou à l'occasion de l'exercice de laquelle l'infraction a été commise, soit d'exercer une profession commerciale ou industrielle, de diriger, d'administrer, de gérer ou de contrôler à un titre quelconque, directement ou indirectement, pour leur propre compte ou pour le compte d'autrui, une entreprise commerciale ou industrielle ou une société commerciale. Ces interdictions d'exercice peuvent être prononcées cumulativement.</w:t>
      </w:r>
    </w:p>
    <w:p w:rsidR="003B5206" w:rsidRPr="00221F49" w:rsidRDefault="003B5206" w:rsidP="00C914A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lang w:val="fr-FR"/>
        </w:rPr>
      </w:pPr>
      <w:r w:rsidRPr="00221F49">
        <w:rPr>
          <w:rFonts w:ascii="Book Antiqua" w:hAnsi="Book Antiqua" w:cs="Times New Roman"/>
          <w:sz w:val="24"/>
          <w:szCs w:val="24"/>
          <w:lang w:val="fr-FR"/>
        </w:rPr>
        <w:t>Les personnes morales déclarées responsables pénalement, dans les conditions prévues par l'article 121-2 du code pénal, des délits punis aux articles L. 454-1 à L. 454-3 encourent, outre l'amende suivant les modalités prévues par l'article 131-38 du code pénal, les peines prévues par les 2° à 9° de l'article 131-39 du même code.</w:t>
      </w:r>
    </w:p>
    <w:p w:rsidR="003B5206" w:rsidRPr="00221F49" w:rsidRDefault="003B5206" w:rsidP="00C914A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lang w:val="fr-FR"/>
        </w:rPr>
      </w:pPr>
      <w:r w:rsidRPr="00221F49">
        <w:rPr>
          <w:rFonts w:ascii="Book Antiqua" w:hAnsi="Book Antiqua" w:cs="Times New Roman"/>
          <w:sz w:val="24"/>
          <w:szCs w:val="24"/>
          <w:lang w:val="fr-FR"/>
        </w:rPr>
        <w:t>L'interdiction mentionnée au 2° de l'article 131-39 du code pénal porte sur l'activité dans l'exercice ou à l'occasion de l'exercice de laquelle l'infraction a été commise.</w:t>
      </w:r>
    </w:p>
    <w:p w:rsidR="003B5206" w:rsidRPr="00221F49" w:rsidRDefault="003B5206" w:rsidP="003B5206">
      <w:pPr>
        <w:ind w:left="567" w:right="566"/>
        <w:jc w:val="both"/>
        <w:rPr>
          <w:rFonts w:ascii="Book Antiqua" w:hAnsi="Book Antiqua" w:cs="Times New Roman"/>
          <w:b/>
          <w:i/>
          <w:sz w:val="24"/>
          <w:szCs w:val="24"/>
          <w:lang w:val="fr-FR"/>
        </w:rPr>
      </w:pPr>
    </w:p>
    <w:p w:rsidR="003B5206" w:rsidRPr="00221F49" w:rsidRDefault="003B5206" w:rsidP="00C914A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center"/>
        <w:rPr>
          <w:rFonts w:ascii="Book Antiqua" w:hAnsi="Book Antiqua" w:cs="Times New Roman"/>
          <w:b/>
          <w:i/>
          <w:sz w:val="24"/>
          <w:szCs w:val="24"/>
          <w:lang w:val="fr-FR"/>
        </w:rPr>
      </w:pPr>
      <w:r w:rsidRPr="00221F49">
        <w:rPr>
          <w:rFonts w:ascii="Book Antiqua" w:hAnsi="Book Antiqua" w:cs="Times New Roman"/>
          <w:b/>
          <w:i/>
          <w:sz w:val="24"/>
          <w:szCs w:val="24"/>
          <w:lang w:val="fr-FR"/>
        </w:rPr>
        <w:t>Article L454-6</w:t>
      </w:r>
    </w:p>
    <w:p w:rsidR="003B5206" w:rsidRPr="00221F49" w:rsidRDefault="003B5206" w:rsidP="00C914A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lang w:val="fr-FR"/>
        </w:rPr>
      </w:pPr>
      <w:r w:rsidRPr="00221F49">
        <w:rPr>
          <w:rFonts w:ascii="Book Antiqua" w:hAnsi="Book Antiqua" w:cs="Times New Roman"/>
          <w:sz w:val="24"/>
          <w:szCs w:val="24"/>
          <w:lang w:val="fr-FR"/>
        </w:rPr>
        <w:t>Le délit prévu à l'article L. 441-2 est punie d'une peine de deux ans d'emprisonnement et d'une amende de 300 000 euros.</w:t>
      </w:r>
    </w:p>
    <w:p w:rsidR="003B5206" w:rsidRPr="00221F49" w:rsidRDefault="003B5206" w:rsidP="00C914A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lang w:val="fr-FR"/>
        </w:rPr>
      </w:pPr>
      <w:r w:rsidRPr="00221F49">
        <w:rPr>
          <w:rFonts w:ascii="Book Antiqua" w:hAnsi="Book Antiqua" w:cs="Times New Roman"/>
          <w:sz w:val="24"/>
          <w:szCs w:val="24"/>
          <w:lang w:val="fr-FR"/>
        </w:rPr>
        <w:t>Le montant de l'amende peut être porté, de manière proportionnée aux avantages tirés du délit, à 5 % du chiffre d'affaires moyen annuel, calculé sur les trois derniers chiffres d'affaires annuels connus à la date des faits.</w:t>
      </w:r>
    </w:p>
    <w:p w:rsidR="003B5206" w:rsidRPr="00221F49" w:rsidRDefault="003B5206" w:rsidP="00C914A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lang w:val="fr-FR"/>
        </w:rPr>
      </w:pPr>
      <w:r w:rsidRPr="00221F49">
        <w:rPr>
          <w:rFonts w:ascii="Book Antiqua" w:hAnsi="Book Antiqua" w:cs="Times New Roman"/>
          <w:sz w:val="24"/>
          <w:szCs w:val="24"/>
          <w:lang w:val="fr-FR"/>
        </w:rPr>
        <w:t>Les personnes physiques encourent également à titre de peines complémentaires l'interdiction, suivant les modalités prévues par l'article 131-27 du code pénal, soit d'exercer une fonction publique ou d'exercer l'activité professionnelle ou sociale dans l'exercice ou à l'occasion de l'exercice de laquelle l'infraction a été commise, soit d'exercer une profession commerciale ou industrielle, de diriger, d'administrer, de gérer ou de contrôler à un titre quelconque, directement ou indirectement, pour leur propre compte ou pour le compte d'autrui, une entreprise commerciale ou industrielle ou une société commerciale. Ces interdictions d'exercice peuvent être prononcées cumulativement.</w:t>
      </w:r>
    </w:p>
    <w:p w:rsidR="003B5206" w:rsidRPr="00221F49" w:rsidRDefault="003B5206" w:rsidP="003B5206">
      <w:pPr>
        <w:ind w:left="567" w:right="566"/>
        <w:jc w:val="both"/>
        <w:rPr>
          <w:rFonts w:ascii="Book Antiqua" w:hAnsi="Book Antiqua" w:cs="Times New Roman"/>
          <w:b/>
          <w:i/>
          <w:sz w:val="24"/>
          <w:szCs w:val="24"/>
          <w:lang w:val="fr-FR"/>
        </w:rPr>
      </w:pPr>
    </w:p>
    <w:p w:rsidR="003B5206" w:rsidRPr="00221F49" w:rsidRDefault="003B5206" w:rsidP="00C914A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center"/>
        <w:rPr>
          <w:rFonts w:ascii="Book Antiqua" w:hAnsi="Book Antiqua" w:cs="Times New Roman"/>
          <w:b/>
          <w:i/>
          <w:sz w:val="24"/>
          <w:szCs w:val="24"/>
          <w:lang w:val="fr-FR"/>
        </w:rPr>
      </w:pPr>
      <w:r w:rsidRPr="00221F49">
        <w:rPr>
          <w:rFonts w:ascii="Book Antiqua" w:hAnsi="Book Antiqua" w:cs="Times New Roman"/>
          <w:b/>
          <w:i/>
          <w:sz w:val="24"/>
          <w:szCs w:val="24"/>
          <w:lang w:val="fr-FR"/>
        </w:rPr>
        <w:t>Article L454-7</w:t>
      </w:r>
    </w:p>
    <w:p w:rsidR="003B5206" w:rsidRPr="00221F49" w:rsidRDefault="003B5206" w:rsidP="00C914A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lang w:val="fr-FR"/>
        </w:rPr>
      </w:pPr>
      <w:r w:rsidRPr="00221F49">
        <w:rPr>
          <w:rFonts w:ascii="Book Antiqua" w:hAnsi="Book Antiqua" w:cs="Times New Roman"/>
          <w:sz w:val="24"/>
          <w:szCs w:val="24"/>
          <w:lang w:val="fr-FR"/>
        </w:rPr>
        <w:t>En cas de condamnation pour les délits punis aux articles L. 454-1 à L. 454-3 et L. 454-6, le t</w:t>
      </w:r>
      <w:r w:rsidR="00C914A5" w:rsidRPr="00221F49">
        <w:rPr>
          <w:rFonts w:ascii="Book Antiqua" w:hAnsi="Book Antiqua" w:cs="Times New Roman"/>
          <w:sz w:val="24"/>
          <w:szCs w:val="24"/>
          <w:lang w:val="fr-FR"/>
        </w:rPr>
        <w:t>ribunal peut prononcer en outre</w:t>
      </w:r>
      <w:r w:rsidRPr="00221F49">
        <w:rPr>
          <w:rFonts w:ascii="Book Antiqua" w:hAnsi="Book Antiqua" w:cs="Times New Roman"/>
          <w:sz w:val="24"/>
          <w:szCs w:val="24"/>
          <w:lang w:val="fr-FR"/>
        </w:rPr>
        <w:t>:</w:t>
      </w:r>
    </w:p>
    <w:p w:rsidR="003B5206" w:rsidRPr="00221F49" w:rsidRDefault="00C914A5" w:rsidP="00C914A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lang w:val="fr-FR"/>
        </w:rPr>
      </w:pPr>
      <w:r w:rsidRPr="00221F49">
        <w:rPr>
          <w:rFonts w:ascii="Book Antiqua" w:hAnsi="Book Antiqua" w:cs="Times New Roman"/>
          <w:sz w:val="24"/>
          <w:szCs w:val="24"/>
          <w:lang w:val="fr-FR"/>
        </w:rPr>
        <w:t>1° L’</w:t>
      </w:r>
      <w:r w:rsidR="003B5206" w:rsidRPr="00221F49">
        <w:rPr>
          <w:rFonts w:ascii="Book Antiqua" w:hAnsi="Book Antiqua" w:cs="Times New Roman"/>
          <w:sz w:val="24"/>
          <w:szCs w:val="24"/>
          <w:lang w:val="fr-FR"/>
        </w:rPr>
        <w:t>affichage et la diffusion de la décision dans les conditions à</w:t>
      </w:r>
      <w:r w:rsidRPr="00221F49">
        <w:rPr>
          <w:rFonts w:ascii="Book Antiqua" w:hAnsi="Book Antiqua" w:cs="Times New Roman"/>
          <w:sz w:val="24"/>
          <w:szCs w:val="24"/>
          <w:lang w:val="fr-FR"/>
        </w:rPr>
        <w:t xml:space="preserve"> l'article 131-35 du code pénal</w:t>
      </w:r>
      <w:r w:rsidR="003B5206" w:rsidRPr="00221F49">
        <w:rPr>
          <w:rFonts w:ascii="Book Antiqua" w:hAnsi="Book Antiqua" w:cs="Times New Roman"/>
          <w:sz w:val="24"/>
          <w:szCs w:val="24"/>
          <w:lang w:val="fr-FR"/>
        </w:rPr>
        <w:t>;</w:t>
      </w:r>
    </w:p>
    <w:p w:rsidR="003B5206" w:rsidRPr="00221F49" w:rsidRDefault="003B5206" w:rsidP="00C914A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lang w:val="fr-FR"/>
        </w:rPr>
      </w:pPr>
      <w:r w:rsidRPr="00221F49">
        <w:rPr>
          <w:rFonts w:ascii="Book Antiqua" w:hAnsi="Book Antiqua" w:cs="Times New Roman"/>
          <w:sz w:val="24"/>
          <w:szCs w:val="24"/>
          <w:lang w:val="fr-FR"/>
        </w:rPr>
        <w:t>2° La diffusion d'un ou plusieurs messages. Le jugement fixe les termes de ces messages et les modalités de leur diffusion et impartit à la personne condamnée</w:t>
      </w:r>
      <w:r w:rsidR="00F146EE" w:rsidRPr="00221F49">
        <w:rPr>
          <w:rFonts w:ascii="Book Antiqua" w:hAnsi="Book Antiqua" w:cs="Times New Roman"/>
          <w:sz w:val="24"/>
          <w:szCs w:val="24"/>
          <w:lang w:val="fr-FR"/>
        </w:rPr>
        <w:t xml:space="preserve"> un délai pour y faire procéder</w:t>
      </w:r>
      <w:r w:rsidRPr="00221F49">
        <w:rPr>
          <w:rFonts w:ascii="Book Antiqua" w:hAnsi="Book Antiqua" w:cs="Times New Roman"/>
          <w:sz w:val="24"/>
          <w:szCs w:val="24"/>
          <w:lang w:val="fr-FR"/>
        </w:rPr>
        <w:t>; en cas de carence, il est procédé à cette diffusion à la diligence du ministère public aux</w:t>
      </w:r>
      <w:r w:rsidR="00F146EE" w:rsidRPr="00221F49">
        <w:rPr>
          <w:rFonts w:ascii="Book Antiqua" w:hAnsi="Book Antiqua" w:cs="Times New Roman"/>
          <w:sz w:val="24"/>
          <w:szCs w:val="24"/>
          <w:lang w:val="fr-FR"/>
        </w:rPr>
        <w:t xml:space="preserve"> frais de la personne condamnée</w:t>
      </w:r>
      <w:r w:rsidRPr="00221F49">
        <w:rPr>
          <w:rFonts w:ascii="Book Antiqua" w:hAnsi="Book Antiqua" w:cs="Times New Roman"/>
          <w:sz w:val="24"/>
          <w:szCs w:val="24"/>
          <w:lang w:val="fr-FR"/>
        </w:rPr>
        <w:t>;</w:t>
      </w:r>
    </w:p>
    <w:p w:rsidR="003B5206" w:rsidRPr="00221F49" w:rsidRDefault="003B5206" w:rsidP="00C914A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lang w:val="fr-FR"/>
        </w:rPr>
      </w:pPr>
      <w:r w:rsidRPr="00221F49">
        <w:rPr>
          <w:rFonts w:ascii="Book Antiqua" w:hAnsi="Book Antiqua" w:cs="Times New Roman"/>
          <w:sz w:val="24"/>
          <w:szCs w:val="24"/>
          <w:lang w:val="fr-FR"/>
        </w:rPr>
        <w:t>3° Le retrait des produits sur lesquels a porté l'infraction et, dans les mêmes conditions, l'interdiction de la prestation de services.</w:t>
      </w:r>
    </w:p>
    <w:p w:rsidR="003B5206" w:rsidRPr="00221F49" w:rsidRDefault="003B5206" w:rsidP="00C914A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lang w:val="fr-FR"/>
        </w:rPr>
      </w:pPr>
      <w:r w:rsidRPr="00221F49">
        <w:rPr>
          <w:rFonts w:ascii="Book Antiqua" w:hAnsi="Book Antiqua" w:cs="Times New Roman"/>
          <w:sz w:val="24"/>
          <w:szCs w:val="24"/>
          <w:lang w:val="fr-FR"/>
        </w:rPr>
        <w:t>Lorsque l'affichage est ordonné à la porte des magas</w:t>
      </w:r>
      <w:r w:rsidR="00F146EE" w:rsidRPr="00221F49">
        <w:rPr>
          <w:rFonts w:ascii="Book Antiqua" w:hAnsi="Book Antiqua" w:cs="Times New Roman"/>
          <w:sz w:val="24"/>
          <w:szCs w:val="24"/>
          <w:lang w:val="fr-FR"/>
        </w:rPr>
        <w:t>ins de la personne condamnée, l’</w:t>
      </w:r>
      <w:r w:rsidRPr="00221F49">
        <w:rPr>
          <w:rFonts w:ascii="Book Antiqua" w:hAnsi="Book Antiqua" w:cs="Times New Roman"/>
          <w:sz w:val="24"/>
          <w:szCs w:val="24"/>
          <w:lang w:val="fr-FR"/>
        </w:rPr>
        <w:t>exécution du jugement ne peut être entravée par la vente du fonds de commerce réalisée postérieurement à la pr</w:t>
      </w:r>
      <w:r w:rsidR="00F146EE" w:rsidRPr="00221F49">
        <w:rPr>
          <w:rFonts w:ascii="Book Antiqua" w:hAnsi="Book Antiqua" w:cs="Times New Roman"/>
          <w:sz w:val="24"/>
          <w:szCs w:val="24"/>
          <w:lang w:val="fr-FR"/>
        </w:rPr>
        <w:t>emière décision qui a ordonné l’</w:t>
      </w:r>
      <w:r w:rsidRPr="00221F49">
        <w:rPr>
          <w:rFonts w:ascii="Book Antiqua" w:hAnsi="Book Antiqua" w:cs="Times New Roman"/>
          <w:sz w:val="24"/>
          <w:szCs w:val="24"/>
          <w:lang w:val="fr-FR"/>
        </w:rPr>
        <w:t>affichage.</w:t>
      </w:r>
    </w:p>
    <w:p w:rsidR="00150EA5" w:rsidRPr="00221F49" w:rsidRDefault="00150EA5" w:rsidP="00F7266B">
      <w:pPr>
        <w:ind w:left="567" w:right="566"/>
        <w:jc w:val="both"/>
        <w:rPr>
          <w:rFonts w:ascii="Book Antiqua" w:hAnsi="Book Antiqua" w:cs="Times New Roman"/>
          <w:b/>
          <w:i/>
          <w:sz w:val="24"/>
          <w:szCs w:val="24"/>
          <w:lang w:val="fr-FR"/>
        </w:rPr>
      </w:pPr>
    </w:p>
    <w:p w:rsidR="00150EA5" w:rsidRPr="00221F49" w:rsidRDefault="00150EA5" w:rsidP="00F7266B">
      <w:pPr>
        <w:ind w:left="567" w:right="566"/>
        <w:jc w:val="both"/>
        <w:rPr>
          <w:rFonts w:ascii="Book Antiqua" w:hAnsi="Book Antiqua" w:cs="Times New Roman"/>
          <w:b/>
          <w:i/>
          <w:sz w:val="24"/>
          <w:szCs w:val="24"/>
          <w:lang w:val="fr-FR"/>
        </w:rPr>
      </w:pPr>
    </w:p>
    <w:p w:rsidR="00150EA5" w:rsidRPr="00221F49" w:rsidRDefault="00150EA5" w:rsidP="00F7266B">
      <w:pPr>
        <w:ind w:left="567" w:right="566"/>
        <w:jc w:val="both"/>
        <w:rPr>
          <w:rFonts w:ascii="Book Antiqua" w:hAnsi="Book Antiqua" w:cs="Times New Roman"/>
          <w:b/>
          <w:i/>
          <w:sz w:val="24"/>
          <w:szCs w:val="24"/>
          <w:lang w:val="fr-FR"/>
        </w:rPr>
      </w:pPr>
    </w:p>
    <w:p w:rsidR="00150EA5" w:rsidRPr="00221F49" w:rsidRDefault="00150EA5" w:rsidP="00F7266B">
      <w:pPr>
        <w:ind w:left="567" w:right="566"/>
        <w:jc w:val="both"/>
        <w:rPr>
          <w:rFonts w:ascii="Book Antiqua" w:hAnsi="Book Antiqua" w:cs="Times New Roman"/>
          <w:b/>
          <w:i/>
          <w:sz w:val="24"/>
          <w:szCs w:val="24"/>
          <w:lang w:val="fr-FR"/>
        </w:rPr>
      </w:pPr>
    </w:p>
    <w:p w:rsidR="00150EA5" w:rsidRPr="00221F49" w:rsidRDefault="00150EA5" w:rsidP="00F7266B">
      <w:pPr>
        <w:ind w:left="567" w:right="566"/>
        <w:jc w:val="both"/>
        <w:rPr>
          <w:rFonts w:ascii="Book Antiqua" w:hAnsi="Book Antiqua" w:cs="Times New Roman"/>
          <w:b/>
          <w:i/>
          <w:sz w:val="24"/>
          <w:szCs w:val="24"/>
          <w:lang w:val="fr-FR"/>
        </w:rPr>
      </w:pPr>
    </w:p>
    <w:p w:rsidR="00150EA5" w:rsidRPr="00221F49" w:rsidRDefault="00150EA5" w:rsidP="00F7266B">
      <w:pPr>
        <w:ind w:left="567" w:right="566"/>
        <w:jc w:val="both"/>
        <w:rPr>
          <w:rFonts w:ascii="Book Antiqua" w:hAnsi="Book Antiqua" w:cs="Times New Roman"/>
          <w:b/>
          <w:i/>
          <w:sz w:val="24"/>
          <w:szCs w:val="24"/>
          <w:lang w:val="fr-FR"/>
        </w:rPr>
      </w:pPr>
    </w:p>
    <w:p w:rsidR="00150EA5" w:rsidRPr="00221F49" w:rsidRDefault="00150EA5" w:rsidP="00F7266B">
      <w:pPr>
        <w:ind w:left="567" w:right="566"/>
        <w:jc w:val="both"/>
        <w:rPr>
          <w:rFonts w:ascii="Book Antiqua" w:hAnsi="Book Antiqua" w:cs="Times New Roman"/>
          <w:b/>
          <w:i/>
          <w:sz w:val="24"/>
          <w:szCs w:val="24"/>
          <w:lang w:val="fr-FR"/>
        </w:rPr>
      </w:pPr>
    </w:p>
    <w:p w:rsidR="00150EA5" w:rsidRPr="00221F49" w:rsidRDefault="00150EA5" w:rsidP="00F7266B">
      <w:pPr>
        <w:ind w:left="567" w:right="566"/>
        <w:jc w:val="both"/>
        <w:rPr>
          <w:rFonts w:ascii="Book Antiqua" w:hAnsi="Book Antiqua" w:cs="Times New Roman"/>
          <w:b/>
          <w:i/>
          <w:sz w:val="24"/>
          <w:szCs w:val="24"/>
          <w:lang w:val="fr-FR"/>
        </w:rPr>
      </w:pPr>
    </w:p>
    <w:p w:rsidR="00150EA5" w:rsidRPr="00221F49" w:rsidRDefault="00150EA5" w:rsidP="00F7266B">
      <w:pPr>
        <w:ind w:left="567" w:right="566"/>
        <w:jc w:val="both"/>
        <w:rPr>
          <w:rFonts w:ascii="Book Antiqua" w:hAnsi="Book Antiqua" w:cs="Times New Roman"/>
          <w:b/>
          <w:i/>
          <w:sz w:val="24"/>
          <w:szCs w:val="24"/>
          <w:lang w:val="fr-FR"/>
        </w:rPr>
      </w:pPr>
    </w:p>
    <w:p w:rsidR="00F7266B" w:rsidRPr="00221F49" w:rsidRDefault="00F7266B" w:rsidP="00912576">
      <w:pPr>
        <w:ind w:right="566"/>
        <w:jc w:val="both"/>
        <w:rPr>
          <w:rFonts w:ascii="Book Antiqua" w:hAnsi="Book Antiqua" w:cs="Times New Roman"/>
          <w:sz w:val="24"/>
          <w:szCs w:val="24"/>
          <w:lang w:val="fr-FR"/>
        </w:rPr>
      </w:pPr>
    </w:p>
    <w:p w:rsidR="006555CC" w:rsidRDefault="006555CC" w:rsidP="006555CC">
      <w:pPr>
        <w:ind w:left="567" w:right="566" w:firstLine="567"/>
        <w:jc w:val="both"/>
        <w:rPr>
          <w:rFonts w:ascii="Book Antiqua" w:hAnsi="Book Antiqua" w:cs="Times New Roman"/>
          <w:sz w:val="24"/>
          <w:szCs w:val="24"/>
        </w:rPr>
      </w:pPr>
      <w:r>
        <w:rPr>
          <w:rFonts w:ascii="Book Antiqua" w:hAnsi="Book Antiqua" w:cs="Times New Roman"/>
          <w:sz w:val="24"/>
          <w:szCs w:val="24"/>
        </w:rPr>
        <w:t>Delle norme del codice della salute si ricordano, almeno, quelle disposte in via preventiva a tutela dei minori: la pubblicità di bevande con aggiunta di zuccheri, sale o dolcificanti artificiali, infatti, devono contenere informazioni sulla salute. Per i messaggi diffusi per mezzo di internet, della televisione o della radio, l’obbligo riguarda esclusivamente le comunicazioni emesse e trasmesse</w:t>
      </w:r>
      <w:r w:rsidRPr="00470EE0">
        <w:rPr>
          <w:rFonts w:ascii="Book Antiqua" w:hAnsi="Book Antiqua" w:cs="Times New Roman"/>
          <w:sz w:val="24"/>
          <w:szCs w:val="24"/>
        </w:rPr>
        <w:t xml:space="preserve"> da</w:t>
      </w:r>
      <w:r>
        <w:rPr>
          <w:rFonts w:ascii="Book Antiqua" w:hAnsi="Book Antiqua" w:cs="Times New Roman"/>
          <w:sz w:val="24"/>
          <w:szCs w:val="24"/>
        </w:rPr>
        <w:t>l territorio francese e ricevute</w:t>
      </w:r>
      <w:r w:rsidRPr="00470EE0">
        <w:rPr>
          <w:rFonts w:ascii="Book Antiqua" w:hAnsi="Book Antiqua" w:cs="Times New Roman"/>
          <w:sz w:val="24"/>
          <w:szCs w:val="24"/>
        </w:rPr>
        <w:t xml:space="preserve"> sul territorio. Lo stesso obbligo di informazione </w:t>
      </w:r>
      <w:r>
        <w:rPr>
          <w:rFonts w:ascii="Book Antiqua" w:hAnsi="Book Antiqua" w:cs="Times New Roman"/>
          <w:sz w:val="24"/>
          <w:szCs w:val="24"/>
        </w:rPr>
        <w:t>si estende alla</w:t>
      </w:r>
      <w:r w:rsidRPr="00470EE0">
        <w:rPr>
          <w:rFonts w:ascii="Book Antiqua" w:hAnsi="Book Antiqua" w:cs="Times New Roman"/>
          <w:sz w:val="24"/>
          <w:szCs w:val="24"/>
        </w:rPr>
        <w:t xml:space="preserve"> promozione</w:t>
      </w:r>
      <w:r>
        <w:rPr>
          <w:rFonts w:ascii="Book Antiqua" w:hAnsi="Book Antiqua" w:cs="Times New Roman"/>
          <w:sz w:val="24"/>
          <w:szCs w:val="24"/>
        </w:rPr>
        <w:t xml:space="preserve"> condotto</w:t>
      </w:r>
      <w:r w:rsidRPr="00470EE0">
        <w:rPr>
          <w:rFonts w:ascii="Book Antiqua" w:hAnsi="Book Antiqua" w:cs="Times New Roman"/>
          <w:sz w:val="24"/>
          <w:szCs w:val="24"/>
        </w:rPr>
        <w:t xml:space="preserve"> a titolo di stampa e</w:t>
      </w:r>
      <w:r>
        <w:rPr>
          <w:rFonts w:ascii="Book Antiqua" w:hAnsi="Book Antiqua" w:cs="Times New Roman"/>
          <w:sz w:val="24"/>
          <w:szCs w:val="24"/>
        </w:rPr>
        <w:t xml:space="preserve"> alla pubblicazione di</w:t>
      </w:r>
      <w:r w:rsidRPr="00470EE0">
        <w:rPr>
          <w:rFonts w:ascii="Book Antiqua" w:hAnsi="Book Antiqua" w:cs="Times New Roman"/>
          <w:sz w:val="24"/>
          <w:szCs w:val="24"/>
        </w:rPr>
        <w:t xml:space="preserve"> periodici </w:t>
      </w:r>
      <w:r>
        <w:rPr>
          <w:rFonts w:ascii="Book Antiqua" w:hAnsi="Book Antiqua" w:cs="Times New Roman"/>
          <w:sz w:val="24"/>
          <w:szCs w:val="24"/>
        </w:rPr>
        <w:t>da parte de</w:t>
      </w:r>
      <w:r w:rsidRPr="00470EE0">
        <w:rPr>
          <w:rFonts w:ascii="Book Antiqua" w:hAnsi="Book Antiqua" w:cs="Times New Roman"/>
          <w:sz w:val="24"/>
          <w:szCs w:val="24"/>
        </w:rPr>
        <w:t>i produttori o distributori di tali prodotti.</w:t>
      </w:r>
    </w:p>
    <w:p w:rsidR="006555CC" w:rsidRDefault="006555CC" w:rsidP="006555CC">
      <w:pPr>
        <w:ind w:left="567" w:right="566" w:firstLine="567"/>
        <w:jc w:val="both"/>
        <w:rPr>
          <w:rFonts w:ascii="Book Antiqua" w:hAnsi="Book Antiqua" w:cs="Times New Roman"/>
          <w:sz w:val="24"/>
          <w:szCs w:val="24"/>
        </w:rPr>
      </w:pPr>
      <w:r w:rsidRPr="00470EE0">
        <w:rPr>
          <w:rFonts w:ascii="Book Antiqua" w:hAnsi="Book Antiqua" w:cs="Times New Roman"/>
          <w:sz w:val="24"/>
          <w:szCs w:val="24"/>
        </w:rPr>
        <w:t xml:space="preserve">Gli inserzionisti e gli sponsor possono derogare a tale obbligo </w:t>
      </w:r>
      <w:r>
        <w:rPr>
          <w:rFonts w:ascii="Book Antiqua" w:hAnsi="Book Antiqua" w:cs="Times New Roman"/>
          <w:sz w:val="24"/>
          <w:szCs w:val="24"/>
        </w:rPr>
        <w:t>attraverso il pagamento di un contributo che viene</w:t>
      </w:r>
      <w:r w:rsidRPr="00470EE0">
        <w:rPr>
          <w:rFonts w:ascii="Book Antiqua" w:hAnsi="Book Antiqua" w:cs="Times New Roman"/>
          <w:sz w:val="24"/>
          <w:szCs w:val="24"/>
        </w:rPr>
        <w:t xml:space="preserve"> destinato </w:t>
      </w:r>
      <w:r>
        <w:rPr>
          <w:rFonts w:ascii="Book Antiqua" w:hAnsi="Book Antiqua" w:cs="Times New Roman"/>
          <w:sz w:val="24"/>
          <w:szCs w:val="24"/>
        </w:rPr>
        <w:t>al finanziamento</w:t>
      </w:r>
      <w:r w:rsidRPr="00470EE0">
        <w:rPr>
          <w:rFonts w:ascii="Book Antiqua" w:hAnsi="Book Antiqua" w:cs="Times New Roman"/>
          <w:sz w:val="24"/>
          <w:szCs w:val="24"/>
        </w:rPr>
        <w:t xml:space="preserve"> </w:t>
      </w:r>
      <w:r>
        <w:rPr>
          <w:rFonts w:ascii="Book Antiqua" w:hAnsi="Book Antiqua" w:cs="Times New Roman"/>
          <w:sz w:val="24"/>
          <w:szCs w:val="24"/>
        </w:rPr>
        <w:t xml:space="preserve">di attività di eduzione e informazione alimentare attraverso i </w:t>
      </w:r>
      <w:r w:rsidRPr="00470EE0">
        <w:rPr>
          <w:rFonts w:ascii="Book Antiqua" w:hAnsi="Book Antiqua" w:cs="Times New Roman"/>
          <w:sz w:val="24"/>
          <w:szCs w:val="24"/>
        </w:rPr>
        <w:t xml:space="preserve"> mezzi di comunicazione e </w:t>
      </w:r>
      <w:r>
        <w:rPr>
          <w:rFonts w:ascii="Book Antiqua" w:hAnsi="Book Antiqua" w:cs="Times New Roman"/>
          <w:sz w:val="24"/>
          <w:szCs w:val="24"/>
        </w:rPr>
        <w:t>il compimento di</w:t>
      </w:r>
      <w:r w:rsidRPr="00470EE0">
        <w:rPr>
          <w:rFonts w:ascii="Book Antiqua" w:hAnsi="Book Antiqua" w:cs="Times New Roman"/>
          <w:sz w:val="24"/>
          <w:szCs w:val="24"/>
        </w:rPr>
        <w:t xml:space="preserve"> azioni locali.</w:t>
      </w:r>
    </w:p>
    <w:p w:rsidR="006555CC" w:rsidRDefault="006555CC" w:rsidP="006555CC">
      <w:pPr>
        <w:ind w:left="567" w:right="566" w:firstLine="567"/>
        <w:jc w:val="both"/>
        <w:rPr>
          <w:rFonts w:ascii="Book Antiqua" w:hAnsi="Book Antiqua" w:cs="Times New Roman"/>
          <w:sz w:val="24"/>
          <w:szCs w:val="24"/>
        </w:rPr>
      </w:pPr>
      <w:r>
        <w:rPr>
          <w:rFonts w:ascii="Book Antiqua" w:hAnsi="Book Antiqua" w:cs="Times New Roman"/>
          <w:sz w:val="24"/>
          <w:szCs w:val="24"/>
        </w:rPr>
        <w:t xml:space="preserve">Di assoluto interesse sul piano educativo è la disposizione che si occupa di regolare l’impiego di modelli nelle fotografie a fini commerciali per evitare falsi convincimenti, soprattutto nei giovani, sulla necessità di ricercare la perfezione fisica adottando comportamenti errati sul piano alimentare con il rischio conseguente di sviluppare disturbi che possono danneggiare la loro salute. Per questo, l’immagine deve essere accompagnata dall’avviso “fotografia ritoccata” quando l’aspetto fisico della sagoma è stato ridefinito attraverso un programma di </w:t>
      </w:r>
      <w:r w:rsidRPr="00857A0F">
        <w:rPr>
          <w:rFonts w:ascii="Book Antiqua" w:hAnsi="Book Antiqua" w:cs="Times New Roman"/>
          <w:sz w:val="24"/>
          <w:szCs w:val="24"/>
        </w:rPr>
        <w:t>elaborazione delle immagini</w:t>
      </w:r>
      <w:r>
        <w:rPr>
          <w:rFonts w:ascii="Book Antiqua" w:hAnsi="Book Antiqua" w:cs="Times New Roman"/>
          <w:sz w:val="24"/>
          <w:szCs w:val="24"/>
        </w:rPr>
        <w:t xml:space="preserve">. Si tratta di una disposizione destinata ad essere resa operativa dal Consiglio di Stato con l’adozione di un apposito decreto o, in caso contrario, entro il 1° gennaio 2017, la cui violazione comporta l’applicazione di una multa pari a 37.500 euro. </w:t>
      </w:r>
    </w:p>
    <w:p w:rsidR="006555CC" w:rsidRDefault="006555CC" w:rsidP="006555CC">
      <w:pPr>
        <w:ind w:left="567" w:right="566" w:firstLine="567"/>
        <w:jc w:val="both"/>
        <w:rPr>
          <w:rFonts w:ascii="Book Antiqua" w:hAnsi="Book Antiqua" w:cs="Times New Roman"/>
          <w:sz w:val="24"/>
          <w:szCs w:val="24"/>
        </w:rPr>
      </w:pPr>
      <w:r>
        <w:rPr>
          <w:rFonts w:ascii="Book Antiqua" w:hAnsi="Book Antiqua" w:cs="Times New Roman"/>
          <w:sz w:val="24"/>
          <w:szCs w:val="24"/>
        </w:rPr>
        <w:t>Tra gli obiettivi della politica sanitaria pubblica vi è quello diretto alla lotta contro l’obesità ed il sovrappeso non soltanto sotto il profilo della prevenzione e delle misure a tutela della salute di tali persone, ma anche sotto il profilo dell’educazione della collettività a non discriminare coloro che già soffrono per le condizioni patologiche in cui versano.</w:t>
      </w:r>
    </w:p>
    <w:p w:rsidR="006555CC" w:rsidRDefault="006555CC" w:rsidP="006555CC">
      <w:pPr>
        <w:ind w:left="567" w:right="566" w:firstLine="567"/>
        <w:jc w:val="both"/>
        <w:rPr>
          <w:rFonts w:ascii="Book Antiqua" w:hAnsi="Book Antiqua" w:cs="Times New Roman"/>
          <w:sz w:val="24"/>
          <w:szCs w:val="24"/>
        </w:rPr>
      </w:pPr>
      <w:r>
        <w:rPr>
          <w:rFonts w:ascii="Book Antiqua" w:hAnsi="Book Antiqua" w:cs="Times New Roman"/>
          <w:sz w:val="24"/>
          <w:szCs w:val="24"/>
        </w:rPr>
        <w:t xml:space="preserve">Il contrasto all’alcolismo viene predisposto regolandone, in primo luogo, la disponibilità nei locali di vendita e offerta gratuita, dove è obbligatorio che oltre alle bevande alcoliche sia assicurata l’esposizione per visibile di almeno dieci bottiglie o contenitori o il campione di ciascuna delle bevande non alcoliche previste all’articolo L3323-1: succhi di frutta, succhi di verdure, sciroppi, limonate, acque minerali naturali anche gassate, ecc. </w:t>
      </w:r>
    </w:p>
    <w:p w:rsidR="006555CC" w:rsidRDefault="006555CC" w:rsidP="006555CC">
      <w:pPr>
        <w:ind w:left="567" w:right="566" w:firstLine="567"/>
        <w:jc w:val="both"/>
        <w:rPr>
          <w:rFonts w:ascii="Book Antiqua" w:hAnsi="Book Antiqua" w:cs="Times New Roman"/>
          <w:sz w:val="24"/>
          <w:szCs w:val="24"/>
        </w:rPr>
      </w:pPr>
      <w:r>
        <w:rPr>
          <w:rFonts w:ascii="Book Antiqua" w:hAnsi="Book Antiqua" w:cs="Times New Roman"/>
          <w:sz w:val="24"/>
          <w:szCs w:val="24"/>
        </w:rPr>
        <w:t>Inoltre, l’eventuale offerta a prezzi scontati delle bevande alcoliche comporta l’obbligo per l’esercente di vendere a prezzi ridotti anche  quelle non alcoliche.</w:t>
      </w:r>
    </w:p>
    <w:p w:rsidR="006555CC" w:rsidRDefault="006555CC" w:rsidP="006555CC">
      <w:pPr>
        <w:ind w:left="567" w:right="566" w:firstLine="567"/>
        <w:jc w:val="both"/>
        <w:rPr>
          <w:rFonts w:ascii="Book Antiqua" w:hAnsi="Book Antiqua" w:cs="Times New Roman"/>
          <w:sz w:val="24"/>
          <w:szCs w:val="24"/>
        </w:rPr>
      </w:pPr>
      <w:r>
        <w:rPr>
          <w:rFonts w:ascii="Book Antiqua" w:hAnsi="Book Antiqua" w:cs="Times New Roman"/>
          <w:sz w:val="24"/>
          <w:szCs w:val="24"/>
        </w:rPr>
        <w:t>La pubblicità delle bevande alcoliche è ammessa alle condizioni fissate dal codice della salute mentre è sempre vietata la sponsorizzazione e la pubblicità indiretta delle stesse.</w:t>
      </w:r>
    </w:p>
    <w:p w:rsidR="006555CC" w:rsidRDefault="006555CC" w:rsidP="006555CC">
      <w:pPr>
        <w:ind w:left="567" w:right="566" w:firstLine="567"/>
        <w:jc w:val="both"/>
        <w:rPr>
          <w:rFonts w:ascii="Book Antiqua" w:hAnsi="Book Antiqua" w:cs="Times New Roman"/>
          <w:sz w:val="24"/>
          <w:szCs w:val="24"/>
        </w:rPr>
      </w:pPr>
      <w:r>
        <w:rPr>
          <w:rFonts w:ascii="Book Antiqua" w:hAnsi="Book Antiqua" w:cs="Times New Roman"/>
          <w:sz w:val="24"/>
          <w:szCs w:val="24"/>
        </w:rPr>
        <w:t>Non rientrano, invece, nella definizione di pubblicità il contenuto, l’immagine, la rappresentazione, la descrizione, i riferimenti ad una zona di produzione, ad un toponimo o ad una indicazione geografica, ad un territorio o ad un percorso, a un modo di fare, alla storia o al patrimonio culturale, gastronomico o paesaggistico associato ad una bevanda alcolica che gode di una indicazione della qualità o dell’origine.</w:t>
      </w:r>
    </w:p>
    <w:p w:rsidR="006555CC" w:rsidRDefault="006555CC" w:rsidP="006555CC">
      <w:pPr>
        <w:ind w:left="567" w:right="566" w:firstLine="567"/>
        <w:jc w:val="both"/>
        <w:rPr>
          <w:rFonts w:ascii="Book Antiqua" w:hAnsi="Book Antiqua" w:cs="Times New Roman"/>
          <w:sz w:val="24"/>
          <w:szCs w:val="24"/>
        </w:rPr>
      </w:pPr>
      <w:r>
        <w:rPr>
          <w:rFonts w:ascii="Book Antiqua" w:hAnsi="Book Antiqua" w:cs="Times New Roman"/>
          <w:sz w:val="24"/>
          <w:szCs w:val="24"/>
        </w:rPr>
        <w:t>Il codice della salute disciplina, inoltre, il contrasto al tabagismo attraverso una espressa elencazione dei casi nei quali la vendita, la distribuzione e la fornitura gratuita di sigarette e di tabacco da arrotolare sono vietate. Ad esempio, non è ammessa la commercializzazione di prodotti aromatizzati con odore e gusto diversi dal tabacco o che prevedono l’aggiunta di vitamine o altri additivi che lascino intendere che il tabacco presenta effetti benefici sulla salute o che riduce i rischi per la salute o, ancora, di prodotti che contengono caffeina, taurina o altri stimolanti diretti a conferire energia e vitalità.</w:t>
      </w:r>
    </w:p>
    <w:p w:rsidR="00142DB1" w:rsidRPr="006555CC" w:rsidRDefault="006555CC" w:rsidP="006555CC">
      <w:pPr>
        <w:ind w:left="567" w:right="566" w:firstLine="567"/>
        <w:jc w:val="both"/>
        <w:rPr>
          <w:rFonts w:ascii="Book Antiqua" w:hAnsi="Book Antiqua" w:cs="Times New Roman"/>
          <w:sz w:val="24"/>
          <w:szCs w:val="24"/>
        </w:rPr>
      </w:pPr>
      <w:r>
        <w:rPr>
          <w:rFonts w:ascii="Book Antiqua" w:hAnsi="Book Antiqua" w:cs="Times New Roman"/>
          <w:sz w:val="24"/>
          <w:szCs w:val="24"/>
        </w:rPr>
        <w:t>Regole altrettanto dettagliate sono previste per la pubblicità, in generale vietata per il tabacco, i prodotti del tabacco e gli ingredienti quando destinata alla collettività.</w:t>
      </w:r>
    </w:p>
    <w:p w:rsidR="00142DB1" w:rsidRPr="00912576" w:rsidRDefault="00142DB1" w:rsidP="00912576">
      <w:pPr>
        <w:shd w:val="clear" w:color="auto" w:fill="FFFFFF" w:themeFill="background1"/>
        <w:ind w:right="566"/>
        <w:jc w:val="both"/>
        <w:rPr>
          <w:rFonts w:ascii="Book Antiqua" w:hAnsi="Book Antiqua" w:cs="Times New Roman"/>
          <w:sz w:val="44"/>
          <w:szCs w:val="44"/>
        </w:rPr>
      </w:pPr>
    </w:p>
    <w:p w:rsidR="00FC2E3D" w:rsidRDefault="00F146EE" w:rsidP="00177087">
      <w:pPr>
        <w:pStyle w:val="Paragrafoelenco"/>
        <w:numPr>
          <w:ilvl w:val="1"/>
          <w:numId w:val="24"/>
        </w:numPr>
        <w:pBdr>
          <w:top w:val="single" w:sz="4" w:space="1" w:color="auto"/>
          <w:left w:val="single" w:sz="4" w:space="4" w:color="auto"/>
          <w:bottom w:val="single" w:sz="4" w:space="0" w:color="auto"/>
          <w:right w:val="single" w:sz="4" w:space="4" w:color="auto"/>
        </w:pBdr>
        <w:shd w:val="clear" w:color="auto" w:fill="FFFFFF" w:themeFill="background1"/>
        <w:ind w:right="566"/>
        <w:jc w:val="center"/>
        <w:rPr>
          <w:rFonts w:ascii="Book Antiqua" w:hAnsi="Book Antiqua" w:cs="Times New Roman"/>
          <w:b/>
          <w:sz w:val="32"/>
          <w:szCs w:val="32"/>
        </w:rPr>
      </w:pPr>
      <w:r w:rsidRPr="00912576">
        <w:rPr>
          <w:rFonts w:ascii="Book Antiqua" w:hAnsi="Book Antiqua" w:cs="Times New Roman"/>
          <w:b/>
          <w:sz w:val="32"/>
          <w:szCs w:val="32"/>
        </w:rPr>
        <w:t>Code de la santé publique</w:t>
      </w:r>
    </w:p>
    <w:p w:rsidR="003E49A8" w:rsidRDefault="006555CC" w:rsidP="003E49A8">
      <w:pPr>
        <w:pBdr>
          <w:top w:val="single" w:sz="4" w:space="1" w:color="auto"/>
          <w:left w:val="single" w:sz="4" w:space="4" w:color="auto"/>
          <w:bottom w:val="single" w:sz="4" w:space="0" w:color="auto"/>
          <w:right w:val="single" w:sz="4" w:space="4" w:color="auto"/>
        </w:pBdr>
        <w:shd w:val="clear" w:color="auto" w:fill="FFFFFF" w:themeFill="background1"/>
        <w:ind w:left="1287" w:right="566"/>
        <w:jc w:val="center"/>
        <w:rPr>
          <w:rFonts w:ascii="Book Antiqua" w:hAnsi="Book Antiqua" w:cs="Times New Roman"/>
          <w:b/>
          <w:i/>
          <w:sz w:val="28"/>
          <w:szCs w:val="28"/>
        </w:rPr>
      </w:pPr>
      <w:r w:rsidRPr="00FC2E3D">
        <w:rPr>
          <w:rFonts w:ascii="Book Antiqua" w:hAnsi="Book Antiqua" w:cs="Times New Roman"/>
          <w:b/>
          <w:i/>
          <w:sz w:val="28"/>
          <w:szCs w:val="28"/>
        </w:rPr>
        <w:t>Dernière modification</w:t>
      </w:r>
      <w:r w:rsidR="00912576" w:rsidRPr="00FC2E3D">
        <w:rPr>
          <w:rFonts w:ascii="Book Antiqua" w:hAnsi="Book Antiqua" w:cs="Times New Roman"/>
          <w:b/>
          <w:i/>
          <w:sz w:val="28"/>
          <w:szCs w:val="28"/>
        </w:rPr>
        <w:t>: 19 mars 2016</w:t>
      </w:r>
      <w:r w:rsidR="003E49A8">
        <w:rPr>
          <w:rFonts w:ascii="Book Antiqua" w:hAnsi="Book Antiqua" w:cs="Times New Roman"/>
          <w:b/>
          <w:i/>
          <w:sz w:val="28"/>
          <w:szCs w:val="28"/>
        </w:rPr>
        <w:t xml:space="preserve"> </w:t>
      </w:r>
    </w:p>
    <w:p w:rsidR="00912576" w:rsidRPr="00FC2E3D" w:rsidRDefault="00912576" w:rsidP="003E49A8">
      <w:pPr>
        <w:pBdr>
          <w:top w:val="single" w:sz="4" w:space="1" w:color="auto"/>
          <w:left w:val="single" w:sz="4" w:space="4" w:color="auto"/>
          <w:bottom w:val="single" w:sz="4" w:space="0" w:color="auto"/>
          <w:right w:val="single" w:sz="4" w:space="4" w:color="auto"/>
        </w:pBdr>
        <w:shd w:val="clear" w:color="auto" w:fill="FFFFFF" w:themeFill="background1"/>
        <w:ind w:left="1287" w:right="566"/>
        <w:jc w:val="center"/>
        <w:rPr>
          <w:rFonts w:ascii="Book Antiqua" w:hAnsi="Book Antiqua" w:cs="Times New Roman"/>
          <w:b/>
          <w:sz w:val="32"/>
          <w:szCs w:val="32"/>
        </w:rPr>
      </w:pPr>
      <w:r w:rsidRPr="00FC2E3D">
        <w:rPr>
          <w:rFonts w:ascii="Book Antiqua" w:hAnsi="Book Antiqua" w:cs="Times New Roman"/>
          <w:b/>
          <w:i/>
          <w:sz w:val="28"/>
          <w:szCs w:val="28"/>
        </w:rPr>
        <w:t>Partie législative</w:t>
      </w:r>
    </w:p>
    <w:p w:rsidR="00912576" w:rsidRDefault="00912576" w:rsidP="00F7266B">
      <w:pPr>
        <w:ind w:left="567" w:right="566"/>
        <w:jc w:val="both"/>
        <w:rPr>
          <w:rFonts w:ascii="Book Antiqua" w:hAnsi="Book Antiqua" w:cs="Times New Roman"/>
          <w:b/>
          <w:i/>
          <w:sz w:val="24"/>
          <w:szCs w:val="24"/>
        </w:rPr>
      </w:pPr>
    </w:p>
    <w:p w:rsidR="00F7266B" w:rsidRPr="00221F49" w:rsidRDefault="00F7266B" w:rsidP="00F7266B">
      <w:pPr>
        <w:ind w:left="567" w:right="566"/>
        <w:jc w:val="both"/>
        <w:rPr>
          <w:rFonts w:ascii="Book Antiqua" w:hAnsi="Book Antiqua" w:cs="Times New Roman"/>
          <w:b/>
          <w:i/>
          <w:sz w:val="24"/>
          <w:szCs w:val="24"/>
          <w:lang w:val="fr-FR"/>
        </w:rPr>
      </w:pPr>
      <w:r w:rsidRPr="00221F49">
        <w:rPr>
          <w:rFonts w:ascii="Book Antiqua" w:hAnsi="Book Antiqua" w:cs="Times New Roman"/>
          <w:b/>
          <w:i/>
          <w:sz w:val="24"/>
          <w:szCs w:val="24"/>
          <w:lang w:val="fr-FR"/>
        </w:rPr>
        <w:t>Deuxième partie: Santé sexuelle et reproductive, droits de la femme et protection de la santé de l'enfant</w:t>
      </w:r>
    </w:p>
    <w:p w:rsidR="00F7266B" w:rsidRPr="00221F49" w:rsidRDefault="00F7266B" w:rsidP="00F7266B">
      <w:pPr>
        <w:ind w:left="567" w:right="566"/>
        <w:jc w:val="both"/>
        <w:rPr>
          <w:rFonts w:ascii="Book Antiqua" w:hAnsi="Book Antiqua" w:cs="Times New Roman"/>
          <w:b/>
          <w:i/>
          <w:sz w:val="24"/>
          <w:szCs w:val="24"/>
          <w:lang w:val="fr-FR"/>
        </w:rPr>
      </w:pPr>
      <w:r w:rsidRPr="00221F49">
        <w:rPr>
          <w:rFonts w:ascii="Book Antiqua" w:hAnsi="Book Antiqua" w:cs="Times New Roman"/>
          <w:b/>
          <w:i/>
          <w:sz w:val="24"/>
          <w:szCs w:val="24"/>
          <w:lang w:val="fr-FR"/>
        </w:rPr>
        <w:t>Livre Ier: Protection et promotion de la santé maternelle et infantile</w:t>
      </w:r>
    </w:p>
    <w:p w:rsidR="00F7266B" w:rsidRPr="00221F49" w:rsidRDefault="00F7266B" w:rsidP="00F7266B">
      <w:pPr>
        <w:ind w:left="567" w:right="566"/>
        <w:jc w:val="both"/>
        <w:rPr>
          <w:rFonts w:ascii="Book Antiqua" w:hAnsi="Book Antiqua" w:cs="Times New Roman"/>
          <w:b/>
          <w:i/>
          <w:sz w:val="24"/>
          <w:szCs w:val="24"/>
          <w:lang w:val="fr-FR"/>
        </w:rPr>
      </w:pPr>
      <w:r w:rsidRPr="00221F49">
        <w:rPr>
          <w:rFonts w:ascii="Book Antiqua" w:hAnsi="Book Antiqua" w:cs="Times New Roman"/>
          <w:b/>
          <w:i/>
          <w:sz w:val="24"/>
          <w:szCs w:val="24"/>
          <w:lang w:val="fr-FR"/>
        </w:rPr>
        <w:t>Titre III: Actions de prévention concernant l'enfant</w:t>
      </w:r>
    </w:p>
    <w:p w:rsidR="00F7266B" w:rsidRPr="00221F49" w:rsidRDefault="00F7266B" w:rsidP="00F7266B">
      <w:pPr>
        <w:ind w:left="567" w:right="566"/>
        <w:jc w:val="both"/>
        <w:rPr>
          <w:rFonts w:ascii="Book Antiqua" w:hAnsi="Book Antiqua" w:cs="Times New Roman"/>
          <w:b/>
          <w:i/>
          <w:sz w:val="24"/>
          <w:szCs w:val="24"/>
          <w:lang w:val="fr-FR"/>
        </w:rPr>
      </w:pPr>
      <w:r w:rsidRPr="00221F49">
        <w:rPr>
          <w:rFonts w:ascii="Book Antiqua" w:hAnsi="Book Antiqua" w:cs="Times New Roman"/>
          <w:b/>
          <w:i/>
          <w:sz w:val="24"/>
          <w:szCs w:val="24"/>
          <w:lang w:val="fr-FR"/>
        </w:rPr>
        <w:t>Chapitre III : Alimentation, publicité et promotion.</w:t>
      </w:r>
    </w:p>
    <w:p w:rsidR="00F146EE" w:rsidRPr="00221F49" w:rsidRDefault="00F7266B" w:rsidP="00F146EE">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center"/>
        <w:rPr>
          <w:rFonts w:ascii="Book Antiqua" w:hAnsi="Book Antiqua" w:cs="Times New Roman"/>
          <w:b/>
          <w:i/>
          <w:sz w:val="24"/>
          <w:szCs w:val="24"/>
          <w:lang w:val="fr-FR"/>
        </w:rPr>
      </w:pPr>
      <w:r w:rsidRPr="00221F49">
        <w:rPr>
          <w:rFonts w:ascii="Book Antiqua" w:hAnsi="Book Antiqua" w:cs="Times New Roman"/>
          <w:b/>
          <w:i/>
          <w:sz w:val="24"/>
          <w:szCs w:val="24"/>
          <w:lang w:val="fr-FR"/>
        </w:rPr>
        <w:t>Article L2133-1</w:t>
      </w:r>
    </w:p>
    <w:p w:rsidR="00F7266B" w:rsidRPr="00221F49" w:rsidRDefault="00F7266B" w:rsidP="00F146EE">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lang w:val="fr-FR"/>
        </w:rPr>
      </w:pPr>
      <w:r w:rsidRPr="00221F49">
        <w:rPr>
          <w:rFonts w:ascii="Book Antiqua" w:hAnsi="Book Antiqua" w:cs="Times New Roman"/>
          <w:sz w:val="24"/>
          <w:szCs w:val="24"/>
          <w:lang w:val="fr-FR"/>
        </w:rPr>
        <w:t xml:space="preserve">Les messages publicitaires en faveur de </w:t>
      </w:r>
      <w:r w:rsidRPr="00221F49">
        <w:rPr>
          <w:rFonts w:ascii="Book Antiqua" w:hAnsi="Book Antiqua" w:cs="Times New Roman"/>
          <w:b/>
          <w:sz w:val="24"/>
          <w:szCs w:val="24"/>
          <w:lang w:val="fr-FR"/>
        </w:rPr>
        <w:t>boissons ave</w:t>
      </w:r>
      <w:r w:rsidR="00A714F8" w:rsidRPr="00221F49">
        <w:rPr>
          <w:rFonts w:ascii="Book Antiqua" w:hAnsi="Book Antiqua" w:cs="Times New Roman"/>
          <w:b/>
          <w:sz w:val="24"/>
          <w:szCs w:val="24"/>
          <w:lang w:val="fr-FR"/>
        </w:rPr>
        <w:t>c ajouts de sucres, de sel ou d’</w:t>
      </w:r>
      <w:r w:rsidRPr="00221F49">
        <w:rPr>
          <w:rFonts w:ascii="Book Antiqua" w:hAnsi="Book Antiqua" w:cs="Times New Roman"/>
          <w:b/>
          <w:sz w:val="24"/>
          <w:szCs w:val="24"/>
          <w:lang w:val="fr-FR"/>
        </w:rPr>
        <w:t>édulcorants de synthèse</w:t>
      </w:r>
      <w:r w:rsidRPr="00221F49">
        <w:rPr>
          <w:rFonts w:ascii="Book Antiqua" w:hAnsi="Book Antiqua" w:cs="Times New Roman"/>
          <w:sz w:val="24"/>
          <w:szCs w:val="24"/>
          <w:lang w:val="fr-FR"/>
        </w:rPr>
        <w:t xml:space="preserve"> ou de </w:t>
      </w:r>
      <w:r w:rsidRPr="00221F49">
        <w:rPr>
          <w:rFonts w:ascii="Book Antiqua" w:hAnsi="Book Antiqua" w:cs="Times New Roman"/>
          <w:b/>
          <w:sz w:val="24"/>
          <w:szCs w:val="24"/>
          <w:lang w:val="fr-FR"/>
        </w:rPr>
        <w:t xml:space="preserve">produits alimentaires manufacturés </w:t>
      </w:r>
      <w:r w:rsidRPr="00221F49">
        <w:rPr>
          <w:rFonts w:ascii="Book Antiqua" w:hAnsi="Book Antiqua" w:cs="Times New Roman"/>
          <w:sz w:val="24"/>
          <w:szCs w:val="24"/>
          <w:lang w:val="fr-FR"/>
        </w:rPr>
        <w:t xml:space="preserve">doivent contenir une </w:t>
      </w:r>
      <w:r w:rsidRPr="00221F49">
        <w:rPr>
          <w:rFonts w:ascii="Book Antiqua" w:hAnsi="Book Antiqua" w:cs="Times New Roman"/>
          <w:b/>
          <w:sz w:val="24"/>
          <w:szCs w:val="24"/>
          <w:lang w:val="fr-FR"/>
        </w:rPr>
        <w:t>information à caractère sanitaire</w:t>
      </w:r>
      <w:r w:rsidRPr="00221F49">
        <w:rPr>
          <w:rFonts w:ascii="Book Antiqua" w:hAnsi="Book Antiqua" w:cs="Times New Roman"/>
          <w:sz w:val="24"/>
          <w:szCs w:val="24"/>
          <w:lang w:val="fr-FR"/>
        </w:rPr>
        <w:t xml:space="preserve">. Dans le cas des </w:t>
      </w:r>
      <w:r w:rsidRPr="00221F49">
        <w:rPr>
          <w:rFonts w:ascii="Book Antiqua" w:hAnsi="Book Antiqua" w:cs="Times New Roman"/>
          <w:b/>
          <w:sz w:val="24"/>
          <w:szCs w:val="24"/>
          <w:lang w:val="fr-FR"/>
        </w:rPr>
        <w:t>messages publicitaires sur internet, télévisés ou radiodiffusés, cette obligation ne s'applique qu'aux messages émis et diffusés à partir du territoire français et reçus sur ce territoire</w:t>
      </w:r>
      <w:r w:rsidRPr="00221F49">
        <w:rPr>
          <w:rFonts w:ascii="Book Antiqua" w:hAnsi="Book Antiqua" w:cs="Times New Roman"/>
          <w:sz w:val="24"/>
          <w:szCs w:val="24"/>
          <w:lang w:val="fr-FR"/>
        </w:rPr>
        <w:t>. La même obligation d'information s'impose à toute promotion, destinée au public, par voie d'imprimés et de publications périodiques édités par les producteurs ou distributeurs de ces produits.</w:t>
      </w:r>
    </w:p>
    <w:p w:rsidR="00F7266B" w:rsidRPr="00221F49" w:rsidRDefault="00F7266B" w:rsidP="00F146EE">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lang w:val="fr-FR"/>
        </w:rPr>
      </w:pPr>
      <w:r w:rsidRPr="00221F49">
        <w:rPr>
          <w:rFonts w:ascii="Book Antiqua" w:hAnsi="Book Antiqua" w:cs="Times New Roman"/>
          <w:sz w:val="24"/>
          <w:szCs w:val="24"/>
          <w:lang w:val="fr-FR"/>
        </w:rPr>
        <w:t xml:space="preserve">Les annonceurs et les promoteurs peuvent déroger à cette obligation sous réserve du </w:t>
      </w:r>
      <w:r w:rsidRPr="00221F49">
        <w:rPr>
          <w:rFonts w:ascii="Book Antiqua" w:hAnsi="Book Antiqua" w:cs="Times New Roman"/>
          <w:b/>
          <w:sz w:val="24"/>
          <w:szCs w:val="24"/>
          <w:lang w:val="fr-FR"/>
        </w:rPr>
        <w:t>versement d'une contribution dont le produit est affecté à l'Institut national de prévention et d'éducation pour la santé</w:t>
      </w:r>
      <w:r w:rsidRPr="00221F49">
        <w:rPr>
          <w:rFonts w:ascii="Book Antiqua" w:hAnsi="Book Antiqua" w:cs="Times New Roman"/>
          <w:sz w:val="24"/>
          <w:szCs w:val="24"/>
          <w:lang w:val="fr-FR"/>
        </w:rPr>
        <w:t>. Cette contribution est destinée à financer la réalisation et la diffusion d'actions d'information et d'éducation nutritionnelles, notamment dans les médias concernés ainsi qu'au travers d'actions locales.</w:t>
      </w:r>
    </w:p>
    <w:p w:rsidR="00F7266B" w:rsidRPr="00221F49" w:rsidRDefault="00F7266B" w:rsidP="00F146EE">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lang w:val="fr-FR"/>
        </w:rPr>
      </w:pPr>
      <w:r w:rsidRPr="00221F49">
        <w:rPr>
          <w:rFonts w:ascii="Book Antiqua" w:hAnsi="Book Antiqua" w:cs="Times New Roman"/>
          <w:sz w:val="24"/>
          <w:szCs w:val="24"/>
          <w:lang w:val="fr-FR"/>
        </w:rPr>
        <w:t>La contribution prévue à l</w:t>
      </w:r>
      <w:r w:rsidR="00EC5C99" w:rsidRPr="00221F49">
        <w:rPr>
          <w:rFonts w:ascii="Book Antiqua" w:hAnsi="Book Antiqua" w:cs="Times New Roman"/>
          <w:sz w:val="24"/>
          <w:szCs w:val="24"/>
          <w:lang w:val="fr-FR"/>
        </w:rPr>
        <w:t>'alinéa précédent est assise, s’</w:t>
      </w:r>
      <w:r w:rsidRPr="00221F49">
        <w:rPr>
          <w:rFonts w:ascii="Book Antiqua" w:hAnsi="Book Antiqua" w:cs="Times New Roman"/>
          <w:sz w:val="24"/>
          <w:szCs w:val="24"/>
          <w:lang w:val="fr-FR"/>
        </w:rPr>
        <w:t xml:space="preserve">agissant des messages publicitaires, sur le montant annuel des sommes destinées à l'émission et à la diffusion de ces messages, hors remise, rabais, ristourne et taxe sur la valeur ajoutée, payées par les annonceurs. Le montant de cette contribution est égal </w:t>
      </w:r>
      <w:r w:rsidR="00F146EE" w:rsidRPr="00221F49">
        <w:rPr>
          <w:rFonts w:ascii="Book Antiqua" w:hAnsi="Book Antiqua" w:cs="Times New Roman"/>
          <w:sz w:val="24"/>
          <w:szCs w:val="24"/>
          <w:lang w:val="fr-FR"/>
        </w:rPr>
        <w:t>à 5 % du montant de ces sommes.</w:t>
      </w:r>
    </w:p>
    <w:p w:rsidR="00F7266B" w:rsidRPr="00221F49" w:rsidRDefault="00F7266B" w:rsidP="00F146EE">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lang w:val="fr-FR"/>
        </w:rPr>
      </w:pPr>
      <w:r w:rsidRPr="00221F49">
        <w:rPr>
          <w:rFonts w:ascii="Book Antiqua" w:hAnsi="Book Antiqua" w:cs="Times New Roman"/>
          <w:sz w:val="24"/>
          <w:szCs w:val="24"/>
          <w:lang w:val="fr-FR"/>
        </w:rPr>
        <w:t>La contribution prévue au deuxième alinéa est a</w:t>
      </w:r>
      <w:r w:rsidR="0058174D" w:rsidRPr="00221F49">
        <w:rPr>
          <w:rFonts w:ascii="Book Antiqua" w:hAnsi="Book Antiqua" w:cs="Times New Roman"/>
          <w:sz w:val="24"/>
          <w:szCs w:val="24"/>
          <w:lang w:val="fr-FR"/>
        </w:rPr>
        <w:t>ssise, s’a</w:t>
      </w:r>
      <w:r w:rsidRPr="00221F49">
        <w:rPr>
          <w:rFonts w:ascii="Book Antiqua" w:hAnsi="Book Antiqua" w:cs="Times New Roman"/>
          <w:sz w:val="24"/>
          <w:szCs w:val="24"/>
          <w:lang w:val="fr-FR"/>
        </w:rPr>
        <w:t>gissant des autres types de promotion de ces produits, sur la valeur hors taxe sur la valeur ajoutée des dépenses de réalisation et de distribution qui ont été engagées au titre de l'année civile précédente, diminuée des réductions de prix obtenues des fournisseurs qui se rapportent expressément à ces dépenses. La base d'imposition des promoteurs qui effectuent tout ou partie des opérations de réalisation et de distribution avec leurs propres moyens d'exploitation est constituée par le prix de revient hors taxe sur la valeur ajoutée de toutes les dépenses ayant concouru à la réalisation desdites opérations. Le taux de la contribution est fixé à 1,5 % du montant hors taxe sur la</w:t>
      </w:r>
      <w:r w:rsidR="00F146EE" w:rsidRPr="00221F49">
        <w:rPr>
          <w:rFonts w:ascii="Book Antiqua" w:hAnsi="Book Antiqua" w:cs="Times New Roman"/>
          <w:sz w:val="24"/>
          <w:szCs w:val="24"/>
          <w:lang w:val="fr-FR"/>
        </w:rPr>
        <w:t xml:space="preserve"> valeur ajoutée de ces dépenses.</w:t>
      </w:r>
    </w:p>
    <w:p w:rsidR="00F7266B" w:rsidRPr="00221F49" w:rsidRDefault="00F7266B" w:rsidP="00F146EE">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lang w:val="fr-FR"/>
        </w:rPr>
      </w:pPr>
      <w:r w:rsidRPr="00221F49">
        <w:rPr>
          <w:rFonts w:ascii="Book Antiqua" w:hAnsi="Book Antiqua" w:cs="Times New Roman"/>
          <w:sz w:val="24"/>
          <w:szCs w:val="24"/>
          <w:lang w:val="fr-FR"/>
        </w:rPr>
        <w:t>Le fait générateur est constitué par la diffusion des messages publicitaires ou la mise à disposition des documents visés au premier alinéa. La contribution est exigible au moment du paiement par l'annonceur aux régies ou au moment de la première mise à disposition des documents visés. La contribution est déclarée, liquidée, recouvrée et contrôlée selon les procédures et sous les mêmes sanctions, garanties et privilèges que la taxe sur la valeur ajoutée. Les réclamations sont présentées, instruites et jugées selon les règles applicables à cette même taxe. Il est opéré un prélèvement de 1,5 % effectué par l'Etat sur le montant de cette contribution pour frais d'assiette et d</w:t>
      </w:r>
      <w:r w:rsidR="00F146EE" w:rsidRPr="00221F49">
        <w:rPr>
          <w:rFonts w:ascii="Book Antiqua" w:hAnsi="Book Antiqua" w:cs="Times New Roman"/>
          <w:sz w:val="24"/>
          <w:szCs w:val="24"/>
          <w:lang w:val="fr-FR"/>
        </w:rPr>
        <w:t>e recouvrement.</w:t>
      </w:r>
    </w:p>
    <w:p w:rsidR="00F7266B" w:rsidRPr="00221F49" w:rsidRDefault="00F7266B" w:rsidP="007B5638">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lang w:val="fr-FR"/>
        </w:rPr>
      </w:pPr>
      <w:r w:rsidRPr="00221F49">
        <w:rPr>
          <w:rFonts w:ascii="Book Antiqua" w:hAnsi="Book Antiqua" w:cs="Times New Roman"/>
          <w:sz w:val="24"/>
          <w:szCs w:val="24"/>
          <w:lang w:val="fr-FR"/>
        </w:rPr>
        <w:t>Les modalités d'application du présent article, et notamment les conditions de révision régulière de l'information à caractère sanitaire et de consultation des annonceurs sur les actions de l'Institut national de prévention et d'éducation pour la santé, sont déterminées par décret en Conseil d'Etat pris après avis de l'Agence nationale chargée de la sécurité sanitaire de l'alimentation, de l'environnement et du travail et de l'Institut national de prévention et d'éducation pour la santé et après consultation du Bureau d</w:t>
      </w:r>
      <w:r w:rsidR="00F146EE" w:rsidRPr="00221F49">
        <w:rPr>
          <w:rFonts w:ascii="Book Antiqua" w:hAnsi="Book Antiqua" w:cs="Times New Roman"/>
          <w:sz w:val="24"/>
          <w:szCs w:val="24"/>
          <w:lang w:val="fr-FR"/>
        </w:rPr>
        <w:t>e vérification de la publicité.</w:t>
      </w:r>
    </w:p>
    <w:p w:rsidR="00F7266B" w:rsidRPr="00221F49" w:rsidRDefault="00F7266B" w:rsidP="007B5638">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lang w:val="fr-FR"/>
        </w:rPr>
      </w:pPr>
      <w:r w:rsidRPr="00221F49">
        <w:rPr>
          <w:rFonts w:ascii="Book Antiqua" w:hAnsi="Book Antiqua" w:cs="Times New Roman"/>
          <w:sz w:val="24"/>
          <w:szCs w:val="24"/>
          <w:lang w:val="fr-FR"/>
        </w:rPr>
        <w:t>Les dispositions du présent article entrent en vigueur à la date de publication du décret mentionné au précédent alinéa, et au plus tard le 1er janvier 2006.</w:t>
      </w:r>
    </w:p>
    <w:p w:rsidR="00F7266B" w:rsidRPr="00221F49" w:rsidRDefault="00F7266B" w:rsidP="007B5638">
      <w:pPr>
        <w:shd w:val="clear" w:color="auto" w:fill="FFFFFF" w:themeFill="background1"/>
        <w:ind w:left="567" w:right="566"/>
        <w:jc w:val="both"/>
        <w:rPr>
          <w:rFonts w:ascii="Book Antiqua" w:hAnsi="Book Antiqua" w:cs="Times New Roman"/>
          <w:b/>
          <w:i/>
          <w:sz w:val="24"/>
          <w:szCs w:val="24"/>
          <w:lang w:val="fr-FR"/>
        </w:rPr>
      </w:pPr>
    </w:p>
    <w:p w:rsidR="00F7266B" w:rsidRPr="00221F49" w:rsidRDefault="00F7266B" w:rsidP="007B5638">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center"/>
        <w:rPr>
          <w:rFonts w:ascii="Book Antiqua" w:hAnsi="Book Antiqua" w:cs="Times New Roman"/>
          <w:sz w:val="24"/>
          <w:szCs w:val="24"/>
          <w:lang w:val="fr-FR"/>
        </w:rPr>
      </w:pPr>
      <w:r w:rsidRPr="00221F49">
        <w:rPr>
          <w:rFonts w:ascii="Book Antiqua" w:hAnsi="Book Antiqua" w:cs="Times New Roman"/>
          <w:b/>
          <w:i/>
          <w:sz w:val="24"/>
          <w:szCs w:val="24"/>
          <w:lang w:val="fr-FR"/>
        </w:rPr>
        <w:t>Article L2133-2</w:t>
      </w:r>
    </w:p>
    <w:p w:rsidR="00F7266B" w:rsidRPr="00221F49" w:rsidRDefault="00F7266B" w:rsidP="007B5638">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lang w:val="fr-FR"/>
        </w:rPr>
      </w:pPr>
      <w:r w:rsidRPr="00221F49">
        <w:rPr>
          <w:rFonts w:ascii="Book Antiqua" w:hAnsi="Book Antiqua" w:cs="Times New Roman"/>
          <w:b/>
          <w:sz w:val="24"/>
          <w:szCs w:val="24"/>
          <w:lang w:val="fr-FR"/>
        </w:rPr>
        <w:t>Les photographies à usage commercial de mannequins</w:t>
      </w:r>
      <w:r w:rsidRPr="00221F49">
        <w:rPr>
          <w:rFonts w:ascii="Book Antiqua" w:hAnsi="Book Antiqua" w:cs="Times New Roman"/>
          <w:sz w:val="24"/>
          <w:szCs w:val="24"/>
          <w:lang w:val="fr-FR"/>
        </w:rPr>
        <w:t xml:space="preserve">, définis à l'article L. 7123-2 du code du travail, dont l'apparence corporelle a été modifiée </w:t>
      </w:r>
      <w:r w:rsidR="0058174D" w:rsidRPr="00221F49">
        <w:rPr>
          <w:rFonts w:ascii="Book Antiqua" w:hAnsi="Book Antiqua" w:cs="Times New Roman"/>
          <w:sz w:val="24"/>
          <w:szCs w:val="24"/>
          <w:lang w:val="fr-FR"/>
        </w:rPr>
        <w:t>par un logiciel de traitement d’image afin d’affiner ou d’</w:t>
      </w:r>
      <w:r w:rsidRPr="00221F49">
        <w:rPr>
          <w:rFonts w:ascii="Book Antiqua" w:hAnsi="Book Antiqua" w:cs="Times New Roman"/>
          <w:sz w:val="24"/>
          <w:szCs w:val="24"/>
          <w:lang w:val="fr-FR"/>
        </w:rPr>
        <w:t xml:space="preserve">épaissir la silhouette du mannequin doivent </w:t>
      </w:r>
      <w:r w:rsidR="007B5638" w:rsidRPr="00221F49">
        <w:rPr>
          <w:rFonts w:ascii="Book Antiqua" w:hAnsi="Book Antiqua" w:cs="Times New Roman"/>
          <w:sz w:val="24"/>
          <w:szCs w:val="24"/>
          <w:lang w:val="fr-FR"/>
        </w:rPr>
        <w:t>être accompagnées de la mention: “</w:t>
      </w:r>
      <w:r w:rsidRPr="00221F49">
        <w:rPr>
          <w:rFonts w:ascii="Book Antiqua" w:hAnsi="Book Antiqua" w:cs="Times New Roman"/>
          <w:sz w:val="24"/>
          <w:szCs w:val="24"/>
          <w:lang w:val="fr-FR"/>
        </w:rPr>
        <w:t>Photographie</w:t>
      </w:r>
      <w:r w:rsidR="007B5638" w:rsidRPr="00221F49">
        <w:rPr>
          <w:rFonts w:ascii="Book Antiqua" w:hAnsi="Book Antiqua" w:cs="Times New Roman"/>
          <w:sz w:val="24"/>
          <w:szCs w:val="24"/>
          <w:lang w:val="fr-FR"/>
        </w:rPr>
        <w:t xml:space="preserve"> retouchée”</w:t>
      </w:r>
      <w:r w:rsidRPr="00221F49">
        <w:rPr>
          <w:rFonts w:ascii="Book Antiqua" w:hAnsi="Book Antiqua" w:cs="Times New Roman"/>
          <w:sz w:val="24"/>
          <w:szCs w:val="24"/>
          <w:lang w:val="fr-FR"/>
        </w:rPr>
        <w:t xml:space="preserve">. </w:t>
      </w:r>
    </w:p>
    <w:p w:rsidR="00F7266B" w:rsidRPr="00221F49" w:rsidRDefault="0058174D" w:rsidP="007B5638">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lang w:val="fr-FR"/>
        </w:rPr>
      </w:pPr>
      <w:r w:rsidRPr="00221F49">
        <w:rPr>
          <w:rFonts w:ascii="Book Antiqua" w:hAnsi="Book Antiqua" w:cs="Times New Roman"/>
          <w:sz w:val="24"/>
          <w:szCs w:val="24"/>
          <w:lang w:val="fr-FR"/>
        </w:rPr>
        <w:t>Les modalités d’</w:t>
      </w:r>
      <w:r w:rsidR="00F7266B" w:rsidRPr="00221F49">
        <w:rPr>
          <w:rFonts w:ascii="Book Antiqua" w:hAnsi="Book Antiqua" w:cs="Times New Roman"/>
          <w:sz w:val="24"/>
          <w:szCs w:val="24"/>
          <w:lang w:val="fr-FR"/>
        </w:rPr>
        <w:t xml:space="preserve">application et de contrôle permettant la mise en œuvre du premier alinéa du présent article sont déterminées par décret en Conseil d'Etat, pris après consultation de l'autorité de régulation professionnelle de la publicité et de l'Institut national de prévention et d'éducation pour la santé. </w:t>
      </w:r>
    </w:p>
    <w:p w:rsidR="00F7266B" w:rsidRPr="00221F49" w:rsidRDefault="00F7266B" w:rsidP="007B5638">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lang w:val="fr-FR"/>
        </w:rPr>
      </w:pPr>
      <w:r w:rsidRPr="00221F49">
        <w:rPr>
          <w:rFonts w:ascii="Book Antiqua" w:hAnsi="Book Antiqua" w:cs="Times New Roman"/>
          <w:sz w:val="24"/>
          <w:szCs w:val="24"/>
          <w:lang w:val="fr-FR"/>
        </w:rPr>
        <w:t xml:space="preserve">Le présent article entre en vigueur à la date de publication du décret mentionné au deuxième alinéa, et au plus tard le 1er janvier 2017. </w:t>
      </w:r>
    </w:p>
    <w:p w:rsidR="00C666E0" w:rsidRPr="00221F49" w:rsidRDefault="00F7266B" w:rsidP="007B5638">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lang w:val="fr-FR"/>
        </w:rPr>
      </w:pPr>
      <w:r w:rsidRPr="00221F49">
        <w:rPr>
          <w:rFonts w:ascii="Book Antiqua" w:hAnsi="Book Antiqua" w:cs="Times New Roman"/>
          <w:sz w:val="24"/>
          <w:szCs w:val="24"/>
          <w:lang w:val="fr-FR"/>
        </w:rPr>
        <w:t>Le non-respect du présent article est puni de 37 500 € d'amende, le montant de cette amende pouvant être porté à 30 % des dépenses consacrées à la publicité</w:t>
      </w:r>
    </w:p>
    <w:p w:rsidR="00C666E0" w:rsidRPr="00221F49" w:rsidRDefault="00C666E0" w:rsidP="007B5638">
      <w:pPr>
        <w:shd w:val="clear" w:color="auto" w:fill="FFFFFF" w:themeFill="background1"/>
        <w:ind w:left="567" w:right="566"/>
        <w:jc w:val="both"/>
        <w:rPr>
          <w:rFonts w:ascii="Book Antiqua" w:hAnsi="Book Antiqua" w:cs="Times New Roman"/>
          <w:sz w:val="24"/>
          <w:szCs w:val="24"/>
          <w:lang w:val="fr-FR"/>
        </w:rPr>
      </w:pPr>
    </w:p>
    <w:p w:rsidR="00C666E0" w:rsidRPr="00221F49" w:rsidRDefault="00C666E0" w:rsidP="007B5638">
      <w:pPr>
        <w:shd w:val="clear" w:color="auto" w:fill="FFFFFF" w:themeFill="background1"/>
        <w:ind w:left="567" w:right="566"/>
        <w:jc w:val="both"/>
        <w:rPr>
          <w:rFonts w:ascii="Book Antiqua" w:hAnsi="Book Antiqua" w:cs="Times New Roman"/>
          <w:b/>
          <w:i/>
          <w:sz w:val="24"/>
          <w:szCs w:val="24"/>
          <w:lang w:val="fr-FR"/>
        </w:rPr>
      </w:pPr>
      <w:r w:rsidRPr="00221F49">
        <w:rPr>
          <w:rFonts w:ascii="Book Antiqua" w:hAnsi="Book Antiqua" w:cs="Times New Roman"/>
          <w:b/>
          <w:i/>
          <w:sz w:val="24"/>
          <w:szCs w:val="24"/>
          <w:lang w:val="fr-FR"/>
        </w:rPr>
        <w:t>Troisième partie: Lutte contre les maladies et dépendances</w:t>
      </w:r>
    </w:p>
    <w:p w:rsidR="00151876" w:rsidRPr="00221F49" w:rsidRDefault="00151876" w:rsidP="007B5638">
      <w:pPr>
        <w:shd w:val="clear" w:color="auto" w:fill="FFFFFF" w:themeFill="background1"/>
        <w:ind w:left="567" w:right="566"/>
        <w:jc w:val="both"/>
        <w:rPr>
          <w:rFonts w:ascii="Book Antiqua" w:hAnsi="Book Antiqua" w:cs="Times New Roman"/>
          <w:b/>
          <w:i/>
          <w:sz w:val="24"/>
          <w:szCs w:val="24"/>
          <w:lang w:val="fr-FR"/>
        </w:rPr>
      </w:pPr>
      <w:r w:rsidRPr="00221F49">
        <w:rPr>
          <w:rFonts w:ascii="Book Antiqua" w:hAnsi="Book Antiqua" w:cs="Times New Roman"/>
          <w:b/>
          <w:i/>
          <w:sz w:val="24"/>
          <w:szCs w:val="24"/>
          <w:lang w:val="fr-FR"/>
        </w:rPr>
        <w:t>Livre II bis: Lutte contre les troubles du comportement alimentaire.</w:t>
      </w:r>
    </w:p>
    <w:p w:rsidR="00151876" w:rsidRPr="00221F49" w:rsidRDefault="00151876" w:rsidP="007B5638">
      <w:pPr>
        <w:shd w:val="clear" w:color="auto" w:fill="FFFFFF" w:themeFill="background1"/>
        <w:ind w:left="567" w:right="566"/>
        <w:jc w:val="both"/>
        <w:rPr>
          <w:rFonts w:ascii="Book Antiqua" w:hAnsi="Book Antiqua" w:cs="Times New Roman"/>
          <w:b/>
          <w:i/>
          <w:sz w:val="24"/>
          <w:szCs w:val="24"/>
          <w:lang w:val="fr-FR"/>
        </w:rPr>
      </w:pPr>
      <w:r w:rsidRPr="00221F49">
        <w:rPr>
          <w:rFonts w:ascii="Book Antiqua" w:hAnsi="Book Antiqua" w:cs="Times New Roman"/>
          <w:b/>
          <w:i/>
          <w:sz w:val="24"/>
          <w:szCs w:val="24"/>
          <w:lang w:val="fr-FR"/>
        </w:rPr>
        <w:t>Titre unique: Nutrition et santé</w:t>
      </w:r>
    </w:p>
    <w:p w:rsidR="00151876" w:rsidRPr="00221F49" w:rsidRDefault="00151876" w:rsidP="007B5638">
      <w:pPr>
        <w:shd w:val="clear" w:color="auto" w:fill="FFFFFF" w:themeFill="background1"/>
        <w:ind w:left="567" w:right="566"/>
        <w:jc w:val="both"/>
        <w:rPr>
          <w:rFonts w:ascii="Book Antiqua" w:hAnsi="Book Antiqua" w:cs="Times New Roman"/>
          <w:b/>
          <w:i/>
          <w:sz w:val="24"/>
          <w:szCs w:val="24"/>
          <w:lang w:val="fr-FR"/>
        </w:rPr>
      </w:pPr>
      <w:r w:rsidRPr="00221F49">
        <w:rPr>
          <w:rFonts w:ascii="Book Antiqua" w:hAnsi="Book Antiqua" w:cs="Times New Roman"/>
          <w:b/>
          <w:i/>
          <w:sz w:val="24"/>
          <w:szCs w:val="24"/>
          <w:lang w:val="fr-FR"/>
        </w:rPr>
        <w:t>Chapitre Ier: Dispositions générales</w:t>
      </w:r>
    </w:p>
    <w:p w:rsidR="00151876" w:rsidRPr="00221F49" w:rsidRDefault="00151876" w:rsidP="007B5638">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center"/>
        <w:rPr>
          <w:rFonts w:ascii="Book Antiqua" w:hAnsi="Book Antiqua" w:cs="Times New Roman"/>
          <w:b/>
          <w:i/>
          <w:sz w:val="24"/>
          <w:szCs w:val="24"/>
          <w:lang w:val="fr-FR"/>
        </w:rPr>
      </w:pPr>
      <w:r w:rsidRPr="00221F49">
        <w:rPr>
          <w:rFonts w:ascii="Book Antiqua" w:hAnsi="Book Antiqua" w:cs="Times New Roman"/>
          <w:b/>
          <w:i/>
          <w:sz w:val="24"/>
          <w:szCs w:val="24"/>
          <w:lang w:val="fr-FR"/>
        </w:rPr>
        <w:t>Article L3231-1</w:t>
      </w:r>
      <w:r w:rsidR="007B5638" w:rsidRPr="00221F49">
        <w:rPr>
          <w:rFonts w:ascii="Book Antiqua" w:hAnsi="Book Antiqua" w:cs="Times New Roman"/>
          <w:b/>
          <w:i/>
          <w:sz w:val="24"/>
          <w:szCs w:val="24"/>
          <w:lang w:val="fr-FR"/>
        </w:rPr>
        <w:t xml:space="preserve"> A</w:t>
      </w:r>
    </w:p>
    <w:p w:rsidR="00151876" w:rsidRPr="00221F49" w:rsidRDefault="00151876" w:rsidP="007B5638">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lang w:val="fr-FR"/>
        </w:rPr>
      </w:pPr>
      <w:r w:rsidRPr="00221F49">
        <w:rPr>
          <w:rFonts w:ascii="Book Antiqua" w:hAnsi="Book Antiqua" w:cs="Times New Roman"/>
          <w:sz w:val="24"/>
          <w:szCs w:val="24"/>
          <w:lang w:val="fr-FR"/>
        </w:rPr>
        <w:t>La politique de santé contribue à la prévention et au diagnostic précoce des troubles du comportement alimentaire.</w:t>
      </w:r>
    </w:p>
    <w:p w:rsidR="00151876" w:rsidRPr="00221F49" w:rsidRDefault="00151876" w:rsidP="007B5638">
      <w:pPr>
        <w:shd w:val="clear" w:color="auto" w:fill="FFFFFF" w:themeFill="background1"/>
        <w:ind w:left="567" w:right="566"/>
        <w:jc w:val="center"/>
        <w:rPr>
          <w:rFonts w:ascii="Book Antiqua" w:hAnsi="Book Antiqua" w:cs="Times New Roman"/>
          <w:b/>
          <w:i/>
          <w:sz w:val="24"/>
          <w:szCs w:val="24"/>
          <w:lang w:val="fr-FR"/>
        </w:rPr>
      </w:pPr>
    </w:p>
    <w:p w:rsidR="00151876" w:rsidRPr="00221F49" w:rsidRDefault="00151876" w:rsidP="007B5638">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center"/>
        <w:rPr>
          <w:rFonts w:ascii="Book Antiqua" w:hAnsi="Book Antiqua" w:cs="Times New Roman"/>
          <w:b/>
          <w:i/>
          <w:sz w:val="24"/>
          <w:szCs w:val="24"/>
          <w:lang w:val="fr-FR"/>
        </w:rPr>
      </w:pPr>
      <w:r w:rsidRPr="00221F49">
        <w:rPr>
          <w:rFonts w:ascii="Book Antiqua" w:hAnsi="Book Antiqua" w:cs="Times New Roman"/>
          <w:b/>
          <w:i/>
          <w:sz w:val="24"/>
          <w:szCs w:val="24"/>
          <w:lang w:val="fr-FR"/>
        </w:rPr>
        <w:t>Article L3231-1</w:t>
      </w:r>
    </w:p>
    <w:p w:rsidR="007B5638" w:rsidRPr="00221F49" w:rsidRDefault="00151876" w:rsidP="007B5638">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lang w:val="fr-FR"/>
        </w:rPr>
      </w:pPr>
      <w:r w:rsidRPr="00221F49">
        <w:rPr>
          <w:rFonts w:ascii="Book Antiqua" w:hAnsi="Book Antiqua" w:cs="Times New Roman"/>
          <w:sz w:val="24"/>
          <w:szCs w:val="24"/>
          <w:lang w:val="fr-FR"/>
        </w:rPr>
        <w:t>Un programme national relatif à la nutrition et à la santé est élaboré tous le</w:t>
      </w:r>
      <w:r w:rsidR="007B5638" w:rsidRPr="00221F49">
        <w:rPr>
          <w:rFonts w:ascii="Book Antiqua" w:hAnsi="Book Antiqua" w:cs="Times New Roman"/>
          <w:sz w:val="24"/>
          <w:szCs w:val="24"/>
          <w:lang w:val="fr-FR"/>
        </w:rPr>
        <w:t>s cinq ans par le Gouvernement.</w:t>
      </w:r>
    </w:p>
    <w:p w:rsidR="007B5638" w:rsidRPr="00221F49" w:rsidRDefault="00151876" w:rsidP="007B5638">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lang w:val="fr-FR"/>
        </w:rPr>
      </w:pPr>
      <w:r w:rsidRPr="00221F49">
        <w:rPr>
          <w:rFonts w:ascii="Book Antiqua" w:hAnsi="Book Antiqua" w:cs="Times New Roman"/>
          <w:sz w:val="24"/>
          <w:szCs w:val="24"/>
          <w:lang w:val="fr-FR"/>
        </w:rPr>
        <w:t>Ce programme définit les objectifs de la politique nutritionnelle du Gouvernement et prévoit les actions à mett</w:t>
      </w:r>
      <w:r w:rsidR="007B5638" w:rsidRPr="00221F49">
        <w:rPr>
          <w:rFonts w:ascii="Book Antiqua" w:hAnsi="Book Antiqua" w:cs="Times New Roman"/>
          <w:sz w:val="24"/>
          <w:szCs w:val="24"/>
          <w:lang w:val="fr-FR"/>
        </w:rPr>
        <w:t>re en œuvre afin de f</w:t>
      </w:r>
      <w:r w:rsidR="00BD60A8" w:rsidRPr="00221F49">
        <w:rPr>
          <w:rFonts w:ascii="Book Antiqua" w:hAnsi="Book Antiqua" w:cs="Times New Roman"/>
          <w:sz w:val="24"/>
          <w:szCs w:val="24"/>
          <w:lang w:val="fr-FR"/>
        </w:rPr>
        <w:t>avoriser</w:t>
      </w:r>
      <w:r w:rsidR="007B5638" w:rsidRPr="00221F49">
        <w:rPr>
          <w:rFonts w:ascii="Book Antiqua" w:hAnsi="Book Antiqua" w:cs="Times New Roman"/>
          <w:sz w:val="24"/>
          <w:szCs w:val="24"/>
          <w:lang w:val="fr-FR"/>
        </w:rPr>
        <w:t>:</w:t>
      </w:r>
    </w:p>
    <w:p w:rsidR="007B5638" w:rsidRPr="00221F49" w:rsidRDefault="00151876" w:rsidP="007B5638">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lang w:val="fr-FR"/>
        </w:rPr>
      </w:pPr>
      <w:r w:rsidRPr="00221F49">
        <w:rPr>
          <w:rFonts w:ascii="Book Antiqua" w:hAnsi="Book Antiqua" w:cs="Times New Roman"/>
          <w:sz w:val="24"/>
          <w:szCs w:val="24"/>
          <w:lang w:val="fr-FR"/>
        </w:rPr>
        <w:t>-</w:t>
      </w:r>
      <w:r w:rsidR="00BD60A8" w:rsidRPr="00221F49">
        <w:rPr>
          <w:rFonts w:ascii="Book Antiqua" w:hAnsi="Book Antiqua" w:cs="Times New Roman"/>
          <w:sz w:val="24"/>
          <w:szCs w:val="24"/>
          <w:lang w:val="fr-FR"/>
        </w:rPr>
        <w:t xml:space="preserve"> l’</w:t>
      </w:r>
      <w:r w:rsidRPr="00221F49">
        <w:rPr>
          <w:rFonts w:ascii="Book Antiqua" w:hAnsi="Book Antiqua" w:cs="Times New Roman"/>
          <w:sz w:val="24"/>
          <w:szCs w:val="24"/>
          <w:lang w:val="fr-FR"/>
        </w:rPr>
        <w:t>éducat</w:t>
      </w:r>
      <w:r w:rsidR="00BD60A8" w:rsidRPr="00221F49">
        <w:rPr>
          <w:rFonts w:ascii="Book Antiqua" w:hAnsi="Book Antiqua" w:cs="Times New Roman"/>
          <w:sz w:val="24"/>
          <w:szCs w:val="24"/>
          <w:lang w:val="fr-FR"/>
        </w:rPr>
        <w:t>ion, l’information et l’</w:t>
      </w:r>
      <w:r w:rsidRPr="00221F49">
        <w:rPr>
          <w:rFonts w:ascii="Book Antiqua" w:hAnsi="Book Antiqua" w:cs="Times New Roman"/>
          <w:sz w:val="24"/>
          <w:szCs w:val="24"/>
          <w:lang w:val="fr-FR"/>
        </w:rPr>
        <w:t>orientation de la population, notamment par le biais de recommandations en matière nutritionnelle, y compris po</w:t>
      </w:r>
      <w:r w:rsidR="00BD60A8" w:rsidRPr="00221F49">
        <w:rPr>
          <w:rFonts w:ascii="Book Antiqua" w:hAnsi="Book Antiqua" w:cs="Times New Roman"/>
          <w:sz w:val="24"/>
          <w:szCs w:val="24"/>
          <w:lang w:val="fr-FR"/>
        </w:rPr>
        <w:t>rtant sur l’</w:t>
      </w:r>
      <w:r w:rsidR="007B5638" w:rsidRPr="00221F49">
        <w:rPr>
          <w:rFonts w:ascii="Book Antiqua" w:hAnsi="Book Antiqua" w:cs="Times New Roman"/>
          <w:sz w:val="24"/>
          <w:szCs w:val="24"/>
          <w:lang w:val="fr-FR"/>
        </w:rPr>
        <w:t>activité physique;</w:t>
      </w:r>
    </w:p>
    <w:p w:rsidR="007B5638" w:rsidRPr="00221F49" w:rsidRDefault="00151876" w:rsidP="007B5638">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lang w:val="fr-FR"/>
        </w:rPr>
      </w:pPr>
      <w:r w:rsidRPr="00221F49">
        <w:rPr>
          <w:rFonts w:ascii="Book Antiqua" w:hAnsi="Book Antiqua" w:cs="Times New Roman"/>
          <w:sz w:val="24"/>
          <w:szCs w:val="24"/>
          <w:lang w:val="fr-FR"/>
        </w:rPr>
        <w:t>-</w:t>
      </w:r>
      <w:r w:rsidR="00BD60A8" w:rsidRPr="00221F49">
        <w:rPr>
          <w:rFonts w:ascii="Book Antiqua" w:hAnsi="Book Antiqua" w:cs="Times New Roman"/>
          <w:sz w:val="24"/>
          <w:szCs w:val="24"/>
          <w:lang w:val="fr-FR"/>
        </w:rPr>
        <w:t xml:space="preserve"> la création d’</w:t>
      </w:r>
      <w:r w:rsidRPr="00221F49">
        <w:rPr>
          <w:rFonts w:ascii="Book Antiqua" w:hAnsi="Book Antiqua" w:cs="Times New Roman"/>
          <w:sz w:val="24"/>
          <w:szCs w:val="24"/>
          <w:lang w:val="fr-FR"/>
        </w:rPr>
        <w:t>un environnement favorable au respect des recommandations nutritionnelles;</w:t>
      </w:r>
    </w:p>
    <w:p w:rsidR="007B5638" w:rsidRPr="00221F49" w:rsidRDefault="00151876" w:rsidP="007B5638">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lang w:val="fr-FR"/>
        </w:rPr>
      </w:pPr>
      <w:r w:rsidRPr="00221F49">
        <w:rPr>
          <w:rFonts w:ascii="Book Antiqua" w:hAnsi="Book Antiqua" w:cs="Times New Roman"/>
          <w:sz w:val="24"/>
          <w:szCs w:val="24"/>
          <w:lang w:val="fr-FR"/>
        </w:rPr>
        <w:t>-</w:t>
      </w:r>
      <w:r w:rsidR="00BD60A8" w:rsidRPr="00221F49">
        <w:rPr>
          <w:rFonts w:ascii="Book Antiqua" w:hAnsi="Book Antiqua" w:cs="Times New Roman"/>
          <w:sz w:val="24"/>
          <w:szCs w:val="24"/>
          <w:lang w:val="fr-FR"/>
        </w:rPr>
        <w:t xml:space="preserve"> </w:t>
      </w:r>
      <w:r w:rsidRPr="00221F49">
        <w:rPr>
          <w:rFonts w:ascii="Book Antiqua" w:hAnsi="Book Antiqua" w:cs="Times New Roman"/>
          <w:sz w:val="24"/>
          <w:szCs w:val="24"/>
          <w:lang w:val="fr-FR"/>
        </w:rPr>
        <w:t>la prévention, le dépistage et la prise en charge des troubles nutrition</w:t>
      </w:r>
      <w:r w:rsidR="007B5638" w:rsidRPr="00221F49">
        <w:rPr>
          <w:rFonts w:ascii="Book Antiqua" w:hAnsi="Book Antiqua" w:cs="Times New Roman"/>
          <w:sz w:val="24"/>
          <w:szCs w:val="24"/>
          <w:lang w:val="fr-FR"/>
        </w:rPr>
        <w:t>nels dans le système de santé;</w:t>
      </w:r>
    </w:p>
    <w:p w:rsidR="007B5638" w:rsidRPr="00221F49" w:rsidRDefault="00151876" w:rsidP="007B5638">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lang w:val="fr-FR"/>
        </w:rPr>
      </w:pPr>
      <w:r w:rsidRPr="00221F49">
        <w:rPr>
          <w:rFonts w:ascii="Book Antiqua" w:hAnsi="Book Antiqua" w:cs="Times New Roman"/>
          <w:sz w:val="24"/>
          <w:szCs w:val="24"/>
          <w:lang w:val="fr-FR"/>
        </w:rPr>
        <w:t>-</w:t>
      </w:r>
      <w:r w:rsidR="00BD60A8" w:rsidRPr="00221F49">
        <w:rPr>
          <w:rFonts w:ascii="Book Antiqua" w:hAnsi="Book Antiqua" w:cs="Times New Roman"/>
          <w:sz w:val="24"/>
          <w:szCs w:val="24"/>
          <w:lang w:val="fr-FR"/>
        </w:rPr>
        <w:t xml:space="preserve"> la mise en place d’un système de surveillance de l’</w:t>
      </w:r>
      <w:r w:rsidRPr="00221F49">
        <w:rPr>
          <w:rFonts w:ascii="Book Antiqua" w:hAnsi="Book Antiqua" w:cs="Times New Roman"/>
          <w:sz w:val="24"/>
          <w:szCs w:val="24"/>
          <w:lang w:val="fr-FR"/>
        </w:rPr>
        <w:t>état nutritionnel de la popu</w:t>
      </w:r>
      <w:r w:rsidR="007B5638" w:rsidRPr="00221F49">
        <w:rPr>
          <w:rFonts w:ascii="Book Antiqua" w:hAnsi="Book Antiqua" w:cs="Times New Roman"/>
          <w:sz w:val="24"/>
          <w:szCs w:val="24"/>
          <w:lang w:val="fr-FR"/>
        </w:rPr>
        <w:t>lation et de ses déterminants;</w:t>
      </w:r>
    </w:p>
    <w:p w:rsidR="007B5638" w:rsidRPr="00221F49" w:rsidRDefault="00151876" w:rsidP="007B5638">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lang w:val="fr-FR"/>
        </w:rPr>
      </w:pPr>
      <w:r w:rsidRPr="00221F49">
        <w:rPr>
          <w:rFonts w:ascii="Book Antiqua" w:hAnsi="Book Antiqua" w:cs="Times New Roman"/>
          <w:sz w:val="24"/>
          <w:szCs w:val="24"/>
          <w:lang w:val="fr-FR"/>
        </w:rPr>
        <w:t>-</w:t>
      </w:r>
      <w:r w:rsidR="00BD60A8" w:rsidRPr="00221F49">
        <w:rPr>
          <w:rFonts w:ascii="Book Antiqua" w:hAnsi="Book Antiqua" w:cs="Times New Roman"/>
          <w:sz w:val="24"/>
          <w:szCs w:val="24"/>
          <w:lang w:val="fr-FR"/>
        </w:rPr>
        <w:t xml:space="preserve"> </w:t>
      </w:r>
      <w:r w:rsidRPr="00221F49">
        <w:rPr>
          <w:rFonts w:ascii="Book Antiqua" w:hAnsi="Book Antiqua" w:cs="Times New Roman"/>
          <w:sz w:val="24"/>
          <w:szCs w:val="24"/>
          <w:lang w:val="fr-FR"/>
        </w:rPr>
        <w:t xml:space="preserve">le développement de la formation et de la </w:t>
      </w:r>
      <w:r w:rsidR="007B5638" w:rsidRPr="00221F49">
        <w:rPr>
          <w:rFonts w:ascii="Book Antiqua" w:hAnsi="Book Antiqua" w:cs="Times New Roman"/>
          <w:sz w:val="24"/>
          <w:szCs w:val="24"/>
          <w:lang w:val="fr-FR"/>
        </w:rPr>
        <w:t>recherche en nutrition humaine.</w:t>
      </w:r>
    </w:p>
    <w:p w:rsidR="00151876" w:rsidRPr="00221F49" w:rsidRDefault="00151876" w:rsidP="007B5638">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lang w:val="fr-FR"/>
        </w:rPr>
      </w:pPr>
      <w:r w:rsidRPr="00221F49">
        <w:rPr>
          <w:rFonts w:ascii="Book Antiqua" w:hAnsi="Book Antiqua" w:cs="Times New Roman"/>
          <w:sz w:val="24"/>
          <w:szCs w:val="24"/>
          <w:lang w:val="fr-FR"/>
        </w:rPr>
        <w:t>Les action</w:t>
      </w:r>
      <w:r w:rsidR="00BD60A8" w:rsidRPr="00221F49">
        <w:rPr>
          <w:rFonts w:ascii="Book Antiqua" w:hAnsi="Book Antiqua" w:cs="Times New Roman"/>
          <w:sz w:val="24"/>
          <w:szCs w:val="24"/>
          <w:lang w:val="fr-FR"/>
        </w:rPr>
        <w:t>s arrêtées dans le domaine de l’</w:t>
      </w:r>
      <w:r w:rsidRPr="00221F49">
        <w:rPr>
          <w:rFonts w:ascii="Book Antiqua" w:hAnsi="Book Antiqua" w:cs="Times New Roman"/>
          <w:sz w:val="24"/>
          <w:szCs w:val="24"/>
          <w:lang w:val="fr-FR"/>
        </w:rPr>
        <w:t>alimentation sont également inscrites dans le programme national pour l'alimentation défini au III de l'article L. 1 du code rural et de la pêche maritime.</w:t>
      </w:r>
    </w:p>
    <w:p w:rsidR="00151876" w:rsidRPr="00221F49" w:rsidRDefault="00151876" w:rsidP="007B5638">
      <w:pPr>
        <w:shd w:val="clear" w:color="auto" w:fill="FFFFFF" w:themeFill="background1"/>
        <w:ind w:left="567" w:right="566"/>
        <w:jc w:val="both"/>
        <w:rPr>
          <w:rFonts w:ascii="Book Antiqua" w:hAnsi="Book Antiqua" w:cs="Times New Roman"/>
          <w:sz w:val="24"/>
          <w:szCs w:val="24"/>
          <w:lang w:val="fr-FR"/>
        </w:rPr>
      </w:pPr>
    </w:p>
    <w:p w:rsidR="00151876" w:rsidRPr="00221F49" w:rsidRDefault="00151876" w:rsidP="007B5638">
      <w:pPr>
        <w:shd w:val="clear" w:color="auto" w:fill="FFFFFF" w:themeFill="background1"/>
        <w:ind w:left="567" w:right="566"/>
        <w:jc w:val="both"/>
        <w:rPr>
          <w:rFonts w:ascii="Book Antiqua" w:hAnsi="Book Antiqua" w:cs="Times New Roman"/>
          <w:b/>
          <w:i/>
          <w:sz w:val="24"/>
          <w:szCs w:val="24"/>
          <w:lang w:val="fr-FR"/>
        </w:rPr>
      </w:pPr>
      <w:r w:rsidRPr="00221F49">
        <w:rPr>
          <w:rFonts w:ascii="Book Antiqua" w:hAnsi="Book Antiqua" w:cs="Times New Roman"/>
          <w:b/>
          <w:i/>
          <w:sz w:val="24"/>
          <w:szCs w:val="24"/>
          <w:lang w:val="fr-FR"/>
        </w:rPr>
        <w:t>Chapitre II</w:t>
      </w:r>
    </w:p>
    <w:p w:rsidR="00151876" w:rsidRPr="00221F49" w:rsidRDefault="00151876" w:rsidP="007B5638">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center"/>
        <w:rPr>
          <w:rFonts w:ascii="Book Antiqua" w:hAnsi="Book Antiqua" w:cs="Times New Roman"/>
          <w:b/>
          <w:i/>
          <w:sz w:val="24"/>
          <w:szCs w:val="24"/>
          <w:lang w:val="fr-FR"/>
        </w:rPr>
      </w:pPr>
      <w:r w:rsidRPr="00221F49">
        <w:rPr>
          <w:rFonts w:ascii="Book Antiqua" w:hAnsi="Book Antiqua" w:cs="Times New Roman"/>
          <w:b/>
          <w:i/>
          <w:sz w:val="24"/>
          <w:szCs w:val="24"/>
          <w:lang w:val="fr-FR"/>
        </w:rPr>
        <w:t>Article L3232-1</w:t>
      </w:r>
    </w:p>
    <w:p w:rsidR="00151876" w:rsidRPr="00221F49" w:rsidRDefault="00BD60A8" w:rsidP="007B5638">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lang w:val="fr-FR"/>
        </w:rPr>
      </w:pPr>
      <w:r w:rsidRPr="00221F49">
        <w:rPr>
          <w:rFonts w:ascii="Book Antiqua" w:hAnsi="Book Antiqua" w:cs="Times New Roman"/>
          <w:sz w:val="24"/>
          <w:szCs w:val="24"/>
          <w:lang w:val="fr-FR"/>
        </w:rPr>
        <w:t>La prévention de l’</w:t>
      </w:r>
      <w:r w:rsidR="00151876" w:rsidRPr="00221F49">
        <w:rPr>
          <w:rFonts w:ascii="Book Antiqua" w:hAnsi="Book Antiqua" w:cs="Times New Roman"/>
          <w:sz w:val="24"/>
          <w:szCs w:val="24"/>
          <w:lang w:val="fr-FR"/>
        </w:rPr>
        <w:t>obésité et du surpoids est une priorité de la politique de santé publique.</w:t>
      </w:r>
    </w:p>
    <w:p w:rsidR="00151876" w:rsidRPr="00221F49" w:rsidRDefault="00151876" w:rsidP="007B5638">
      <w:pPr>
        <w:shd w:val="clear" w:color="auto" w:fill="FFFFFF" w:themeFill="background1"/>
        <w:ind w:left="567" w:right="566"/>
        <w:jc w:val="both"/>
        <w:rPr>
          <w:rFonts w:ascii="Book Antiqua" w:hAnsi="Book Antiqua" w:cs="Times New Roman"/>
          <w:sz w:val="24"/>
          <w:szCs w:val="24"/>
          <w:lang w:val="fr-FR"/>
        </w:rPr>
      </w:pPr>
    </w:p>
    <w:p w:rsidR="00151876" w:rsidRPr="00221F49" w:rsidRDefault="00151876" w:rsidP="007B5638">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center"/>
        <w:rPr>
          <w:rFonts w:ascii="Book Antiqua" w:hAnsi="Book Antiqua" w:cs="Times New Roman"/>
          <w:b/>
          <w:i/>
          <w:sz w:val="24"/>
          <w:szCs w:val="24"/>
          <w:lang w:val="fr-FR"/>
        </w:rPr>
      </w:pPr>
      <w:r w:rsidRPr="00221F49">
        <w:rPr>
          <w:rFonts w:ascii="Book Antiqua" w:hAnsi="Book Antiqua" w:cs="Times New Roman"/>
          <w:b/>
          <w:i/>
          <w:sz w:val="24"/>
          <w:szCs w:val="24"/>
          <w:lang w:val="fr-FR"/>
        </w:rPr>
        <w:t>Article L3232-2</w:t>
      </w:r>
    </w:p>
    <w:p w:rsidR="00151876" w:rsidRPr="00221F49" w:rsidRDefault="00BD60A8" w:rsidP="007B5638">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lang w:val="fr-FR"/>
        </w:rPr>
      </w:pPr>
      <w:r w:rsidRPr="00221F49">
        <w:rPr>
          <w:rFonts w:ascii="Book Antiqua" w:hAnsi="Book Antiqua" w:cs="Times New Roman"/>
          <w:sz w:val="24"/>
          <w:szCs w:val="24"/>
          <w:lang w:val="fr-FR"/>
        </w:rPr>
        <w:t>L’</w:t>
      </w:r>
      <w:r w:rsidR="00151876" w:rsidRPr="00221F49">
        <w:rPr>
          <w:rFonts w:ascii="Book Antiqua" w:hAnsi="Book Antiqua" w:cs="Times New Roman"/>
          <w:sz w:val="24"/>
          <w:szCs w:val="24"/>
          <w:lang w:val="fr-FR"/>
        </w:rPr>
        <w:t xml:space="preserve">Etat organise et coordonne la prévention, le </w:t>
      </w:r>
      <w:r w:rsidRPr="00221F49">
        <w:rPr>
          <w:rFonts w:ascii="Book Antiqua" w:hAnsi="Book Antiqua" w:cs="Times New Roman"/>
          <w:sz w:val="24"/>
          <w:szCs w:val="24"/>
          <w:lang w:val="fr-FR"/>
        </w:rPr>
        <w:t>traitement et la lutte contre l’</w:t>
      </w:r>
      <w:r w:rsidR="00151876" w:rsidRPr="00221F49">
        <w:rPr>
          <w:rFonts w:ascii="Book Antiqua" w:hAnsi="Book Antiqua" w:cs="Times New Roman"/>
          <w:sz w:val="24"/>
          <w:szCs w:val="24"/>
          <w:lang w:val="fr-FR"/>
        </w:rPr>
        <w:t>obésité et le surpoids.</w:t>
      </w:r>
    </w:p>
    <w:p w:rsidR="00151876" w:rsidRPr="00221F49" w:rsidRDefault="00151876" w:rsidP="007B5638">
      <w:pPr>
        <w:shd w:val="clear" w:color="auto" w:fill="FFFFFF" w:themeFill="background1"/>
        <w:ind w:left="567" w:right="566"/>
        <w:jc w:val="both"/>
        <w:rPr>
          <w:rFonts w:ascii="Book Antiqua" w:hAnsi="Book Antiqua" w:cs="Times New Roman"/>
          <w:sz w:val="24"/>
          <w:szCs w:val="24"/>
          <w:lang w:val="fr-FR"/>
        </w:rPr>
      </w:pPr>
    </w:p>
    <w:p w:rsidR="00151876" w:rsidRPr="00221F49" w:rsidRDefault="00151876" w:rsidP="007B5638">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center"/>
        <w:rPr>
          <w:rFonts w:ascii="Book Antiqua" w:hAnsi="Book Antiqua" w:cs="Times New Roman"/>
          <w:b/>
          <w:i/>
          <w:sz w:val="24"/>
          <w:szCs w:val="24"/>
          <w:lang w:val="fr-FR"/>
        </w:rPr>
      </w:pPr>
      <w:r w:rsidRPr="00221F49">
        <w:rPr>
          <w:rFonts w:ascii="Book Antiqua" w:hAnsi="Book Antiqua" w:cs="Times New Roman"/>
          <w:b/>
          <w:i/>
          <w:sz w:val="24"/>
          <w:szCs w:val="24"/>
          <w:lang w:val="fr-FR"/>
        </w:rPr>
        <w:t>Article L3232-3</w:t>
      </w:r>
    </w:p>
    <w:p w:rsidR="00151876" w:rsidRPr="00221F49" w:rsidRDefault="00151876" w:rsidP="007B5638">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lang w:val="fr-FR"/>
        </w:rPr>
      </w:pPr>
      <w:r w:rsidRPr="00221F49">
        <w:rPr>
          <w:rFonts w:ascii="Book Antiqua" w:hAnsi="Book Antiqua" w:cs="Times New Roman"/>
          <w:sz w:val="24"/>
          <w:szCs w:val="24"/>
          <w:lang w:val="fr-FR"/>
        </w:rPr>
        <w:t>Les campagn</w:t>
      </w:r>
      <w:r w:rsidR="00BD60A8" w:rsidRPr="00221F49">
        <w:rPr>
          <w:rFonts w:ascii="Book Antiqua" w:hAnsi="Book Antiqua" w:cs="Times New Roman"/>
          <w:sz w:val="24"/>
          <w:szCs w:val="24"/>
          <w:lang w:val="fr-FR"/>
        </w:rPr>
        <w:t>es d’</w:t>
      </w:r>
      <w:r w:rsidRPr="00221F49">
        <w:rPr>
          <w:rFonts w:ascii="Book Antiqua" w:hAnsi="Book Antiqua" w:cs="Times New Roman"/>
          <w:sz w:val="24"/>
          <w:szCs w:val="24"/>
          <w:lang w:val="fr-FR"/>
        </w:rPr>
        <w:t>information menées dans</w:t>
      </w:r>
      <w:r w:rsidR="00BD60A8" w:rsidRPr="00221F49">
        <w:rPr>
          <w:rFonts w:ascii="Book Antiqua" w:hAnsi="Book Antiqua" w:cs="Times New Roman"/>
          <w:sz w:val="24"/>
          <w:szCs w:val="24"/>
          <w:lang w:val="fr-FR"/>
        </w:rPr>
        <w:t xml:space="preserve"> le cadre de la prévention de l’</w:t>
      </w:r>
      <w:r w:rsidRPr="00221F49">
        <w:rPr>
          <w:rFonts w:ascii="Book Antiqua" w:hAnsi="Book Antiqua" w:cs="Times New Roman"/>
          <w:sz w:val="24"/>
          <w:szCs w:val="24"/>
          <w:lang w:val="fr-FR"/>
        </w:rPr>
        <w:t xml:space="preserve">obésité et </w:t>
      </w:r>
      <w:r w:rsidR="00BD60A8" w:rsidRPr="00221F49">
        <w:rPr>
          <w:rFonts w:ascii="Book Antiqua" w:hAnsi="Book Antiqua" w:cs="Times New Roman"/>
          <w:sz w:val="24"/>
          <w:szCs w:val="24"/>
          <w:lang w:val="fr-FR"/>
        </w:rPr>
        <w:t>du surpoids sont validées par l’</w:t>
      </w:r>
      <w:r w:rsidRPr="00221F49">
        <w:rPr>
          <w:rFonts w:ascii="Book Antiqua" w:hAnsi="Book Antiqua" w:cs="Times New Roman"/>
          <w:sz w:val="24"/>
          <w:szCs w:val="24"/>
          <w:lang w:val="fr-FR"/>
        </w:rPr>
        <w:t>Insti</w:t>
      </w:r>
      <w:r w:rsidR="00BD60A8" w:rsidRPr="00221F49">
        <w:rPr>
          <w:rFonts w:ascii="Book Antiqua" w:hAnsi="Book Antiqua" w:cs="Times New Roman"/>
          <w:sz w:val="24"/>
          <w:szCs w:val="24"/>
          <w:lang w:val="fr-FR"/>
        </w:rPr>
        <w:t>tut national de prévention et d’</w:t>
      </w:r>
      <w:r w:rsidRPr="00221F49">
        <w:rPr>
          <w:rFonts w:ascii="Book Antiqua" w:hAnsi="Book Antiqua" w:cs="Times New Roman"/>
          <w:sz w:val="24"/>
          <w:szCs w:val="24"/>
          <w:lang w:val="fr-FR"/>
        </w:rPr>
        <w:t>éducation pour la santé.</w:t>
      </w:r>
    </w:p>
    <w:p w:rsidR="00151876" w:rsidRPr="00221F49" w:rsidRDefault="00151876" w:rsidP="007B5638">
      <w:pPr>
        <w:shd w:val="clear" w:color="auto" w:fill="FFFFFF" w:themeFill="background1"/>
        <w:ind w:left="567" w:right="566"/>
        <w:jc w:val="both"/>
        <w:rPr>
          <w:rFonts w:ascii="Book Antiqua" w:hAnsi="Book Antiqua" w:cs="Times New Roman"/>
          <w:sz w:val="24"/>
          <w:szCs w:val="24"/>
          <w:lang w:val="fr-FR"/>
        </w:rPr>
      </w:pPr>
    </w:p>
    <w:p w:rsidR="00151876" w:rsidRPr="00221F49" w:rsidRDefault="00151876" w:rsidP="007B5638">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center"/>
        <w:rPr>
          <w:rFonts w:ascii="Book Antiqua" w:hAnsi="Book Antiqua" w:cs="Times New Roman"/>
          <w:b/>
          <w:i/>
          <w:sz w:val="24"/>
          <w:szCs w:val="24"/>
          <w:lang w:val="fr-FR"/>
        </w:rPr>
      </w:pPr>
      <w:r w:rsidRPr="00221F49">
        <w:rPr>
          <w:rFonts w:ascii="Book Antiqua" w:hAnsi="Book Antiqua" w:cs="Times New Roman"/>
          <w:b/>
          <w:i/>
          <w:sz w:val="24"/>
          <w:szCs w:val="24"/>
          <w:lang w:val="fr-FR"/>
        </w:rPr>
        <w:t>Article L3232-4</w:t>
      </w:r>
    </w:p>
    <w:p w:rsidR="00151876" w:rsidRPr="00221F49" w:rsidRDefault="00151876" w:rsidP="007B5638">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lang w:val="fr-FR"/>
        </w:rPr>
      </w:pPr>
      <w:r w:rsidRPr="00221F49">
        <w:rPr>
          <w:rFonts w:ascii="Book Antiqua" w:hAnsi="Book Antiqua" w:cs="Times New Roman"/>
          <w:sz w:val="24"/>
          <w:szCs w:val="24"/>
          <w:lang w:val="fr-FR"/>
        </w:rPr>
        <w:t>Ces campagnes</w:t>
      </w:r>
      <w:r w:rsidR="00BD60A8" w:rsidRPr="00221F49">
        <w:rPr>
          <w:rFonts w:ascii="Book Antiqua" w:hAnsi="Book Antiqua" w:cs="Times New Roman"/>
          <w:sz w:val="24"/>
          <w:szCs w:val="24"/>
          <w:lang w:val="fr-FR"/>
        </w:rPr>
        <w:t xml:space="preserve"> doivent également porter sur </w:t>
      </w:r>
      <w:r w:rsidR="00BD60A8" w:rsidRPr="00221F49">
        <w:rPr>
          <w:rFonts w:ascii="Book Antiqua" w:hAnsi="Book Antiqua" w:cs="Times New Roman"/>
          <w:b/>
          <w:sz w:val="24"/>
          <w:szCs w:val="24"/>
          <w:lang w:val="fr-FR"/>
        </w:rPr>
        <w:t>l’</w:t>
      </w:r>
      <w:r w:rsidRPr="00221F49">
        <w:rPr>
          <w:rFonts w:ascii="Book Antiqua" w:hAnsi="Book Antiqua" w:cs="Times New Roman"/>
          <w:b/>
          <w:sz w:val="24"/>
          <w:szCs w:val="24"/>
          <w:lang w:val="fr-FR"/>
        </w:rPr>
        <w:t xml:space="preserve">acceptation des personnes obèses ou en surpoids </w:t>
      </w:r>
      <w:r w:rsidRPr="00221F49">
        <w:rPr>
          <w:rFonts w:ascii="Book Antiqua" w:hAnsi="Book Antiqua" w:cs="Times New Roman"/>
          <w:sz w:val="24"/>
          <w:szCs w:val="24"/>
          <w:lang w:val="fr-FR"/>
        </w:rPr>
        <w:t xml:space="preserve">et la </w:t>
      </w:r>
      <w:r w:rsidRPr="00221F49">
        <w:rPr>
          <w:rFonts w:ascii="Book Antiqua" w:hAnsi="Book Antiqua" w:cs="Times New Roman"/>
          <w:b/>
          <w:sz w:val="24"/>
          <w:szCs w:val="24"/>
          <w:lang w:val="fr-FR"/>
        </w:rPr>
        <w:t>lutte contre les discri</w:t>
      </w:r>
      <w:r w:rsidR="007B5638" w:rsidRPr="00221F49">
        <w:rPr>
          <w:rFonts w:ascii="Book Antiqua" w:hAnsi="Book Antiqua" w:cs="Times New Roman"/>
          <w:b/>
          <w:sz w:val="24"/>
          <w:szCs w:val="24"/>
          <w:lang w:val="fr-FR"/>
        </w:rPr>
        <w:t xml:space="preserve">minations </w:t>
      </w:r>
      <w:r w:rsidR="007B5638" w:rsidRPr="00221F49">
        <w:rPr>
          <w:rFonts w:ascii="Book Antiqua" w:hAnsi="Book Antiqua" w:cs="Times New Roman"/>
          <w:sz w:val="24"/>
          <w:szCs w:val="24"/>
          <w:lang w:val="fr-FR"/>
        </w:rPr>
        <w:t>qui leur sont faites.</w:t>
      </w:r>
    </w:p>
    <w:p w:rsidR="007B5638" w:rsidRPr="00221F49" w:rsidRDefault="007B5638" w:rsidP="00C666E0">
      <w:pPr>
        <w:ind w:left="567" w:right="566"/>
        <w:jc w:val="both"/>
        <w:rPr>
          <w:rFonts w:ascii="Book Antiqua" w:hAnsi="Book Antiqua" w:cs="Times New Roman"/>
          <w:b/>
          <w:i/>
          <w:sz w:val="24"/>
          <w:szCs w:val="24"/>
          <w:lang w:val="fr-FR"/>
        </w:rPr>
      </w:pPr>
    </w:p>
    <w:p w:rsidR="00C666E0" w:rsidRPr="00221F49" w:rsidRDefault="00F146EE" w:rsidP="00C666E0">
      <w:pPr>
        <w:ind w:left="567" w:right="566"/>
        <w:jc w:val="both"/>
        <w:rPr>
          <w:rFonts w:ascii="Book Antiqua" w:hAnsi="Book Antiqua" w:cs="Times New Roman"/>
          <w:b/>
          <w:i/>
          <w:sz w:val="24"/>
          <w:szCs w:val="24"/>
          <w:lang w:val="fr-FR"/>
        </w:rPr>
      </w:pPr>
      <w:r w:rsidRPr="00221F49">
        <w:rPr>
          <w:rFonts w:ascii="Book Antiqua" w:hAnsi="Book Antiqua" w:cs="Times New Roman"/>
          <w:b/>
          <w:i/>
          <w:sz w:val="24"/>
          <w:szCs w:val="24"/>
          <w:lang w:val="fr-FR"/>
        </w:rPr>
        <w:t>Livre III</w:t>
      </w:r>
      <w:r w:rsidR="007B5638" w:rsidRPr="00221F49">
        <w:rPr>
          <w:rFonts w:ascii="Book Antiqua" w:hAnsi="Book Antiqua" w:cs="Times New Roman"/>
          <w:b/>
          <w:i/>
          <w:sz w:val="24"/>
          <w:szCs w:val="24"/>
          <w:lang w:val="fr-FR"/>
        </w:rPr>
        <w:t>: Lutte contre l’</w:t>
      </w:r>
      <w:r w:rsidR="00C666E0" w:rsidRPr="00221F49">
        <w:rPr>
          <w:rFonts w:ascii="Book Antiqua" w:hAnsi="Book Antiqua" w:cs="Times New Roman"/>
          <w:b/>
          <w:i/>
          <w:sz w:val="24"/>
          <w:szCs w:val="24"/>
          <w:lang w:val="fr-FR"/>
        </w:rPr>
        <w:t>alcoolisme</w:t>
      </w:r>
    </w:p>
    <w:p w:rsidR="00151876" w:rsidRPr="00221F49" w:rsidRDefault="00C666E0" w:rsidP="00151876">
      <w:pPr>
        <w:ind w:left="567" w:right="566"/>
        <w:jc w:val="both"/>
        <w:rPr>
          <w:rFonts w:ascii="Book Antiqua" w:hAnsi="Book Antiqua" w:cs="Times New Roman"/>
          <w:sz w:val="24"/>
          <w:szCs w:val="24"/>
          <w:lang w:val="fr-FR"/>
        </w:rPr>
      </w:pPr>
      <w:r w:rsidRPr="00221F49">
        <w:rPr>
          <w:rFonts w:ascii="Book Antiqua" w:hAnsi="Book Antiqua" w:cs="Times New Roman"/>
          <w:b/>
          <w:i/>
          <w:sz w:val="24"/>
          <w:szCs w:val="24"/>
          <w:lang w:val="fr-FR"/>
        </w:rPr>
        <w:t>T</w:t>
      </w:r>
      <w:r w:rsidR="00F146EE" w:rsidRPr="00221F49">
        <w:rPr>
          <w:rFonts w:ascii="Book Antiqua" w:hAnsi="Book Antiqua" w:cs="Times New Roman"/>
          <w:b/>
          <w:i/>
          <w:sz w:val="24"/>
          <w:szCs w:val="24"/>
          <w:lang w:val="fr-FR"/>
        </w:rPr>
        <w:t>itre II</w:t>
      </w:r>
      <w:r w:rsidRPr="00221F49">
        <w:rPr>
          <w:rFonts w:ascii="Book Antiqua" w:hAnsi="Book Antiqua" w:cs="Times New Roman"/>
          <w:b/>
          <w:i/>
          <w:sz w:val="24"/>
          <w:szCs w:val="24"/>
          <w:lang w:val="fr-FR"/>
        </w:rPr>
        <w:t>: Boissons</w:t>
      </w:r>
    </w:p>
    <w:p w:rsidR="00C666E0" w:rsidRPr="00221F49" w:rsidRDefault="00C666E0" w:rsidP="00C666E0">
      <w:pPr>
        <w:ind w:left="567" w:right="566"/>
        <w:jc w:val="both"/>
        <w:rPr>
          <w:rFonts w:ascii="Book Antiqua" w:hAnsi="Book Antiqua" w:cs="Times New Roman"/>
          <w:b/>
          <w:i/>
          <w:sz w:val="24"/>
          <w:szCs w:val="24"/>
          <w:lang w:val="fr-FR"/>
        </w:rPr>
      </w:pPr>
      <w:r w:rsidRPr="00221F49">
        <w:rPr>
          <w:rFonts w:ascii="Book Antiqua" w:hAnsi="Book Antiqua" w:cs="Times New Roman"/>
          <w:b/>
          <w:i/>
          <w:sz w:val="24"/>
          <w:szCs w:val="24"/>
          <w:lang w:val="fr-FR"/>
        </w:rPr>
        <w:t>Chapit</w:t>
      </w:r>
      <w:r w:rsidR="00F146EE" w:rsidRPr="00221F49">
        <w:rPr>
          <w:rFonts w:ascii="Book Antiqua" w:hAnsi="Book Antiqua" w:cs="Times New Roman"/>
          <w:b/>
          <w:i/>
          <w:sz w:val="24"/>
          <w:szCs w:val="24"/>
          <w:lang w:val="fr-FR"/>
        </w:rPr>
        <w:t>re III: Publicité des boissons</w:t>
      </w:r>
    </w:p>
    <w:p w:rsidR="00C666E0" w:rsidRPr="00221F49" w:rsidRDefault="00C666E0" w:rsidP="00F146EE">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center"/>
        <w:rPr>
          <w:rFonts w:ascii="Book Antiqua" w:hAnsi="Book Antiqua" w:cs="Times New Roman"/>
          <w:b/>
          <w:i/>
          <w:sz w:val="24"/>
          <w:szCs w:val="24"/>
          <w:lang w:val="fr-FR"/>
        </w:rPr>
      </w:pPr>
      <w:r w:rsidRPr="00221F49">
        <w:rPr>
          <w:rFonts w:ascii="Book Antiqua" w:hAnsi="Book Antiqua" w:cs="Times New Roman"/>
          <w:b/>
          <w:i/>
          <w:sz w:val="24"/>
          <w:szCs w:val="24"/>
          <w:lang w:val="fr-FR"/>
        </w:rPr>
        <w:t>Article L3323-1</w:t>
      </w:r>
    </w:p>
    <w:p w:rsidR="00C666E0" w:rsidRPr="00221F49" w:rsidRDefault="00C666E0" w:rsidP="00F146EE">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lang w:val="fr-FR"/>
        </w:rPr>
      </w:pPr>
      <w:r w:rsidRPr="00221F49">
        <w:rPr>
          <w:rFonts w:ascii="Book Antiqua" w:hAnsi="Book Antiqua" w:cs="Times New Roman"/>
          <w:sz w:val="24"/>
          <w:szCs w:val="24"/>
          <w:lang w:val="fr-FR"/>
        </w:rPr>
        <w:t>Dans tous les débits de boissons, un étalage des boissons non alcooliques mises en vente dans l</w:t>
      </w:r>
      <w:r w:rsidR="00376258" w:rsidRPr="00221F49">
        <w:rPr>
          <w:rFonts w:ascii="Book Antiqua" w:hAnsi="Book Antiqua" w:cs="Times New Roman"/>
          <w:sz w:val="24"/>
          <w:szCs w:val="24"/>
          <w:lang w:val="fr-FR"/>
        </w:rPr>
        <w:t>’</w:t>
      </w:r>
      <w:r w:rsidR="00F146EE" w:rsidRPr="00221F49">
        <w:rPr>
          <w:rFonts w:ascii="Book Antiqua" w:hAnsi="Book Antiqua" w:cs="Times New Roman"/>
          <w:sz w:val="24"/>
          <w:szCs w:val="24"/>
          <w:lang w:val="fr-FR"/>
        </w:rPr>
        <w:t>établissement est obligatoire.</w:t>
      </w:r>
    </w:p>
    <w:p w:rsidR="00C666E0" w:rsidRPr="00221F49" w:rsidRDefault="00C666E0" w:rsidP="00F146EE">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lang w:val="fr-FR"/>
        </w:rPr>
      </w:pPr>
      <w:r w:rsidRPr="00221F49">
        <w:rPr>
          <w:rFonts w:ascii="Book Antiqua" w:hAnsi="Book Antiqua" w:cs="Times New Roman"/>
          <w:sz w:val="24"/>
          <w:szCs w:val="24"/>
          <w:lang w:val="fr-FR"/>
        </w:rPr>
        <w:t>L'étalage doit comprendre au moins dix bouteilles ou récipients et présenter, dans la mesure où le débit est approvisionné, un échantillon au moins de chaque cat</w:t>
      </w:r>
      <w:r w:rsidR="00F146EE" w:rsidRPr="00221F49">
        <w:rPr>
          <w:rFonts w:ascii="Book Antiqua" w:hAnsi="Book Antiqua" w:cs="Times New Roman"/>
          <w:sz w:val="24"/>
          <w:szCs w:val="24"/>
          <w:lang w:val="fr-FR"/>
        </w:rPr>
        <w:t>égorie des boissons suivantes:</w:t>
      </w:r>
    </w:p>
    <w:p w:rsidR="00C666E0" w:rsidRPr="00221F49" w:rsidRDefault="00C666E0" w:rsidP="00F146EE">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lang w:val="fr-FR"/>
        </w:rPr>
      </w:pPr>
      <w:r w:rsidRPr="00221F49">
        <w:rPr>
          <w:rFonts w:ascii="Book Antiqua" w:hAnsi="Book Antiqua" w:cs="Times New Roman"/>
          <w:sz w:val="24"/>
          <w:szCs w:val="24"/>
          <w:lang w:val="fr-FR"/>
        </w:rPr>
        <w:t>a) Jus de fruits, jus de</w:t>
      </w:r>
      <w:r w:rsidR="00F146EE" w:rsidRPr="00221F49">
        <w:rPr>
          <w:rFonts w:ascii="Book Antiqua" w:hAnsi="Book Antiqua" w:cs="Times New Roman"/>
          <w:sz w:val="24"/>
          <w:szCs w:val="24"/>
          <w:lang w:val="fr-FR"/>
        </w:rPr>
        <w:t xml:space="preserve"> légumes;</w:t>
      </w:r>
    </w:p>
    <w:p w:rsidR="00C666E0" w:rsidRPr="00221F49" w:rsidRDefault="00C666E0" w:rsidP="00F146EE">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lang w:val="fr-FR"/>
        </w:rPr>
      </w:pPr>
      <w:r w:rsidRPr="00221F49">
        <w:rPr>
          <w:rFonts w:ascii="Book Antiqua" w:hAnsi="Book Antiqua" w:cs="Times New Roman"/>
          <w:sz w:val="24"/>
          <w:szCs w:val="24"/>
          <w:lang w:val="fr-FR"/>
        </w:rPr>
        <w:t>b) Boiss</w:t>
      </w:r>
      <w:r w:rsidR="00F146EE" w:rsidRPr="00221F49">
        <w:rPr>
          <w:rFonts w:ascii="Book Antiqua" w:hAnsi="Book Antiqua" w:cs="Times New Roman"/>
          <w:sz w:val="24"/>
          <w:szCs w:val="24"/>
          <w:lang w:val="fr-FR"/>
        </w:rPr>
        <w:t>ons au jus de fruits gazéifiées;</w:t>
      </w:r>
    </w:p>
    <w:p w:rsidR="00C666E0" w:rsidRPr="00C666E0" w:rsidRDefault="00F146EE" w:rsidP="00F146EE">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Pr>
          <w:rFonts w:ascii="Book Antiqua" w:hAnsi="Book Antiqua" w:cs="Times New Roman"/>
          <w:sz w:val="24"/>
          <w:szCs w:val="24"/>
        </w:rPr>
        <w:t>c) Sodas;</w:t>
      </w:r>
    </w:p>
    <w:p w:rsidR="00C666E0" w:rsidRPr="00C666E0" w:rsidRDefault="00F146EE" w:rsidP="00F146EE">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Pr>
          <w:rFonts w:ascii="Book Antiqua" w:hAnsi="Book Antiqua" w:cs="Times New Roman"/>
          <w:sz w:val="24"/>
          <w:szCs w:val="24"/>
        </w:rPr>
        <w:t>d) Limonades;</w:t>
      </w:r>
    </w:p>
    <w:p w:rsidR="00C666E0" w:rsidRPr="00C666E0" w:rsidRDefault="00F146EE" w:rsidP="00F146EE">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Pr>
          <w:rFonts w:ascii="Book Antiqua" w:hAnsi="Book Antiqua" w:cs="Times New Roman"/>
          <w:sz w:val="24"/>
          <w:szCs w:val="24"/>
        </w:rPr>
        <w:t>e) Sirops;</w:t>
      </w:r>
    </w:p>
    <w:p w:rsidR="00C666E0" w:rsidRPr="00221F49" w:rsidRDefault="00C666E0" w:rsidP="00F146EE">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lang w:val="fr-FR"/>
        </w:rPr>
      </w:pPr>
      <w:r w:rsidRPr="00221F49">
        <w:rPr>
          <w:rFonts w:ascii="Book Antiqua" w:hAnsi="Book Antiqua" w:cs="Times New Roman"/>
          <w:sz w:val="24"/>
          <w:szCs w:val="24"/>
          <w:lang w:val="fr-FR"/>
        </w:rPr>
        <w:t>f) Eaux ordinaires gazéi</w:t>
      </w:r>
      <w:r w:rsidR="00F146EE" w:rsidRPr="00221F49">
        <w:rPr>
          <w:rFonts w:ascii="Book Antiqua" w:hAnsi="Book Antiqua" w:cs="Times New Roman"/>
          <w:sz w:val="24"/>
          <w:szCs w:val="24"/>
          <w:lang w:val="fr-FR"/>
        </w:rPr>
        <w:t>fiées artificiellement ou non;</w:t>
      </w:r>
    </w:p>
    <w:p w:rsidR="00C666E0" w:rsidRPr="00221F49" w:rsidRDefault="00C666E0" w:rsidP="00F146EE">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lang w:val="fr-FR"/>
        </w:rPr>
      </w:pPr>
      <w:r w:rsidRPr="00221F49">
        <w:rPr>
          <w:rFonts w:ascii="Book Antiqua" w:hAnsi="Book Antiqua" w:cs="Times New Roman"/>
          <w:sz w:val="24"/>
          <w:szCs w:val="24"/>
          <w:lang w:val="fr-FR"/>
        </w:rPr>
        <w:t xml:space="preserve">g) </w:t>
      </w:r>
      <w:r w:rsidR="00F146EE" w:rsidRPr="00221F49">
        <w:rPr>
          <w:rFonts w:ascii="Book Antiqua" w:hAnsi="Book Antiqua" w:cs="Times New Roman"/>
          <w:sz w:val="24"/>
          <w:szCs w:val="24"/>
          <w:lang w:val="fr-FR"/>
        </w:rPr>
        <w:t>Eaux minérales gazeuses ou non.</w:t>
      </w:r>
    </w:p>
    <w:p w:rsidR="00C666E0" w:rsidRPr="00221F49" w:rsidRDefault="00C666E0" w:rsidP="00F146EE">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lang w:val="fr-FR"/>
        </w:rPr>
      </w:pPr>
      <w:r w:rsidRPr="00221F49">
        <w:rPr>
          <w:rFonts w:ascii="Book Antiqua" w:hAnsi="Book Antiqua" w:cs="Times New Roman"/>
          <w:sz w:val="24"/>
          <w:szCs w:val="24"/>
          <w:lang w:val="fr-FR"/>
        </w:rPr>
        <w:t>Cet étalage, séparé de celui des autres boissons, doit être installé en évidence dans les lieux où</w:t>
      </w:r>
      <w:r w:rsidR="00F146EE" w:rsidRPr="00221F49">
        <w:rPr>
          <w:rFonts w:ascii="Book Antiqua" w:hAnsi="Book Antiqua" w:cs="Times New Roman"/>
          <w:sz w:val="24"/>
          <w:szCs w:val="24"/>
          <w:lang w:val="fr-FR"/>
        </w:rPr>
        <w:t xml:space="preserve"> sont servis les consommateurs.</w:t>
      </w:r>
    </w:p>
    <w:p w:rsidR="00C666E0" w:rsidRPr="00221F49" w:rsidRDefault="00C666E0" w:rsidP="00F146EE">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lang w:val="fr-FR"/>
        </w:rPr>
      </w:pPr>
      <w:r w:rsidRPr="00221F49">
        <w:rPr>
          <w:rFonts w:ascii="Book Antiqua" w:hAnsi="Book Antiqua" w:cs="Times New Roman"/>
          <w:sz w:val="24"/>
          <w:szCs w:val="24"/>
          <w:lang w:val="fr-FR"/>
        </w:rPr>
        <w:t xml:space="preserve">Si le débitant propose des boissons alcooliques </w:t>
      </w:r>
      <w:r w:rsidRPr="00221F49">
        <w:rPr>
          <w:rFonts w:ascii="Book Antiqua" w:hAnsi="Book Antiqua" w:cs="Times New Roman"/>
          <w:b/>
          <w:sz w:val="24"/>
          <w:szCs w:val="24"/>
          <w:lang w:val="fr-FR"/>
        </w:rPr>
        <w:t>à prix réduits</w:t>
      </w:r>
      <w:r w:rsidRPr="00221F49">
        <w:rPr>
          <w:rFonts w:ascii="Book Antiqua" w:hAnsi="Book Antiqua" w:cs="Times New Roman"/>
          <w:sz w:val="24"/>
          <w:szCs w:val="24"/>
          <w:lang w:val="fr-FR"/>
        </w:rPr>
        <w:t xml:space="preserve"> pendant une période restreinte, il doit également </w:t>
      </w:r>
      <w:r w:rsidRPr="00221F49">
        <w:rPr>
          <w:rFonts w:ascii="Book Antiqua" w:hAnsi="Book Antiqua" w:cs="Times New Roman"/>
          <w:b/>
          <w:sz w:val="24"/>
          <w:szCs w:val="24"/>
          <w:lang w:val="fr-FR"/>
        </w:rPr>
        <w:t xml:space="preserve">proposer à prix réduit les boissons non alcooliques </w:t>
      </w:r>
      <w:r w:rsidRPr="00221F49">
        <w:rPr>
          <w:rFonts w:ascii="Book Antiqua" w:hAnsi="Book Antiqua" w:cs="Times New Roman"/>
          <w:sz w:val="24"/>
          <w:szCs w:val="24"/>
          <w:lang w:val="fr-FR"/>
        </w:rPr>
        <w:t>susmentionnées.</w:t>
      </w:r>
    </w:p>
    <w:p w:rsidR="00C666E0" w:rsidRPr="00221F49" w:rsidRDefault="00C666E0" w:rsidP="00C666E0">
      <w:pPr>
        <w:ind w:left="567" w:right="566"/>
        <w:jc w:val="both"/>
        <w:rPr>
          <w:rFonts w:ascii="Book Antiqua" w:hAnsi="Book Antiqua" w:cs="Times New Roman"/>
          <w:sz w:val="24"/>
          <w:szCs w:val="24"/>
          <w:lang w:val="fr-FR"/>
        </w:rPr>
      </w:pPr>
    </w:p>
    <w:p w:rsidR="00C666E0" w:rsidRPr="00221F49" w:rsidRDefault="00C666E0" w:rsidP="00F146EE">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center"/>
        <w:rPr>
          <w:rFonts w:ascii="Book Antiqua" w:hAnsi="Book Antiqua" w:cs="Times New Roman"/>
          <w:sz w:val="24"/>
          <w:szCs w:val="24"/>
          <w:lang w:val="fr-FR"/>
        </w:rPr>
      </w:pPr>
      <w:r w:rsidRPr="00221F49">
        <w:rPr>
          <w:rFonts w:ascii="Book Antiqua" w:hAnsi="Book Antiqua" w:cs="Times New Roman"/>
          <w:b/>
          <w:i/>
          <w:sz w:val="24"/>
          <w:szCs w:val="24"/>
          <w:lang w:val="fr-FR"/>
        </w:rPr>
        <w:t>Article L3323-2</w:t>
      </w:r>
    </w:p>
    <w:p w:rsidR="00C666E0" w:rsidRPr="00221F49" w:rsidRDefault="00C666E0" w:rsidP="00F146EE">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lang w:val="fr-FR"/>
        </w:rPr>
      </w:pPr>
      <w:r w:rsidRPr="00221F49">
        <w:rPr>
          <w:rFonts w:ascii="Book Antiqua" w:hAnsi="Book Antiqua" w:cs="Times New Roman"/>
          <w:sz w:val="24"/>
          <w:szCs w:val="24"/>
          <w:lang w:val="fr-FR"/>
        </w:rPr>
        <w:t>La propagande ou la publicité, directe ou indirecte, en faveur des boissons alcooliques dont la fabrication et la vente ne sont pas interdites sont autorisées e</w:t>
      </w:r>
      <w:r w:rsidR="00F146EE" w:rsidRPr="00221F49">
        <w:rPr>
          <w:rFonts w:ascii="Book Antiqua" w:hAnsi="Book Antiqua" w:cs="Times New Roman"/>
          <w:sz w:val="24"/>
          <w:szCs w:val="24"/>
          <w:lang w:val="fr-FR"/>
        </w:rPr>
        <w:t>xclusivement</w:t>
      </w:r>
      <w:r w:rsidRPr="00221F49">
        <w:rPr>
          <w:rFonts w:ascii="Book Antiqua" w:hAnsi="Book Antiqua" w:cs="Times New Roman"/>
          <w:sz w:val="24"/>
          <w:szCs w:val="24"/>
          <w:lang w:val="fr-FR"/>
        </w:rPr>
        <w:t>:</w:t>
      </w:r>
    </w:p>
    <w:p w:rsidR="00C666E0" w:rsidRPr="00221F49" w:rsidRDefault="004026EE" w:rsidP="00F146EE">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lang w:val="fr-FR"/>
        </w:rPr>
      </w:pPr>
      <w:r w:rsidRPr="00221F49">
        <w:rPr>
          <w:rFonts w:ascii="Book Antiqua" w:hAnsi="Book Antiqua" w:cs="Times New Roman"/>
          <w:sz w:val="24"/>
          <w:szCs w:val="24"/>
          <w:lang w:val="fr-FR"/>
        </w:rPr>
        <w:t>1° Dans la presse écrite à l’</w:t>
      </w:r>
      <w:r w:rsidR="00C666E0" w:rsidRPr="00221F49">
        <w:rPr>
          <w:rFonts w:ascii="Book Antiqua" w:hAnsi="Book Antiqua" w:cs="Times New Roman"/>
          <w:sz w:val="24"/>
          <w:szCs w:val="24"/>
          <w:lang w:val="fr-FR"/>
        </w:rPr>
        <w:t>exclusion des publications destinées à la jeunesse, définies au premier alinéa de l'article 1er de la loi n° 49-956 du 16 juillet 1949 sur les publica</w:t>
      </w:r>
      <w:r w:rsidR="00F146EE" w:rsidRPr="00221F49">
        <w:rPr>
          <w:rFonts w:ascii="Book Antiqua" w:hAnsi="Book Antiqua" w:cs="Times New Roman"/>
          <w:sz w:val="24"/>
          <w:szCs w:val="24"/>
          <w:lang w:val="fr-FR"/>
        </w:rPr>
        <w:t>tions destinées à la jeunesse;</w:t>
      </w:r>
    </w:p>
    <w:p w:rsidR="00C666E0" w:rsidRPr="00221F49" w:rsidRDefault="00C666E0" w:rsidP="00F146EE">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lang w:val="fr-FR"/>
        </w:rPr>
      </w:pPr>
      <w:r w:rsidRPr="00221F49">
        <w:rPr>
          <w:rFonts w:ascii="Book Antiqua" w:hAnsi="Book Antiqua" w:cs="Times New Roman"/>
          <w:sz w:val="24"/>
          <w:szCs w:val="24"/>
          <w:lang w:val="fr-FR"/>
        </w:rPr>
        <w:t>2° Par voie de radiodiffusion sonore pour les catégories de radios et dans les tranches horaires déterminé</w:t>
      </w:r>
      <w:r w:rsidR="00F146EE" w:rsidRPr="00221F49">
        <w:rPr>
          <w:rFonts w:ascii="Book Antiqua" w:hAnsi="Book Antiqua" w:cs="Times New Roman"/>
          <w:sz w:val="24"/>
          <w:szCs w:val="24"/>
          <w:lang w:val="fr-FR"/>
        </w:rPr>
        <w:t>es par décret en Conseil d'Etat;</w:t>
      </w:r>
    </w:p>
    <w:p w:rsidR="00C666E0" w:rsidRPr="00221F49" w:rsidRDefault="00C666E0" w:rsidP="00F146EE">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lang w:val="fr-FR"/>
        </w:rPr>
      </w:pPr>
      <w:r w:rsidRPr="00221F49">
        <w:rPr>
          <w:rFonts w:ascii="Book Antiqua" w:hAnsi="Book Antiqua" w:cs="Times New Roman"/>
          <w:sz w:val="24"/>
          <w:szCs w:val="24"/>
          <w:lang w:val="fr-FR"/>
        </w:rPr>
        <w:t>3° Sous forme d</w:t>
      </w:r>
      <w:r w:rsidR="005F3021" w:rsidRPr="00221F49">
        <w:rPr>
          <w:rFonts w:ascii="Book Antiqua" w:hAnsi="Book Antiqua" w:cs="Times New Roman"/>
          <w:sz w:val="24"/>
          <w:szCs w:val="24"/>
          <w:lang w:val="fr-FR"/>
        </w:rPr>
        <w:t>’affiches et d’enseignes; sous forme d’affichettes et d’objets à l’</w:t>
      </w:r>
      <w:r w:rsidRPr="00221F49">
        <w:rPr>
          <w:rFonts w:ascii="Book Antiqua" w:hAnsi="Book Antiqua" w:cs="Times New Roman"/>
          <w:sz w:val="24"/>
          <w:szCs w:val="24"/>
          <w:lang w:val="fr-FR"/>
        </w:rPr>
        <w:t>intérieur des lieux de vente à caractère spécialisé, dans des conditions défini</w:t>
      </w:r>
      <w:r w:rsidR="00F146EE" w:rsidRPr="00221F49">
        <w:rPr>
          <w:rFonts w:ascii="Book Antiqua" w:hAnsi="Book Antiqua" w:cs="Times New Roman"/>
          <w:sz w:val="24"/>
          <w:szCs w:val="24"/>
          <w:lang w:val="fr-FR"/>
        </w:rPr>
        <w:t>es par décret en Conseil d'Etat;</w:t>
      </w:r>
    </w:p>
    <w:p w:rsidR="00C666E0" w:rsidRPr="00221F49" w:rsidRDefault="005F3021" w:rsidP="00F146EE">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lang w:val="fr-FR"/>
        </w:rPr>
      </w:pPr>
      <w:r w:rsidRPr="00221F49">
        <w:rPr>
          <w:rFonts w:ascii="Book Antiqua" w:hAnsi="Book Antiqua" w:cs="Times New Roman"/>
          <w:sz w:val="24"/>
          <w:szCs w:val="24"/>
          <w:lang w:val="fr-FR"/>
        </w:rPr>
        <w:t>4° Sous forme d’</w:t>
      </w:r>
      <w:r w:rsidR="00C666E0" w:rsidRPr="00221F49">
        <w:rPr>
          <w:rFonts w:ascii="Book Antiqua" w:hAnsi="Book Antiqua" w:cs="Times New Roman"/>
          <w:sz w:val="24"/>
          <w:szCs w:val="24"/>
          <w:lang w:val="fr-FR"/>
        </w:rPr>
        <w:t>envoi par les producteurs, les fabricants, les importateurs, les négociants, les concessionnaires ou les entrepositaires, de messages, de circulaires commerciales, de catalogues et de brochures, dès lors que ces documents ne comportent que les mentions prévues à l'article L. 3323-4 et les conditions de vent</w:t>
      </w:r>
      <w:r w:rsidR="00F146EE" w:rsidRPr="00221F49">
        <w:rPr>
          <w:rFonts w:ascii="Book Antiqua" w:hAnsi="Book Antiqua" w:cs="Times New Roman"/>
          <w:sz w:val="24"/>
          <w:szCs w:val="24"/>
          <w:lang w:val="fr-FR"/>
        </w:rPr>
        <w:t>e des produits qu'ils proposent;</w:t>
      </w:r>
    </w:p>
    <w:p w:rsidR="00C666E0" w:rsidRPr="00221F49" w:rsidRDefault="00C666E0" w:rsidP="00F146EE">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lang w:val="fr-FR"/>
        </w:rPr>
      </w:pPr>
      <w:r w:rsidRPr="00221F49">
        <w:rPr>
          <w:rFonts w:ascii="Book Antiqua" w:hAnsi="Book Antiqua" w:cs="Times New Roman"/>
          <w:sz w:val="24"/>
          <w:szCs w:val="24"/>
          <w:lang w:val="fr-FR"/>
        </w:rPr>
        <w:t>5° Par inscription sur les véhicules utilisés pour les opérations normales de livraison des boissons, dès lors que cette inscription ne comporte que la désignation des produits ainsi que le no</w:t>
      </w:r>
      <w:r w:rsidR="005F3021" w:rsidRPr="00221F49">
        <w:rPr>
          <w:rFonts w:ascii="Book Antiqua" w:hAnsi="Book Antiqua" w:cs="Times New Roman"/>
          <w:sz w:val="24"/>
          <w:szCs w:val="24"/>
          <w:lang w:val="fr-FR"/>
        </w:rPr>
        <w:t>m et l’</w:t>
      </w:r>
      <w:r w:rsidRPr="00221F49">
        <w:rPr>
          <w:rFonts w:ascii="Book Antiqua" w:hAnsi="Book Antiqua" w:cs="Times New Roman"/>
          <w:sz w:val="24"/>
          <w:szCs w:val="24"/>
          <w:lang w:val="fr-FR"/>
        </w:rPr>
        <w:t xml:space="preserve">adresse du fabricant, </w:t>
      </w:r>
      <w:r w:rsidR="005F3021" w:rsidRPr="00221F49">
        <w:rPr>
          <w:rFonts w:ascii="Book Antiqua" w:hAnsi="Book Antiqua" w:cs="Times New Roman"/>
          <w:sz w:val="24"/>
          <w:szCs w:val="24"/>
          <w:lang w:val="fr-FR"/>
        </w:rPr>
        <w:t>des agents ou dépositaires, à l’</w:t>
      </w:r>
      <w:r w:rsidRPr="00221F49">
        <w:rPr>
          <w:rFonts w:ascii="Book Antiqua" w:hAnsi="Book Antiqua" w:cs="Times New Roman"/>
          <w:sz w:val="24"/>
          <w:szCs w:val="24"/>
          <w:lang w:val="fr-FR"/>
        </w:rPr>
        <w:t>exclus</w:t>
      </w:r>
      <w:r w:rsidR="00F146EE" w:rsidRPr="00221F49">
        <w:rPr>
          <w:rFonts w:ascii="Book Antiqua" w:hAnsi="Book Antiqua" w:cs="Times New Roman"/>
          <w:sz w:val="24"/>
          <w:szCs w:val="24"/>
          <w:lang w:val="fr-FR"/>
        </w:rPr>
        <w:t>ion de toute autre indication;</w:t>
      </w:r>
    </w:p>
    <w:p w:rsidR="00C666E0" w:rsidRPr="00221F49" w:rsidRDefault="00C666E0" w:rsidP="00F146EE">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lang w:val="fr-FR"/>
        </w:rPr>
      </w:pPr>
      <w:r w:rsidRPr="00221F49">
        <w:rPr>
          <w:rFonts w:ascii="Book Antiqua" w:hAnsi="Book Antiqua" w:cs="Times New Roman"/>
          <w:sz w:val="24"/>
          <w:szCs w:val="24"/>
          <w:lang w:val="fr-FR"/>
        </w:rPr>
        <w:t>6° En faveur des fêtes et foires traditionnelles consacrées à des bois</w:t>
      </w:r>
      <w:r w:rsidR="005F3021" w:rsidRPr="00221F49">
        <w:rPr>
          <w:rFonts w:ascii="Book Antiqua" w:hAnsi="Book Antiqua" w:cs="Times New Roman"/>
          <w:sz w:val="24"/>
          <w:szCs w:val="24"/>
          <w:lang w:val="fr-FR"/>
        </w:rPr>
        <w:t>sons alcooliques locales et à l’</w:t>
      </w:r>
      <w:r w:rsidRPr="00221F49">
        <w:rPr>
          <w:rFonts w:ascii="Book Antiqua" w:hAnsi="Book Antiqua" w:cs="Times New Roman"/>
          <w:sz w:val="24"/>
          <w:szCs w:val="24"/>
          <w:lang w:val="fr-FR"/>
        </w:rPr>
        <w:t>intérieur de celles-ci, dans des</w:t>
      </w:r>
      <w:r w:rsidR="00F146EE" w:rsidRPr="00221F49">
        <w:rPr>
          <w:rFonts w:ascii="Book Antiqua" w:hAnsi="Book Antiqua" w:cs="Times New Roman"/>
          <w:sz w:val="24"/>
          <w:szCs w:val="24"/>
          <w:lang w:val="fr-FR"/>
        </w:rPr>
        <w:t xml:space="preserve"> conditions définies par décret;</w:t>
      </w:r>
    </w:p>
    <w:p w:rsidR="00C666E0" w:rsidRPr="00221F49" w:rsidRDefault="00C666E0" w:rsidP="00F146EE">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lang w:val="fr-FR"/>
        </w:rPr>
      </w:pPr>
      <w:r w:rsidRPr="00221F49">
        <w:rPr>
          <w:rFonts w:ascii="Book Antiqua" w:hAnsi="Book Antiqua" w:cs="Times New Roman"/>
          <w:sz w:val="24"/>
          <w:szCs w:val="24"/>
          <w:lang w:val="fr-FR"/>
        </w:rPr>
        <w:t>7° En faveur des musées, univ</w:t>
      </w:r>
      <w:r w:rsidR="005F3021" w:rsidRPr="00221F49">
        <w:rPr>
          <w:rFonts w:ascii="Book Antiqua" w:hAnsi="Book Antiqua" w:cs="Times New Roman"/>
          <w:sz w:val="24"/>
          <w:szCs w:val="24"/>
          <w:lang w:val="fr-FR"/>
        </w:rPr>
        <w:t>ersités, confréries ou stages d’</w:t>
      </w:r>
      <w:r w:rsidRPr="00221F49">
        <w:rPr>
          <w:rFonts w:ascii="Book Antiqua" w:hAnsi="Book Antiqua" w:cs="Times New Roman"/>
          <w:sz w:val="24"/>
          <w:szCs w:val="24"/>
          <w:lang w:val="fr-FR"/>
        </w:rPr>
        <w:t xml:space="preserve">initiation oenologique à </w:t>
      </w:r>
      <w:r w:rsidR="005F3021" w:rsidRPr="00221F49">
        <w:rPr>
          <w:rFonts w:ascii="Book Antiqua" w:hAnsi="Book Antiqua" w:cs="Times New Roman"/>
          <w:sz w:val="24"/>
          <w:szCs w:val="24"/>
          <w:lang w:val="fr-FR"/>
        </w:rPr>
        <w:t>caractère traditionnel ainsi qu’</w:t>
      </w:r>
      <w:r w:rsidRPr="00221F49">
        <w:rPr>
          <w:rFonts w:ascii="Book Antiqua" w:hAnsi="Book Antiqua" w:cs="Times New Roman"/>
          <w:sz w:val="24"/>
          <w:szCs w:val="24"/>
          <w:lang w:val="fr-FR"/>
        </w:rPr>
        <w:t>en faveur de présentations et de dégustations, dans des</w:t>
      </w:r>
      <w:r w:rsidR="00F146EE" w:rsidRPr="00221F49">
        <w:rPr>
          <w:rFonts w:ascii="Book Antiqua" w:hAnsi="Book Antiqua" w:cs="Times New Roman"/>
          <w:sz w:val="24"/>
          <w:szCs w:val="24"/>
          <w:lang w:val="fr-FR"/>
        </w:rPr>
        <w:t xml:space="preserve"> conditions définies par décret;</w:t>
      </w:r>
    </w:p>
    <w:p w:rsidR="00C666E0" w:rsidRPr="00221F49" w:rsidRDefault="005F3021" w:rsidP="00F146EE">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lang w:val="fr-FR"/>
        </w:rPr>
      </w:pPr>
      <w:r w:rsidRPr="00221F49">
        <w:rPr>
          <w:rFonts w:ascii="Book Antiqua" w:hAnsi="Book Antiqua" w:cs="Times New Roman"/>
          <w:sz w:val="24"/>
          <w:szCs w:val="24"/>
          <w:lang w:val="fr-FR"/>
        </w:rPr>
        <w:t>8° Sous forme d’</w:t>
      </w:r>
      <w:r w:rsidR="00C666E0" w:rsidRPr="00221F49">
        <w:rPr>
          <w:rFonts w:ascii="Book Antiqua" w:hAnsi="Book Antiqua" w:cs="Times New Roman"/>
          <w:sz w:val="24"/>
          <w:szCs w:val="24"/>
          <w:lang w:val="fr-FR"/>
        </w:rPr>
        <w:t>offre, à titre gratuit ou</w:t>
      </w:r>
      <w:r w:rsidRPr="00221F49">
        <w:rPr>
          <w:rFonts w:ascii="Book Antiqua" w:hAnsi="Book Antiqua" w:cs="Times New Roman"/>
          <w:sz w:val="24"/>
          <w:szCs w:val="24"/>
          <w:lang w:val="fr-FR"/>
        </w:rPr>
        <w:t xml:space="preserve"> onéreux, d’</w:t>
      </w:r>
      <w:r w:rsidR="00C666E0" w:rsidRPr="00221F49">
        <w:rPr>
          <w:rFonts w:ascii="Book Antiqua" w:hAnsi="Book Antiqua" w:cs="Times New Roman"/>
          <w:sz w:val="24"/>
          <w:szCs w:val="24"/>
          <w:lang w:val="fr-FR"/>
        </w:rPr>
        <w:t>objets strictement réservés à la consomma</w:t>
      </w:r>
      <w:r w:rsidRPr="00221F49">
        <w:rPr>
          <w:rFonts w:ascii="Book Antiqua" w:hAnsi="Book Antiqua" w:cs="Times New Roman"/>
          <w:sz w:val="24"/>
          <w:szCs w:val="24"/>
          <w:lang w:val="fr-FR"/>
        </w:rPr>
        <w:t>tion de boissons contenant de l’</w:t>
      </w:r>
      <w:r w:rsidR="00C666E0" w:rsidRPr="00221F49">
        <w:rPr>
          <w:rFonts w:ascii="Book Antiqua" w:hAnsi="Book Antiqua" w:cs="Times New Roman"/>
          <w:sz w:val="24"/>
          <w:szCs w:val="24"/>
          <w:lang w:val="fr-FR"/>
        </w:rPr>
        <w:t xml:space="preserve">alcool, marqués à leurs noms, par les producteurs et les </w:t>
      </w:r>
      <w:r w:rsidRPr="00221F49">
        <w:rPr>
          <w:rFonts w:ascii="Book Antiqua" w:hAnsi="Book Antiqua" w:cs="Times New Roman"/>
          <w:sz w:val="24"/>
          <w:szCs w:val="24"/>
          <w:lang w:val="fr-FR"/>
        </w:rPr>
        <w:t>fabricants de ces boissons, à l’</w:t>
      </w:r>
      <w:r w:rsidR="00C666E0" w:rsidRPr="00221F49">
        <w:rPr>
          <w:rFonts w:ascii="Book Antiqua" w:hAnsi="Book Antiqua" w:cs="Times New Roman"/>
          <w:sz w:val="24"/>
          <w:szCs w:val="24"/>
          <w:lang w:val="fr-FR"/>
        </w:rPr>
        <w:t>occasion de la vente directe de leurs produits aux consommateurs et aux distribute</w:t>
      </w:r>
      <w:r w:rsidRPr="00221F49">
        <w:rPr>
          <w:rFonts w:ascii="Book Antiqua" w:hAnsi="Book Antiqua" w:cs="Times New Roman"/>
          <w:sz w:val="24"/>
          <w:szCs w:val="24"/>
          <w:lang w:val="fr-FR"/>
        </w:rPr>
        <w:t>urs ou à l’</w:t>
      </w:r>
      <w:r w:rsidR="00C666E0" w:rsidRPr="00221F49">
        <w:rPr>
          <w:rFonts w:ascii="Book Antiqua" w:hAnsi="Book Antiqua" w:cs="Times New Roman"/>
          <w:sz w:val="24"/>
          <w:szCs w:val="24"/>
          <w:lang w:val="fr-FR"/>
        </w:rPr>
        <w:t>occasion de la visite touri</w:t>
      </w:r>
      <w:r w:rsidR="00F146EE" w:rsidRPr="00221F49">
        <w:rPr>
          <w:rFonts w:ascii="Book Antiqua" w:hAnsi="Book Antiqua" w:cs="Times New Roman"/>
          <w:sz w:val="24"/>
          <w:szCs w:val="24"/>
          <w:lang w:val="fr-FR"/>
        </w:rPr>
        <w:t>stique des lieux de fabrication;</w:t>
      </w:r>
    </w:p>
    <w:p w:rsidR="00C666E0" w:rsidRPr="00221F49" w:rsidRDefault="00C666E0" w:rsidP="005F3021">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lang w:val="fr-FR"/>
        </w:rPr>
      </w:pPr>
      <w:r w:rsidRPr="00221F49">
        <w:rPr>
          <w:rFonts w:ascii="Book Antiqua" w:hAnsi="Book Antiqua" w:cs="Times New Roman"/>
          <w:sz w:val="24"/>
          <w:szCs w:val="24"/>
          <w:lang w:val="fr-FR"/>
        </w:rPr>
        <w:t>9° Sur les services</w:t>
      </w:r>
      <w:r w:rsidR="005F3021" w:rsidRPr="00221F49">
        <w:rPr>
          <w:rFonts w:ascii="Book Antiqua" w:hAnsi="Book Antiqua" w:cs="Times New Roman"/>
          <w:sz w:val="24"/>
          <w:szCs w:val="24"/>
          <w:lang w:val="fr-FR"/>
        </w:rPr>
        <w:t xml:space="preserve"> de communications en ligne à l’</w:t>
      </w:r>
      <w:r w:rsidRPr="00221F49">
        <w:rPr>
          <w:rFonts w:ascii="Book Antiqua" w:hAnsi="Book Antiqua" w:cs="Times New Roman"/>
          <w:sz w:val="24"/>
          <w:szCs w:val="24"/>
          <w:lang w:val="fr-FR"/>
        </w:rPr>
        <w:t xml:space="preserve">exclusion de ceux qui, par leur caractère, leur présentation ou leur objet, apparaissent comme principalement destinés à la jeunesse, ainsi que ceux édités par des associations, sociétés et fédérations sportives ou des ligues professionnelles au sens du code du sport, sous réserve que la propagande ou la publicité ne soit </w:t>
      </w:r>
      <w:r w:rsidR="005F3021" w:rsidRPr="00221F49">
        <w:rPr>
          <w:rFonts w:ascii="Book Antiqua" w:hAnsi="Book Antiqua" w:cs="Times New Roman"/>
          <w:sz w:val="24"/>
          <w:szCs w:val="24"/>
          <w:lang w:val="fr-FR"/>
        </w:rPr>
        <w:t>ni intrusive ni interstitielle.</w:t>
      </w:r>
    </w:p>
    <w:p w:rsidR="00C666E0" w:rsidRPr="00221F49" w:rsidRDefault="00C666E0" w:rsidP="00F146EE">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lang w:val="fr-FR"/>
        </w:rPr>
      </w:pPr>
      <w:r w:rsidRPr="00221F49">
        <w:rPr>
          <w:rFonts w:ascii="Book Antiqua" w:hAnsi="Book Antiqua" w:cs="Times New Roman"/>
          <w:sz w:val="24"/>
          <w:szCs w:val="24"/>
          <w:lang w:val="fr-FR"/>
        </w:rPr>
        <w:t>Toute opération de parrainage est</w:t>
      </w:r>
      <w:r w:rsidR="005F3021" w:rsidRPr="00221F49">
        <w:rPr>
          <w:rFonts w:ascii="Book Antiqua" w:hAnsi="Book Antiqua" w:cs="Times New Roman"/>
          <w:sz w:val="24"/>
          <w:szCs w:val="24"/>
          <w:lang w:val="fr-FR"/>
        </w:rPr>
        <w:t xml:space="preserve"> interdite lorsqu’</w:t>
      </w:r>
      <w:r w:rsidRPr="00221F49">
        <w:rPr>
          <w:rFonts w:ascii="Book Antiqua" w:hAnsi="Book Antiqua" w:cs="Times New Roman"/>
          <w:sz w:val="24"/>
          <w:szCs w:val="24"/>
          <w:lang w:val="fr-FR"/>
        </w:rPr>
        <w:t>elle a pour objet ou pour effet la propagande ou la publicité, directe ou indirecte, en f</w:t>
      </w:r>
      <w:r w:rsidR="00F146EE" w:rsidRPr="00221F49">
        <w:rPr>
          <w:rFonts w:ascii="Book Antiqua" w:hAnsi="Book Antiqua" w:cs="Times New Roman"/>
          <w:sz w:val="24"/>
          <w:szCs w:val="24"/>
          <w:lang w:val="fr-FR"/>
        </w:rPr>
        <w:t>aveur des boissons alcooliques.</w:t>
      </w:r>
    </w:p>
    <w:p w:rsidR="00F146EE" w:rsidRPr="00221F49" w:rsidRDefault="00F146EE" w:rsidP="00C666E0">
      <w:pPr>
        <w:ind w:left="567" w:right="566"/>
        <w:jc w:val="both"/>
        <w:rPr>
          <w:rFonts w:ascii="Book Antiqua" w:hAnsi="Book Antiqua" w:cs="Times New Roman"/>
          <w:sz w:val="24"/>
          <w:szCs w:val="24"/>
          <w:lang w:val="fr-FR"/>
        </w:rPr>
      </w:pPr>
    </w:p>
    <w:p w:rsidR="00F146EE" w:rsidRPr="00221F49" w:rsidRDefault="00C666E0" w:rsidP="00F146EE">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center"/>
        <w:rPr>
          <w:rFonts w:ascii="Book Antiqua" w:hAnsi="Book Antiqua" w:cs="Times New Roman"/>
          <w:b/>
          <w:i/>
          <w:sz w:val="24"/>
          <w:szCs w:val="24"/>
          <w:lang w:val="fr-FR"/>
        </w:rPr>
      </w:pPr>
      <w:r w:rsidRPr="00221F49">
        <w:rPr>
          <w:rFonts w:ascii="Book Antiqua" w:hAnsi="Book Antiqua" w:cs="Times New Roman"/>
          <w:b/>
          <w:i/>
          <w:sz w:val="24"/>
          <w:szCs w:val="24"/>
          <w:lang w:val="fr-FR"/>
        </w:rPr>
        <w:t>Article L3323-3</w:t>
      </w:r>
    </w:p>
    <w:p w:rsidR="00C666E0" w:rsidRPr="00221F49" w:rsidRDefault="00C666E0" w:rsidP="00F146EE">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lang w:val="fr-FR"/>
        </w:rPr>
      </w:pPr>
      <w:r w:rsidRPr="00221F49">
        <w:rPr>
          <w:rFonts w:ascii="Book Antiqua" w:hAnsi="Book Antiqua" w:cs="Times New Roman"/>
          <w:sz w:val="24"/>
          <w:szCs w:val="24"/>
          <w:lang w:val="fr-FR"/>
        </w:rPr>
        <w:t xml:space="preserve">Est considérée comme </w:t>
      </w:r>
      <w:r w:rsidRPr="00221F49">
        <w:rPr>
          <w:rFonts w:ascii="Book Antiqua" w:hAnsi="Book Antiqua" w:cs="Times New Roman"/>
          <w:b/>
          <w:sz w:val="24"/>
          <w:szCs w:val="24"/>
          <w:lang w:val="fr-FR"/>
        </w:rPr>
        <w:t>propagande ou publicité indirecte</w:t>
      </w:r>
      <w:r w:rsidRPr="00221F49">
        <w:rPr>
          <w:rFonts w:ascii="Book Antiqua" w:hAnsi="Book Antiqua" w:cs="Times New Roman"/>
          <w:sz w:val="24"/>
          <w:szCs w:val="24"/>
          <w:lang w:val="fr-FR"/>
        </w:rPr>
        <w:t xml:space="preserve"> la prop</w:t>
      </w:r>
      <w:r w:rsidR="005F3021" w:rsidRPr="00221F49">
        <w:rPr>
          <w:rFonts w:ascii="Book Antiqua" w:hAnsi="Book Antiqua" w:cs="Times New Roman"/>
          <w:sz w:val="24"/>
          <w:szCs w:val="24"/>
          <w:lang w:val="fr-FR"/>
        </w:rPr>
        <w:t xml:space="preserve">agande ou publicité </w:t>
      </w:r>
      <w:r w:rsidR="005F3021" w:rsidRPr="00221F49">
        <w:rPr>
          <w:rFonts w:ascii="Book Antiqua" w:hAnsi="Book Antiqua" w:cs="Times New Roman"/>
          <w:b/>
          <w:sz w:val="24"/>
          <w:szCs w:val="24"/>
          <w:lang w:val="fr-FR"/>
        </w:rPr>
        <w:t>en faveur d’</w:t>
      </w:r>
      <w:r w:rsidRPr="00221F49">
        <w:rPr>
          <w:rFonts w:ascii="Book Antiqua" w:hAnsi="Book Antiqua" w:cs="Times New Roman"/>
          <w:b/>
          <w:sz w:val="24"/>
          <w:szCs w:val="24"/>
          <w:lang w:val="fr-FR"/>
        </w:rPr>
        <w:t>un org</w:t>
      </w:r>
      <w:r w:rsidR="005F3021" w:rsidRPr="00221F49">
        <w:rPr>
          <w:rFonts w:ascii="Book Antiqua" w:hAnsi="Book Antiqua" w:cs="Times New Roman"/>
          <w:b/>
          <w:sz w:val="24"/>
          <w:szCs w:val="24"/>
          <w:lang w:val="fr-FR"/>
        </w:rPr>
        <w:t>anisme, d’un service, d’une activité, d’un produit ou d’un article autre qu’</w:t>
      </w:r>
      <w:r w:rsidRPr="00221F49">
        <w:rPr>
          <w:rFonts w:ascii="Book Antiqua" w:hAnsi="Book Antiqua" w:cs="Times New Roman"/>
          <w:b/>
          <w:sz w:val="24"/>
          <w:szCs w:val="24"/>
          <w:lang w:val="fr-FR"/>
        </w:rPr>
        <w:t>une boisson alcoolique</w:t>
      </w:r>
      <w:r w:rsidRPr="00221F49">
        <w:rPr>
          <w:rFonts w:ascii="Book Antiqua" w:hAnsi="Book Antiqua" w:cs="Times New Roman"/>
          <w:sz w:val="24"/>
          <w:szCs w:val="24"/>
          <w:lang w:val="fr-FR"/>
        </w:rPr>
        <w:t xml:space="preserve"> qui, par so</w:t>
      </w:r>
      <w:r w:rsidR="005F3021" w:rsidRPr="00221F49">
        <w:rPr>
          <w:rFonts w:ascii="Book Antiqua" w:hAnsi="Book Antiqua" w:cs="Times New Roman"/>
          <w:sz w:val="24"/>
          <w:szCs w:val="24"/>
          <w:lang w:val="fr-FR"/>
        </w:rPr>
        <w:t>n graphisme, sa présentation, l’utilisation d’une dénomination, d’une marque, d’un emblème publicitaire ou d’</w:t>
      </w:r>
      <w:r w:rsidRPr="00221F49">
        <w:rPr>
          <w:rFonts w:ascii="Book Antiqua" w:hAnsi="Book Antiqua" w:cs="Times New Roman"/>
          <w:sz w:val="24"/>
          <w:szCs w:val="24"/>
          <w:lang w:val="fr-FR"/>
        </w:rPr>
        <w:t xml:space="preserve">un autre signe distinctif, </w:t>
      </w:r>
      <w:r w:rsidRPr="00221F49">
        <w:rPr>
          <w:rFonts w:ascii="Book Antiqua" w:hAnsi="Book Antiqua" w:cs="Times New Roman"/>
          <w:b/>
          <w:sz w:val="24"/>
          <w:szCs w:val="24"/>
          <w:lang w:val="fr-FR"/>
        </w:rPr>
        <w:t>r</w:t>
      </w:r>
      <w:r w:rsidR="00F146EE" w:rsidRPr="00221F49">
        <w:rPr>
          <w:rFonts w:ascii="Book Antiqua" w:hAnsi="Book Antiqua" w:cs="Times New Roman"/>
          <w:b/>
          <w:sz w:val="24"/>
          <w:szCs w:val="24"/>
          <w:lang w:val="fr-FR"/>
        </w:rPr>
        <w:t>appelle une boisson alcoolique</w:t>
      </w:r>
      <w:r w:rsidR="00F146EE" w:rsidRPr="00221F49">
        <w:rPr>
          <w:rFonts w:ascii="Book Antiqua" w:hAnsi="Book Antiqua" w:cs="Times New Roman"/>
          <w:sz w:val="24"/>
          <w:szCs w:val="24"/>
          <w:lang w:val="fr-FR"/>
        </w:rPr>
        <w:t>.</w:t>
      </w:r>
    </w:p>
    <w:p w:rsidR="00C666E0" w:rsidRPr="00221F49" w:rsidRDefault="00C666E0" w:rsidP="00F146EE">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lang w:val="fr-FR"/>
        </w:rPr>
      </w:pPr>
      <w:r w:rsidRPr="00221F49">
        <w:rPr>
          <w:rFonts w:ascii="Book Antiqua" w:hAnsi="Book Antiqua" w:cs="Times New Roman"/>
          <w:sz w:val="24"/>
          <w:szCs w:val="24"/>
          <w:lang w:val="fr-FR"/>
        </w:rPr>
        <w:t>Toutefois, ces dispositions ne sont pas applicables à la propagand</w:t>
      </w:r>
      <w:r w:rsidR="005F3021" w:rsidRPr="00221F49">
        <w:rPr>
          <w:rFonts w:ascii="Book Antiqua" w:hAnsi="Book Antiqua" w:cs="Times New Roman"/>
          <w:sz w:val="24"/>
          <w:szCs w:val="24"/>
          <w:lang w:val="fr-FR"/>
        </w:rPr>
        <w:t>e ou à la publicité en faveur d’un produit autre qu’</w:t>
      </w:r>
      <w:r w:rsidRPr="00221F49">
        <w:rPr>
          <w:rFonts w:ascii="Book Antiqua" w:hAnsi="Book Antiqua" w:cs="Times New Roman"/>
          <w:sz w:val="24"/>
          <w:szCs w:val="24"/>
          <w:lang w:val="fr-FR"/>
        </w:rPr>
        <w:t>une boisson alcoolique qui a été mis sur le marché avant le 1er janvier 1990 par une entreprise juridiquement ou financièrement distincte de toute entreprise qui fabrique, importe ou commercialise une boisson alcoolique.</w:t>
      </w:r>
    </w:p>
    <w:p w:rsidR="00C666E0" w:rsidRPr="00221F49" w:rsidRDefault="00C666E0" w:rsidP="00C666E0">
      <w:pPr>
        <w:ind w:left="567" w:right="566"/>
        <w:jc w:val="both"/>
        <w:rPr>
          <w:rFonts w:ascii="Book Antiqua" w:hAnsi="Book Antiqua" w:cs="Times New Roman"/>
          <w:sz w:val="24"/>
          <w:szCs w:val="24"/>
          <w:lang w:val="fr-FR"/>
        </w:rPr>
      </w:pPr>
    </w:p>
    <w:p w:rsidR="00C666E0" w:rsidRPr="00221F49" w:rsidRDefault="00C666E0" w:rsidP="00F146EE">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center"/>
        <w:rPr>
          <w:rFonts w:ascii="Book Antiqua" w:hAnsi="Book Antiqua" w:cs="Times New Roman"/>
          <w:b/>
          <w:i/>
          <w:sz w:val="24"/>
          <w:szCs w:val="24"/>
          <w:lang w:val="fr-FR"/>
        </w:rPr>
      </w:pPr>
      <w:r w:rsidRPr="00221F49">
        <w:rPr>
          <w:rFonts w:ascii="Book Antiqua" w:hAnsi="Book Antiqua" w:cs="Times New Roman"/>
          <w:b/>
          <w:i/>
          <w:sz w:val="24"/>
          <w:szCs w:val="24"/>
          <w:lang w:val="fr-FR"/>
        </w:rPr>
        <w:t>Article L3323-3-1</w:t>
      </w:r>
    </w:p>
    <w:p w:rsidR="00C666E0" w:rsidRPr="00221F49" w:rsidRDefault="00C666E0" w:rsidP="00F146EE">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lang w:val="fr-FR"/>
        </w:rPr>
      </w:pPr>
      <w:r w:rsidRPr="00221F49">
        <w:rPr>
          <w:rFonts w:ascii="Book Antiqua" w:hAnsi="Book Antiqua" w:cs="Times New Roman"/>
          <w:sz w:val="24"/>
          <w:szCs w:val="24"/>
          <w:lang w:val="fr-FR"/>
        </w:rPr>
        <w:t xml:space="preserve">Ne sont pas considérés comme une publicité ou une propagande, au sens du présent chapitre, </w:t>
      </w:r>
      <w:r w:rsidRPr="00221F49">
        <w:rPr>
          <w:rFonts w:ascii="Book Antiqua" w:hAnsi="Book Antiqua" w:cs="Times New Roman"/>
          <w:b/>
          <w:sz w:val="24"/>
          <w:szCs w:val="24"/>
          <w:lang w:val="fr-FR"/>
        </w:rPr>
        <w:t>les contenus, images, représentations, descriptions, commentaires ou références relatifs à une région de production, à une toponymie, à une référence ou à une indication géographique, à un terroir, à un itinéraire, à une zone de p</w:t>
      </w:r>
      <w:r w:rsidR="002F1232" w:rsidRPr="00221F49">
        <w:rPr>
          <w:rFonts w:ascii="Book Antiqua" w:hAnsi="Book Antiqua" w:cs="Times New Roman"/>
          <w:b/>
          <w:sz w:val="24"/>
          <w:szCs w:val="24"/>
          <w:lang w:val="fr-FR"/>
        </w:rPr>
        <w:t>roduction, au savoir-faire, à l’</w:t>
      </w:r>
      <w:r w:rsidRPr="00221F49">
        <w:rPr>
          <w:rFonts w:ascii="Book Antiqua" w:hAnsi="Book Antiqua" w:cs="Times New Roman"/>
          <w:b/>
          <w:sz w:val="24"/>
          <w:szCs w:val="24"/>
          <w:lang w:val="fr-FR"/>
        </w:rPr>
        <w:t>histoire ou au patrimoine culturel, gastronomique ou paysager liés à une boisson alcoolique</w:t>
      </w:r>
      <w:r w:rsidR="002F1232" w:rsidRPr="00221F49">
        <w:rPr>
          <w:rFonts w:ascii="Book Antiqua" w:hAnsi="Book Antiqua" w:cs="Times New Roman"/>
          <w:sz w:val="24"/>
          <w:szCs w:val="24"/>
          <w:lang w:val="fr-FR"/>
        </w:rPr>
        <w:t xml:space="preserve"> disposant d’</w:t>
      </w:r>
      <w:r w:rsidRPr="00221F49">
        <w:rPr>
          <w:rFonts w:ascii="Book Antiqua" w:hAnsi="Book Antiqua" w:cs="Times New Roman"/>
          <w:sz w:val="24"/>
          <w:szCs w:val="24"/>
          <w:lang w:val="fr-FR"/>
        </w:rPr>
        <w:t>une ident</w:t>
      </w:r>
      <w:r w:rsidR="002F1232" w:rsidRPr="00221F49">
        <w:rPr>
          <w:rFonts w:ascii="Book Antiqua" w:hAnsi="Book Antiqua" w:cs="Times New Roman"/>
          <w:sz w:val="24"/>
          <w:szCs w:val="24"/>
          <w:lang w:val="fr-FR"/>
        </w:rPr>
        <w:t>ification de la qualité ou de l’</w:t>
      </w:r>
      <w:r w:rsidRPr="00221F49">
        <w:rPr>
          <w:rFonts w:ascii="Book Antiqua" w:hAnsi="Book Antiqua" w:cs="Times New Roman"/>
          <w:sz w:val="24"/>
          <w:szCs w:val="24"/>
          <w:lang w:val="fr-FR"/>
        </w:rPr>
        <w:t>origine, ou protégée au titre de l'article L. 665-6 du code rural et de la pêche maritime.</w:t>
      </w:r>
    </w:p>
    <w:p w:rsidR="00C666E0" w:rsidRPr="00221F49" w:rsidRDefault="00C666E0" w:rsidP="00C666E0">
      <w:pPr>
        <w:ind w:left="567" w:right="566"/>
        <w:jc w:val="both"/>
        <w:rPr>
          <w:rFonts w:ascii="Book Antiqua" w:hAnsi="Book Antiqua" w:cs="Times New Roman"/>
          <w:sz w:val="24"/>
          <w:szCs w:val="24"/>
          <w:lang w:val="fr-FR"/>
        </w:rPr>
      </w:pPr>
    </w:p>
    <w:p w:rsidR="00C666E0" w:rsidRPr="00221F49" w:rsidRDefault="00F146EE" w:rsidP="00F146EE">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center"/>
        <w:rPr>
          <w:rFonts w:ascii="Book Antiqua" w:hAnsi="Book Antiqua" w:cs="Times New Roman"/>
          <w:b/>
          <w:i/>
          <w:sz w:val="24"/>
          <w:szCs w:val="24"/>
          <w:lang w:val="fr-FR"/>
        </w:rPr>
      </w:pPr>
      <w:r w:rsidRPr="00221F49">
        <w:rPr>
          <w:rFonts w:ascii="Book Antiqua" w:hAnsi="Book Antiqua" w:cs="Times New Roman"/>
          <w:b/>
          <w:i/>
          <w:sz w:val="24"/>
          <w:szCs w:val="24"/>
          <w:lang w:val="fr-FR"/>
        </w:rPr>
        <w:t>Article L3323-4</w:t>
      </w:r>
    </w:p>
    <w:p w:rsidR="00C666E0" w:rsidRPr="00221F49" w:rsidRDefault="00C666E0" w:rsidP="00F146EE">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lang w:val="fr-FR"/>
        </w:rPr>
      </w:pPr>
      <w:r w:rsidRPr="00221F49">
        <w:rPr>
          <w:rFonts w:ascii="Book Antiqua" w:hAnsi="Book Antiqua" w:cs="Times New Roman"/>
          <w:sz w:val="24"/>
          <w:szCs w:val="24"/>
          <w:lang w:val="fr-FR"/>
        </w:rPr>
        <w:t>La publicité autorisée pour les boiss</w:t>
      </w:r>
      <w:r w:rsidR="002F1232" w:rsidRPr="00221F49">
        <w:rPr>
          <w:rFonts w:ascii="Book Antiqua" w:hAnsi="Book Antiqua" w:cs="Times New Roman"/>
          <w:sz w:val="24"/>
          <w:szCs w:val="24"/>
          <w:lang w:val="fr-FR"/>
        </w:rPr>
        <w:t>ons alcooliques est limitée à l’indication du degré volumique d’alcool, de l’</w:t>
      </w:r>
      <w:r w:rsidRPr="00221F49">
        <w:rPr>
          <w:rFonts w:ascii="Book Antiqua" w:hAnsi="Book Antiqua" w:cs="Times New Roman"/>
          <w:sz w:val="24"/>
          <w:szCs w:val="24"/>
          <w:lang w:val="fr-FR"/>
        </w:rPr>
        <w:t>origine, de la dénomination, de la composi</w:t>
      </w:r>
      <w:r w:rsidR="002F1232" w:rsidRPr="00221F49">
        <w:rPr>
          <w:rFonts w:ascii="Book Antiqua" w:hAnsi="Book Antiqua" w:cs="Times New Roman"/>
          <w:sz w:val="24"/>
          <w:szCs w:val="24"/>
          <w:lang w:val="fr-FR"/>
        </w:rPr>
        <w:t>tion du produit, du nom et de l’</w:t>
      </w:r>
      <w:r w:rsidRPr="00221F49">
        <w:rPr>
          <w:rFonts w:ascii="Book Antiqua" w:hAnsi="Book Antiqua" w:cs="Times New Roman"/>
          <w:sz w:val="24"/>
          <w:szCs w:val="24"/>
          <w:lang w:val="fr-FR"/>
        </w:rPr>
        <w:t>adresse du fabricant, des agents et des d</w:t>
      </w:r>
      <w:r w:rsidR="002F1232" w:rsidRPr="00221F49">
        <w:rPr>
          <w:rFonts w:ascii="Book Antiqua" w:hAnsi="Book Antiqua" w:cs="Times New Roman"/>
          <w:sz w:val="24"/>
          <w:szCs w:val="24"/>
          <w:lang w:val="fr-FR"/>
        </w:rPr>
        <w:t>épositaires ainsi que du mode d’</w:t>
      </w:r>
      <w:r w:rsidRPr="00221F49">
        <w:rPr>
          <w:rFonts w:ascii="Book Antiqua" w:hAnsi="Book Antiqua" w:cs="Times New Roman"/>
          <w:sz w:val="24"/>
          <w:szCs w:val="24"/>
          <w:lang w:val="fr-FR"/>
        </w:rPr>
        <w:t>élaboration, des modalités de vente et du m</w:t>
      </w:r>
      <w:r w:rsidR="00F146EE" w:rsidRPr="00221F49">
        <w:rPr>
          <w:rFonts w:ascii="Book Antiqua" w:hAnsi="Book Antiqua" w:cs="Times New Roman"/>
          <w:sz w:val="24"/>
          <w:szCs w:val="24"/>
          <w:lang w:val="fr-FR"/>
        </w:rPr>
        <w:t>ode de consommation du produit.</w:t>
      </w:r>
    </w:p>
    <w:p w:rsidR="00C666E0" w:rsidRPr="00221F49" w:rsidRDefault="00C666E0" w:rsidP="00F146EE">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lang w:val="fr-FR"/>
        </w:rPr>
      </w:pPr>
      <w:r w:rsidRPr="00221F49">
        <w:rPr>
          <w:rFonts w:ascii="Book Antiqua" w:hAnsi="Book Antiqua" w:cs="Times New Roman"/>
          <w:sz w:val="24"/>
          <w:szCs w:val="24"/>
          <w:lang w:val="fr-FR"/>
        </w:rPr>
        <w:t>Cette publicité peut comporter des références relatives aux terroirs de production, aux distinctio</w:t>
      </w:r>
      <w:r w:rsidR="002F1232" w:rsidRPr="00221F49">
        <w:rPr>
          <w:rFonts w:ascii="Book Antiqua" w:hAnsi="Book Antiqua" w:cs="Times New Roman"/>
          <w:sz w:val="24"/>
          <w:szCs w:val="24"/>
          <w:lang w:val="fr-FR"/>
        </w:rPr>
        <w:t>ns obtenues, aux appellations d’origine telles que définies à l’</w:t>
      </w:r>
      <w:r w:rsidRPr="00221F49">
        <w:rPr>
          <w:rFonts w:ascii="Book Antiqua" w:hAnsi="Book Antiqua" w:cs="Times New Roman"/>
          <w:sz w:val="24"/>
          <w:szCs w:val="24"/>
          <w:lang w:val="fr-FR"/>
        </w:rPr>
        <w:t>article L. 115-1 du code de la consommation ou aux indications géographiques telles que définies dans les conventions et traités internationaux régulièrement ratifiés. Elle peut également comporter des références objectives relatives à la couleur et aux caractéristiques olfac</w:t>
      </w:r>
      <w:r w:rsidR="00F146EE" w:rsidRPr="00221F49">
        <w:rPr>
          <w:rFonts w:ascii="Book Antiqua" w:hAnsi="Book Antiqua" w:cs="Times New Roman"/>
          <w:sz w:val="24"/>
          <w:szCs w:val="24"/>
          <w:lang w:val="fr-FR"/>
        </w:rPr>
        <w:t>tives et gustatives du produit.</w:t>
      </w:r>
    </w:p>
    <w:p w:rsidR="00C666E0" w:rsidRPr="00221F49" w:rsidRDefault="00C666E0" w:rsidP="00F146EE">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lang w:val="fr-FR"/>
        </w:rPr>
      </w:pPr>
      <w:r w:rsidRPr="00221F49">
        <w:rPr>
          <w:rFonts w:ascii="Book Antiqua" w:hAnsi="Book Antiqua" w:cs="Times New Roman"/>
          <w:sz w:val="24"/>
          <w:szCs w:val="24"/>
          <w:lang w:val="fr-FR"/>
        </w:rPr>
        <w:t>Le conditionneme</w:t>
      </w:r>
      <w:r w:rsidR="002F1232" w:rsidRPr="00221F49">
        <w:rPr>
          <w:rFonts w:ascii="Book Antiqua" w:hAnsi="Book Antiqua" w:cs="Times New Roman"/>
          <w:sz w:val="24"/>
          <w:szCs w:val="24"/>
          <w:lang w:val="fr-FR"/>
        </w:rPr>
        <w:t>nt ne peut être reproduit que s’</w:t>
      </w:r>
      <w:r w:rsidRPr="00221F49">
        <w:rPr>
          <w:rFonts w:ascii="Book Antiqua" w:hAnsi="Book Antiqua" w:cs="Times New Roman"/>
          <w:sz w:val="24"/>
          <w:szCs w:val="24"/>
          <w:lang w:val="fr-FR"/>
        </w:rPr>
        <w:t>il est conform</w:t>
      </w:r>
      <w:r w:rsidR="00F146EE" w:rsidRPr="00221F49">
        <w:rPr>
          <w:rFonts w:ascii="Book Antiqua" w:hAnsi="Book Antiqua" w:cs="Times New Roman"/>
          <w:sz w:val="24"/>
          <w:szCs w:val="24"/>
          <w:lang w:val="fr-FR"/>
        </w:rPr>
        <w:t>e aux dispositions précédentes.</w:t>
      </w:r>
    </w:p>
    <w:p w:rsidR="00C666E0" w:rsidRPr="00221F49" w:rsidRDefault="00C666E0" w:rsidP="00F146EE">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lang w:val="fr-FR"/>
        </w:rPr>
      </w:pPr>
      <w:r w:rsidRPr="00221F49">
        <w:rPr>
          <w:rFonts w:ascii="Book Antiqua" w:hAnsi="Book Antiqua" w:cs="Times New Roman"/>
          <w:sz w:val="24"/>
          <w:szCs w:val="24"/>
          <w:lang w:val="fr-FR"/>
        </w:rPr>
        <w:t>Toute publicité en faveur de boissons alcooliques, à l'exception des circulaires commerciales destinées aux personnes agissant à titre professionnel ou faisant l</w:t>
      </w:r>
      <w:r w:rsidR="002F1232" w:rsidRPr="00221F49">
        <w:rPr>
          <w:rFonts w:ascii="Book Antiqua" w:hAnsi="Book Antiqua" w:cs="Times New Roman"/>
          <w:sz w:val="24"/>
          <w:szCs w:val="24"/>
          <w:lang w:val="fr-FR"/>
        </w:rPr>
        <w:t>’objet d’</w:t>
      </w:r>
      <w:r w:rsidRPr="00221F49">
        <w:rPr>
          <w:rFonts w:ascii="Book Antiqua" w:hAnsi="Book Antiqua" w:cs="Times New Roman"/>
          <w:sz w:val="24"/>
          <w:szCs w:val="24"/>
          <w:lang w:val="fr-FR"/>
        </w:rPr>
        <w:t>envois nominatifs ainsi que les affichettes, tarifs, menus ou objets à l'intérieur des lieux de vente à caractère spécialisé, doit être assortie d'un message de caractère sanitaire précisant que l'abus d'alcool est dangereux pour la santé.</w:t>
      </w:r>
    </w:p>
    <w:p w:rsidR="00C666E0" w:rsidRPr="00221F49" w:rsidRDefault="00C666E0" w:rsidP="00C666E0">
      <w:pPr>
        <w:ind w:left="567" w:right="566"/>
        <w:jc w:val="both"/>
        <w:rPr>
          <w:rFonts w:ascii="Book Antiqua" w:hAnsi="Book Antiqua" w:cs="Times New Roman"/>
          <w:sz w:val="24"/>
          <w:szCs w:val="24"/>
          <w:lang w:val="fr-FR"/>
        </w:rPr>
      </w:pPr>
    </w:p>
    <w:p w:rsidR="00C666E0" w:rsidRPr="00221F49" w:rsidRDefault="00C666E0" w:rsidP="00F146EE">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center"/>
        <w:rPr>
          <w:rFonts w:ascii="Book Antiqua" w:hAnsi="Book Antiqua" w:cs="Times New Roman"/>
          <w:b/>
          <w:i/>
          <w:sz w:val="24"/>
          <w:szCs w:val="24"/>
          <w:lang w:val="fr-FR"/>
        </w:rPr>
      </w:pPr>
      <w:r w:rsidRPr="00221F49">
        <w:rPr>
          <w:rFonts w:ascii="Book Antiqua" w:hAnsi="Book Antiqua" w:cs="Times New Roman"/>
          <w:b/>
          <w:i/>
          <w:sz w:val="24"/>
          <w:szCs w:val="24"/>
          <w:lang w:val="fr-FR"/>
        </w:rPr>
        <w:t>Article L3323-5</w:t>
      </w:r>
    </w:p>
    <w:p w:rsidR="00C666E0" w:rsidRPr="00221F49" w:rsidRDefault="00C666E0" w:rsidP="00F146EE">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lang w:val="fr-FR"/>
        </w:rPr>
      </w:pPr>
      <w:r w:rsidRPr="00221F49">
        <w:rPr>
          <w:rFonts w:ascii="Book Antiqua" w:hAnsi="Book Antiqua" w:cs="Times New Roman"/>
          <w:sz w:val="24"/>
          <w:szCs w:val="24"/>
          <w:lang w:val="fr-FR"/>
        </w:rPr>
        <w:t>Il est interdit de remettre, distribuer ou envoyer à des mineurs des prospectus, buvards, protège-cahiers ou objets quelconques nommant une boisson alcoolique, ou en vantant les mérites ou portant la marque ou le nom du fabricant d'une telle boisson.</w:t>
      </w:r>
    </w:p>
    <w:p w:rsidR="00C666E0" w:rsidRPr="00221F49" w:rsidRDefault="00C666E0" w:rsidP="00C666E0">
      <w:pPr>
        <w:ind w:left="567" w:right="566"/>
        <w:jc w:val="both"/>
        <w:rPr>
          <w:rFonts w:ascii="Book Antiqua" w:hAnsi="Book Antiqua" w:cs="Times New Roman"/>
          <w:sz w:val="24"/>
          <w:szCs w:val="24"/>
          <w:lang w:val="fr-FR"/>
        </w:rPr>
      </w:pPr>
    </w:p>
    <w:p w:rsidR="00C666E0" w:rsidRPr="00221F49" w:rsidRDefault="00C666E0" w:rsidP="00F146EE">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center"/>
        <w:rPr>
          <w:rFonts w:ascii="Book Antiqua" w:hAnsi="Book Antiqua" w:cs="Times New Roman"/>
          <w:b/>
          <w:i/>
          <w:sz w:val="24"/>
          <w:szCs w:val="24"/>
          <w:lang w:val="fr-FR"/>
        </w:rPr>
      </w:pPr>
      <w:r w:rsidRPr="00221F49">
        <w:rPr>
          <w:rFonts w:ascii="Book Antiqua" w:hAnsi="Book Antiqua" w:cs="Times New Roman"/>
          <w:b/>
          <w:i/>
          <w:sz w:val="24"/>
          <w:szCs w:val="24"/>
          <w:lang w:val="fr-FR"/>
        </w:rPr>
        <w:t>Article L3323-6</w:t>
      </w:r>
    </w:p>
    <w:p w:rsidR="00F7266B" w:rsidRPr="00221F49" w:rsidRDefault="002F1232" w:rsidP="00F146EE">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lang w:val="fr-FR"/>
        </w:rPr>
      </w:pPr>
      <w:r w:rsidRPr="00221F49">
        <w:rPr>
          <w:rFonts w:ascii="Book Antiqua" w:hAnsi="Book Antiqua" w:cs="Times New Roman"/>
          <w:sz w:val="24"/>
          <w:szCs w:val="24"/>
          <w:lang w:val="fr-FR"/>
        </w:rPr>
        <w:t>Le ou les initiateurs d’</w:t>
      </w:r>
      <w:r w:rsidR="00C666E0" w:rsidRPr="00221F49">
        <w:rPr>
          <w:rFonts w:ascii="Book Antiqua" w:hAnsi="Book Antiqua" w:cs="Times New Roman"/>
          <w:sz w:val="24"/>
          <w:szCs w:val="24"/>
          <w:lang w:val="fr-FR"/>
        </w:rPr>
        <w:t xml:space="preserve">une opération de mécénat peuvent faire connaître leur participation par la voie exclusive de mentions écrites </w:t>
      </w:r>
      <w:r w:rsidRPr="00221F49">
        <w:rPr>
          <w:rFonts w:ascii="Book Antiqua" w:hAnsi="Book Antiqua" w:cs="Times New Roman"/>
          <w:sz w:val="24"/>
          <w:szCs w:val="24"/>
          <w:lang w:val="fr-FR"/>
        </w:rPr>
        <w:t>dans les documents diffusés à l’</w:t>
      </w:r>
      <w:r w:rsidR="00C666E0" w:rsidRPr="00221F49">
        <w:rPr>
          <w:rFonts w:ascii="Book Antiqua" w:hAnsi="Book Antiqua" w:cs="Times New Roman"/>
          <w:sz w:val="24"/>
          <w:szCs w:val="24"/>
          <w:lang w:val="fr-FR"/>
        </w:rPr>
        <w:t>occasion de cette opération ou libellées sur des supports disposés à</w:t>
      </w:r>
      <w:r w:rsidRPr="00221F49">
        <w:rPr>
          <w:rFonts w:ascii="Book Antiqua" w:hAnsi="Book Antiqua" w:cs="Times New Roman"/>
          <w:sz w:val="24"/>
          <w:szCs w:val="24"/>
          <w:lang w:val="fr-FR"/>
        </w:rPr>
        <w:t xml:space="preserve"> titre commémoratif à l’occasion d’opérations d’</w:t>
      </w:r>
      <w:r w:rsidR="00C666E0" w:rsidRPr="00221F49">
        <w:rPr>
          <w:rFonts w:ascii="Book Antiqua" w:hAnsi="Book Antiqua" w:cs="Times New Roman"/>
          <w:sz w:val="24"/>
          <w:szCs w:val="24"/>
          <w:lang w:val="fr-FR"/>
        </w:rPr>
        <w:t>enrichissement ou de restauration du patrimoine naturel ou culturel.</w:t>
      </w:r>
    </w:p>
    <w:p w:rsidR="006813A5" w:rsidRPr="00221F49" w:rsidRDefault="006813A5" w:rsidP="00C666E0">
      <w:pPr>
        <w:ind w:left="567" w:right="566"/>
        <w:jc w:val="both"/>
        <w:rPr>
          <w:rFonts w:ascii="Book Antiqua" w:hAnsi="Book Antiqua" w:cs="Times New Roman"/>
          <w:sz w:val="24"/>
          <w:szCs w:val="24"/>
          <w:lang w:val="fr-FR"/>
        </w:rPr>
      </w:pPr>
    </w:p>
    <w:p w:rsidR="00280D9E" w:rsidRPr="00221F49" w:rsidRDefault="00280D9E" w:rsidP="00280D9E">
      <w:pPr>
        <w:ind w:left="567" w:right="566"/>
        <w:jc w:val="both"/>
        <w:rPr>
          <w:rFonts w:ascii="Book Antiqua" w:hAnsi="Book Antiqua" w:cs="Times New Roman"/>
          <w:b/>
          <w:i/>
          <w:sz w:val="24"/>
          <w:szCs w:val="24"/>
          <w:lang w:val="fr-FR"/>
        </w:rPr>
      </w:pPr>
      <w:r w:rsidRPr="00221F49">
        <w:rPr>
          <w:rFonts w:ascii="Book Antiqua" w:hAnsi="Book Antiqua" w:cs="Times New Roman"/>
          <w:b/>
          <w:i/>
          <w:sz w:val="24"/>
          <w:szCs w:val="24"/>
          <w:lang w:val="fr-FR"/>
        </w:rPr>
        <w:t>Livre V : Lutte contre le tabagisme et lutte contre le dopage</w:t>
      </w:r>
    </w:p>
    <w:p w:rsidR="00280D9E" w:rsidRPr="00221F49" w:rsidRDefault="00280D9E" w:rsidP="00280D9E">
      <w:pPr>
        <w:ind w:left="567" w:right="566"/>
        <w:jc w:val="both"/>
        <w:rPr>
          <w:rFonts w:ascii="Book Antiqua" w:hAnsi="Book Antiqua" w:cs="Times New Roman"/>
          <w:b/>
          <w:i/>
          <w:sz w:val="24"/>
          <w:szCs w:val="24"/>
          <w:lang w:val="fr-FR"/>
        </w:rPr>
      </w:pPr>
      <w:r w:rsidRPr="00221F49">
        <w:rPr>
          <w:rFonts w:ascii="Book Antiqua" w:hAnsi="Book Antiqua" w:cs="Times New Roman"/>
          <w:b/>
          <w:i/>
          <w:sz w:val="24"/>
          <w:szCs w:val="24"/>
          <w:lang w:val="fr-FR"/>
        </w:rPr>
        <w:t>Titre Ier : Lutte contre le tabagisme</w:t>
      </w:r>
    </w:p>
    <w:p w:rsidR="00280D9E" w:rsidRPr="00221F49" w:rsidRDefault="00280D9E" w:rsidP="00280D9E">
      <w:pPr>
        <w:ind w:left="567" w:right="566"/>
        <w:jc w:val="both"/>
        <w:rPr>
          <w:rFonts w:ascii="Book Antiqua" w:hAnsi="Book Antiqua" w:cs="Times New Roman"/>
          <w:b/>
          <w:i/>
          <w:sz w:val="24"/>
          <w:szCs w:val="24"/>
          <w:lang w:val="fr-FR"/>
        </w:rPr>
      </w:pPr>
      <w:r w:rsidRPr="00221F49">
        <w:rPr>
          <w:rFonts w:ascii="Book Antiqua" w:hAnsi="Book Antiqua" w:cs="Times New Roman"/>
          <w:b/>
          <w:i/>
          <w:sz w:val="24"/>
          <w:szCs w:val="24"/>
          <w:lang w:val="fr-FR"/>
        </w:rPr>
        <w:t>Chapitre Ier : Dispositions communes. (Articles L3511-1 à L3511-10)</w:t>
      </w:r>
    </w:p>
    <w:p w:rsidR="00280D9E" w:rsidRPr="00221F49" w:rsidRDefault="00280D9E" w:rsidP="008307A0">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center"/>
        <w:rPr>
          <w:rFonts w:ascii="Book Antiqua" w:hAnsi="Book Antiqua" w:cs="Times New Roman"/>
          <w:b/>
          <w:i/>
          <w:sz w:val="24"/>
          <w:szCs w:val="24"/>
          <w:lang w:val="fr-FR"/>
        </w:rPr>
      </w:pPr>
      <w:r w:rsidRPr="00221F49">
        <w:rPr>
          <w:rFonts w:ascii="Book Antiqua" w:hAnsi="Book Antiqua" w:cs="Times New Roman"/>
          <w:b/>
          <w:i/>
          <w:sz w:val="24"/>
          <w:szCs w:val="24"/>
          <w:lang w:val="fr-FR"/>
        </w:rPr>
        <w:t>Article L3511-1</w:t>
      </w:r>
    </w:p>
    <w:p w:rsidR="00280D9E" w:rsidRPr="00221F49" w:rsidRDefault="00280D9E" w:rsidP="008307A0">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lang w:val="fr-FR"/>
        </w:rPr>
      </w:pPr>
      <w:r w:rsidRPr="00221F49">
        <w:rPr>
          <w:rFonts w:ascii="Book Antiqua" w:hAnsi="Book Antiqua" w:cs="Times New Roman"/>
          <w:sz w:val="24"/>
          <w:szCs w:val="24"/>
          <w:lang w:val="fr-FR"/>
        </w:rPr>
        <w:t>Sont considérés comme produits du tabac les produits destinés à être fumés, prisé</w:t>
      </w:r>
      <w:r w:rsidR="00AB0F20" w:rsidRPr="00221F49">
        <w:rPr>
          <w:rFonts w:ascii="Book Antiqua" w:hAnsi="Book Antiqua" w:cs="Times New Roman"/>
          <w:sz w:val="24"/>
          <w:szCs w:val="24"/>
          <w:lang w:val="fr-FR"/>
        </w:rPr>
        <w:t>s, mâchés ou sucés, dès lors qu’</w:t>
      </w:r>
      <w:r w:rsidRPr="00221F49">
        <w:rPr>
          <w:rFonts w:ascii="Book Antiqua" w:hAnsi="Book Antiqua" w:cs="Times New Roman"/>
          <w:sz w:val="24"/>
          <w:szCs w:val="24"/>
          <w:lang w:val="fr-FR"/>
        </w:rPr>
        <w:t>ils sont, même partiellement, constitués de tabac, ainsi que les produits destinés à être fumés m</w:t>
      </w:r>
      <w:r w:rsidR="00AB0F20" w:rsidRPr="00221F49">
        <w:rPr>
          <w:rFonts w:ascii="Book Antiqua" w:hAnsi="Book Antiqua" w:cs="Times New Roman"/>
          <w:sz w:val="24"/>
          <w:szCs w:val="24"/>
          <w:lang w:val="fr-FR"/>
        </w:rPr>
        <w:t>ême s’</w:t>
      </w:r>
      <w:r w:rsidRPr="00221F49">
        <w:rPr>
          <w:rFonts w:ascii="Book Antiqua" w:hAnsi="Book Antiqua" w:cs="Times New Roman"/>
          <w:sz w:val="24"/>
          <w:szCs w:val="24"/>
          <w:lang w:val="fr-FR"/>
        </w:rPr>
        <w:t>ils ne contiennent pas de tabac, à la seule exclusion des produits qui sont destinés à un usage médicamenteux, au sen</w:t>
      </w:r>
      <w:r w:rsidR="00AB0F20" w:rsidRPr="00221F49">
        <w:rPr>
          <w:rFonts w:ascii="Book Antiqua" w:hAnsi="Book Antiqua" w:cs="Times New Roman"/>
          <w:sz w:val="24"/>
          <w:szCs w:val="24"/>
          <w:lang w:val="fr-FR"/>
        </w:rPr>
        <w:t>s du troisième alinéa (2°) de l’</w:t>
      </w:r>
      <w:r w:rsidRPr="00221F49">
        <w:rPr>
          <w:rFonts w:ascii="Book Antiqua" w:hAnsi="Book Antiqua" w:cs="Times New Roman"/>
          <w:sz w:val="24"/>
          <w:szCs w:val="24"/>
          <w:lang w:val="fr-FR"/>
        </w:rPr>
        <w:t>article 564 decies du code général des impôts.</w:t>
      </w:r>
    </w:p>
    <w:p w:rsidR="008307A0" w:rsidRPr="00221F49" w:rsidRDefault="00280D9E" w:rsidP="008307A0">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b/>
          <w:sz w:val="24"/>
          <w:szCs w:val="24"/>
          <w:lang w:val="fr-FR"/>
        </w:rPr>
      </w:pPr>
      <w:r w:rsidRPr="00221F49">
        <w:rPr>
          <w:rFonts w:ascii="Book Antiqua" w:hAnsi="Book Antiqua" w:cs="Times New Roman"/>
          <w:b/>
          <w:sz w:val="24"/>
          <w:szCs w:val="24"/>
          <w:lang w:val="fr-FR"/>
        </w:rPr>
        <w:t xml:space="preserve">Est considéré comme ingrédient toute substance ou tout composant autre que les feuilles et autres parties naturelles ou non transformées de la plante du tabac, utilisés dans la </w:t>
      </w:r>
      <w:r w:rsidR="00AB0F20" w:rsidRPr="00221F49">
        <w:rPr>
          <w:rFonts w:ascii="Book Antiqua" w:hAnsi="Book Antiqua" w:cs="Times New Roman"/>
          <w:b/>
          <w:sz w:val="24"/>
          <w:szCs w:val="24"/>
          <w:lang w:val="fr-FR"/>
        </w:rPr>
        <w:t>fabrication ou la préparation d’</w:t>
      </w:r>
      <w:r w:rsidRPr="00221F49">
        <w:rPr>
          <w:rFonts w:ascii="Book Antiqua" w:hAnsi="Book Antiqua" w:cs="Times New Roman"/>
          <w:b/>
          <w:sz w:val="24"/>
          <w:szCs w:val="24"/>
          <w:lang w:val="fr-FR"/>
        </w:rPr>
        <w:t>un produit du tabac et encore présents dans le produit fini, même sous une forme modifiée, y compris le papier, le fi</w:t>
      </w:r>
      <w:r w:rsidR="008307A0" w:rsidRPr="00221F49">
        <w:rPr>
          <w:rFonts w:ascii="Book Antiqua" w:hAnsi="Book Antiqua" w:cs="Times New Roman"/>
          <w:b/>
          <w:sz w:val="24"/>
          <w:szCs w:val="24"/>
          <w:lang w:val="fr-FR"/>
        </w:rPr>
        <w:t>ltre, les encres et les colles.</w:t>
      </w:r>
    </w:p>
    <w:p w:rsidR="00280D9E" w:rsidRPr="00221F49" w:rsidRDefault="00280D9E" w:rsidP="008307A0">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lang w:val="fr-FR"/>
        </w:rPr>
      </w:pPr>
      <w:r w:rsidRPr="00221F49">
        <w:rPr>
          <w:rFonts w:ascii="Book Antiqua" w:hAnsi="Book Antiqua" w:cs="Times New Roman"/>
          <w:sz w:val="24"/>
          <w:szCs w:val="24"/>
          <w:lang w:val="fr-FR"/>
        </w:rPr>
        <w:t>Les fabricants et importateurs de produits du tabac doivent soumettre au ministère chargé de la santé une liste de tous les ingrédients et de leurs quantités utilisés dans la fabrication des produits du tabac, par marque et type, dans des conditions définies par arrêté du ministre chargé de la santé.</w:t>
      </w:r>
    </w:p>
    <w:p w:rsidR="008307A0" w:rsidRPr="00221F49" w:rsidRDefault="008307A0" w:rsidP="00280D9E">
      <w:pPr>
        <w:ind w:left="567" w:right="566"/>
        <w:jc w:val="both"/>
        <w:rPr>
          <w:rFonts w:ascii="Book Antiqua" w:hAnsi="Book Antiqua" w:cs="Times New Roman"/>
          <w:sz w:val="24"/>
          <w:szCs w:val="24"/>
          <w:lang w:val="fr-FR"/>
        </w:rPr>
      </w:pPr>
    </w:p>
    <w:p w:rsidR="00280D9E" w:rsidRPr="00221F49" w:rsidRDefault="00280D9E" w:rsidP="00280D9E">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center"/>
        <w:rPr>
          <w:rFonts w:ascii="Book Antiqua" w:hAnsi="Book Antiqua" w:cs="Times New Roman"/>
          <w:sz w:val="24"/>
          <w:szCs w:val="24"/>
          <w:lang w:val="fr-FR"/>
        </w:rPr>
      </w:pPr>
      <w:r w:rsidRPr="00221F49">
        <w:rPr>
          <w:rFonts w:ascii="Book Antiqua" w:hAnsi="Book Antiqua" w:cs="Times New Roman"/>
          <w:b/>
          <w:i/>
          <w:sz w:val="24"/>
          <w:szCs w:val="24"/>
          <w:lang w:val="fr-FR"/>
        </w:rPr>
        <w:t>Article L3511-2</w:t>
      </w:r>
    </w:p>
    <w:p w:rsidR="00280D9E" w:rsidRPr="00221F49" w:rsidRDefault="00280D9E" w:rsidP="00280D9E">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lang w:val="fr-FR"/>
        </w:rPr>
      </w:pPr>
      <w:r w:rsidRPr="00221F49">
        <w:rPr>
          <w:rFonts w:ascii="Book Antiqua" w:hAnsi="Book Antiqua" w:cs="Times New Roman"/>
          <w:sz w:val="24"/>
          <w:szCs w:val="24"/>
          <w:lang w:val="fr-FR"/>
        </w:rPr>
        <w:t>Sont interdites la fabrication,</w:t>
      </w:r>
      <w:r w:rsidR="00AB0F20" w:rsidRPr="00221F49">
        <w:rPr>
          <w:rFonts w:ascii="Book Antiqua" w:hAnsi="Book Antiqua" w:cs="Times New Roman"/>
          <w:sz w:val="24"/>
          <w:szCs w:val="24"/>
          <w:lang w:val="fr-FR"/>
        </w:rPr>
        <w:t xml:space="preserve"> la vente, la distribution ou l’</w:t>
      </w:r>
      <w:r w:rsidRPr="00221F49">
        <w:rPr>
          <w:rFonts w:ascii="Book Antiqua" w:hAnsi="Book Antiqua" w:cs="Times New Roman"/>
          <w:sz w:val="24"/>
          <w:szCs w:val="24"/>
          <w:lang w:val="fr-FR"/>
        </w:rPr>
        <w:t>offre à titre gratuit des prod</w:t>
      </w:r>
      <w:r w:rsidR="00AB0F20" w:rsidRPr="00221F49">
        <w:rPr>
          <w:rFonts w:ascii="Book Antiqua" w:hAnsi="Book Antiqua" w:cs="Times New Roman"/>
          <w:sz w:val="24"/>
          <w:szCs w:val="24"/>
          <w:lang w:val="fr-FR"/>
        </w:rPr>
        <w:t>uits destinés à usage oral, à l’</w:t>
      </w:r>
      <w:r w:rsidRPr="00221F49">
        <w:rPr>
          <w:rFonts w:ascii="Book Antiqua" w:hAnsi="Book Antiqua" w:cs="Times New Roman"/>
          <w:sz w:val="24"/>
          <w:szCs w:val="24"/>
          <w:lang w:val="fr-FR"/>
        </w:rPr>
        <w:t>exception de ceux qui sont destinés à être fumés ou chiqués, constitués totalement ou partiellement de tabac, sous forme de poudre, de particules fines ou toutes combinaisons de ces formes, notamment ceux qui sont présentés en sachets-portions ou en sachets poreux, ou sous une forme évoquant une denrée comestible.</w:t>
      </w:r>
    </w:p>
    <w:p w:rsidR="00280D9E" w:rsidRPr="00221F49" w:rsidRDefault="00280D9E" w:rsidP="00280D9E">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lang w:val="fr-FR"/>
        </w:rPr>
      </w:pPr>
      <w:r w:rsidRPr="00221F49">
        <w:rPr>
          <w:rFonts w:ascii="Book Antiqua" w:hAnsi="Book Antiqua" w:cs="Times New Roman"/>
          <w:sz w:val="24"/>
          <w:szCs w:val="24"/>
          <w:lang w:val="fr-FR"/>
        </w:rPr>
        <w:t>Sont interdites</w:t>
      </w:r>
      <w:r w:rsidR="00AB0F20" w:rsidRPr="00221F49">
        <w:rPr>
          <w:rFonts w:ascii="Book Antiqua" w:hAnsi="Book Antiqua" w:cs="Times New Roman"/>
          <w:sz w:val="24"/>
          <w:szCs w:val="24"/>
          <w:lang w:val="fr-FR"/>
        </w:rPr>
        <w:t xml:space="preserve"> la vente, la distribution ou l’</w:t>
      </w:r>
      <w:r w:rsidRPr="00221F49">
        <w:rPr>
          <w:rFonts w:ascii="Book Antiqua" w:hAnsi="Book Antiqua" w:cs="Times New Roman"/>
          <w:sz w:val="24"/>
          <w:szCs w:val="24"/>
          <w:lang w:val="fr-FR"/>
        </w:rPr>
        <w:t>offre à titre gratuit de paquets de moins de vingt cigarettes et de paquets de plus de v</w:t>
      </w:r>
      <w:r w:rsidR="00AB0F20" w:rsidRPr="00221F49">
        <w:rPr>
          <w:rFonts w:ascii="Book Antiqua" w:hAnsi="Book Antiqua" w:cs="Times New Roman"/>
          <w:sz w:val="24"/>
          <w:szCs w:val="24"/>
          <w:lang w:val="fr-FR"/>
        </w:rPr>
        <w:t>ingt qui ne sont pas composés d’</w:t>
      </w:r>
      <w:r w:rsidRPr="00221F49">
        <w:rPr>
          <w:rFonts w:ascii="Book Antiqua" w:hAnsi="Book Antiqua" w:cs="Times New Roman"/>
          <w:sz w:val="24"/>
          <w:szCs w:val="24"/>
          <w:lang w:val="fr-FR"/>
        </w:rPr>
        <w:t>un nombre de cigarettes multiple de cinq ainsi que des contenants de moins de trente grammes de tabacs fine coupe destinés à rouler des cigarettes, quel que soit leur conditionnement.</w:t>
      </w:r>
    </w:p>
    <w:p w:rsidR="00280D9E" w:rsidRPr="00221F49" w:rsidRDefault="00280D9E" w:rsidP="00AB0F20">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lang w:val="fr-FR"/>
        </w:rPr>
      </w:pPr>
      <w:r w:rsidRPr="00221F49">
        <w:rPr>
          <w:rFonts w:ascii="Book Antiqua" w:hAnsi="Book Antiqua" w:cs="Times New Roman"/>
          <w:sz w:val="24"/>
          <w:szCs w:val="24"/>
          <w:lang w:val="fr-FR"/>
        </w:rPr>
        <w:t>Est interdite la vente de produits du tabac</w:t>
      </w:r>
      <w:r w:rsidR="00AB0F20" w:rsidRPr="00221F49">
        <w:rPr>
          <w:rFonts w:ascii="Book Antiqua" w:hAnsi="Book Antiqua" w:cs="Times New Roman"/>
          <w:sz w:val="24"/>
          <w:szCs w:val="24"/>
          <w:lang w:val="fr-FR"/>
        </w:rPr>
        <w:t xml:space="preserve"> en distributeurs automatiques.</w:t>
      </w:r>
    </w:p>
    <w:p w:rsidR="00280D9E" w:rsidRPr="00221F49" w:rsidRDefault="00280D9E" w:rsidP="00280D9E">
      <w:pPr>
        <w:ind w:left="567" w:right="566"/>
        <w:jc w:val="both"/>
        <w:rPr>
          <w:rFonts w:ascii="Book Antiqua" w:hAnsi="Book Antiqua" w:cs="Times New Roman"/>
          <w:b/>
          <w:i/>
          <w:sz w:val="24"/>
          <w:szCs w:val="24"/>
          <w:lang w:val="fr-FR"/>
        </w:rPr>
      </w:pPr>
    </w:p>
    <w:p w:rsidR="00280D9E" w:rsidRPr="00221F49" w:rsidRDefault="00280D9E" w:rsidP="00A700A0">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center"/>
        <w:rPr>
          <w:rFonts w:ascii="Book Antiqua" w:hAnsi="Book Antiqua" w:cs="Times New Roman"/>
          <w:b/>
          <w:i/>
          <w:sz w:val="24"/>
          <w:szCs w:val="24"/>
          <w:lang w:val="fr-FR"/>
        </w:rPr>
      </w:pPr>
      <w:r w:rsidRPr="00221F49">
        <w:rPr>
          <w:rFonts w:ascii="Book Antiqua" w:hAnsi="Book Antiqua" w:cs="Times New Roman"/>
          <w:b/>
          <w:i/>
          <w:sz w:val="24"/>
          <w:szCs w:val="24"/>
          <w:lang w:val="fr-FR"/>
        </w:rPr>
        <w:t>Article L3511-2-3</w:t>
      </w:r>
    </w:p>
    <w:p w:rsidR="00280D9E" w:rsidRPr="00221F49" w:rsidRDefault="00280D9E" w:rsidP="00A700A0">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lang w:val="fr-FR"/>
        </w:rPr>
      </w:pPr>
      <w:r w:rsidRPr="00221F49">
        <w:rPr>
          <w:rFonts w:ascii="Book Antiqua" w:hAnsi="Book Antiqua" w:cs="Times New Roman"/>
          <w:sz w:val="24"/>
          <w:szCs w:val="24"/>
          <w:lang w:val="fr-FR"/>
        </w:rPr>
        <w:t xml:space="preserve">Sont interdites la vente, </w:t>
      </w:r>
      <w:r w:rsidR="00AB0F20" w:rsidRPr="00221F49">
        <w:rPr>
          <w:rFonts w:ascii="Book Antiqua" w:hAnsi="Book Antiqua" w:cs="Times New Roman"/>
          <w:sz w:val="24"/>
          <w:szCs w:val="24"/>
          <w:lang w:val="fr-FR"/>
        </w:rPr>
        <w:t>la distribution ou l’</w:t>
      </w:r>
      <w:r w:rsidRPr="00221F49">
        <w:rPr>
          <w:rFonts w:ascii="Book Antiqua" w:hAnsi="Book Antiqua" w:cs="Times New Roman"/>
          <w:sz w:val="24"/>
          <w:szCs w:val="24"/>
          <w:lang w:val="fr-FR"/>
        </w:rPr>
        <w:t>offre à titre gratuit de cig</w:t>
      </w:r>
      <w:r w:rsidR="00A700A0" w:rsidRPr="00221F49">
        <w:rPr>
          <w:rFonts w:ascii="Book Antiqua" w:hAnsi="Book Antiqua" w:cs="Times New Roman"/>
          <w:sz w:val="24"/>
          <w:szCs w:val="24"/>
          <w:lang w:val="fr-FR"/>
        </w:rPr>
        <w:t xml:space="preserve">arettes et de tabac à rouler: </w:t>
      </w:r>
    </w:p>
    <w:p w:rsidR="00280D9E" w:rsidRPr="00221F49" w:rsidRDefault="00280D9E" w:rsidP="00A700A0">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ind w:left="567" w:right="566"/>
        <w:jc w:val="both"/>
        <w:rPr>
          <w:rFonts w:ascii="Book Antiqua" w:hAnsi="Book Antiqua" w:cs="Times New Roman"/>
          <w:sz w:val="24"/>
          <w:szCs w:val="24"/>
          <w:lang w:val="fr-FR"/>
        </w:rPr>
      </w:pPr>
      <w:r w:rsidRPr="00221F49">
        <w:rPr>
          <w:rFonts w:ascii="Book Antiqua" w:hAnsi="Book Antiqua" w:cs="Times New Roman"/>
          <w:sz w:val="24"/>
          <w:szCs w:val="24"/>
          <w:lang w:val="fr-FR"/>
        </w:rPr>
        <w:t>1° Aromatisés ayant une odeur ou un goût clairement identifiable avant ou pendant la consom</w:t>
      </w:r>
      <w:r w:rsidR="00A700A0" w:rsidRPr="00221F49">
        <w:rPr>
          <w:rFonts w:ascii="Book Antiqua" w:hAnsi="Book Antiqua" w:cs="Times New Roman"/>
          <w:sz w:val="24"/>
          <w:szCs w:val="24"/>
          <w:lang w:val="fr-FR"/>
        </w:rPr>
        <w:t>mation, autre que ceux du tabac;</w:t>
      </w:r>
      <w:r w:rsidR="00A700A0">
        <w:rPr>
          <w:rStyle w:val="Rimandonotaapidipagina"/>
          <w:rFonts w:ascii="Book Antiqua" w:hAnsi="Book Antiqua" w:cs="Times New Roman"/>
          <w:sz w:val="24"/>
          <w:szCs w:val="24"/>
          <w:lang w:val="en-US"/>
        </w:rPr>
        <w:footnoteReference w:id="30"/>
      </w:r>
    </w:p>
    <w:p w:rsidR="00280D9E" w:rsidRPr="00221F49" w:rsidRDefault="00280D9E" w:rsidP="00A700A0">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ind w:left="567" w:right="566"/>
        <w:jc w:val="both"/>
        <w:rPr>
          <w:rFonts w:ascii="Book Antiqua" w:hAnsi="Book Antiqua" w:cs="Times New Roman"/>
          <w:sz w:val="24"/>
          <w:szCs w:val="24"/>
          <w:lang w:val="fr-FR"/>
        </w:rPr>
      </w:pPr>
    </w:p>
    <w:p w:rsidR="00280D9E" w:rsidRPr="00221F49" w:rsidRDefault="00280D9E" w:rsidP="00A700A0">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ind w:left="567" w:right="566"/>
        <w:jc w:val="both"/>
        <w:rPr>
          <w:rFonts w:ascii="Book Antiqua" w:hAnsi="Book Antiqua" w:cs="Times New Roman"/>
          <w:sz w:val="24"/>
          <w:szCs w:val="24"/>
          <w:lang w:val="fr-FR"/>
        </w:rPr>
      </w:pPr>
      <w:r w:rsidRPr="00221F49">
        <w:rPr>
          <w:rFonts w:ascii="Book Antiqua" w:hAnsi="Book Antiqua" w:cs="Times New Roman"/>
          <w:sz w:val="24"/>
          <w:szCs w:val="24"/>
          <w:lang w:val="fr-FR"/>
        </w:rPr>
        <w:t>2° Dont les filtres, le papier, les capsules, le conditionnement ou tout autre composant contiennent du taba</w:t>
      </w:r>
      <w:r w:rsidR="00A700A0" w:rsidRPr="00221F49">
        <w:rPr>
          <w:rFonts w:ascii="Book Antiqua" w:hAnsi="Book Antiqua" w:cs="Times New Roman"/>
          <w:sz w:val="24"/>
          <w:szCs w:val="24"/>
          <w:lang w:val="fr-FR"/>
        </w:rPr>
        <w:t>c, de la nicotine ou des arômes</w:t>
      </w:r>
      <w:r w:rsidRPr="00221F49">
        <w:rPr>
          <w:rFonts w:ascii="Book Antiqua" w:hAnsi="Book Antiqua" w:cs="Times New Roman"/>
          <w:sz w:val="24"/>
          <w:szCs w:val="24"/>
          <w:lang w:val="fr-FR"/>
        </w:rPr>
        <w:t xml:space="preserve">; </w:t>
      </w:r>
    </w:p>
    <w:p w:rsidR="00280D9E" w:rsidRPr="00221F49" w:rsidRDefault="00280D9E" w:rsidP="00A700A0">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ind w:left="567" w:right="566"/>
        <w:jc w:val="both"/>
        <w:rPr>
          <w:rFonts w:ascii="Book Antiqua" w:hAnsi="Book Antiqua" w:cs="Times New Roman"/>
          <w:sz w:val="24"/>
          <w:szCs w:val="24"/>
          <w:lang w:val="fr-FR"/>
        </w:rPr>
      </w:pPr>
    </w:p>
    <w:p w:rsidR="00280D9E" w:rsidRPr="00221F49" w:rsidRDefault="00280D9E" w:rsidP="00A700A0">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ind w:left="567" w:right="566"/>
        <w:jc w:val="both"/>
        <w:rPr>
          <w:rFonts w:ascii="Book Antiqua" w:hAnsi="Book Antiqua" w:cs="Times New Roman"/>
          <w:sz w:val="24"/>
          <w:szCs w:val="24"/>
          <w:lang w:val="fr-FR"/>
        </w:rPr>
      </w:pPr>
      <w:r w:rsidRPr="00221F49">
        <w:rPr>
          <w:rFonts w:ascii="Book Antiqua" w:hAnsi="Book Antiqua" w:cs="Times New Roman"/>
          <w:sz w:val="24"/>
          <w:szCs w:val="24"/>
          <w:lang w:val="fr-FR"/>
        </w:rPr>
        <w:t xml:space="preserve">3° Contenant tout dispositif technique permettant de modifier l'odeur ou le goût des produits du tabac </w:t>
      </w:r>
      <w:r w:rsidR="00A700A0" w:rsidRPr="00221F49">
        <w:rPr>
          <w:rFonts w:ascii="Book Antiqua" w:hAnsi="Book Antiqua" w:cs="Times New Roman"/>
          <w:sz w:val="24"/>
          <w:szCs w:val="24"/>
          <w:lang w:val="fr-FR"/>
        </w:rPr>
        <w:t>ou leur intensité de combustion</w:t>
      </w:r>
      <w:r w:rsidRPr="00221F49">
        <w:rPr>
          <w:rFonts w:ascii="Book Antiqua" w:hAnsi="Book Antiqua" w:cs="Times New Roman"/>
          <w:sz w:val="24"/>
          <w:szCs w:val="24"/>
          <w:lang w:val="fr-FR"/>
        </w:rPr>
        <w:t xml:space="preserve">; </w:t>
      </w:r>
    </w:p>
    <w:p w:rsidR="00280D9E" w:rsidRPr="00221F49" w:rsidRDefault="00280D9E" w:rsidP="00A700A0">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ind w:left="567" w:right="566"/>
        <w:jc w:val="both"/>
        <w:rPr>
          <w:rFonts w:ascii="Book Antiqua" w:hAnsi="Book Antiqua" w:cs="Times New Roman"/>
          <w:sz w:val="24"/>
          <w:szCs w:val="24"/>
          <w:lang w:val="fr-FR"/>
        </w:rPr>
      </w:pPr>
    </w:p>
    <w:p w:rsidR="00280D9E" w:rsidRPr="00221F49" w:rsidRDefault="00280D9E" w:rsidP="00A700A0">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ind w:left="567" w:right="566"/>
        <w:jc w:val="both"/>
        <w:rPr>
          <w:rFonts w:ascii="Book Antiqua" w:hAnsi="Book Antiqua" w:cs="Times New Roman"/>
          <w:sz w:val="24"/>
          <w:szCs w:val="24"/>
          <w:lang w:val="fr-FR"/>
        </w:rPr>
      </w:pPr>
      <w:r w:rsidRPr="00221F49">
        <w:rPr>
          <w:rFonts w:ascii="Book Antiqua" w:hAnsi="Book Antiqua" w:cs="Times New Roman"/>
          <w:sz w:val="24"/>
          <w:szCs w:val="24"/>
          <w:lang w:val="fr-FR"/>
        </w:rPr>
        <w:t>4° Contenant des vitamines ou d'autres additifs laissant entendre qu'un produit du tabac a des effets bénéfiques sur la santé ou que les risques qu'il présent</w:t>
      </w:r>
      <w:r w:rsidR="00A700A0" w:rsidRPr="00221F49">
        <w:rPr>
          <w:rFonts w:ascii="Book Antiqua" w:hAnsi="Book Antiqua" w:cs="Times New Roman"/>
          <w:sz w:val="24"/>
          <w:szCs w:val="24"/>
          <w:lang w:val="fr-FR"/>
        </w:rPr>
        <w:t>e pour la santé ont été réduits</w:t>
      </w:r>
      <w:r w:rsidRPr="00221F49">
        <w:rPr>
          <w:rFonts w:ascii="Book Antiqua" w:hAnsi="Book Antiqua" w:cs="Times New Roman"/>
          <w:sz w:val="24"/>
          <w:szCs w:val="24"/>
          <w:lang w:val="fr-FR"/>
        </w:rPr>
        <w:t xml:space="preserve">; </w:t>
      </w:r>
    </w:p>
    <w:p w:rsidR="00280D9E" w:rsidRPr="00221F49" w:rsidRDefault="00280D9E" w:rsidP="00A700A0">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ind w:left="567" w:right="566"/>
        <w:jc w:val="both"/>
        <w:rPr>
          <w:rFonts w:ascii="Book Antiqua" w:hAnsi="Book Antiqua" w:cs="Times New Roman"/>
          <w:sz w:val="24"/>
          <w:szCs w:val="24"/>
          <w:lang w:val="fr-FR"/>
        </w:rPr>
      </w:pPr>
    </w:p>
    <w:p w:rsidR="00280D9E" w:rsidRPr="00221F49" w:rsidRDefault="00280D9E" w:rsidP="00A700A0">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ind w:left="567" w:right="566"/>
        <w:jc w:val="both"/>
        <w:rPr>
          <w:rFonts w:ascii="Book Antiqua" w:hAnsi="Book Antiqua" w:cs="Times New Roman"/>
          <w:sz w:val="24"/>
          <w:szCs w:val="24"/>
          <w:lang w:val="fr-FR"/>
        </w:rPr>
      </w:pPr>
      <w:r w:rsidRPr="00221F49">
        <w:rPr>
          <w:rFonts w:ascii="Book Antiqua" w:hAnsi="Book Antiqua" w:cs="Times New Roman"/>
          <w:sz w:val="24"/>
          <w:szCs w:val="24"/>
          <w:lang w:val="fr-FR"/>
        </w:rPr>
        <w:t>5° Contenant de la caféine, de la taurine ou d'autres additifs et stimulants associ</w:t>
      </w:r>
      <w:r w:rsidR="00A700A0" w:rsidRPr="00221F49">
        <w:rPr>
          <w:rFonts w:ascii="Book Antiqua" w:hAnsi="Book Antiqua" w:cs="Times New Roman"/>
          <w:sz w:val="24"/>
          <w:szCs w:val="24"/>
          <w:lang w:val="fr-FR"/>
        </w:rPr>
        <w:t>és à l'énergie et à la vitalité</w:t>
      </w:r>
      <w:r w:rsidRPr="00221F49">
        <w:rPr>
          <w:rFonts w:ascii="Book Antiqua" w:hAnsi="Book Antiqua" w:cs="Times New Roman"/>
          <w:sz w:val="24"/>
          <w:szCs w:val="24"/>
          <w:lang w:val="fr-FR"/>
        </w:rPr>
        <w:t xml:space="preserve">; </w:t>
      </w:r>
    </w:p>
    <w:p w:rsidR="00280D9E" w:rsidRPr="00221F49" w:rsidRDefault="00280D9E" w:rsidP="00A700A0">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ind w:left="567" w:right="566"/>
        <w:jc w:val="both"/>
        <w:rPr>
          <w:rFonts w:ascii="Book Antiqua" w:hAnsi="Book Antiqua" w:cs="Times New Roman"/>
          <w:sz w:val="24"/>
          <w:szCs w:val="24"/>
          <w:lang w:val="fr-FR"/>
        </w:rPr>
      </w:pPr>
    </w:p>
    <w:p w:rsidR="00280D9E" w:rsidRPr="00221F49" w:rsidRDefault="00280D9E" w:rsidP="00A700A0">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ind w:left="567" w:right="566"/>
        <w:jc w:val="both"/>
        <w:rPr>
          <w:rFonts w:ascii="Book Antiqua" w:hAnsi="Book Antiqua" w:cs="Times New Roman"/>
          <w:sz w:val="24"/>
          <w:szCs w:val="24"/>
          <w:lang w:val="fr-FR"/>
        </w:rPr>
      </w:pPr>
      <w:r w:rsidRPr="00221F49">
        <w:rPr>
          <w:rFonts w:ascii="Book Antiqua" w:hAnsi="Book Antiqua" w:cs="Times New Roman"/>
          <w:sz w:val="24"/>
          <w:szCs w:val="24"/>
          <w:lang w:val="fr-FR"/>
        </w:rPr>
        <w:t>6° Contenant des additifs qui confèrent des propriétés co</w:t>
      </w:r>
      <w:r w:rsidR="00A700A0" w:rsidRPr="00221F49">
        <w:rPr>
          <w:rFonts w:ascii="Book Antiqua" w:hAnsi="Book Antiqua" w:cs="Times New Roman"/>
          <w:sz w:val="24"/>
          <w:szCs w:val="24"/>
          <w:lang w:val="fr-FR"/>
        </w:rPr>
        <w:t>lorantes aux émissions de fumée</w:t>
      </w:r>
      <w:r w:rsidRPr="00221F49">
        <w:rPr>
          <w:rFonts w:ascii="Book Antiqua" w:hAnsi="Book Antiqua" w:cs="Times New Roman"/>
          <w:sz w:val="24"/>
          <w:szCs w:val="24"/>
          <w:lang w:val="fr-FR"/>
        </w:rPr>
        <w:t xml:space="preserve">; </w:t>
      </w:r>
    </w:p>
    <w:p w:rsidR="00280D9E" w:rsidRPr="00221F49" w:rsidRDefault="00280D9E" w:rsidP="00A700A0">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ind w:left="567" w:right="566"/>
        <w:jc w:val="both"/>
        <w:rPr>
          <w:rFonts w:ascii="Book Antiqua" w:hAnsi="Book Antiqua" w:cs="Times New Roman"/>
          <w:sz w:val="24"/>
          <w:szCs w:val="24"/>
          <w:lang w:val="fr-FR"/>
        </w:rPr>
      </w:pPr>
    </w:p>
    <w:p w:rsidR="00280D9E" w:rsidRPr="00221F49" w:rsidRDefault="00280D9E" w:rsidP="00A700A0">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ind w:left="567" w:right="566"/>
        <w:jc w:val="both"/>
        <w:rPr>
          <w:rFonts w:ascii="Book Antiqua" w:hAnsi="Book Antiqua" w:cs="Times New Roman"/>
          <w:sz w:val="24"/>
          <w:szCs w:val="24"/>
          <w:lang w:val="fr-FR"/>
        </w:rPr>
      </w:pPr>
      <w:r w:rsidRPr="00221F49">
        <w:rPr>
          <w:rFonts w:ascii="Book Antiqua" w:hAnsi="Book Antiqua" w:cs="Times New Roman"/>
          <w:sz w:val="24"/>
          <w:szCs w:val="24"/>
          <w:lang w:val="fr-FR"/>
        </w:rPr>
        <w:t>7° Contenant des additifs qui facilitent l'inhalat</w:t>
      </w:r>
      <w:r w:rsidR="00AB0F20" w:rsidRPr="00221F49">
        <w:rPr>
          <w:rFonts w:ascii="Book Antiqua" w:hAnsi="Book Antiqua" w:cs="Times New Roman"/>
          <w:sz w:val="24"/>
          <w:szCs w:val="24"/>
          <w:lang w:val="fr-FR"/>
        </w:rPr>
        <w:t>ion ou l’</w:t>
      </w:r>
      <w:r w:rsidR="00A700A0" w:rsidRPr="00221F49">
        <w:rPr>
          <w:rFonts w:ascii="Book Antiqua" w:hAnsi="Book Antiqua" w:cs="Times New Roman"/>
          <w:sz w:val="24"/>
          <w:szCs w:val="24"/>
          <w:lang w:val="fr-FR"/>
        </w:rPr>
        <w:t>absorption de nicotine</w:t>
      </w:r>
      <w:r w:rsidRPr="00221F49">
        <w:rPr>
          <w:rFonts w:ascii="Book Antiqua" w:hAnsi="Book Antiqua" w:cs="Times New Roman"/>
          <w:sz w:val="24"/>
          <w:szCs w:val="24"/>
          <w:lang w:val="fr-FR"/>
        </w:rPr>
        <w:t xml:space="preserve">; </w:t>
      </w:r>
    </w:p>
    <w:p w:rsidR="00280D9E" w:rsidRPr="00221F49" w:rsidRDefault="00280D9E" w:rsidP="00A700A0">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ind w:left="567" w:right="566"/>
        <w:jc w:val="both"/>
        <w:rPr>
          <w:rFonts w:ascii="Book Antiqua" w:hAnsi="Book Antiqua" w:cs="Times New Roman"/>
          <w:sz w:val="24"/>
          <w:szCs w:val="24"/>
          <w:lang w:val="fr-FR"/>
        </w:rPr>
      </w:pPr>
    </w:p>
    <w:p w:rsidR="00280D9E" w:rsidRPr="00221F49" w:rsidRDefault="00280D9E" w:rsidP="00A700A0">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ind w:left="567" w:right="566"/>
        <w:jc w:val="both"/>
        <w:rPr>
          <w:rFonts w:ascii="Book Antiqua" w:hAnsi="Book Antiqua" w:cs="Times New Roman"/>
          <w:sz w:val="24"/>
          <w:szCs w:val="24"/>
          <w:lang w:val="fr-FR"/>
        </w:rPr>
      </w:pPr>
      <w:r w:rsidRPr="00221F49">
        <w:rPr>
          <w:rFonts w:ascii="Book Antiqua" w:hAnsi="Book Antiqua" w:cs="Times New Roman"/>
          <w:sz w:val="24"/>
          <w:szCs w:val="24"/>
          <w:lang w:val="fr-FR"/>
        </w:rPr>
        <w:t xml:space="preserve">8° Contenant des additifs qui, sans combustion, ont des propriétés cancérogènes, mutagènes ou toxiques pour la reproduction humaine. </w:t>
      </w:r>
    </w:p>
    <w:p w:rsidR="00280D9E" w:rsidRPr="00221F49" w:rsidRDefault="00280D9E" w:rsidP="00A700A0">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ind w:left="567" w:right="566"/>
        <w:jc w:val="both"/>
        <w:rPr>
          <w:rFonts w:ascii="Book Antiqua" w:hAnsi="Book Antiqua" w:cs="Times New Roman"/>
          <w:sz w:val="24"/>
          <w:szCs w:val="24"/>
          <w:lang w:val="fr-FR"/>
        </w:rPr>
      </w:pPr>
    </w:p>
    <w:p w:rsidR="00A700A0" w:rsidRPr="00221F49" w:rsidRDefault="00AB0F20" w:rsidP="00A700A0">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ind w:left="567" w:right="566"/>
        <w:jc w:val="both"/>
        <w:rPr>
          <w:rFonts w:ascii="Book Antiqua" w:hAnsi="Book Antiqua" w:cs="Times New Roman"/>
          <w:sz w:val="24"/>
          <w:szCs w:val="24"/>
          <w:lang w:val="fr-FR"/>
        </w:rPr>
      </w:pPr>
      <w:r w:rsidRPr="00221F49">
        <w:rPr>
          <w:rFonts w:ascii="Book Antiqua" w:hAnsi="Book Antiqua" w:cs="Times New Roman"/>
          <w:sz w:val="24"/>
          <w:szCs w:val="24"/>
          <w:lang w:val="fr-FR"/>
        </w:rPr>
        <w:t>Les 2° et 3° s’</w:t>
      </w:r>
      <w:r w:rsidR="00280D9E" w:rsidRPr="00221F49">
        <w:rPr>
          <w:rFonts w:ascii="Book Antiqua" w:hAnsi="Book Antiqua" w:cs="Times New Roman"/>
          <w:sz w:val="24"/>
          <w:szCs w:val="24"/>
          <w:lang w:val="fr-FR"/>
        </w:rPr>
        <w:t xml:space="preserve">appliquent également aux papiers et aux filtres vendus, distribués ou offerts séparément. </w:t>
      </w:r>
    </w:p>
    <w:p w:rsidR="00A700A0" w:rsidRPr="00221F49" w:rsidRDefault="00A700A0" w:rsidP="00A700A0">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ind w:left="567" w:right="566"/>
        <w:jc w:val="both"/>
        <w:rPr>
          <w:rFonts w:ascii="Book Antiqua" w:hAnsi="Book Antiqua" w:cs="Times New Roman"/>
          <w:sz w:val="24"/>
          <w:szCs w:val="24"/>
          <w:lang w:val="fr-FR"/>
        </w:rPr>
      </w:pPr>
    </w:p>
    <w:p w:rsidR="00A700A0" w:rsidRPr="00221F49" w:rsidRDefault="00A700A0" w:rsidP="00A700A0">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ind w:left="567" w:right="566"/>
        <w:jc w:val="both"/>
        <w:rPr>
          <w:rFonts w:ascii="Book Antiqua" w:hAnsi="Book Antiqua" w:cs="Times New Roman"/>
          <w:sz w:val="24"/>
          <w:szCs w:val="24"/>
          <w:lang w:val="fr-FR"/>
        </w:rPr>
      </w:pPr>
      <w:r w:rsidRPr="00221F49">
        <w:rPr>
          <w:rFonts w:ascii="Book Antiqua" w:hAnsi="Book Antiqua" w:cs="Times New Roman"/>
          <w:sz w:val="24"/>
          <w:szCs w:val="24"/>
          <w:lang w:val="fr-FR"/>
        </w:rPr>
        <w:t xml:space="preserve">Un </w:t>
      </w:r>
      <w:r w:rsidR="00142DB1" w:rsidRPr="00221F49">
        <w:rPr>
          <w:rFonts w:ascii="Book Antiqua" w:hAnsi="Book Antiqua" w:cs="Times New Roman"/>
          <w:sz w:val="24"/>
          <w:szCs w:val="24"/>
          <w:lang w:val="fr-FR"/>
        </w:rPr>
        <w:t>décret précise les conditions d’</w:t>
      </w:r>
      <w:r w:rsidRPr="00221F49">
        <w:rPr>
          <w:rFonts w:ascii="Book Antiqua" w:hAnsi="Book Antiqua" w:cs="Times New Roman"/>
          <w:sz w:val="24"/>
          <w:szCs w:val="24"/>
          <w:lang w:val="fr-FR"/>
        </w:rPr>
        <w:t>application du présent article.</w:t>
      </w:r>
    </w:p>
    <w:p w:rsidR="00280D9E" w:rsidRPr="00221F49" w:rsidRDefault="00280D9E" w:rsidP="00AB0F20">
      <w:pPr>
        <w:ind w:right="566"/>
        <w:jc w:val="both"/>
        <w:rPr>
          <w:rFonts w:ascii="Book Antiqua" w:hAnsi="Book Antiqua" w:cs="Times New Roman"/>
          <w:b/>
          <w:i/>
          <w:sz w:val="24"/>
          <w:szCs w:val="24"/>
          <w:lang w:val="fr-FR"/>
        </w:rPr>
      </w:pPr>
    </w:p>
    <w:p w:rsidR="00280D9E" w:rsidRPr="00221F49" w:rsidRDefault="00280D9E" w:rsidP="008307A0">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center"/>
        <w:rPr>
          <w:rFonts w:ascii="Book Antiqua" w:hAnsi="Book Antiqua" w:cs="Times New Roman"/>
          <w:b/>
          <w:i/>
          <w:sz w:val="24"/>
          <w:szCs w:val="24"/>
          <w:lang w:val="fr-FR"/>
        </w:rPr>
      </w:pPr>
      <w:r w:rsidRPr="00221F49">
        <w:rPr>
          <w:rFonts w:ascii="Book Antiqua" w:hAnsi="Book Antiqua" w:cs="Times New Roman"/>
          <w:b/>
          <w:i/>
          <w:sz w:val="24"/>
          <w:szCs w:val="24"/>
          <w:lang w:val="fr-FR"/>
        </w:rPr>
        <w:t>Article L3511-3</w:t>
      </w:r>
    </w:p>
    <w:p w:rsidR="00280D9E" w:rsidRPr="00221F49" w:rsidRDefault="00280D9E" w:rsidP="008307A0">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lang w:val="fr-FR"/>
        </w:rPr>
      </w:pPr>
      <w:r w:rsidRPr="00221F49">
        <w:rPr>
          <w:rFonts w:ascii="Book Antiqua" w:hAnsi="Book Antiqua" w:cs="Times New Roman"/>
          <w:sz w:val="24"/>
          <w:szCs w:val="24"/>
          <w:lang w:val="fr-FR"/>
        </w:rPr>
        <w:t xml:space="preserve">La propagande ou la publicité, directe ou indirecte, en faveur du tabac, des produits du tabac, des ingrédients </w:t>
      </w:r>
      <w:r w:rsidR="00A96F1E" w:rsidRPr="00221F49">
        <w:rPr>
          <w:rFonts w:ascii="Book Antiqua" w:hAnsi="Book Antiqua" w:cs="Times New Roman"/>
          <w:sz w:val="24"/>
          <w:szCs w:val="24"/>
          <w:lang w:val="fr-FR"/>
        </w:rPr>
        <w:t>définis au deuxième alinéa de l’</w:t>
      </w:r>
      <w:r w:rsidRPr="00221F49">
        <w:rPr>
          <w:rFonts w:ascii="Book Antiqua" w:hAnsi="Book Antiqua" w:cs="Times New Roman"/>
          <w:sz w:val="24"/>
          <w:szCs w:val="24"/>
          <w:lang w:val="fr-FR"/>
        </w:rPr>
        <w:t>article L. 3511-1, des dispositifs électroniques de vapotage et des flacons de recharge qui leur sont associés, ainsi que toute d</w:t>
      </w:r>
      <w:r w:rsidR="00A96F1E" w:rsidRPr="00221F49">
        <w:rPr>
          <w:rFonts w:ascii="Book Antiqua" w:hAnsi="Book Antiqua" w:cs="Times New Roman"/>
          <w:sz w:val="24"/>
          <w:szCs w:val="24"/>
          <w:lang w:val="fr-FR"/>
        </w:rPr>
        <w:t>istribution gratuite ou vente d’</w:t>
      </w:r>
      <w:r w:rsidRPr="00221F49">
        <w:rPr>
          <w:rFonts w:ascii="Book Antiqua" w:hAnsi="Book Antiqua" w:cs="Times New Roman"/>
          <w:sz w:val="24"/>
          <w:szCs w:val="24"/>
          <w:lang w:val="fr-FR"/>
        </w:rPr>
        <w:t xml:space="preserve">un produit du tabac à un prix </w:t>
      </w:r>
      <w:r w:rsidR="00142DB1" w:rsidRPr="00221F49">
        <w:rPr>
          <w:rFonts w:ascii="Book Antiqua" w:hAnsi="Book Antiqua" w:cs="Times New Roman"/>
          <w:sz w:val="24"/>
          <w:szCs w:val="24"/>
          <w:lang w:val="fr-FR"/>
        </w:rPr>
        <w:t>inférieur à celui mentionné à l’</w:t>
      </w:r>
      <w:r w:rsidRPr="00221F49">
        <w:rPr>
          <w:rFonts w:ascii="Book Antiqua" w:hAnsi="Book Antiqua" w:cs="Times New Roman"/>
          <w:sz w:val="24"/>
          <w:szCs w:val="24"/>
          <w:lang w:val="fr-FR"/>
        </w:rPr>
        <w:t>article 572 du code général des impôts s</w:t>
      </w:r>
      <w:r w:rsidR="00A700A0" w:rsidRPr="00221F49">
        <w:rPr>
          <w:rFonts w:ascii="Book Antiqua" w:hAnsi="Book Antiqua" w:cs="Times New Roman"/>
          <w:sz w:val="24"/>
          <w:szCs w:val="24"/>
          <w:lang w:val="fr-FR"/>
        </w:rPr>
        <w:t>ont interdites. (a partire dal 20 maggio 2016)</w:t>
      </w:r>
    </w:p>
    <w:p w:rsidR="00280D9E" w:rsidRPr="00221F49" w:rsidRDefault="00A96F1E" w:rsidP="008307A0">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lang w:val="fr-FR"/>
        </w:rPr>
      </w:pPr>
      <w:r w:rsidRPr="00221F49">
        <w:rPr>
          <w:rFonts w:ascii="Book Antiqua" w:hAnsi="Book Antiqua" w:cs="Times New Roman"/>
          <w:sz w:val="24"/>
          <w:szCs w:val="24"/>
          <w:lang w:val="fr-FR"/>
        </w:rPr>
        <w:t>Ces dispositions ne s’</w:t>
      </w:r>
      <w:r w:rsidR="00280D9E" w:rsidRPr="00221F49">
        <w:rPr>
          <w:rFonts w:ascii="Book Antiqua" w:hAnsi="Book Antiqua" w:cs="Times New Roman"/>
          <w:sz w:val="24"/>
          <w:szCs w:val="24"/>
          <w:lang w:val="fr-FR"/>
        </w:rPr>
        <w:t>appliquent pas aux enseignes des débits de tabac, à condition que ces enseignes soient conformes à des caractéristiques défini</w:t>
      </w:r>
      <w:r w:rsidR="00A700A0" w:rsidRPr="00221F49">
        <w:rPr>
          <w:rFonts w:ascii="Book Antiqua" w:hAnsi="Book Antiqua" w:cs="Times New Roman"/>
          <w:sz w:val="24"/>
          <w:szCs w:val="24"/>
          <w:lang w:val="fr-FR"/>
        </w:rPr>
        <w:t>es par arrêté interministériel.</w:t>
      </w:r>
    </w:p>
    <w:p w:rsidR="00280D9E" w:rsidRPr="00221F49" w:rsidRDefault="00280D9E" w:rsidP="008307A0">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lang w:val="fr-FR"/>
        </w:rPr>
      </w:pPr>
      <w:r w:rsidRPr="00221F49">
        <w:rPr>
          <w:rFonts w:ascii="Book Antiqua" w:hAnsi="Book Antiqua" w:cs="Times New Roman"/>
          <w:sz w:val="24"/>
          <w:szCs w:val="24"/>
          <w:lang w:val="fr-FR"/>
        </w:rPr>
        <w:t>Ell</w:t>
      </w:r>
      <w:r w:rsidR="00A96F1E" w:rsidRPr="00221F49">
        <w:rPr>
          <w:rFonts w:ascii="Book Antiqua" w:hAnsi="Book Antiqua" w:cs="Times New Roman"/>
          <w:sz w:val="24"/>
          <w:szCs w:val="24"/>
          <w:lang w:val="fr-FR"/>
        </w:rPr>
        <w:t>es ne s’</w:t>
      </w:r>
      <w:r w:rsidR="00A700A0" w:rsidRPr="00221F49">
        <w:rPr>
          <w:rFonts w:ascii="Book Antiqua" w:hAnsi="Book Antiqua" w:cs="Times New Roman"/>
          <w:sz w:val="24"/>
          <w:szCs w:val="24"/>
          <w:lang w:val="fr-FR"/>
        </w:rPr>
        <w:t>appliquent pas non plus</w:t>
      </w:r>
      <w:r w:rsidR="008307A0" w:rsidRPr="00221F49">
        <w:rPr>
          <w:rFonts w:ascii="Book Antiqua" w:hAnsi="Book Antiqua" w:cs="Times New Roman"/>
          <w:sz w:val="24"/>
          <w:szCs w:val="24"/>
          <w:lang w:val="fr-FR"/>
        </w:rPr>
        <w:t>:</w:t>
      </w:r>
    </w:p>
    <w:p w:rsidR="00280D9E" w:rsidRPr="00221F49" w:rsidRDefault="00280D9E" w:rsidP="008307A0">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lang w:val="fr-FR"/>
        </w:rPr>
      </w:pPr>
      <w:r w:rsidRPr="00221F49">
        <w:rPr>
          <w:rFonts w:ascii="Book Antiqua" w:hAnsi="Book Antiqua" w:cs="Times New Roman"/>
          <w:sz w:val="24"/>
          <w:szCs w:val="24"/>
          <w:lang w:val="fr-FR"/>
        </w:rPr>
        <w:t xml:space="preserve">1° Aux publications et services de communication en ligne édités par les organisations professionnelles de producteurs, fabricants et distributeurs des produits du tabac et des dispositifs électroniques de vapotage ou des flacons de recharge qui leur sont associés, réservés à leurs adhérents, ni aux publications professionnelles spécialisées dont la liste est établie par arrêté ministériel signé par les ministres chargés de </w:t>
      </w:r>
      <w:r w:rsidR="00142DB1" w:rsidRPr="00221F49">
        <w:rPr>
          <w:rFonts w:ascii="Book Antiqua" w:hAnsi="Book Antiqua" w:cs="Times New Roman"/>
          <w:sz w:val="24"/>
          <w:szCs w:val="24"/>
          <w:lang w:val="fr-FR"/>
        </w:rPr>
        <w:t>la santé et de la communication</w:t>
      </w:r>
      <w:r w:rsidRPr="00221F49">
        <w:rPr>
          <w:rFonts w:ascii="Book Antiqua" w:hAnsi="Book Antiqua" w:cs="Times New Roman"/>
          <w:sz w:val="24"/>
          <w:szCs w:val="24"/>
          <w:lang w:val="fr-FR"/>
        </w:rPr>
        <w:t>; ni aux services de communication en ligne édités à titre professionnel qui ne sont accessibles qu'aux professionnels de la production, de la fabrication et de la distribution des produits du tabac et des dispositifs électroniques de vapotage ou des flacons de rechar</w:t>
      </w:r>
      <w:r w:rsidR="00A96F1E" w:rsidRPr="00221F49">
        <w:rPr>
          <w:rFonts w:ascii="Book Antiqua" w:hAnsi="Book Antiqua" w:cs="Times New Roman"/>
          <w:sz w:val="24"/>
          <w:szCs w:val="24"/>
          <w:lang w:val="fr-FR"/>
        </w:rPr>
        <w:t>ge qui leur sont associés</w:t>
      </w:r>
      <w:r w:rsidR="00A700A0" w:rsidRPr="00221F49">
        <w:rPr>
          <w:rFonts w:ascii="Book Antiqua" w:hAnsi="Book Antiqua" w:cs="Times New Roman"/>
          <w:sz w:val="24"/>
          <w:szCs w:val="24"/>
          <w:lang w:val="fr-FR"/>
        </w:rPr>
        <w:t>; (a partire dal 20 maggio 2016).</w:t>
      </w:r>
    </w:p>
    <w:p w:rsidR="00280D9E" w:rsidRPr="00221F49" w:rsidRDefault="00280D9E" w:rsidP="008307A0">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lang w:val="fr-FR"/>
        </w:rPr>
      </w:pPr>
      <w:r w:rsidRPr="00221F49">
        <w:rPr>
          <w:rFonts w:ascii="Book Antiqua" w:hAnsi="Book Antiqua" w:cs="Times New Roman"/>
          <w:sz w:val="24"/>
          <w:szCs w:val="24"/>
          <w:lang w:val="fr-FR"/>
        </w:rPr>
        <w:t>2° Aux publications imprimées et éditées et aux services de communication en ligne mis à disposition du public par des pe</w:t>
      </w:r>
      <w:r w:rsidR="00142DB1" w:rsidRPr="00221F49">
        <w:rPr>
          <w:rFonts w:ascii="Book Antiqua" w:hAnsi="Book Antiqua" w:cs="Times New Roman"/>
          <w:sz w:val="24"/>
          <w:szCs w:val="24"/>
          <w:lang w:val="fr-FR"/>
        </w:rPr>
        <w:t>rsonnes établies dans un pays n’appartenant pas à l’Union européenne ou à l’</w:t>
      </w:r>
      <w:r w:rsidRPr="00221F49">
        <w:rPr>
          <w:rFonts w:ascii="Book Antiqua" w:hAnsi="Book Antiqua" w:cs="Times New Roman"/>
          <w:sz w:val="24"/>
          <w:szCs w:val="24"/>
          <w:lang w:val="fr-FR"/>
        </w:rPr>
        <w:t>Espace économique européen, lorsque ces publications et services de communication en ligne ne sont pas principalement des</w:t>
      </w:r>
      <w:r w:rsidR="00A700A0" w:rsidRPr="00221F49">
        <w:rPr>
          <w:rFonts w:ascii="Book Antiqua" w:hAnsi="Book Antiqua" w:cs="Times New Roman"/>
          <w:sz w:val="24"/>
          <w:szCs w:val="24"/>
          <w:lang w:val="fr-FR"/>
        </w:rPr>
        <w:t>tinés au marché communautaire;</w:t>
      </w:r>
    </w:p>
    <w:p w:rsidR="00280D9E" w:rsidRPr="00221F49" w:rsidRDefault="00280D9E" w:rsidP="008307A0">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lang w:val="fr-FR"/>
        </w:rPr>
      </w:pPr>
      <w:r w:rsidRPr="00221F49">
        <w:rPr>
          <w:rFonts w:ascii="Book Antiqua" w:hAnsi="Book Antiqua" w:cs="Times New Roman"/>
          <w:sz w:val="24"/>
          <w:szCs w:val="24"/>
          <w:lang w:val="fr-FR"/>
        </w:rPr>
        <w:t>3° Aux affichettes relatives aux dispositifs électroniques de vapotage et aux flacons de recharge qui le</w:t>
      </w:r>
      <w:r w:rsidR="00142DB1" w:rsidRPr="00221F49">
        <w:rPr>
          <w:rFonts w:ascii="Book Antiqua" w:hAnsi="Book Antiqua" w:cs="Times New Roman"/>
          <w:sz w:val="24"/>
          <w:szCs w:val="24"/>
          <w:lang w:val="fr-FR"/>
        </w:rPr>
        <w:t>ur sont associés, disposées à l’</w:t>
      </w:r>
      <w:r w:rsidRPr="00221F49">
        <w:rPr>
          <w:rFonts w:ascii="Book Antiqua" w:hAnsi="Book Antiqua" w:cs="Times New Roman"/>
          <w:sz w:val="24"/>
          <w:szCs w:val="24"/>
          <w:lang w:val="fr-FR"/>
        </w:rPr>
        <w:t xml:space="preserve">intérieur des établissements les commercialisant </w:t>
      </w:r>
      <w:r w:rsidR="00142DB1" w:rsidRPr="00221F49">
        <w:rPr>
          <w:rFonts w:ascii="Book Antiqua" w:hAnsi="Book Antiqua" w:cs="Times New Roman"/>
          <w:sz w:val="24"/>
          <w:szCs w:val="24"/>
          <w:lang w:val="fr-FR"/>
        </w:rPr>
        <w:t>et non visibles de l’</w:t>
      </w:r>
      <w:r w:rsidR="00A700A0" w:rsidRPr="00221F49">
        <w:rPr>
          <w:rFonts w:ascii="Book Antiqua" w:hAnsi="Book Antiqua" w:cs="Times New Roman"/>
          <w:sz w:val="24"/>
          <w:szCs w:val="24"/>
          <w:lang w:val="fr-FR"/>
        </w:rPr>
        <w:t>extérieur.</w:t>
      </w:r>
    </w:p>
    <w:p w:rsidR="00280D9E" w:rsidRPr="00221F49" w:rsidRDefault="00280D9E" w:rsidP="008307A0">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b/>
          <w:i/>
          <w:sz w:val="24"/>
          <w:szCs w:val="24"/>
          <w:lang w:val="fr-FR"/>
        </w:rPr>
      </w:pPr>
      <w:r w:rsidRPr="00221F49">
        <w:rPr>
          <w:rFonts w:ascii="Book Antiqua" w:hAnsi="Book Antiqua" w:cs="Times New Roman"/>
          <w:sz w:val="24"/>
          <w:szCs w:val="24"/>
          <w:lang w:val="fr-FR"/>
        </w:rPr>
        <w:t xml:space="preserve">Toute opération </w:t>
      </w:r>
      <w:r w:rsidRPr="00221F49">
        <w:rPr>
          <w:rFonts w:ascii="Book Antiqua" w:hAnsi="Book Antiqua" w:cs="Times New Roman"/>
          <w:b/>
          <w:sz w:val="24"/>
          <w:szCs w:val="24"/>
          <w:lang w:val="fr-FR"/>
        </w:rPr>
        <w:t xml:space="preserve">de parrainage ou </w:t>
      </w:r>
      <w:r w:rsidR="00142DB1" w:rsidRPr="00221F49">
        <w:rPr>
          <w:rFonts w:ascii="Book Antiqua" w:hAnsi="Book Antiqua" w:cs="Times New Roman"/>
          <w:b/>
          <w:sz w:val="24"/>
          <w:szCs w:val="24"/>
          <w:lang w:val="fr-FR"/>
        </w:rPr>
        <w:t>de mécénat est interdite</w:t>
      </w:r>
      <w:r w:rsidR="00142DB1" w:rsidRPr="00221F49">
        <w:rPr>
          <w:rFonts w:ascii="Book Antiqua" w:hAnsi="Book Antiqua" w:cs="Times New Roman"/>
          <w:sz w:val="24"/>
          <w:szCs w:val="24"/>
          <w:lang w:val="fr-FR"/>
        </w:rPr>
        <w:t xml:space="preserve"> lorsqu’</w:t>
      </w:r>
      <w:r w:rsidRPr="00221F49">
        <w:rPr>
          <w:rFonts w:ascii="Book Antiqua" w:hAnsi="Book Antiqua" w:cs="Times New Roman"/>
          <w:sz w:val="24"/>
          <w:szCs w:val="24"/>
          <w:lang w:val="fr-FR"/>
        </w:rPr>
        <w:t>elle est effectuée par les fabricants, les importateurs ou les distributeurs</w:t>
      </w:r>
      <w:r w:rsidR="00142DB1" w:rsidRPr="00221F49">
        <w:rPr>
          <w:rFonts w:ascii="Book Antiqua" w:hAnsi="Book Antiqua" w:cs="Times New Roman"/>
          <w:sz w:val="24"/>
          <w:szCs w:val="24"/>
          <w:lang w:val="fr-FR"/>
        </w:rPr>
        <w:t xml:space="preserve"> de produits du tabac ou lorsqu’</w:t>
      </w:r>
      <w:r w:rsidRPr="00221F49">
        <w:rPr>
          <w:rFonts w:ascii="Book Antiqua" w:hAnsi="Book Antiqua" w:cs="Times New Roman"/>
          <w:sz w:val="24"/>
          <w:szCs w:val="24"/>
          <w:lang w:val="fr-FR"/>
        </w:rPr>
        <w:t>elle a pour objet ou pour effet la propagande ou la publicité directe ou indirecte en faveur du tabac, des produits du tabac, des ingrédients définis au deuxième alinéa de l'article L. 3511-1, des dispositifs électroniques de vapotage ou des flacons de recharge qui leur sont associés.</w:t>
      </w:r>
    </w:p>
    <w:p w:rsidR="00280D9E" w:rsidRPr="00221F49" w:rsidRDefault="00280D9E" w:rsidP="00280D9E">
      <w:pPr>
        <w:ind w:left="567" w:right="566"/>
        <w:jc w:val="both"/>
        <w:rPr>
          <w:rFonts w:ascii="Book Antiqua" w:hAnsi="Book Antiqua" w:cs="Times New Roman"/>
          <w:b/>
          <w:i/>
          <w:sz w:val="24"/>
          <w:szCs w:val="24"/>
          <w:lang w:val="fr-FR"/>
        </w:rPr>
      </w:pPr>
    </w:p>
    <w:p w:rsidR="00280D9E" w:rsidRPr="00221F49" w:rsidRDefault="00280D9E" w:rsidP="008307A0">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center"/>
        <w:rPr>
          <w:rFonts w:ascii="Book Antiqua" w:hAnsi="Book Antiqua" w:cs="Times New Roman"/>
          <w:b/>
          <w:i/>
          <w:sz w:val="24"/>
          <w:szCs w:val="24"/>
          <w:lang w:val="fr-FR"/>
        </w:rPr>
      </w:pPr>
      <w:r w:rsidRPr="00221F49">
        <w:rPr>
          <w:rFonts w:ascii="Book Antiqua" w:hAnsi="Book Antiqua" w:cs="Times New Roman"/>
          <w:b/>
          <w:i/>
          <w:sz w:val="24"/>
          <w:szCs w:val="24"/>
          <w:lang w:val="fr-FR"/>
        </w:rPr>
        <w:t>Article L3511-4</w:t>
      </w:r>
    </w:p>
    <w:p w:rsidR="00280D9E" w:rsidRPr="00221F49" w:rsidRDefault="00280D9E" w:rsidP="008307A0">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lang w:val="fr-FR"/>
        </w:rPr>
      </w:pPr>
      <w:r w:rsidRPr="00221F49">
        <w:rPr>
          <w:rFonts w:ascii="Book Antiqua" w:hAnsi="Book Antiqua" w:cs="Times New Roman"/>
          <w:sz w:val="24"/>
          <w:szCs w:val="24"/>
          <w:lang w:val="fr-FR"/>
        </w:rPr>
        <w:t>Est considérée comme propagande ou publicité indirecte la propaga</w:t>
      </w:r>
      <w:r w:rsidR="00142DB1" w:rsidRPr="00221F49">
        <w:rPr>
          <w:rFonts w:ascii="Book Antiqua" w:hAnsi="Book Antiqua" w:cs="Times New Roman"/>
          <w:sz w:val="24"/>
          <w:szCs w:val="24"/>
          <w:lang w:val="fr-FR"/>
        </w:rPr>
        <w:t>nde ou la publicité en faveur d’un organisme, d’un service, d’une activité, d’un produit ou d’</w:t>
      </w:r>
      <w:r w:rsidRPr="00221F49">
        <w:rPr>
          <w:rFonts w:ascii="Book Antiqua" w:hAnsi="Book Antiqua" w:cs="Times New Roman"/>
          <w:sz w:val="24"/>
          <w:szCs w:val="24"/>
          <w:lang w:val="fr-FR"/>
        </w:rPr>
        <w:t>un article autre que le tabac, un produit du tabac ou un ingrédient</w:t>
      </w:r>
      <w:r w:rsidR="00142DB1" w:rsidRPr="00221F49">
        <w:rPr>
          <w:rFonts w:ascii="Book Antiqua" w:hAnsi="Book Antiqua" w:cs="Times New Roman"/>
          <w:sz w:val="24"/>
          <w:szCs w:val="24"/>
          <w:lang w:val="fr-FR"/>
        </w:rPr>
        <w:t xml:space="preserve"> défini au deuxième alinéa de l’</w:t>
      </w:r>
      <w:r w:rsidRPr="00221F49">
        <w:rPr>
          <w:rFonts w:ascii="Book Antiqua" w:hAnsi="Book Antiqua" w:cs="Times New Roman"/>
          <w:sz w:val="24"/>
          <w:szCs w:val="24"/>
          <w:lang w:val="fr-FR"/>
        </w:rPr>
        <w:t>article L. 3511-1 lorsque, par son</w:t>
      </w:r>
      <w:r w:rsidR="00142DB1" w:rsidRPr="00221F49">
        <w:rPr>
          <w:rFonts w:ascii="Book Antiqua" w:hAnsi="Book Antiqua" w:cs="Times New Roman"/>
          <w:sz w:val="24"/>
          <w:szCs w:val="24"/>
          <w:lang w:val="fr-FR"/>
        </w:rPr>
        <w:t xml:space="preserve"> graphisme, sa présentation, l’utilisation d’une marque, d’</w:t>
      </w:r>
      <w:r w:rsidRPr="00221F49">
        <w:rPr>
          <w:rFonts w:ascii="Book Antiqua" w:hAnsi="Book Antiqua" w:cs="Times New Roman"/>
          <w:sz w:val="24"/>
          <w:szCs w:val="24"/>
          <w:lang w:val="fr-FR"/>
        </w:rPr>
        <w:t>un emblème publicitaire ou un autre signe distinctif, elle rappelle le tabac, un produit du tabac ou un ingrédient défini au deuxième</w:t>
      </w:r>
      <w:r w:rsidR="008307A0" w:rsidRPr="00221F49">
        <w:rPr>
          <w:rFonts w:ascii="Book Antiqua" w:hAnsi="Book Antiqua" w:cs="Times New Roman"/>
          <w:sz w:val="24"/>
          <w:szCs w:val="24"/>
          <w:lang w:val="fr-FR"/>
        </w:rPr>
        <w:t xml:space="preserve"> alinéa de l'article L. 3511-1.</w:t>
      </w:r>
    </w:p>
    <w:p w:rsidR="00280D9E" w:rsidRPr="00221F49" w:rsidRDefault="00280D9E" w:rsidP="008307A0">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b/>
          <w:i/>
          <w:sz w:val="24"/>
          <w:szCs w:val="24"/>
          <w:lang w:val="fr-FR"/>
        </w:rPr>
      </w:pPr>
      <w:r w:rsidRPr="00221F49">
        <w:rPr>
          <w:rFonts w:ascii="Book Antiqua" w:hAnsi="Book Antiqua" w:cs="Times New Roman"/>
          <w:sz w:val="24"/>
          <w:szCs w:val="24"/>
          <w:lang w:val="fr-FR"/>
        </w:rPr>
        <w:t>Toutefois, ces dispositions ne sont pas applicables à la propagand</w:t>
      </w:r>
      <w:r w:rsidR="00142DB1" w:rsidRPr="00221F49">
        <w:rPr>
          <w:rFonts w:ascii="Book Antiqua" w:hAnsi="Book Antiqua" w:cs="Times New Roman"/>
          <w:sz w:val="24"/>
          <w:szCs w:val="24"/>
          <w:lang w:val="fr-FR"/>
        </w:rPr>
        <w:t>e ou à la publicité en faveur d’</w:t>
      </w:r>
      <w:r w:rsidRPr="00221F49">
        <w:rPr>
          <w:rFonts w:ascii="Book Antiqua" w:hAnsi="Book Antiqua" w:cs="Times New Roman"/>
          <w:sz w:val="24"/>
          <w:szCs w:val="24"/>
          <w:lang w:val="fr-FR"/>
        </w:rPr>
        <w:t>un produit autre que le tabac, un produit du tabac ou un ingrédient</w:t>
      </w:r>
      <w:r w:rsidR="00142DB1" w:rsidRPr="00221F49">
        <w:rPr>
          <w:rFonts w:ascii="Book Antiqua" w:hAnsi="Book Antiqua" w:cs="Times New Roman"/>
          <w:sz w:val="24"/>
          <w:szCs w:val="24"/>
          <w:lang w:val="fr-FR"/>
        </w:rPr>
        <w:t xml:space="preserve"> défini au deuxième alinéa de l’</w:t>
      </w:r>
      <w:r w:rsidRPr="00221F49">
        <w:rPr>
          <w:rFonts w:ascii="Book Antiqua" w:hAnsi="Book Antiqua" w:cs="Times New Roman"/>
          <w:sz w:val="24"/>
          <w:szCs w:val="24"/>
          <w:lang w:val="fr-FR"/>
        </w:rPr>
        <w:t>article L. 3511-1 qui a été mis sur le marché avant le 1er janvier 1990 par une entreprise juridiquement et financièrement distincte de toute entreprise qui fabrique, importe ou commercialise du tabac un produit du tabac ou un ingrédient</w:t>
      </w:r>
      <w:r w:rsidR="00142DB1" w:rsidRPr="00221F49">
        <w:rPr>
          <w:rFonts w:ascii="Book Antiqua" w:hAnsi="Book Antiqua" w:cs="Times New Roman"/>
          <w:sz w:val="24"/>
          <w:szCs w:val="24"/>
          <w:lang w:val="fr-FR"/>
        </w:rPr>
        <w:t xml:space="preserve"> défini au deuxième alinéa de l’</w:t>
      </w:r>
      <w:r w:rsidRPr="00221F49">
        <w:rPr>
          <w:rFonts w:ascii="Book Antiqua" w:hAnsi="Book Antiqua" w:cs="Times New Roman"/>
          <w:sz w:val="24"/>
          <w:szCs w:val="24"/>
          <w:lang w:val="fr-FR"/>
        </w:rPr>
        <w:t>a</w:t>
      </w:r>
      <w:r w:rsidR="00142DB1" w:rsidRPr="00221F49">
        <w:rPr>
          <w:rFonts w:ascii="Book Antiqua" w:hAnsi="Book Antiqua" w:cs="Times New Roman"/>
          <w:sz w:val="24"/>
          <w:szCs w:val="24"/>
          <w:lang w:val="fr-FR"/>
        </w:rPr>
        <w:t>rticle L. 3511-1. La création d’</w:t>
      </w:r>
      <w:r w:rsidRPr="00221F49">
        <w:rPr>
          <w:rFonts w:ascii="Book Antiqua" w:hAnsi="Book Antiqua" w:cs="Times New Roman"/>
          <w:sz w:val="24"/>
          <w:szCs w:val="24"/>
          <w:lang w:val="fr-FR"/>
        </w:rPr>
        <w:t>un lien juridique ou financier entre ces entreprises rend caduque cette dérogation.</w:t>
      </w:r>
    </w:p>
    <w:p w:rsidR="00280D9E" w:rsidRPr="00221F49" w:rsidRDefault="00280D9E" w:rsidP="00A700A0">
      <w:pPr>
        <w:ind w:left="567" w:right="566"/>
        <w:jc w:val="both"/>
        <w:rPr>
          <w:rFonts w:ascii="Book Antiqua" w:hAnsi="Book Antiqua" w:cs="Times New Roman"/>
          <w:b/>
          <w:i/>
          <w:sz w:val="24"/>
          <w:szCs w:val="24"/>
          <w:lang w:val="fr-FR"/>
        </w:rPr>
      </w:pPr>
      <w:r w:rsidRPr="00221F49">
        <w:rPr>
          <w:rFonts w:ascii="Book Antiqua" w:hAnsi="Book Antiqua" w:cs="Times New Roman"/>
          <w:b/>
          <w:i/>
          <w:sz w:val="24"/>
          <w:szCs w:val="24"/>
          <w:lang w:val="fr-FR"/>
        </w:rPr>
        <w:t>Chapitre II : Dispositions pénales. (Articles L3512-1 à L3512-4)</w:t>
      </w:r>
    </w:p>
    <w:p w:rsidR="00A700A0" w:rsidRPr="00221F49" w:rsidRDefault="00A700A0" w:rsidP="00A700A0">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center"/>
        <w:rPr>
          <w:rFonts w:ascii="Book Antiqua" w:hAnsi="Book Antiqua" w:cs="Times New Roman"/>
          <w:b/>
          <w:i/>
          <w:sz w:val="24"/>
          <w:szCs w:val="24"/>
          <w:lang w:val="fr-FR"/>
        </w:rPr>
      </w:pPr>
      <w:r w:rsidRPr="00221F49">
        <w:rPr>
          <w:rFonts w:ascii="Book Antiqua" w:hAnsi="Book Antiqua" w:cs="Times New Roman"/>
          <w:b/>
          <w:i/>
          <w:sz w:val="24"/>
          <w:szCs w:val="24"/>
          <w:lang w:val="fr-FR"/>
        </w:rPr>
        <w:t>Article L3512-2</w:t>
      </w:r>
    </w:p>
    <w:p w:rsidR="00A700A0" w:rsidRPr="00221F49" w:rsidRDefault="00A700A0" w:rsidP="00A700A0">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lang w:val="fr-FR"/>
        </w:rPr>
      </w:pPr>
      <w:r w:rsidRPr="00221F49">
        <w:rPr>
          <w:rFonts w:ascii="Book Antiqua" w:hAnsi="Book Antiqua" w:cs="Times New Roman"/>
          <w:sz w:val="24"/>
          <w:szCs w:val="24"/>
          <w:lang w:val="fr-FR"/>
        </w:rPr>
        <w:t>Les infractions aux dispositions des articles L. 3511-2, L. 3511-3 et L. 3511-6</w:t>
      </w:r>
      <w:r w:rsidR="00142DB1" w:rsidRPr="00221F49">
        <w:rPr>
          <w:rFonts w:ascii="Book Antiqua" w:hAnsi="Book Antiqua" w:cs="Times New Roman"/>
          <w:sz w:val="24"/>
          <w:szCs w:val="24"/>
          <w:lang w:val="fr-FR"/>
        </w:rPr>
        <w:t xml:space="preserve"> sont punies de 100 000 euros d’</w:t>
      </w:r>
      <w:r w:rsidRPr="00221F49">
        <w:rPr>
          <w:rFonts w:ascii="Book Antiqua" w:hAnsi="Book Antiqua" w:cs="Times New Roman"/>
          <w:sz w:val="24"/>
          <w:szCs w:val="24"/>
          <w:lang w:val="fr-FR"/>
        </w:rPr>
        <w:t>amende. En cas de propagande, de parrainage, de publicité ou de mécénat interdits, le maximum de l'amende peut être porté à 50 % du montant des dépenses consacrées à l'opération illégale.</w:t>
      </w:r>
    </w:p>
    <w:p w:rsidR="00A700A0" w:rsidRPr="00221F49" w:rsidRDefault="00A700A0" w:rsidP="00A700A0">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lang w:val="fr-FR"/>
        </w:rPr>
      </w:pPr>
      <w:r w:rsidRPr="00221F49">
        <w:rPr>
          <w:rFonts w:ascii="Book Antiqua" w:hAnsi="Book Antiqua" w:cs="Times New Roman"/>
          <w:sz w:val="24"/>
          <w:szCs w:val="24"/>
          <w:lang w:val="fr-FR"/>
        </w:rPr>
        <w:t>En cas de récidive, le tribunal peut interdire pendant une durée de un à cinq ans la vente des produits qui ont fait l'objet de l'opération illégale.</w:t>
      </w:r>
    </w:p>
    <w:p w:rsidR="00A700A0" w:rsidRPr="00221F49" w:rsidRDefault="00A700A0" w:rsidP="00A700A0">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lang w:val="fr-FR"/>
        </w:rPr>
      </w:pPr>
      <w:r w:rsidRPr="00221F49">
        <w:rPr>
          <w:rFonts w:ascii="Book Antiqua" w:hAnsi="Book Antiqua" w:cs="Times New Roman"/>
          <w:sz w:val="24"/>
          <w:szCs w:val="24"/>
          <w:lang w:val="fr-FR"/>
        </w:rPr>
        <w:t>Le tribunal ordonne, s'il y a lieu, la suppression, l'enlèvement ou la confiscation de la publicité interdite aux frais des délinquants.</w:t>
      </w:r>
    </w:p>
    <w:p w:rsidR="00A700A0" w:rsidRPr="00221F49" w:rsidRDefault="00A700A0" w:rsidP="00A700A0">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lang w:val="fr-FR"/>
        </w:rPr>
      </w:pPr>
      <w:r w:rsidRPr="00221F49">
        <w:rPr>
          <w:rFonts w:ascii="Book Antiqua" w:hAnsi="Book Antiqua" w:cs="Times New Roman"/>
          <w:sz w:val="24"/>
          <w:szCs w:val="24"/>
          <w:lang w:val="fr-FR"/>
        </w:rPr>
        <w:t>Le tribunal peut, compte tenu des circonstances de fait, décider que les personnes morales sont en totalité ou en partie solidairement responsables du paiement des amendes et des frais de justice mis à la charge de leurs dirigeants ou de leurs préposés.</w:t>
      </w:r>
    </w:p>
    <w:p w:rsidR="00280D9E" w:rsidRPr="00221F49" w:rsidRDefault="00A700A0" w:rsidP="00A700A0">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lang w:val="fr-FR"/>
        </w:rPr>
      </w:pPr>
      <w:r w:rsidRPr="00221F49">
        <w:rPr>
          <w:rFonts w:ascii="Book Antiqua" w:hAnsi="Book Antiqua" w:cs="Times New Roman"/>
          <w:sz w:val="24"/>
          <w:szCs w:val="24"/>
          <w:lang w:val="fr-FR"/>
        </w:rPr>
        <w:t>La cessation de la publicité peut être ordonnée soit sur réquisition du ministère public, soit d'office par le juge d'instruction ou le tribunal saisi des poursuites. La mesure ainsi prise est exécutoire nonobstant toutes voies de recours. Mainlevée peut en être donnée par la juridiction qui l'a ordonnée ou qui est saisie du dossier. La mesure cesse d'avoir effet en cas de décision de non-lieu ou de relaxe.</w:t>
      </w:r>
    </w:p>
    <w:p w:rsidR="00A700A0" w:rsidRPr="00B860F9" w:rsidRDefault="00A700A0" w:rsidP="00A700A0">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lang w:val="en-US"/>
        </w:rPr>
      </w:pPr>
      <w:r w:rsidRPr="00B860F9">
        <w:rPr>
          <w:rFonts w:ascii="Book Antiqua" w:hAnsi="Book Antiqua" w:cs="Times New Roman"/>
          <w:sz w:val="24"/>
          <w:szCs w:val="24"/>
          <w:lang w:val="en-US"/>
        </w:rPr>
        <w:t>(</w:t>
      </w:r>
      <w:r w:rsidRPr="00B860F9">
        <w:rPr>
          <w:rFonts w:ascii="Book Antiqua" w:hAnsi="Book Antiqua" w:cs="Times New Roman"/>
          <w:i/>
          <w:sz w:val="24"/>
          <w:szCs w:val="24"/>
          <w:lang w:val="en-US"/>
        </w:rPr>
        <w:t>omissis</w:t>
      </w:r>
      <w:r w:rsidRPr="00B860F9">
        <w:rPr>
          <w:rFonts w:ascii="Book Antiqua" w:hAnsi="Book Antiqua" w:cs="Times New Roman"/>
          <w:sz w:val="24"/>
          <w:szCs w:val="24"/>
          <w:lang w:val="en-US"/>
        </w:rPr>
        <w:t>)</w:t>
      </w:r>
    </w:p>
    <w:p w:rsidR="00280D9E" w:rsidRPr="00B860F9" w:rsidRDefault="00280D9E" w:rsidP="00280D9E">
      <w:pPr>
        <w:ind w:left="567" w:right="566"/>
        <w:jc w:val="both"/>
        <w:rPr>
          <w:rFonts w:ascii="Book Antiqua" w:hAnsi="Book Antiqua" w:cs="Times New Roman"/>
          <w:sz w:val="24"/>
          <w:szCs w:val="24"/>
          <w:lang w:val="en-US"/>
        </w:rPr>
      </w:pPr>
    </w:p>
    <w:p w:rsidR="003E49A8" w:rsidRDefault="006813A5" w:rsidP="00177087">
      <w:pPr>
        <w:pStyle w:val="Paragrafoelenco"/>
        <w:numPr>
          <w:ilvl w:val="1"/>
          <w:numId w:val="24"/>
        </w:numPr>
        <w:pBdr>
          <w:top w:val="single" w:sz="4" w:space="1" w:color="auto"/>
          <w:left w:val="single" w:sz="4" w:space="4" w:color="auto"/>
          <w:bottom w:val="single" w:sz="4" w:space="1" w:color="auto"/>
          <w:right w:val="single" w:sz="4" w:space="4" w:color="auto"/>
        </w:pBdr>
        <w:tabs>
          <w:tab w:val="left" w:pos="2410"/>
          <w:tab w:val="left" w:pos="2835"/>
          <w:tab w:val="left" w:pos="2977"/>
        </w:tabs>
        <w:ind w:right="566"/>
        <w:jc w:val="center"/>
        <w:rPr>
          <w:rFonts w:ascii="Book Antiqua" w:hAnsi="Book Antiqua" w:cs="Times New Roman"/>
          <w:b/>
          <w:sz w:val="32"/>
          <w:szCs w:val="32"/>
          <w:lang w:val="fr-FR"/>
        </w:rPr>
      </w:pPr>
      <w:r w:rsidRPr="003E49A8">
        <w:rPr>
          <w:rFonts w:ascii="Book Antiqua" w:hAnsi="Book Antiqua" w:cs="Times New Roman"/>
          <w:b/>
          <w:sz w:val="32"/>
          <w:szCs w:val="32"/>
          <w:lang w:val="fr-FR"/>
        </w:rPr>
        <w:t>Décret n°92-</w:t>
      </w:r>
      <w:r w:rsidR="008307A0" w:rsidRPr="003E49A8">
        <w:rPr>
          <w:rFonts w:ascii="Book Antiqua" w:hAnsi="Book Antiqua" w:cs="Times New Roman"/>
          <w:b/>
          <w:sz w:val="32"/>
          <w:szCs w:val="32"/>
          <w:lang w:val="fr-FR"/>
        </w:rPr>
        <w:t>280</w:t>
      </w:r>
    </w:p>
    <w:p w:rsidR="006813A5" w:rsidRPr="003E49A8" w:rsidRDefault="008307A0" w:rsidP="003E49A8">
      <w:pPr>
        <w:pBdr>
          <w:top w:val="single" w:sz="4" w:space="1" w:color="auto"/>
          <w:left w:val="single" w:sz="4" w:space="4" w:color="auto"/>
          <w:bottom w:val="single" w:sz="4" w:space="1" w:color="auto"/>
          <w:right w:val="single" w:sz="4" w:space="4" w:color="auto"/>
        </w:pBdr>
        <w:tabs>
          <w:tab w:val="left" w:pos="2410"/>
          <w:tab w:val="left" w:pos="2835"/>
          <w:tab w:val="left" w:pos="2977"/>
        </w:tabs>
        <w:ind w:left="1287" w:right="566"/>
        <w:rPr>
          <w:rFonts w:ascii="Book Antiqua" w:hAnsi="Book Antiqua" w:cs="Times New Roman"/>
          <w:b/>
          <w:sz w:val="32"/>
          <w:szCs w:val="32"/>
          <w:lang w:val="fr-FR"/>
        </w:rPr>
      </w:pPr>
      <w:r w:rsidRPr="003E49A8">
        <w:rPr>
          <w:rFonts w:ascii="Book Antiqua" w:hAnsi="Book Antiqua" w:cs="Times New Roman"/>
          <w:b/>
          <w:i/>
          <w:sz w:val="28"/>
          <w:szCs w:val="28"/>
          <w:lang w:val="fr-FR"/>
        </w:rPr>
        <w:t>du 27 mars 1992 pris pour l’</w:t>
      </w:r>
      <w:r w:rsidR="006813A5" w:rsidRPr="003E49A8">
        <w:rPr>
          <w:rFonts w:ascii="Book Antiqua" w:hAnsi="Book Antiqua" w:cs="Times New Roman"/>
          <w:b/>
          <w:i/>
          <w:sz w:val="28"/>
          <w:szCs w:val="28"/>
          <w:lang w:val="fr-FR"/>
        </w:rPr>
        <w:t>application des articles 27 et 33 de la loi n° 86-1067 du 30 septembre 1986 et fixant les principes généraux définissant les obligations des éditeurs de services en matière de publicité, de parrainage et de télé-achat</w:t>
      </w:r>
      <w:r w:rsidR="006813A5" w:rsidRPr="003E49A8">
        <w:rPr>
          <w:rFonts w:ascii="Book Antiqua" w:hAnsi="Book Antiqua" w:cs="Times New Roman"/>
          <w:sz w:val="28"/>
          <w:szCs w:val="28"/>
          <w:lang w:val="fr-FR"/>
        </w:rPr>
        <w:t>.</w:t>
      </w:r>
    </w:p>
    <w:p w:rsidR="006555CC" w:rsidRPr="00221F49" w:rsidRDefault="006555CC" w:rsidP="00C93186">
      <w:pPr>
        <w:ind w:left="567" w:right="566"/>
        <w:jc w:val="both"/>
        <w:rPr>
          <w:rFonts w:ascii="Book Antiqua" w:hAnsi="Book Antiqua" w:cs="Times New Roman"/>
          <w:b/>
          <w:i/>
          <w:sz w:val="24"/>
          <w:szCs w:val="24"/>
          <w:lang w:val="fr-FR"/>
        </w:rPr>
      </w:pPr>
    </w:p>
    <w:p w:rsidR="00C93186" w:rsidRPr="00221F49" w:rsidRDefault="00C93186" w:rsidP="00C93186">
      <w:pPr>
        <w:ind w:left="567" w:right="566"/>
        <w:jc w:val="both"/>
        <w:rPr>
          <w:rFonts w:ascii="Book Antiqua" w:hAnsi="Book Antiqua" w:cs="Times New Roman"/>
          <w:b/>
          <w:i/>
          <w:sz w:val="24"/>
          <w:szCs w:val="24"/>
          <w:lang w:val="fr-FR"/>
        </w:rPr>
      </w:pPr>
      <w:r w:rsidRPr="00221F49">
        <w:rPr>
          <w:rFonts w:ascii="Book Antiqua" w:hAnsi="Book Antiqua" w:cs="Times New Roman"/>
          <w:b/>
          <w:i/>
          <w:sz w:val="24"/>
          <w:szCs w:val="24"/>
          <w:lang w:val="fr-FR"/>
        </w:rPr>
        <w:t>Titre Ier: Publicité</w:t>
      </w:r>
    </w:p>
    <w:p w:rsidR="00C93186" w:rsidRPr="00221F49" w:rsidRDefault="00C93186" w:rsidP="00C93186">
      <w:pPr>
        <w:ind w:left="567" w:right="566"/>
        <w:jc w:val="both"/>
        <w:rPr>
          <w:rFonts w:ascii="Book Antiqua" w:hAnsi="Book Antiqua" w:cs="Times New Roman"/>
          <w:sz w:val="24"/>
          <w:szCs w:val="24"/>
          <w:lang w:val="fr-FR"/>
        </w:rPr>
      </w:pPr>
      <w:r w:rsidRPr="00221F49">
        <w:rPr>
          <w:rFonts w:ascii="Book Antiqua" w:hAnsi="Book Antiqua" w:cs="Times New Roman"/>
          <w:b/>
          <w:i/>
          <w:sz w:val="24"/>
          <w:szCs w:val="24"/>
          <w:lang w:val="fr-FR"/>
        </w:rPr>
        <w:t>Chapitre</w:t>
      </w:r>
      <w:r w:rsidRPr="00221F49">
        <w:rPr>
          <w:rFonts w:ascii="Book Antiqua" w:hAnsi="Book Antiqua" w:cs="Times New Roman"/>
          <w:sz w:val="24"/>
          <w:szCs w:val="24"/>
          <w:lang w:val="fr-FR"/>
        </w:rPr>
        <w:t xml:space="preserve"> </w:t>
      </w:r>
      <w:r w:rsidRPr="00221F49">
        <w:rPr>
          <w:rFonts w:ascii="Book Antiqua" w:hAnsi="Book Antiqua" w:cs="Times New Roman"/>
          <w:b/>
          <w:i/>
          <w:sz w:val="24"/>
          <w:szCs w:val="24"/>
          <w:lang w:val="fr-FR"/>
        </w:rPr>
        <w:t>Ier</w:t>
      </w:r>
      <w:r w:rsidRPr="00221F49">
        <w:rPr>
          <w:rFonts w:ascii="Book Antiqua" w:hAnsi="Book Antiqua" w:cs="Times New Roman"/>
          <w:sz w:val="24"/>
          <w:szCs w:val="24"/>
          <w:lang w:val="fr-FR"/>
        </w:rPr>
        <w:t xml:space="preserve">: </w:t>
      </w:r>
      <w:r w:rsidRPr="00221F49">
        <w:rPr>
          <w:rFonts w:ascii="Book Antiqua" w:hAnsi="Book Antiqua" w:cs="Times New Roman"/>
          <w:b/>
          <w:i/>
          <w:sz w:val="24"/>
          <w:szCs w:val="24"/>
          <w:lang w:val="fr-FR"/>
        </w:rPr>
        <w:t>Dispositions générales</w:t>
      </w:r>
    </w:p>
    <w:p w:rsidR="00C93186" w:rsidRPr="00221F49" w:rsidRDefault="00C93186" w:rsidP="00C93186">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center"/>
        <w:rPr>
          <w:rFonts w:ascii="Book Antiqua" w:hAnsi="Book Antiqua" w:cs="Times New Roman"/>
          <w:b/>
          <w:i/>
          <w:sz w:val="24"/>
          <w:szCs w:val="24"/>
          <w:lang w:val="fr-FR"/>
        </w:rPr>
      </w:pPr>
      <w:r w:rsidRPr="00221F49">
        <w:rPr>
          <w:rFonts w:ascii="Book Antiqua" w:hAnsi="Book Antiqua" w:cs="Times New Roman"/>
          <w:b/>
          <w:i/>
          <w:sz w:val="24"/>
          <w:szCs w:val="24"/>
          <w:lang w:val="fr-FR"/>
        </w:rPr>
        <w:t>Article 2</w:t>
      </w:r>
    </w:p>
    <w:p w:rsidR="00C93186" w:rsidRPr="00221F49" w:rsidRDefault="006555CC" w:rsidP="00C93186">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lang w:val="fr-FR"/>
        </w:rPr>
      </w:pPr>
      <w:r w:rsidRPr="00221F49">
        <w:rPr>
          <w:rFonts w:ascii="Book Antiqua" w:hAnsi="Book Antiqua" w:cs="Times New Roman"/>
          <w:sz w:val="24"/>
          <w:szCs w:val="24"/>
          <w:lang w:val="fr-FR"/>
        </w:rPr>
        <w:t>Pour l’</w:t>
      </w:r>
      <w:r w:rsidR="00C93186" w:rsidRPr="00221F49">
        <w:rPr>
          <w:rFonts w:ascii="Book Antiqua" w:hAnsi="Book Antiqua" w:cs="Times New Roman"/>
          <w:sz w:val="24"/>
          <w:szCs w:val="24"/>
          <w:lang w:val="fr-FR"/>
        </w:rPr>
        <w:t xml:space="preserve">application du présent décret, constitue </w:t>
      </w:r>
      <w:r w:rsidR="00C93186" w:rsidRPr="00221F49">
        <w:rPr>
          <w:rFonts w:ascii="Book Antiqua" w:hAnsi="Book Antiqua" w:cs="Times New Roman"/>
          <w:b/>
          <w:sz w:val="24"/>
          <w:szCs w:val="24"/>
          <w:lang w:val="fr-FR"/>
        </w:rPr>
        <w:t>une publicité</w:t>
      </w:r>
      <w:r w:rsidR="00C93186" w:rsidRPr="00221F49">
        <w:rPr>
          <w:rFonts w:ascii="Book Antiqua" w:hAnsi="Book Antiqua" w:cs="Times New Roman"/>
          <w:sz w:val="24"/>
          <w:szCs w:val="24"/>
          <w:lang w:val="fr-FR"/>
        </w:rPr>
        <w:t xml:space="preserve"> toute forme de </w:t>
      </w:r>
      <w:r w:rsidR="00C93186" w:rsidRPr="00221F49">
        <w:rPr>
          <w:rFonts w:ascii="Book Antiqua" w:hAnsi="Book Antiqua" w:cs="Times New Roman"/>
          <w:b/>
          <w:sz w:val="24"/>
          <w:szCs w:val="24"/>
          <w:lang w:val="fr-FR"/>
        </w:rPr>
        <w:t>message télévisé diffusé contre rémunération ou autre contrepartie</w:t>
      </w:r>
      <w:r w:rsidR="00C93186" w:rsidRPr="00221F49">
        <w:rPr>
          <w:rFonts w:ascii="Book Antiqua" w:hAnsi="Book Antiqua" w:cs="Times New Roman"/>
          <w:sz w:val="24"/>
          <w:szCs w:val="24"/>
          <w:lang w:val="fr-FR"/>
        </w:rPr>
        <w:t xml:space="preserve"> en vue soit de promouvoir la fourniture de biens ou services, y compris ceux qui sont présentés sous leur appella</w:t>
      </w:r>
      <w:r w:rsidRPr="00221F49">
        <w:rPr>
          <w:rFonts w:ascii="Book Antiqua" w:hAnsi="Book Antiqua" w:cs="Times New Roman"/>
          <w:sz w:val="24"/>
          <w:szCs w:val="24"/>
          <w:lang w:val="fr-FR"/>
        </w:rPr>
        <w:t>tion générique, dans le cadre d’</w:t>
      </w:r>
      <w:r w:rsidR="00C93186" w:rsidRPr="00221F49">
        <w:rPr>
          <w:rFonts w:ascii="Book Antiqua" w:hAnsi="Book Antiqua" w:cs="Times New Roman"/>
          <w:sz w:val="24"/>
          <w:szCs w:val="24"/>
          <w:lang w:val="fr-FR"/>
        </w:rPr>
        <w:t>une activité commerciale, industrielle, artisanale ou</w:t>
      </w:r>
      <w:r w:rsidRPr="00221F49">
        <w:rPr>
          <w:rFonts w:ascii="Book Antiqua" w:hAnsi="Book Antiqua" w:cs="Times New Roman"/>
          <w:sz w:val="24"/>
          <w:szCs w:val="24"/>
          <w:lang w:val="fr-FR"/>
        </w:rPr>
        <w:t xml:space="preserve"> de profession libérale, soit d’</w:t>
      </w:r>
      <w:r w:rsidR="00C93186" w:rsidRPr="00221F49">
        <w:rPr>
          <w:rFonts w:ascii="Book Antiqua" w:hAnsi="Book Antiqua" w:cs="Times New Roman"/>
          <w:sz w:val="24"/>
          <w:szCs w:val="24"/>
          <w:lang w:val="fr-FR"/>
        </w:rPr>
        <w:t>ass</w:t>
      </w:r>
      <w:r w:rsidRPr="00221F49">
        <w:rPr>
          <w:rFonts w:ascii="Book Antiqua" w:hAnsi="Book Antiqua" w:cs="Times New Roman"/>
          <w:sz w:val="24"/>
          <w:szCs w:val="24"/>
          <w:lang w:val="fr-FR"/>
        </w:rPr>
        <w:t>urer la promotion commerciale d’</w:t>
      </w:r>
      <w:r w:rsidR="00C93186" w:rsidRPr="00221F49">
        <w:rPr>
          <w:rFonts w:ascii="Book Antiqua" w:hAnsi="Book Antiqua" w:cs="Times New Roman"/>
          <w:sz w:val="24"/>
          <w:szCs w:val="24"/>
          <w:lang w:val="fr-FR"/>
        </w:rPr>
        <w:t>une entreprise publique ou privée.</w:t>
      </w:r>
    </w:p>
    <w:p w:rsidR="00A11062" w:rsidRPr="00221F49" w:rsidRDefault="006555CC" w:rsidP="00C93186">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lang w:val="fr-FR"/>
        </w:rPr>
      </w:pPr>
      <w:r w:rsidRPr="00221F49">
        <w:rPr>
          <w:rFonts w:ascii="Book Antiqua" w:hAnsi="Book Antiqua" w:cs="Times New Roman"/>
          <w:sz w:val="24"/>
          <w:szCs w:val="24"/>
          <w:lang w:val="fr-FR"/>
        </w:rPr>
        <w:t>Cette définition n’</w:t>
      </w:r>
      <w:r w:rsidR="00C93186" w:rsidRPr="00221F49">
        <w:rPr>
          <w:rFonts w:ascii="Book Antiqua" w:hAnsi="Book Antiqua" w:cs="Times New Roman"/>
          <w:sz w:val="24"/>
          <w:szCs w:val="24"/>
          <w:lang w:val="fr-FR"/>
        </w:rPr>
        <w:t xml:space="preserve">inclut pas les offres directes au </w:t>
      </w:r>
      <w:r w:rsidRPr="00221F49">
        <w:rPr>
          <w:rFonts w:ascii="Book Antiqua" w:hAnsi="Book Antiqua" w:cs="Times New Roman"/>
          <w:sz w:val="24"/>
          <w:szCs w:val="24"/>
          <w:lang w:val="fr-FR"/>
        </w:rPr>
        <w:t>public en vue de la vente, de l’</w:t>
      </w:r>
      <w:r w:rsidR="00C93186" w:rsidRPr="00221F49">
        <w:rPr>
          <w:rFonts w:ascii="Book Antiqua" w:hAnsi="Book Antiqua" w:cs="Times New Roman"/>
          <w:sz w:val="24"/>
          <w:szCs w:val="24"/>
          <w:lang w:val="fr-FR"/>
        </w:rPr>
        <w:t>achat ou de la location de produits ou en vue de la fourniture de services contre rémunération.</w:t>
      </w:r>
    </w:p>
    <w:p w:rsidR="00A11062" w:rsidRPr="00221F49" w:rsidRDefault="00A11062" w:rsidP="00C666E0">
      <w:pPr>
        <w:ind w:left="567" w:right="566"/>
        <w:jc w:val="both"/>
        <w:rPr>
          <w:rFonts w:ascii="Book Antiqua" w:hAnsi="Book Antiqua" w:cs="Times New Roman"/>
          <w:sz w:val="24"/>
          <w:szCs w:val="24"/>
          <w:lang w:val="fr-FR"/>
        </w:rPr>
      </w:pPr>
    </w:p>
    <w:p w:rsidR="00C93186" w:rsidRPr="00221F49" w:rsidRDefault="00C93186" w:rsidP="00C93186">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center"/>
        <w:rPr>
          <w:rFonts w:ascii="Book Antiqua" w:hAnsi="Book Antiqua" w:cs="Times New Roman"/>
          <w:b/>
          <w:i/>
          <w:sz w:val="24"/>
          <w:szCs w:val="24"/>
          <w:lang w:val="fr-FR"/>
        </w:rPr>
      </w:pPr>
      <w:r w:rsidRPr="00221F49">
        <w:rPr>
          <w:rFonts w:ascii="Book Antiqua" w:hAnsi="Book Antiqua" w:cs="Times New Roman"/>
          <w:b/>
          <w:i/>
          <w:sz w:val="24"/>
          <w:szCs w:val="24"/>
          <w:lang w:val="fr-FR"/>
        </w:rPr>
        <w:t>Article 3</w:t>
      </w:r>
    </w:p>
    <w:p w:rsidR="00C93186" w:rsidRPr="00221F49" w:rsidRDefault="00C93186" w:rsidP="00C93186">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lang w:val="fr-FR"/>
        </w:rPr>
      </w:pPr>
      <w:r w:rsidRPr="00221F49">
        <w:rPr>
          <w:rFonts w:ascii="Book Antiqua" w:hAnsi="Book Antiqua" w:cs="Times New Roman"/>
          <w:sz w:val="24"/>
          <w:szCs w:val="24"/>
          <w:lang w:val="fr-FR"/>
        </w:rPr>
        <w:t xml:space="preserve">La publicité doit être conforme aux exigences de </w:t>
      </w:r>
      <w:r w:rsidRPr="00221F49">
        <w:rPr>
          <w:rFonts w:ascii="Book Antiqua" w:hAnsi="Book Antiqua" w:cs="Times New Roman"/>
          <w:b/>
          <w:sz w:val="24"/>
          <w:szCs w:val="24"/>
          <w:lang w:val="fr-FR"/>
        </w:rPr>
        <w:t>véracité, de décence et de respect de la dignité de la personne humaine</w:t>
      </w:r>
      <w:r w:rsidRPr="00221F49">
        <w:rPr>
          <w:rFonts w:ascii="Book Antiqua" w:hAnsi="Book Antiqua" w:cs="Times New Roman"/>
          <w:sz w:val="24"/>
          <w:szCs w:val="24"/>
          <w:lang w:val="fr-FR"/>
        </w:rPr>
        <w:t>.</w:t>
      </w:r>
    </w:p>
    <w:p w:rsidR="00C93186" w:rsidRPr="00221F49" w:rsidRDefault="00C93186" w:rsidP="00C93186">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b/>
          <w:i/>
          <w:sz w:val="24"/>
          <w:szCs w:val="24"/>
          <w:lang w:val="fr-FR"/>
        </w:rPr>
      </w:pPr>
      <w:r w:rsidRPr="00221F49">
        <w:rPr>
          <w:rFonts w:ascii="Book Antiqua" w:hAnsi="Book Antiqua" w:cs="Times New Roman"/>
          <w:sz w:val="24"/>
          <w:szCs w:val="24"/>
          <w:lang w:val="fr-FR"/>
        </w:rPr>
        <w:t>Elle ne peut porter atteinte au crédit de l'Etat.</w:t>
      </w:r>
    </w:p>
    <w:p w:rsidR="00C93186" w:rsidRPr="00221F49" w:rsidRDefault="00C93186" w:rsidP="00C93186">
      <w:pPr>
        <w:ind w:left="567" w:right="566"/>
        <w:jc w:val="center"/>
        <w:rPr>
          <w:rFonts w:ascii="Book Antiqua" w:hAnsi="Book Antiqua" w:cs="Times New Roman"/>
          <w:b/>
          <w:i/>
          <w:sz w:val="24"/>
          <w:szCs w:val="24"/>
          <w:lang w:val="fr-FR"/>
        </w:rPr>
      </w:pPr>
    </w:p>
    <w:p w:rsidR="00C93186" w:rsidRPr="00221F49" w:rsidRDefault="00C93186" w:rsidP="00C93186">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center"/>
        <w:rPr>
          <w:rFonts w:ascii="Book Antiqua" w:hAnsi="Book Antiqua" w:cs="Times New Roman"/>
          <w:sz w:val="24"/>
          <w:szCs w:val="24"/>
          <w:lang w:val="fr-FR"/>
        </w:rPr>
      </w:pPr>
      <w:r w:rsidRPr="00221F49">
        <w:rPr>
          <w:rFonts w:ascii="Book Antiqua" w:hAnsi="Book Antiqua" w:cs="Times New Roman"/>
          <w:b/>
          <w:i/>
          <w:sz w:val="24"/>
          <w:szCs w:val="24"/>
          <w:lang w:val="fr-FR"/>
        </w:rPr>
        <w:t>Article 4</w:t>
      </w:r>
    </w:p>
    <w:p w:rsidR="00C93186" w:rsidRPr="00221F49" w:rsidRDefault="00C93186" w:rsidP="00C93186">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lang w:val="fr-FR"/>
        </w:rPr>
      </w:pPr>
      <w:r w:rsidRPr="00221F49">
        <w:rPr>
          <w:rFonts w:ascii="Book Antiqua" w:hAnsi="Book Antiqua" w:cs="Times New Roman"/>
          <w:sz w:val="24"/>
          <w:szCs w:val="24"/>
          <w:lang w:val="fr-FR"/>
        </w:rPr>
        <w:t>La publicité doit être exempte de toute discrimination en raison de la race, du sexe, de la</w:t>
      </w:r>
      <w:r w:rsidR="006555CC" w:rsidRPr="00221F49">
        <w:rPr>
          <w:rFonts w:ascii="Book Antiqua" w:hAnsi="Book Antiqua" w:cs="Times New Roman"/>
          <w:sz w:val="24"/>
          <w:szCs w:val="24"/>
          <w:lang w:val="fr-FR"/>
        </w:rPr>
        <w:t xml:space="preserve"> nationalité, du handicap, de l’âge ou de l’</w:t>
      </w:r>
      <w:r w:rsidRPr="00221F49">
        <w:rPr>
          <w:rFonts w:ascii="Book Antiqua" w:hAnsi="Book Antiqua" w:cs="Times New Roman"/>
          <w:sz w:val="24"/>
          <w:szCs w:val="24"/>
          <w:lang w:val="fr-FR"/>
        </w:rPr>
        <w:t>orientation sexuelle, de toute scène de violence et de toute incitation à des comportements préjudiciables à la santé, à la sécurité des personnes et de</w:t>
      </w:r>
      <w:r w:rsidR="006555CC" w:rsidRPr="00221F49">
        <w:rPr>
          <w:rFonts w:ascii="Book Antiqua" w:hAnsi="Book Antiqua" w:cs="Times New Roman"/>
          <w:sz w:val="24"/>
          <w:szCs w:val="24"/>
          <w:lang w:val="fr-FR"/>
        </w:rPr>
        <w:t>s biens ou à la protection de l’</w:t>
      </w:r>
      <w:r w:rsidRPr="00221F49">
        <w:rPr>
          <w:rFonts w:ascii="Book Antiqua" w:hAnsi="Book Antiqua" w:cs="Times New Roman"/>
          <w:sz w:val="24"/>
          <w:szCs w:val="24"/>
          <w:lang w:val="fr-FR"/>
        </w:rPr>
        <w:t>environnement.</w:t>
      </w:r>
    </w:p>
    <w:p w:rsidR="00C93186" w:rsidRPr="00221F49" w:rsidRDefault="00C93186" w:rsidP="00C93186">
      <w:pPr>
        <w:ind w:left="567" w:right="566"/>
        <w:jc w:val="center"/>
        <w:rPr>
          <w:rFonts w:ascii="Book Antiqua" w:hAnsi="Book Antiqua" w:cs="Times New Roman"/>
          <w:b/>
          <w:i/>
          <w:sz w:val="24"/>
          <w:szCs w:val="24"/>
          <w:lang w:val="fr-FR"/>
        </w:rPr>
      </w:pPr>
    </w:p>
    <w:p w:rsidR="00C93186" w:rsidRPr="00221F49" w:rsidRDefault="00C93186" w:rsidP="00C93186">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center"/>
        <w:rPr>
          <w:rFonts w:ascii="Book Antiqua" w:hAnsi="Book Antiqua" w:cs="Times New Roman"/>
          <w:b/>
          <w:i/>
          <w:sz w:val="24"/>
          <w:szCs w:val="24"/>
          <w:lang w:val="fr-FR"/>
        </w:rPr>
      </w:pPr>
      <w:r w:rsidRPr="00221F49">
        <w:rPr>
          <w:rFonts w:ascii="Book Antiqua" w:hAnsi="Book Antiqua" w:cs="Times New Roman"/>
          <w:b/>
          <w:i/>
          <w:sz w:val="24"/>
          <w:szCs w:val="24"/>
          <w:lang w:val="fr-FR"/>
        </w:rPr>
        <w:t>Article 5</w:t>
      </w:r>
    </w:p>
    <w:p w:rsidR="00C93186" w:rsidRPr="00221F49" w:rsidRDefault="00C93186" w:rsidP="00C93186">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lang w:val="fr-FR"/>
        </w:rPr>
      </w:pPr>
      <w:r w:rsidRPr="00221F49">
        <w:rPr>
          <w:rFonts w:ascii="Book Antiqua" w:hAnsi="Book Antiqua" w:cs="Times New Roman"/>
          <w:sz w:val="24"/>
          <w:szCs w:val="24"/>
          <w:lang w:val="fr-FR"/>
        </w:rPr>
        <w:t>La publicité ne doit contenir aucun élement de nature à choquer les convictions religieuses, philosophiques ou politiques des téléspectateurs.</w:t>
      </w:r>
    </w:p>
    <w:p w:rsidR="00690A92" w:rsidRPr="00221F49" w:rsidRDefault="00690A92" w:rsidP="00690A92">
      <w:pPr>
        <w:ind w:left="567" w:right="566"/>
        <w:jc w:val="center"/>
        <w:rPr>
          <w:rFonts w:ascii="Book Antiqua" w:hAnsi="Book Antiqua" w:cs="Times New Roman"/>
          <w:b/>
          <w:i/>
          <w:sz w:val="24"/>
          <w:szCs w:val="24"/>
          <w:lang w:val="fr-FR"/>
        </w:rPr>
      </w:pPr>
    </w:p>
    <w:p w:rsidR="00543E93" w:rsidRPr="00221F49" w:rsidRDefault="00543E93" w:rsidP="00543E93">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center"/>
        <w:rPr>
          <w:rFonts w:ascii="Book Antiqua" w:hAnsi="Book Antiqua" w:cs="Times New Roman"/>
          <w:sz w:val="24"/>
          <w:szCs w:val="24"/>
          <w:lang w:val="fr-FR"/>
        </w:rPr>
      </w:pPr>
      <w:r w:rsidRPr="00221F49">
        <w:rPr>
          <w:rFonts w:ascii="Book Antiqua" w:hAnsi="Book Antiqua" w:cs="Times New Roman"/>
          <w:b/>
          <w:i/>
          <w:sz w:val="24"/>
          <w:szCs w:val="24"/>
          <w:lang w:val="fr-FR"/>
        </w:rPr>
        <w:t>Article 6</w:t>
      </w:r>
    </w:p>
    <w:p w:rsidR="00543E93" w:rsidRPr="00221F49" w:rsidRDefault="00543E93" w:rsidP="00543E93">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b/>
          <w:i/>
          <w:sz w:val="24"/>
          <w:szCs w:val="24"/>
          <w:lang w:val="fr-FR"/>
        </w:rPr>
      </w:pPr>
      <w:r w:rsidRPr="00221F49">
        <w:rPr>
          <w:rFonts w:ascii="Book Antiqua" w:hAnsi="Book Antiqua" w:cs="Times New Roman"/>
          <w:sz w:val="24"/>
          <w:szCs w:val="24"/>
          <w:lang w:val="fr-FR"/>
        </w:rPr>
        <w:t xml:space="preserve">La publicité doit être conçue dans le </w:t>
      </w:r>
      <w:r w:rsidRPr="00221F49">
        <w:rPr>
          <w:rFonts w:ascii="Book Antiqua" w:hAnsi="Book Antiqua" w:cs="Times New Roman"/>
          <w:b/>
          <w:sz w:val="24"/>
          <w:szCs w:val="24"/>
          <w:lang w:val="fr-FR"/>
        </w:rPr>
        <w:t>respect des intérêts des consommateurs</w:t>
      </w:r>
      <w:r w:rsidRPr="00221F49">
        <w:rPr>
          <w:rFonts w:ascii="Book Antiqua" w:hAnsi="Book Antiqua" w:cs="Times New Roman"/>
          <w:sz w:val="24"/>
          <w:szCs w:val="24"/>
          <w:lang w:val="fr-FR"/>
        </w:rPr>
        <w:t xml:space="preserve">. Toute publicité comportant, sous quelque forme que ce soit, des allégations, indications ou présentations fausses ou de nature à </w:t>
      </w:r>
      <w:r w:rsidRPr="00221F49">
        <w:rPr>
          <w:rFonts w:ascii="Book Antiqua" w:hAnsi="Book Antiqua" w:cs="Times New Roman"/>
          <w:b/>
          <w:sz w:val="24"/>
          <w:szCs w:val="24"/>
          <w:lang w:val="fr-FR"/>
        </w:rPr>
        <w:t>induire en erreur les consommateurs est interdite</w:t>
      </w:r>
      <w:r w:rsidRPr="00221F49">
        <w:rPr>
          <w:rFonts w:ascii="Book Antiqua" w:hAnsi="Book Antiqua" w:cs="Times New Roman"/>
          <w:sz w:val="24"/>
          <w:szCs w:val="24"/>
          <w:lang w:val="fr-FR"/>
        </w:rPr>
        <w:t>.</w:t>
      </w:r>
    </w:p>
    <w:p w:rsidR="00543E93" w:rsidRPr="00221F49" w:rsidRDefault="00543E93" w:rsidP="00543E93">
      <w:pPr>
        <w:ind w:right="566"/>
        <w:rPr>
          <w:rFonts w:ascii="Book Antiqua" w:hAnsi="Book Antiqua" w:cs="Times New Roman"/>
          <w:b/>
          <w:i/>
          <w:sz w:val="24"/>
          <w:szCs w:val="24"/>
          <w:lang w:val="fr-FR"/>
        </w:rPr>
      </w:pPr>
    </w:p>
    <w:p w:rsidR="00C93186" w:rsidRPr="00221F49" w:rsidRDefault="00C93186" w:rsidP="00690A92">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center"/>
        <w:rPr>
          <w:rFonts w:ascii="Book Antiqua" w:hAnsi="Book Antiqua" w:cs="Times New Roman"/>
          <w:i/>
          <w:sz w:val="24"/>
          <w:szCs w:val="24"/>
          <w:lang w:val="fr-FR"/>
        </w:rPr>
      </w:pPr>
      <w:r w:rsidRPr="00221F49">
        <w:rPr>
          <w:rFonts w:ascii="Book Antiqua" w:hAnsi="Book Antiqua" w:cs="Times New Roman"/>
          <w:b/>
          <w:i/>
          <w:sz w:val="24"/>
          <w:szCs w:val="24"/>
          <w:lang w:val="fr-FR"/>
        </w:rPr>
        <w:t xml:space="preserve">Article </w:t>
      </w:r>
      <w:r w:rsidR="00333349" w:rsidRPr="00221F49">
        <w:rPr>
          <w:rFonts w:ascii="Book Antiqua" w:hAnsi="Book Antiqua" w:cs="Times New Roman"/>
          <w:b/>
          <w:i/>
          <w:sz w:val="24"/>
          <w:szCs w:val="24"/>
          <w:lang w:val="fr-FR"/>
        </w:rPr>
        <w:t xml:space="preserve"> </w:t>
      </w:r>
      <w:r w:rsidRPr="00221F49">
        <w:rPr>
          <w:rFonts w:ascii="Book Antiqua" w:hAnsi="Book Antiqua" w:cs="Times New Roman"/>
          <w:b/>
          <w:i/>
          <w:sz w:val="24"/>
          <w:szCs w:val="24"/>
          <w:lang w:val="fr-FR"/>
        </w:rPr>
        <w:t>7</w:t>
      </w:r>
    </w:p>
    <w:p w:rsidR="00C93186" w:rsidRPr="00221F49" w:rsidRDefault="00C93186" w:rsidP="00690A92">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lang w:val="fr-FR"/>
        </w:rPr>
      </w:pPr>
      <w:r w:rsidRPr="00221F49">
        <w:rPr>
          <w:rFonts w:ascii="Book Antiqua" w:hAnsi="Book Antiqua" w:cs="Times New Roman"/>
          <w:sz w:val="24"/>
          <w:szCs w:val="24"/>
          <w:lang w:val="fr-FR"/>
        </w:rPr>
        <w:t xml:space="preserve">La publicité ne doit pas porter un préjudice moral ou physique </w:t>
      </w:r>
      <w:r w:rsidRPr="00221F49">
        <w:rPr>
          <w:rFonts w:ascii="Book Antiqua" w:hAnsi="Book Antiqua" w:cs="Times New Roman"/>
          <w:b/>
          <w:sz w:val="24"/>
          <w:szCs w:val="24"/>
          <w:lang w:val="fr-FR"/>
        </w:rPr>
        <w:t>aux mineurs</w:t>
      </w:r>
      <w:r w:rsidRPr="00221F49">
        <w:rPr>
          <w:rFonts w:ascii="Book Antiqua" w:hAnsi="Book Antiqua" w:cs="Times New Roman"/>
          <w:sz w:val="24"/>
          <w:szCs w:val="24"/>
          <w:lang w:val="fr-FR"/>
        </w:rPr>
        <w:t xml:space="preserve">. </w:t>
      </w:r>
      <w:r w:rsidR="00690A92" w:rsidRPr="00221F49">
        <w:rPr>
          <w:rFonts w:ascii="Book Antiqua" w:hAnsi="Book Antiqua" w:cs="Times New Roman"/>
          <w:sz w:val="24"/>
          <w:szCs w:val="24"/>
          <w:lang w:val="fr-FR"/>
        </w:rPr>
        <w:t>A cette fin, elle ne doit pas</w:t>
      </w:r>
      <w:r w:rsidRPr="00221F49">
        <w:rPr>
          <w:rFonts w:ascii="Book Antiqua" w:hAnsi="Book Antiqua" w:cs="Times New Roman"/>
          <w:sz w:val="24"/>
          <w:szCs w:val="24"/>
          <w:lang w:val="fr-FR"/>
        </w:rPr>
        <w:t>:</w:t>
      </w:r>
    </w:p>
    <w:p w:rsidR="00C93186" w:rsidRPr="00221F49" w:rsidRDefault="00C93186" w:rsidP="00690A92">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lang w:val="fr-FR"/>
        </w:rPr>
      </w:pPr>
      <w:r w:rsidRPr="00221F49">
        <w:rPr>
          <w:rFonts w:ascii="Book Antiqua" w:hAnsi="Book Antiqua" w:cs="Times New Roman"/>
          <w:sz w:val="24"/>
          <w:szCs w:val="24"/>
          <w:lang w:val="fr-FR"/>
        </w:rPr>
        <w:t>1° Inci</w:t>
      </w:r>
      <w:r w:rsidR="006555CC" w:rsidRPr="00221F49">
        <w:rPr>
          <w:rFonts w:ascii="Book Antiqua" w:hAnsi="Book Antiqua" w:cs="Times New Roman"/>
          <w:sz w:val="24"/>
          <w:szCs w:val="24"/>
          <w:lang w:val="fr-FR"/>
        </w:rPr>
        <w:t>ter directement les mineurs à l’achat d’un produit ou d’</w:t>
      </w:r>
      <w:r w:rsidRPr="00221F49">
        <w:rPr>
          <w:rFonts w:ascii="Book Antiqua" w:hAnsi="Book Antiqua" w:cs="Times New Roman"/>
          <w:sz w:val="24"/>
          <w:szCs w:val="24"/>
          <w:lang w:val="fr-FR"/>
        </w:rPr>
        <w:t>un service en exploitant leur</w:t>
      </w:r>
      <w:r w:rsidR="00690A92" w:rsidRPr="00221F49">
        <w:rPr>
          <w:rFonts w:ascii="Book Antiqua" w:hAnsi="Book Antiqua" w:cs="Times New Roman"/>
          <w:sz w:val="24"/>
          <w:szCs w:val="24"/>
          <w:lang w:val="fr-FR"/>
        </w:rPr>
        <w:t xml:space="preserve"> inexpérience ou leur crédulité</w:t>
      </w:r>
      <w:r w:rsidRPr="00221F49">
        <w:rPr>
          <w:rFonts w:ascii="Book Antiqua" w:hAnsi="Book Antiqua" w:cs="Times New Roman"/>
          <w:sz w:val="24"/>
          <w:szCs w:val="24"/>
          <w:lang w:val="fr-FR"/>
        </w:rPr>
        <w:t>;</w:t>
      </w:r>
    </w:p>
    <w:p w:rsidR="00C93186" w:rsidRPr="00221F49" w:rsidRDefault="00C93186" w:rsidP="00690A92">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lang w:val="fr-FR"/>
        </w:rPr>
      </w:pPr>
      <w:r w:rsidRPr="00221F49">
        <w:rPr>
          <w:rFonts w:ascii="Book Antiqua" w:hAnsi="Book Antiqua" w:cs="Times New Roman"/>
          <w:sz w:val="24"/>
          <w:szCs w:val="24"/>
          <w:lang w:val="fr-FR"/>
        </w:rPr>
        <w:t>2° Inciter directement les mineurs à persuader leurs</w:t>
      </w:r>
      <w:r w:rsidR="006555CC" w:rsidRPr="00221F49">
        <w:rPr>
          <w:rFonts w:ascii="Book Antiqua" w:hAnsi="Book Antiqua" w:cs="Times New Roman"/>
          <w:sz w:val="24"/>
          <w:szCs w:val="24"/>
          <w:lang w:val="fr-FR"/>
        </w:rPr>
        <w:t xml:space="preserve"> parents ou des tiers d’</w:t>
      </w:r>
      <w:r w:rsidRPr="00221F49">
        <w:rPr>
          <w:rFonts w:ascii="Book Antiqua" w:hAnsi="Book Antiqua" w:cs="Times New Roman"/>
          <w:sz w:val="24"/>
          <w:szCs w:val="24"/>
          <w:lang w:val="fr-FR"/>
        </w:rPr>
        <w:t>acheter les pro</w:t>
      </w:r>
      <w:r w:rsidR="00690A92" w:rsidRPr="00221F49">
        <w:rPr>
          <w:rFonts w:ascii="Book Antiqua" w:hAnsi="Book Antiqua" w:cs="Times New Roman"/>
          <w:sz w:val="24"/>
          <w:szCs w:val="24"/>
          <w:lang w:val="fr-FR"/>
        </w:rPr>
        <w:t>duits ou les services concernés</w:t>
      </w:r>
      <w:r w:rsidRPr="00221F49">
        <w:rPr>
          <w:rFonts w:ascii="Book Antiqua" w:hAnsi="Book Antiqua" w:cs="Times New Roman"/>
          <w:sz w:val="24"/>
          <w:szCs w:val="24"/>
          <w:lang w:val="fr-FR"/>
        </w:rPr>
        <w:t>;</w:t>
      </w:r>
    </w:p>
    <w:p w:rsidR="00C93186" w:rsidRPr="00221F49" w:rsidRDefault="00C93186" w:rsidP="00690A92">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lang w:val="fr-FR"/>
        </w:rPr>
      </w:pPr>
      <w:r w:rsidRPr="00221F49">
        <w:rPr>
          <w:rFonts w:ascii="Book Antiqua" w:hAnsi="Book Antiqua" w:cs="Times New Roman"/>
          <w:sz w:val="24"/>
          <w:szCs w:val="24"/>
          <w:lang w:val="fr-FR"/>
        </w:rPr>
        <w:t>3° Exploiter ou altérer la confiance particulière que les mineurs ont dans leurs parents, leurs en</w:t>
      </w:r>
      <w:r w:rsidR="006555CC" w:rsidRPr="00221F49">
        <w:rPr>
          <w:rFonts w:ascii="Book Antiqua" w:hAnsi="Book Antiqua" w:cs="Times New Roman"/>
          <w:sz w:val="24"/>
          <w:szCs w:val="24"/>
          <w:lang w:val="fr-FR"/>
        </w:rPr>
        <w:t>seignants ou d’</w:t>
      </w:r>
      <w:r w:rsidR="00690A92" w:rsidRPr="00221F49">
        <w:rPr>
          <w:rFonts w:ascii="Book Antiqua" w:hAnsi="Book Antiqua" w:cs="Times New Roman"/>
          <w:sz w:val="24"/>
          <w:szCs w:val="24"/>
          <w:lang w:val="fr-FR"/>
        </w:rPr>
        <w:t>autres personnes</w:t>
      </w:r>
      <w:r w:rsidRPr="00221F49">
        <w:rPr>
          <w:rFonts w:ascii="Book Antiqua" w:hAnsi="Book Antiqua" w:cs="Times New Roman"/>
          <w:sz w:val="24"/>
          <w:szCs w:val="24"/>
          <w:lang w:val="fr-FR"/>
        </w:rPr>
        <w:t>;</w:t>
      </w:r>
    </w:p>
    <w:p w:rsidR="00C93186" w:rsidRPr="00221F49" w:rsidRDefault="00C93186" w:rsidP="00690A92">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b/>
          <w:sz w:val="24"/>
          <w:szCs w:val="24"/>
          <w:lang w:val="fr-FR"/>
        </w:rPr>
      </w:pPr>
      <w:r w:rsidRPr="00221F49">
        <w:rPr>
          <w:rFonts w:ascii="Book Antiqua" w:hAnsi="Book Antiqua" w:cs="Times New Roman"/>
          <w:sz w:val="24"/>
          <w:szCs w:val="24"/>
          <w:lang w:val="fr-FR"/>
        </w:rPr>
        <w:t>4° Présenter sans motif des mineurs en situation dangereuse</w:t>
      </w:r>
      <w:r w:rsidRPr="00221F49">
        <w:rPr>
          <w:rFonts w:ascii="Book Antiqua" w:hAnsi="Book Antiqua" w:cs="Times New Roman"/>
          <w:b/>
          <w:sz w:val="24"/>
          <w:szCs w:val="24"/>
          <w:lang w:val="fr-FR"/>
        </w:rPr>
        <w:t>.</w:t>
      </w:r>
    </w:p>
    <w:p w:rsidR="00690A92" w:rsidRPr="00221F49" w:rsidRDefault="00690A92" w:rsidP="00C93186">
      <w:pPr>
        <w:ind w:left="567" w:right="566"/>
        <w:jc w:val="both"/>
        <w:rPr>
          <w:rFonts w:ascii="Book Antiqua" w:hAnsi="Book Antiqua" w:cs="Times New Roman"/>
          <w:b/>
          <w:i/>
          <w:sz w:val="24"/>
          <w:szCs w:val="24"/>
          <w:lang w:val="fr-FR"/>
        </w:rPr>
      </w:pPr>
    </w:p>
    <w:p w:rsidR="00C93186" w:rsidRPr="00221F49" w:rsidRDefault="00C93186" w:rsidP="00690A92">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center"/>
        <w:rPr>
          <w:rFonts w:ascii="Book Antiqua" w:hAnsi="Book Antiqua" w:cs="Times New Roman"/>
          <w:b/>
          <w:i/>
          <w:sz w:val="24"/>
          <w:szCs w:val="24"/>
          <w:lang w:val="fr-FR"/>
        </w:rPr>
      </w:pPr>
      <w:r w:rsidRPr="00221F49">
        <w:rPr>
          <w:rFonts w:ascii="Book Antiqua" w:hAnsi="Book Antiqua" w:cs="Times New Roman"/>
          <w:b/>
          <w:i/>
          <w:sz w:val="24"/>
          <w:szCs w:val="24"/>
          <w:lang w:val="fr-FR"/>
        </w:rPr>
        <w:t>Article 8</w:t>
      </w:r>
    </w:p>
    <w:p w:rsidR="00C93186" w:rsidRPr="00221F49" w:rsidRDefault="00C93186" w:rsidP="00690A92">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lang w:val="fr-FR"/>
        </w:rPr>
      </w:pPr>
      <w:r w:rsidRPr="00221F49">
        <w:rPr>
          <w:rFonts w:ascii="Book Antiqua" w:hAnsi="Book Antiqua" w:cs="Times New Roman"/>
          <w:sz w:val="24"/>
          <w:szCs w:val="24"/>
          <w:lang w:val="fr-FR"/>
        </w:rPr>
        <w:t xml:space="preserve">Est </w:t>
      </w:r>
      <w:r w:rsidRPr="00221F49">
        <w:rPr>
          <w:rFonts w:ascii="Book Antiqua" w:hAnsi="Book Antiqua" w:cs="Times New Roman"/>
          <w:b/>
          <w:sz w:val="24"/>
          <w:szCs w:val="24"/>
          <w:lang w:val="fr-FR"/>
        </w:rPr>
        <w:t>interdite</w:t>
      </w:r>
      <w:r w:rsidR="006555CC" w:rsidRPr="00221F49">
        <w:rPr>
          <w:rFonts w:ascii="Book Antiqua" w:hAnsi="Book Antiqua" w:cs="Times New Roman"/>
          <w:sz w:val="24"/>
          <w:szCs w:val="24"/>
          <w:lang w:val="fr-FR"/>
        </w:rPr>
        <w:t xml:space="preserve"> la publicité concernant, d’</w:t>
      </w:r>
      <w:r w:rsidRPr="00221F49">
        <w:rPr>
          <w:rFonts w:ascii="Book Antiqua" w:hAnsi="Book Antiqua" w:cs="Times New Roman"/>
          <w:sz w:val="24"/>
          <w:szCs w:val="24"/>
          <w:lang w:val="fr-FR"/>
        </w:rPr>
        <w:t>une part, les produits don</w:t>
      </w:r>
      <w:r w:rsidR="006555CC" w:rsidRPr="00221F49">
        <w:rPr>
          <w:rFonts w:ascii="Book Antiqua" w:hAnsi="Book Antiqua" w:cs="Times New Roman"/>
          <w:sz w:val="24"/>
          <w:szCs w:val="24"/>
          <w:lang w:val="fr-FR"/>
        </w:rPr>
        <w:t>t la publicité télévisée fait l’objet d’</w:t>
      </w:r>
      <w:r w:rsidRPr="00221F49">
        <w:rPr>
          <w:rFonts w:ascii="Book Antiqua" w:hAnsi="Book Antiqua" w:cs="Times New Roman"/>
          <w:sz w:val="24"/>
          <w:szCs w:val="24"/>
          <w:lang w:val="fr-FR"/>
        </w:rPr>
        <w:t>une</w:t>
      </w:r>
      <w:r w:rsidR="006555CC" w:rsidRPr="00221F49">
        <w:rPr>
          <w:rFonts w:ascii="Book Antiqua" w:hAnsi="Book Antiqua" w:cs="Times New Roman"/>
          <w:sz w:val="24"/>
          <w:szCs w:val="24"/>
          <w:lang w:val="fr-FR"/>
        </w:rPr>
        <w:t xml:space="preserve"> interdiction législative et, d’</w:t>
      </w:r>
      <w:r w:rsidRPr="00221F49">
        <w:rPr>
          <w:rFonts w:ascii="Book Antiqua" w:hAnsi="Book Antiqua" w:cs="Times New Roman"/>
          <w:sz w:val="24"/>
          <w:szCs w:val="24"/>
          <w:lang w:val="fr-FR"/>
        </w:rPr>
        <w:t>autre part, les produits e</w:t>
      </w:r>
      <w:r w:rsidR="00690A92" w:rsidRPr="00221F49">
        <w:rPr>
          <w:rFonts w:ascii="Book Antiqua" w:hAnsi="Book Antiqua" w:cs="Times New Roman"/>
          <w:sz w:val="24"/>
          <w:szCs w:val="24"/>
          <w:lang w:val="fr-FR"/>
        </w:rPr>
        <w:t>t secteurs économiques suivants</w:t>
      </w:r>
      <w:r w:rsidRPr="00221F49">
        <w:rPr>
          <w:rFonts w:ascii="Book Antiqua" w:hAnsi="Book Antiqua" w:cs="Times New Roman"/>
          <w:sz w:val="24"/>
          <w:szCs w:val="24"/>
          <w:lang w:val="fr-FR"/>
        </w:rPr>
        <w:t>:</w:t>
      </w:r>
    </w:p>
    <w:p w:rsidR="00C93186" w:rsidRPr="00221F49" w:rsidRDefault="00C93186" w:rsidP="00690A92">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lang w:val="fr-FR"/>
        </w:rPr>
      </w:pPr>
      <w:r w:rsidRPr="00221F49">
        <w:rPr>
          <w:rFonts w:ascii="Book Antiqua" w:hAnsi="Book Antiqua" w:cs="Times New Roman"/>
          <w:sz w:val="24"/>
          <w:szCs w:val="24"/>
          <w:lang w:val="fr-FR"/>
        </w:rPr>
        <w:t>- boisson compre</w:t>
      </w:r>
      <w:r w:rsidR="00690A92" w:rsidRPr="00221F49">
        <w:rPr>
          <w:rFonts w:ascii="Book Antiqua" w:hAnsi="Book Antiqua" w:cs="Times New Roman"/>
          <w:sz w:val="24"/>
          <w:szCs w:val="24"/>
          <w:lang w:val="fr-FR"/>
        </w:rPr>
        <w:t>nant plus de 1,2 deg</w:t>
      </w:r>
      <w:r w:rsidR="006555CC" w:rsidRPr="00221F49">
        <w:rPr>
          <w:rFonts w:ascii="Book Antiqua" w:hAnsi="Book Antiqua" w:cs="Times New Roman"/>
          <w:sz w:val="24"/>
          <w:szCs w:val="24"/>
          <w:lang w:val="fr-FR"/>
        </w:rPr>
        <w:t>ré d’</w:t>
      </w:r>
      <w:r w:rsidR="00690A92" w:rsidRPr="00221F49">
        <w:rPr>
          <w:rFonts w:ascii="Book Antiqua" w:hAnsi="Book Antiqua" w:cs="Times New Roman"/>
          <w:sz w:val="24"/>
          <w:szCs w:val="24"/>
          <w:lang w:val="fr-FR"/>
        </w:rPr>
        <w:t>alcool</w:t>
      </w:r>
      <w:r w:rsidRPr="00221F49">
        <w:rPr>
          <w:rFonts w:ascii="Book Antiqua" w:hAnsi="Book Antiqua" w:cs="Times New Roman"/>
          <w:sz w:val="24"/>
          <w:szCs w:val="24"/>
          <w:lang w:val="fr-FR"/>
        </w:rPr>
        <w:t>;</w:t>
      </w:r>
    </w:p>
    <w:p w:rsidR="00C93186" w:rsidRPr="00221F49" w:rsidRDefault="00C93186" w:rsidP="00690A92">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lang w:val="fr-FR"/>
        </w:rPr>
      </w:pPr>
      <w:r w:rsidRPr="00221F49">
        <w:rPr>
          <w:rFonts w:ascii="Book Antiqua" w:hAnsi="Book Antiqua" w:cs="Times New Roman"/>
          <w:sz w:val="24"/>
          <w:szCs w:val="24"/>
          <w:lang w:val="fr-FR"/>
        </w:rPr>
        <w:t xml:space="preserve">- édition littéraire sauf sur les services de télévision exclusivement distribués par </w:t>
      </w:r>
      <w:r w:rsidR="00690A92" w:rsidRPr="00221F49">
        <w:rPr>
          <w:rFonts w:ascii="Book Antiqua" w:hAnsi="Book Antiqua" w:cs="Times New Roman"/>
          <w:sz w:val="24"/>
          <w:szCs w:val="24"/>
          <w:lang w:val="fr-FR"/>
        </w:rPr>
        <w:t>câble ou diffusés par satellite</w:t>
      </w:r>
      <w:r w:rsidRPr="00221F49">
        <w:rPr>
          <w:rFonts w:ascii="Book Antiqua" w:hAnsi="Book Antiqua" w:cs="Times New Roman"/>
          <w:sz w:val="24"/>
          <w:szCs w:val="24"/>
          <w:lang w:val="fr-FR"/>
        </w:rPr>
        <w:t>;</w:t>
      </w:r>
    </w:p>
    <w:p w:rsidR="00C93186" w:rsidRPr="00221F49" w:rsidRDefault="00690A92" w:rsidP="00690A92">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lang w:val="fr-FR"/>
        </w:rPr>
      </w:pPr>
      <w:r w:rsidRPr="00221F49">
        <w:rPr>
          <w:rFonts w:ascii="Book Antiqua" w:hAnsi="Book Antiqua" w:cs="Times New Roman"/>
          <w:sz w:val="24"/>
          <w:szCs w:val="24"/>
          <w:lang w:val="fr-FR"/>
        </w:rPr>
        <w:t>- cinéma</w:t>
      </w:r>
      <w:r w:rsidR="00C93186" w:rsidRPr="00221F49">
        <w:rPr>
          <w:rFonts w:ascii="Book Antiqua" w:hAnsi="Book Antiqua" w:cs="Times New Roman"/>
          <w:sz w:val="24"/>
          <w:szCs w:val="24"/>
          <w:lang w:val="fr-FR"/>
        </w:rPr>
        <w:t>;</w:t>
      </w:r>
    </w:p>
    <w:p w:rsidR="00C93186" w:rsidRPr="00221F49" w:rsidRDefault="00C93186" w:rsidP="00690A92">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lang w:val="fr-FR"/>
        </w:rPr>
      </w:pPr>
      <w:r w:rsidRPr="00221F49">
        <w:rPr>
          <w:rFonts w:ascii="Book Antiqua" w:hAnsi="Book Antiqua" w:cs="Times New Roman"/>
          <w:sz w:val="24"/>
          <w:szCs w:val="24"/>
          <w:lang w:val="fr-FR"/>
        </w:rPr>
        <w:t>- distribution pour les opérations commerciales de promotion se déroulant entièrement ou principalement sur le territoire national, s</w:t>
      </w:r>
      <w:r w:rsidR="00E3758B" w:rsidRPr="00221F49">
        <w:rPr>
          <w:rFonts w:ascii="Book Antiqua" w:hAnsi="Book Antiqua" w:cs="Times New Roman"/>
          <w:sz w:val="24"/>
          <w:szCs w:val="24"/>
          <w:lang w:val="fr-FR"/>
        </w:rPr>
        <w:t>auf dans les départements d’</w:t>
      </w:r>
      <w:r w:rsidRPr="00221F49">
        <w:rPr>
          <w:rFonts w:ascii="Book Antiqua" w:hAnsi="Book Antiqua" w:cs="Times New Roman"/>
          <w:sz w:val="24"/>
          <w:szCs w:val="24"/>
          <w:lang w:val="fr-FR"/>
        </w:rPr>
        <w:t>outre-mer et les territoires de la Polynésie française, des îles Wallis et Futuna, dans la collectivité départementale de Mayotte et en Nouvelle-Calédonie.</w:t>
      </w:r>
    </w:p>
    <w:p w:rsidR="00C93186" w:rsidRPr="00221F49" w:rsidRDefault="00C93186" w:rsidP="00690A92">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lang w:val="fr-FR"/>
        </w:rPr>
      </w:pPr>
      <w:r w:rsidRPr="00221F49">
        <w:rPr>
          <w:rFonts w:ascii="Book Antiqua" w:hAnsi="Book Antiqua" w:cs="Times New Roman"/>
          <w:sz w:val="24"/>
          <w:szCs w:val="24"/>
          <w:lang w:val="fr-FR"/>
        </w:rPr>
        <w:t>Au sens du présent décret, on entend par opération commerciale de promotion toute offre de produits ou de prestations de services faite aux consommateurs ou toute organisation d'événement qui présente un caractère occasionnel ou saisonnier, résul</w:t>
      </w:r>
      <w:r w:rsidR="00E3758B" w:rsidRPr="00221F49">
        <w:rPr>
          <w:rFonts w:ascii="Book Antiqua" w:hAnsi="Book Antiqua" w:cs="Times New Roman"/>
          <w:sz w:val="24"/>
          <w:szCs w:val="24"/>
          <w:lang w:val="fr-FR"/>
        </w:rPr>
        <w:t>tant notamment de la durée de l’</w:t>
      </w:r>
      <w:r w:rsidRPr="00221F49">
        <w:rPr>
          <w:rFonts w:ascii="Book Antiqua" w:hAnsi="Book Antiqua" w:cs="Times New Roman"/>
          <w:sz w:val="24"/>
          <w:szCs w:val="24"/>
          <w:lang w:val="fr-FR"/>
        </w:rPr>
        <w:t>offre, des prix et des conditions de vente annoncés, de l'importance du stock m</w:t>
      </w:r>
      <w:r w:rsidR="00E3758B" w:rsidRPr="00221F49">
        <w:rPr>
          <w:rFonts w:ascii="Book Antiqua" w:hAnsi="Book Antiqua" w:cs="Times New Roman"/>
          <w:sz w:val="24"/>
          <w:szCs w:val="24"/>
          <w:lang w:val="fr-FR"/>
        </w:rPr>
        <w:t>is en vente, de la nature, de l’</w:t>
      </w:r>
      <w:r w:rsidRPr="00221F49">
        <w:rPr>
          <w:rFonts w:ascii="Book Antiqua" w:hAnsi="Book Antiqua" w:cs="Times New Roman"/>
          <w:sz w:val="24"/>
          <w:szCs w:val="24"/>
          <w:lang w:val="fr-FR"/>
        </w:rPr>
        <w:t>origine ou des qualités particulières des produits ou services ou des produits ou prestations accessoires offerts.</w:t>
      </w:r>
    </w:p>
    <w:p w:rsidR="00690A92" w:rsidRPr="00221F49" w:rsidRDefault="00690A92" w:rsidP="00C93186">
      <w:pPr>
        <w:ind w:left="567" w:right="566"/>
        <w:jc w:val="both"/>
        <w:rPr>
          <w:rFonts w:ascii="Book Antiqua" w:hAnsi="Book Antiqua" w:cs="Times New Roman"/>
          <w:b/>
          <w:i/>
          <w:sz w:val="24"/>
          <w:szCs w:val="24"/>
          <w:lang w:val="fr-FR"/>
        </w:rPr>
      </w:pPr>
    </w:p>
    <w:p w:rsidR="00C93186" w:rsidRPr="00221F49" w:rsidRDefault="00C93186" w:rsidP="00690A92">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center"/>
        <w:rPr>
          <w:rFonts w:ascii="Book Antiqua" w:hAnsi="Book Antiqua" w:cs="Times New Roman"/>
          <w:b/>
          <w:i/>
          <w:sz w:val="24"/>
          <w:szCs w:val="24"/>
          <w:lang w:val="fr-FR"/>
        </w:rPr>
      </w:pPr>
      <w:r w:rsidRPr="00221F49">
        <w:rPr>
          <w:rFonts w:ascii="Book Antiqua" w:hAnsi="Book Antiqua" w:cs="Times New Roman"/>
          <w:b/>
          <w:i/>
          <w:sz w:val="24"/>
          <w:szCs w:val="24"/>
          <w:lang w:val="fr-FR"/>
        </w:rPr>
        <w:t>Article 9</w:t>
      </w:r>
    </w:p>
    <w:p w:rsidR="00C93186" w:rsidRPr="00221F49" w:rsidRDefault="00C93186" w:rsidP="00690A92">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lang w:val="fr-FR"/>
        </w:rPr>
      </w:pPr>
      <w:r w:rsidRPr="00221F49">
        <w:rPr>
          <w:rFonts w:ascii="Book Antiqua" w:hAnsi="Book Antiqua" w:cs="Times New Roman"/>
          <w:b/>
          <w:sz w:val="24"/>
          <w:szCs w:val="24"/>
          <w:lang w:val="fr-FR"/>
        </w:rPr>
        <w:t>La publicité clandestine est interdite</w:t>
      </w:r>
      <w:r w:rsidRPr="00221F49">
        <w:rPr>
          <w:rFonts w:ascii="Book Antiqua" w:hAnsi="Book Antiqua" w:cs="Times New Roman"/>
          <w:sz w:val="24"/>
          <w:szCs w:val="24"/>
          <w:lang w:val="fr-FR"/>
        </w:rPr>
        <w:t>.</w:t>
      </w:r>
    </w:p>
    <w:p w:rsidR="00C93186" w:rsidRPr="00221F49" w:rsidRDefault="006555CC" w:rsidP="00690A92">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lang w:val="fr-FR"/>
        </w:rPr>
      </w:pPr>
      <w:r w:rsidRPr="00221F49">
        <w:rPr>
          <w:rFonts w:ascii="Book Antiqua" w:hAnsi="Book Antiqua" w:cs="Times New Roman"/>
          <w:sz w:val="24"/>
          <w:szCs w:val="24"/>
          <w:lang w:val="fr-FR"/>
        </w:rPr>
        <w:t>Pour l’</w:t>
      </w:r>
      <w:r w:rsidR="00C93186" w:rsidRPr="00221F49">
        <w:rPr>
          <w:rFonts w:ascii="Book Antiqua" w:hAnsi="Book Antiqua" w:cs="Times New Roman"/>
          <w:sz w:val="24"/>
          <w:szCs w:val="24"/>
          <w:lang w:val="fr-FR"/>
        </w:rPr>
        <w:t xml:space="preserve">application du présent décret, constitue une publicité clandestine la présentation verbale ou visuelle de marchandises, de services, du nom, </w:t>
      </w:r>
      <w:r w:rsidRPr="00221F49">
        <w:rPr>
          <w:rFonts w:ascii="Book Antiqua" w:hAnsi="Book Antiqua" w:cs="Times New Roman"/>
          <w:sz w:val="24"/>
          <w:szCs w:val="24"/>
          <w:lang w:val="fr-FR"/>
        </w:rPr>
        <w:t>de la marque ou des activités d’</w:t>
      </w:r>
      <w:r w:rsidR="00C93186" w:rsidRPr="00221F49">
        <w:rPr>
          <w:rFonts w:ascii="Book Antiqua" w:hAnsi="Book Antiqua" w:cs="Times New Roman"/>
          <w:sz w:val="24"/>
          <w:szCs w:val="24"/>
          <w:lang w:val="fr-FR"/>
        </w:rPr>
        <w:t xml:space="preserve">un </w:t>
      </w:r>
      <w:r w:rsidRPr="00221F49">
        <w:rPr>
          <w:rFonts w:ascii="Book Antiqua" w:hAnsi="Book Antiqua" w:cs="Times New Roman"/>
          <w:sz w:val="24"/>
          <w:szCs w:val="24"/>
          <w:lang w:val="fr-FR"/>
        </w:rPr>
        <w:t>producteur de marchandises ou d’</w:t>
      </w:r>
      <w:r w:rsidR="00C93186" w:rsidRPr="00221F49">
        <w:rPr>
          <w:rFonts w:ascii="Book Antiqua" w:hAnsi="Book Antiqua" w:cs="Times New Roman"/>
          <w:sz w:val="24"/>
          <w:szCs w:val="24"/>
          <w:lang w:val="fr-FR"/>
        </w:rPr>
        <w:t>un prestataire de services dans des programmes, lorsque cette présentation est faite dans un but publicitaire.</w:t>
      </w:r>
    </w:p>
    <w:p w:rsidR="00690A92" w:rsidRPr="00221F49" w:rsidRDefault="00690A92" w:rsidP="00690A92">
      <w:pPr>
        <w:ind w:left="567" w:right="566"/>
        <w:jc w:val="center"/>
        <w:rPr>
          <w:rFonts w:ascii="Book Antiqua" w:hAnsi="Book Antiqua" w:cs="Times New Roman"/>
          <w:b/>
          <w:i/>
          <w:sz w:val="24"/>
          <w:szCs w:val="24"/>
          <w:lang w:val="fr-FR"/>
        </w:rPr>
      </w:pPr>
    </w:p>
    <w:p w:rsidR="00C93186" w:rsidRPr="00221F49" w:rsidRDefault="00C93186" w:rsidP="00690A92">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center"/>
        <w:rPr>
          <w:rFonts w:ascii="Book Antiqua" w:hAnsi="Book Antiqua" w:cs="Times New Roman"/>
          <w:b/>
          <w:i/>
          <w:sz w:val="24"/>
          <w:szCs w:val="24"/>
          <w:lang w:val="fr-FR"/>
        </w:rPr>
      </w:pPr>
      <w:r w:rsidRPr="00221F49">
        <w:rPr>
          <w:rFonts w:ascii="Book Antiqua" w:hAnsi="Book Antiqua" w:cs="Times New Roman"/>
          <w:b/>
          <w:i/>
          <w:sz w:val="24"/>
          <w:szCs w:val="24"/>
          <w:lang w:val="fr-FR"/>
        </w:rPr>
        <w:t>Article 10</w:t>
      </w:r>
    </w:p>
    <w:p w:rsidR="00C93186" w:rsidRPr="00221F49" w:rsidRDefault="00C93186" w:rsidP="00690A92">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lang w:val="fr-FR"/>
        </w:rPr>
      </w:pPr>
      <w:r w:rsidRPr="00221F49">
        <w:rPr>
          <w:rFonts w:ascii="Book Antiqua" w:hAnsi="Book Antiqua" w:cs="Times New Roman"/>
          <w:sz w:val="24"/>
          <w:szCs w:val="24"/>
          <w:lang w:val="fr-FR"/>
        </w:rPr>
        <w:t xml:space="preserve">La publicité </w:t>
      </w:r>
      <w:r w:rsidRPr="00221F49">
        <w:rPr>
          <w:rFonts w:ascii="Book Antiqua" w:hAnsi="Book Antiqua" w:cs="Times New Roman"/>
          <w:b/>
          <w:sz w:val="24"/>
          <w:szCs w:val="24"/>
          <w:lang w:val="fr-FR"/>
        </w:rPr>
        <w:t>ne doit pas utiliser des techniques subliminales</w:t>
      </w:r>
      <w:r w:rsidRPr="00221F49">
        <w:rPr>
          <w:rFonts w:ascii="Book Antiqua" w:hAnsi="Book Antiqua" w:cs="Times New Roman"/>
          <w:sz w:val="24"/>
          <w:szCs w:val="24"/>
          <w:lang w:val="fr-FR"/>
        </w:rPr>
        <w:t>.</w:t>
      </w:r>
    </w:p>
    <w:p w:rsidR="00690A92" w:rsidRPr="00221F49" w:rsidRDefault="00690A92" w:rsidP="00C93186">
      <w:pPr>
        <w:ind w:left="567" w:right="566"/>
        <w:jc w:val="both"/>
        <w:rPr>
          <w:rFonts w:ascii="Book Antiqua" w:hAnsi="Book Antiqua" w:cs="Times New Roman"/>
          <w:b/>
          <w:i/>
          <w:sz w:val="24"/>
          <w:szCs w:val="24"/>
          <w:lang w:val="fr-FR"/>
        </w:rPr>
      </w:pPr>
    </w:p>
    <w:p w:rsidR="00C93186" w:rsidRPr="00221F49" w:rsidRDefault="00C93186" w:rsidP="00690A92">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center"/>
        <w:rPr>
          <w:rFonts w:ascii="Book Antiqua" w:hAnsi="Book Antiqua" w:cs="Times New Roman"/>
          <w:b/>
          <w:i/>
          <w:sz w:val="24"/>
          <w:szCs w:val="24"/>
          <w:lang w:val="fr-FR"/>
        </w:rPr>
      </w:pPr>
      <w:r w:rsidRPr="00221F49">
        <w:rPr>
          <w:rFonts w:ascii="Book Antiqua" w:hAnsi="Book Antiqua" w:cs="Times New Roman"/>
          <w:b/>
          <w:i/>
          <w:sz w:val="24"/>
          <w:szCs w:val="24"/>
          <w:lang w:val="fr-FR"/>
        </w:rPr>
        <w:t>Article 11</w:t>
      </w:r>
    </w:p>
    <w:p w:rsidR="00A11062" w:rsidRPr="00221F49" w:rsidRDefault="00C93186" w:rsidP="00690A92">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lang w:val="fr-FR"/>
        </w:rPr>
      </w:pPr>
      <w:r w:rsidRPr="00221F49">
        <w:rPr>
          <w:rFonts w:ascii="Book Antiqua" w:hAnsi="Book Antiqua" w:cs="Times New Roman"/>
          <w:sz w:val="24"/>
          <w:szCs w:val="24"/>
          <w:lang w:val="fr-FR"/>
        </w:rPr>
        <w:t>La publicité ne doit faire appel ni visuellement ni oralement à des personnes présentant régulièrement les journa</w:t>
      </w:r>
      <w:r w:rsidR="006555CC" w:rsidRPr="00221F49">
        <w:rPr>
          <w:rFonts w:ascii="Book Antiqua" w:hAnsi="Book Antiqua" w:cs="Times New Roman"/>
          <w:sz w:val="24"/>
          <w:szCs w:val="24"/>
          <w:lang w:val="fr-FR"/>
        </w:rPr>
        <w:t>ux télévisés et les magazines d’</w:t>
      </w:r>
      <w:r w:rsidRPr="00221F49">
        <w:rPr>
          <w:rFonts w:ascii="Book Antiqua" w:hAnsi="Book Antiqua" w:cs="Times New Roman"/>
          <w:sz w:val="24"/>
          <w:szCs w:val="24"/>
          <w:lang w:val="fr-FR"/>
        </w:rPr>
        <w:t>actualité.</w:t>
      </w:r>
    </w:p>
    <w:p w:rsidR="00690A92" w:rsidRPr="00221F49" w:rsidRDefault="00690A92" w:rsidP="00C666E0">
      <w:pPr>
        <w:ind w:left="567" w:right="566"/>
        <w:jc w:val="both"/>
        <w:rPr>
          <w:rFonts w:ascii="Book Antiqua" w:hAnsi="Book Antiqua" w:cs="Times New Roman"/>
          <w:b/>
          <w:i/>
          <w:sz w:val="24"/>
          <w:szCs w:val="24"/>
          <w:lang w:val="fr-FR"/>
        </w:rPr>
      </w:pPr>
      <w:r w:rsidRPr="00221F49">
        <w:rPr>
          <w:rFonts w:ascii="Book Antiqua" w:hAnsi="Book Antiqua" w:cs="Times New Roman"/>
          <w:b/>
          <w:i/>
          <w:sz w:val="24"/>
          <w:szCs w:val="24"/>
          <w:lang w:val="fr-FR"/>
        </w:rPr>
        <w:t>Chapitre II: Règles relatives à la diffusion des messages publicitaires</w:t>
      </w:r>
    </w:p>
    <w:p w:rsidR="00690A92" w:rsidRPr="00221F49" w:rsidRDefault="00690A92" w:rsidP="00690A92">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center"/>
        <w:rPr>
          <w:rFonts w:ascii="Book Antiqua" w:hAnsi="Book Antiqua" w:cs="Times New Roman"/>
          <w:b/>
          <w:i/>
          <w:sz w:val="24"/>
          <w:szCs w:val="24"/>
          <w:lang w:val="fr-FR"/>
        </w:rPr>
      </w:pPr>
      <w:r w:rsidRPr="00221F49">
        <w:rPr>
          <w:rFonts w:ascii="Book Antiqua" w:hAnsi="Book Antiqua" w:cs="Times New Roman"/>
          <w:b/>
          <w:i/>
          <w:sz w:val="24"/>
          <w:szCs w:val="24"/>
          <w:lang w:val="fr-FR"/>
        </w:rPr>
        <w:t>Article 14</w:t>
      </w:r>
    </w:p>
    <w:p w:rsidR="00690A92" w:rsidRPr="00221F49" w:rsidRDefault="00690A92" w:rsidP="00690A92">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lang w:val="fr-FR"/>
        </w:rPr>
      </w:pPr>
      <w:r w:rsidRPr="00221F49">
        <w:rPr>
          <w:rFonts w:ascii="Book Antiqua" w:hAnsi="Book Antiqua" w:cs="Times New Roman"/>
          <w:sz w:val="24"/>
          <w:szCs w:val="24"/>
          <w:lang w:val="fr-FR"/>
        </w:rPr>
        <w:t xml:space="preserve">Les messages publicitaires ou les séquences de messages publicitaires doivent être </w:t>
      </w:r>
      <w:r w:rsidRPr="00221F49">
        <w:rPr>
          <w:rFonts w:ascii="Book Antiqua" w:hAnsi="Book Antiqua" w:cs="Times New Roman"/>
          <w:b/>
          <w:sz w:val="24"/>
          <w:szCs w:val="24"/>
          <w:lang w:val="fr-FR"/>
        </w:rPr>
        <w:t>aisément identifiables comme tels et nettement séparés du reste du programme</w:t>
      </w:r>
      <w:r w:rsidRPr="00221F49">
        <w:rPr>
          <w:rFonts w:ascii="Book Antiqua" w:hAnsi="Book Antiqua" w:cs="Times New Roman"/>
          <w:sz w:val="24"/>
          <w:szCs w:val="24"/>
          <w:lang w:val="fr-FR"/>
        </w:rPr>
        <w:t>, avant comme après leur diffusion, par des écrans reconnaissables à leurs caractéristiques optiques et acoustiques.</w:t>
      </w:r>
    </w:p>
    <w:p w:rsidR="00690A92" w:rsidRPr="00221F49" w:rsidRDefault="00690A92" w:rsidP="00690A92">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lang w:val="fr-FR"/>
        </w:rPr>
      </w:pPr>
      <w:r w:rsidRPr="00221F49">
        <w:rPr>
          <w:rFonts w:ascii="Book Antiqua" w:hAnsi="Book Antiqua" w:cs="Times New Roman"/>
          <w:sz w:val="24"/>
          <w:szCs w:val="24"/>
          <w:lang w:val="fr-FR"/>
        </w:rPr>
        <w:t xml:space="preserve">Lorsque les caractéristiques du service de télévision ne permettent pas que la publicité soit clairement identifiée comme </w:t>
      </w:r>
      <w:r w:rsidR="006555CC" w:rsidRPr="00221F49">
        <w:rPr>
          <w:rFonts w:ascii="Book Antiqua" w:hAnsi="Book Antiqua" w:cs="Times New Roman"/>
          <w:sz w:val="24"/>
          <w:szCs w:val="24"/>
          <w:lang w:val="fr-FR"/>
        </w:rPr>
        <w:t>telle par les moyens prévus à l’</w:t>
      </w:r>
      <w:r w:rsidRPr="00221F49">
        <w:rPr>
          <w:rFonts w:ascii="Book Antiqua" w:hAnsi="Book Antiqua" w:cs="Times New Roman"/>
          <w:sz w:val="24"/>
          <w:szCs w:val="24"/>
          <w:lang w:val="fr-FR"/>
        </w:rPr>
        <w:t>alinéa précédent, les conventions et cahiers des charges peuvent définir les conditions dans lesquelles il est satisfait à cette obligation.</w:t>
      </w:r>
    </w:p>
    <w:p w:rsidR="00690A92" w:rsidRPr="00221F49" w:rsidRDefault="006555CC" w:rsidP="00690A92">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lang w:val="fr-FR"/>
        </w:rPr>
      </w:pPr>
      <w:r w:rsidRPr="00221F49">
        <w:rPr>
          <w:rFonts w:ascii="Book Antiqua" w:hAnsi="Book Antiqua" w:cs="Times New Roman"/>
          <w:sz w:val="24"/>
          <w:szCs w:val="24"/>
          <w:lang w:val="fr-FR"/>
        </w:rPr>
        <w:t>Les messages d’</w:t>
      </w:r>
      <w:r w:rsidR="00690A92" w:rsidRPr="00221F49">
        <w:rPr>
          <w:rFonts w:ascii="Book Antiqua" w:hAnsi="Book Antiqua" w:cs="Times New Roman"/>
          <w:sz w:val="24"/>
          <w:szCs w:val="24"/>
          <w:lang w:val="fr-FR"/>
        </w:rPr>
        <w:t>intérêt général à caractère non publicitaire tels que ceux diffusés dans le cadre des campagnes des organisations</w:t>
      </w:r>
      <w:r w:rsidRPr="00221F49">
        <w:rPr>
          <w:rFonts w:ascii="Book Antiqua" w:hAnsi="Book Antiqua" w:cs="Times New Roman"/>
          <w:sz w:val="24"/>
          <w:szCs w:val="24"/>
          <w:lang w:val="fr-FR"/>
        </w:rPr>
        <w:t xml:space="preserve"> caritatives et des campagnes d’</w:t>
      </w:r>
      <w:r w:rsidR="00690A92" w:rsidRPr="00221F49">
        <w:rPr>
          <w:rFonts w:ascii="Book Antiqua" w:hAnsi="Book Antiqua" w:cs="Times New Roman"/>
          <w:sz w:val="24"/>
          <w:szCs w:val="24"/>
          <w:lang w:val="fr-FR"/>
        </w:rPr>
        <w:t>information des administrations peuvent être insérés, le cas échéant, dans les séquences publicitaires.</w:t>
      </w:r>
    </w:p>
    <w:p w:rsidR="00690A92" w:rsidRPr="00221F49" w:rsidRDefault="00690A92" w:rsidP="00690A92">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lang w:val="fr-FR"/>
        </w:rPr>
      </w:pPr>
      <w:r w:rsidRPr="00221F49">
        <w:rPr>
          <w:rFonts w:ascii="Book Antiqua" w:hAnsi="Book Antiqua" w:cs="Times New Roman"/>
          <w:b/>
          <w:sz w:val="24"/>
          <w:szCs w:val="24"/>
          <w:lang w:val="fr-FR"/>
        </w:rPr>
        <w:t>Le niveau sonore des séquences publicitaires</w:t>
      </w:r>
      <w:r w:rsidRPr="00221F49">
        <w:rPr>
          <w:rFonts w:ascii="Book Antiqua" w:hAnsi="Book Antiqua" w:cs="Times New Roman"/>
          <w:sz w:val="24"/>
          <w:szCs w:val="24"/>
          <w:lang w:val="fr-FR"/>
        </w:rPr>
        <w:t xml:space="preserve"> ainsi que des écrans qui les précèdent et qui les suivent </w:t>
      </w:r>
      <w:r w:rsidR="00596D88" w:rsidRPr="00221F49">
        <w:rPr>
          <w:rFonts w:ascii="Book Antiqua" w:hAnsi="Book Antiqua" w:cs="Times New Roman"/>
          <w:b/>
          <w:sz w:val="24"/>
          <w:szCs w:val="24"/>
          <w:lang w:val="fr-FR"/>
        </w:rPr>
        <w:t>ne doit pas excéder, s’</w:t>
      </w:r>
      <w:r w:rsidRPr="00221F49">
        <w:rPr>
          <w:rFonts w:ascii="Book Antiqua" w:hAnsi="Book Antiqua" w:cs="Times New Roman"/>
          <w:b/>
          <w:sz w:val="24"/>
          <w:szCs w:val="24"/>
          <w:lang w:val="fr-FR"/>
        </w:rPr>
        <w:t>agissant notamment du traitement de la dynamique sonore, le niveau sonore moyen du reste du programme</w:t>
      </w:r>
      <w:r w:rsidRPr="00221F49">
        <w:rPr>
          <w:rFonts w:ascii="Book Antiqua" w:hAnsi="Book Antiqua" w:cs="Times New Roman"/>
          <w:sz w:val="24"/>
          <w:szCs w:val="24"/>
          <w:lang w:val="fr-FR"/>
        </w:rPr>
        <w:t>.</w:t>
      </w:r>
    </w:p>
    <w:p w:rsidR="00690A92" w:rsidRPr="00221F49" w:rsidRDefault="00690A92" w:rsidP="00690A92">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lang w:val="fr-FR"/>
        </w:rPr>
      </w:pPr>
      <w:r w:rsidRPr="00221F49">
        <w:rPr>
          <w:rFonts w:ascii="Book Antiqua" w:hAnsi="Book Antiqua" w:cs="Times New Roman"/>
          <w:sz w:val="24"/>
          <w:szCs w:val="24"/>
          <w:lang w:val="fr-FR"/>
        </w:rPr>
        <w:t>La publicité isolée doit être exceptionnelle sauf lors de la diffusion de manifestations sportives.</w:t>
      </w:r>
    </w:p>
    <w:p w:rsidR="00690A92" w:rsidRPr="00221F49" w:rsidRDefault="00690A92" w:rsidP="00C666E0">
      <w:pPr>
        <w:ind w:left="567" w:right="566"/>
        <w:jc w:val="both"/>
        <w:rPr>
          <w:rFonts w:ascii="Book Antiqua" w:hAnsi="Book Antiqua" w:cs="Times New Roman"/>
          <w:b/>
          <w:i/>
          <w:sz w:val="24"/>
          <w:szCs w:val="24"/>
          <w:lang w:val="fr-FR"/>
        </w:rPr>
      </w:pPr>
    </w:p>
    <w:p w:rsidR="00690A92" w:rsidRPr="00221F49" w:rsidRDefault="00690A92" w:rsidP="00C666E0">
      <w:pPr>
        <w:ind w:left="567" w:right="566"/>
        <w:jc w:val="both"/>
        <w:rPr>
          <w:rFonts w:ascii="Book Antiqua" w:hAnsi="Book Antiqua" w:cs="Times New Roman"/>
          <w:b/>
          <w:i/>
          <w:sz w:val="24"/>
          <w:szCs w:val="24"/>
          <w:lang w:val="fr-FR"/>
        </w:rPr>
      </w:pPr>
      <w:r w:rsidRPr="00221F49">
        <w:rPr>
          <w:rFonts w:ascii="Book Antiqua" w:hAnsi="Book Antiqua" w:cs="Times New Roman"/>
          <w:b/>
          <w:i/>
          <w:sz w:val="24"/>
          <w:szCs w:val="24"/>
          <w:lang w:val="fr-FR"/>
        </w:rPr>
        <w:t>Chapitre III: Règles applicables aux services entièrement consacrés à l'autopromotion</w:t>
      </w:r>
    </w:p>
    <w:p w:rsidR="00690A92" w:rsidRPr="00221F49" w:rsidRDefault="00690A92" w:rsidP="00690A92">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center"/>
        <w:rPr>
          <w:rFonts w:ascii="Book Antiqua" w:hAnsi="Book Antiqua" w:cs="Times New Roman"/>
          <w:b/>
          <w:i/>
          <w:sz w:val="24"/>
          <w:szCs w:val="24"/>
          <w:lang w:val="fr-FR"/>
        </w:rPr>
      </w:pPr>
      <w:r w:rsidRPr="00221F49">
        <w:rPr>
          <w:rFonts w:ascii="Book Antiqua" w:hAnsi="Book Antiqua" w:cs="Times New Roman"/>
          <w:b/>
          <w:i/>
          <w:sz w:val="24"/>
          <w:szCs w:val="24"/>
          <w:lang w:val="fr-FR"/>
        </w:rPr>
        <w:t>Article 16-1</w:t>
      </w:r>
    </w:p>
    <w:p w:rsidR="00690A92" w:rsidRPr="00221F49" w:rsidRDefault="00596D88" w:rsidP="00690A92">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lang w:val="fr-FR"/>
        </w:rPr>
      </w:pPr>
      <w:r w:rsidRPr="00221F49">
        <w:rPr>
          <w:rFonts w:ascii="Book Antiqua" w:hAnsi="Book Antiqua" w:cs="Times New Roman"/>
          <w:sz w:val="24"/>
          <w:szCs w:val="24"/>
          <w:lang w:val="fr-FR"/>
        </w:rPr>
        <w:t>Constitue un service d’</w:t>
      </w:r>
      <w:r w:rsidR="00690A92" w:rsidRPr="00221F49">
        <w:rPr>
          <w:rFonts w:ascii="Book Antiqua" w:hAnsi="Book Antiqua" w:cs="Times New Roman"/>
          <w:sz w:val="24"/>
          <w:szCs w:val="24"/>
          <w:lang w:val="fr-FR"/>
        </w:rPr>
        <w:t>autopromotion le service distribué par câble ou diff</w:t>
      </w:r>
      <w:r w:rsidRPr="00221F49">
        <w:rPr>
          <w:rFonts w:ascii="Book Antiqua" w:hAnsi="Book Antiqua" w:cs="Times New Roman"/>
          <w:sz w:val="24"/>
          <w:szCs w:val="24"/>
          <w:lang w:val="fr-FR"/>
        </w:rPr>
        <w:t>usé par satellite qui réserve l’</w:t>
      </w:r>
      <w:r w:rsidR="00690A92" w:rsidRPr="00221F49">
        <w:rPr>
          <w:rFonts w:ascii="Book Antiqua" w:hAnsi="Book Antiqua" w:cs="Times New Roman"/>
          <w:sz w:val="24"/>
          <w:szCs w:val="24"/>
          <w:lang w:val="fr-FR"/>
        </w:rPr>
        <w:t>intégralité de son temps de diffusion à la promotion des pro</w:t>
      </w:r>
      <w:r w:rsidRPr="00221F49">
        <w:rPr>
          <w:rFonts w:ascii="Book Antiqua" w:hAnsi="Book Antiqua" w:cs="Times New Roman"/>
          <w:sz w:val="24"/>
          <w:szCs w:val="24"/>
          <w:lang w:val="fr-FR"/>
        </w:rPr>
        <w:t>duits, services ou programmes d’</w:t>
      </w:r>
      <w:r w:rsidR="00690A92" w:rsidRPr="00221F49">
        <w:rPr>
          <w:rFonts w:ascii="Book Antiqua" w:hAnsi="Book Antiqua" w:cs="Times New Roman"/>
          <w:sz w:val="24"/>
          <w:szCs w:val="24"/>
          <w:lang w:val="fr-FR"/>
        </w:rPr>
        <w:t>une personne morale.</w:t>
      </w:r>
    </w:p>
    <w:p w:rsidR="00690A92" w:rsidRPr="00221F49" w:rsidRDefault="00690A92" w:rsidP="00690A92">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lang w:val="fr-FR"/>
        </w:rPr>
      </w:pPr>
      <w:r w:rsidRPr="00221F49">
        <w:rPr>
          <w:rFonts w:ascii="Book Antiqua" w:hAnsi="Book Antiqua" w:cs="Times New Roman"/>
          <w:sz w:val="24"/>
          <w:szCs w:val="24"/>
          <w:lang w:val="fr-FR"/>
        </w:rPr>
        <w:t>Les dispositions des articles 9 et 14 ne sont pas applicables aux programmes consacrés à l'autopromotion.</w:t>
      </w:r>
    </w:p>
    <w:p w:rsidR="00690A92" w:rsidRPr="00221F49" w:rsidRDefault="00690A92" w:rsidP="00690A92">
      <w:pPr>
        <w:ind w:left="567" w:right="566"/>
        <w:jc w:val="both"/>
        <w:rPr>
          <w:rFonts w:ascii="Book Antiqua" w:hAnsi="Book Antiqua" w:cs="Times New Roman"/>
          <w:b/>
          <w:i/>
          <w:sz w:val="24"/>
          <w:szCs w:val="24"/>
          <w:lang w:val="fr-FR"/>
        </w:rPr>
      </w:pPr>
      <w:r w:rsidRPr="00221F49">
        <w:rPr>
          <w:rFonts w:ascii="Book Antiqua" w:hAnsi="Book Antiqua" w:cs="Times New Roman"/>
          <w:b/>
          <w:i/>
          <w:sz w:val="24"/>
          <w:szCs w:val="24"/>
          <w:lang w:val="fr-FR"/>
        </w:rPr>
        <w:t>Titre II: Parrainage</w:t>
      </w:r>
    </w:p>
    <w:p w:rsidR="00690A92" w:rsidRPr="00221F49" w:rsidRDefault="00690A92" w:rsidP="00690A92">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center"/>
        <w:rPr>
          <w:rFonts w:ascii="Book Antiqua" w:hAnsi="Book Antiqua" w:cs="Times New Roman"/>
          <w:b/>
          <w:i/>
          <w:sz w:val="24"/>
          <w:szCs w:val="24"/>
          <w:lang w:val="fr-FR"/>
        </w:rPr>
      </w:pPr>
      <w:r w:rsidRPr="00221F49">
        <w:rPr>
          <w:rFonts w:ascii="Book Antiqua" w:hAnsi="Book Antiqua" w:cs="Times New Roman"/>
          <w:b/>
          <w:i/>
          <w:sz w:val="24"/>
          <w:szCs w:val="24"/>
          <w:lang w:val="fr-FR"/>
        </w:rPr>
        <w:t>Article 17</w:t>
      </w:r>
    </w:p>
    <w:p w:rsidR="00690A92" w:rsidRPr="00221F49" w:rsidRDefault="00596D88" w:rsidP="00690A92">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lang w:val="fr-FR"/>
        </w:rPr>
      </w:pPr>
      <w:r w:rsidRPr="00221F49">
        <w:rPr>
          <w:rFonts w:ascii="Book Antiqua" w:hAnsi="Book Antiqua" w:cs="Times New Roman"/>
          <w:sz w:val="24"/>
          <w:szCs w:val="24"/>
          <w:lang w:val="fr-FR"/>
        </w:rPr>
        <w:t>Pour l’</w:t>
      </w:r>
      <w:r w:rsidR="00690A92" w:rsidRPr="00221F49">
        <w:rPr>
          <w:rFonts w:ascii="Book Antiqua" w:hAnsi="Book Antiqua" w:cs="Times New Roman"/>
          <w:sz w:val="24"/>
          <w:szCs w:val="24"/>
          <w:lang w:val="fr-FR"/>
        </w:rPr>
        <w:t>application du présent décret, constitue un</w:t>
      </w:r>
      <w:r w:rsidR="00690A92" w:rsidRPr="00221F49">
        <w:rPr>
          <w:rFonts w:ascii="Book Antiqua" w:hAnsi="Book Antiqua" w:cs="Times New Roman"/>
          <w:b/>
          <w:sz w:val="24"/>
          <w:szCs w:val="24"/>
          <w:lang w:val="fr-FR"/>
        </w:rPr>
        <w:t xml:space="preserve"> parraina</w:t>
      </w:r>
      <w:r w:rsidRPr="00221F49">
        <w:rPr>
          <w:rFonts w:ascii="Book Antiqua" w:hAnsi="Book Antiqua" w:cs="Times New Roman"/>
          <w:b/>
          <w:sz w:val="24"/>
          <w:szCs w:val="24"/>
          <w:lang w:val="fr-FR"/>
        </w:rPr>
        <w:t>ge toute contribution d’une entreprise ou d’</w:t>
      </w:r>
      <w:r w:rsidR="00690A92" w:rsidRPr="00221F49">
        <w:rPr>
          <w:rFonts w:ascii="Book Antiqua" w:hAnsi="Book Antiqua" w:cs="Times New Roman"/>
          <w:b/>
          <w:sz w:val="24"/>
          <w:szCs w:val="24"/>
          <w:lang w:val="fr-FR"/>
        </w:rPr>
        <w:t>une personne morale publique ou privée</w:t>
      </w:r>
      <w:r w:rsidRPr="00221F49">
        <w:rPr>
          <w:rFonts w:ascii="Book Antiqua" w:hAnsi="Book Antiqua" w:cs="Times New Roman"/>
          <w:sz w:val="24"/>
          <w:szCs w:val="24"/>
          <w:lang w:val="fr-FR"/>
        </w:rPr>
        <w:t xml:space="preserve"> ou d’</w:t>
      </w:r>
      <w:r w:rsidR="00690A92" w:rsidRPr="00221F49">
        <w:rPr>
          <w:rFonts w:ascii="Book Antiqua" w:hAnsi="Book Antiqua" w:cs="Times New Roman"/>
          <w:sz w:val="24"/>
          <w:szCs w:val="24"/>
          <w:lang w:val="fr-FR"/>
        </w:rPr>
        <w:t>une personne physiqu</w:t>
      </w:r>
      <w:r w:rsidRPr="00221F49">
        <w:rPr>
          <w:rFonts w:ascii="Book Antiqua" w:hAnsi="Book Antiqua" w:cs="Times New Roman"/>
          <w:sz w:val="24"/>
          <w:szCs w:val="24"/>
          <w:lang w:val="fr-FR"/>
        </w:rPr>
        <w:t>e, n'exerçant pas d’activités d’</w:t>
      </w:r>
      <w:r w:rsidR="00690A92" w:rsidRPr="00221F49">
        <w:rPr>
          <w:rFonts w:ascii="Book Antiqua" w:hAnsi="Book Antiqua" w:cs="Times New Roman"/>
          <w:sz w:val="24"/>
          <w:szCs w:val="24"/>
          <w:lang w:val="fr-FR"/>
        </w:rPr>
        <w:t xml:space="preserve">édition de services de télévision ou de médias audiovisuels </w:t>
      </w:r>
      <w:r w:rsidRPr="00221F49">
        <w:rPr>
          <w:rFonts w:ascii="Book Antiqua" w:hAnsi="Book Antiqua" w:cs="Times New Roman"/>
          <w:sz w:val="24"/>
          <w:szCs w:val="24"/>
          <w:lang w:val="fr-FR"/>
        </w:rPr>
        <w:t>à la demande ou de production d’</w:t>
      </w:r>
      <w:r w:rsidR="00690A92" w:rsidRPr="00221F49">
        <w:rPr>
          <w:rFonts w:ascii="Book Antiqua" w:hAnsi="Book Antiqua" w:cs="Times New Roman"/>
          <w:sz w:val="24"/>
          <w:szCs w:val="24"/>
          <w:lang w:val="fr-FR"/>
        </w:rPr>
        <w:t>œuvres audiovisuelles, au financement de services de télévision ou de programmes dans le but de promouvoir son nom, sa marque, son image ou ses activités.</w:t>
      </w:r>
    </w:p>
    <w:p w:rsidR="00301EF7" w:rsidRPr="00221F49" w:rsidRDefault="00301EF7" w:rsidP="00301EF7">
      <w:pPr>
        <w:ind w:left="567" w:right="566"/>
        <w:jc w:val="center"/>
        <w:rPr>
          <w:rFonts w:ascii="Book Antiqua" w:hAnsi="Book Antiqua" w:cs="Times New Roman"/>
          <w:b/>
          <w:i/>
          <w:sz w:val="24"/>
          <w:szCs w:val="24"/>
          <w:lang w:val="fr-FR"/>
        </w:rPr>
      </w:pPr>
    </w:p>
    <w:p w:rsidR="00301EF7" w:rsidRPr="00221F49" w:rsidRDefault="00301EF7" w:rsidP="00301EF7">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center"/>
        <w:rPr>
          <w:rFonts w:ascii="Book Antiqua" w:hAnsi="Book Antiqua" w:cs="Times New Roman"/>
          <w:b/>
          <w:i/>
          <w:sz w:val="24"/>
          <w:szCs w:val="24"/>
          <w:lang w:val="fr-FR"/>
        </w:rPr>
      </w:pPr>
      <w:r w:rsidRPr="00221F49">
        <w:rPr>
          <w:rFonts w:ascii="Book Antiqua" w:hAnsi="Book Antiqua" w:cs="Times New Roman"/>
          <w:b/>
          <w:i/>
          <w:sz w:val="24"/>
          <w:szCs w:val="24"/>
          <w:lang w:val="fr-FR"/>
        </w:rPr>
        <w:t>Article 18</w:t>
      </w:r>
    </w:p>
    <w:p w:rsidR="00301EF7" w:rsidRPr="00221F49" w:rsidRDefault="00301EF7" w:rsidP="00301EF7">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lang w:val="fr-FR"/>
        </w:rPr>
      </w:pPr>
      <w:r w:rsidRPr="00221F49">
        <w:rPr>
          <w:rFonts w:ascii="Book Antiqua" w:hAnsi="Book Antiqua" w:cs="Times New Roman"/>
          <w:sz w:val="24"/>
          <w:szCs w:val="24"/>
          <w:lang w:val="fr-FR"/>
        </w:rPr>
        <w:t>Les émissions télévisées parrainées doivent r</w:t>
      </w:r>
      <w:r w:rsidR="00596D88" w:rsidRPr="00221F49">
        <w:rPr>
          <w:rFonts w:ascii="Book Antiqua" w:hAnsi="Book Antiqua" w:cs="Times New Roman"/>
          <w:sz w:val="24"/>
          <w:szCs w:val="24"/>
          <w:lang w:val="fr-FR"/>
        </w:rPr>
        <w:t>épondre aux exigences suivantes</w:t>
      </w:r>
      <w:r w:rsidRPr="00221F49">
        <w:rPr>
          <w:rFonts w:ascii="Book Antiqua" w:hAnsi="Book Antiqua" w:cs="Times New Roman"/>
          <w:sz w:val="24"/>
          <w:szCs w:val="24"/>
          <w:lang w:val="fr-FR"/>
        </w:rPr>
        <w:t>:</w:t>
      </w:r>
    </w:p>
    <w:p w:rsidR="00301EF7" w:rsidRPr="00221F49" w:rsidRDefault="00301EF7" w:rsidP="00301EF7">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lang w:val="fr-FR"/>
        </w:rPr>
      </w:pPr>
      <w:r w:rsidRPr="00221F49">
        <w:rPr>
          <w:rFonts w:ascii="Book Antiqua" w:hAnsi="Book Antiqua" w:cs="Times New Roman"/>
          <w:sz w:val="24"/>
          <w:szCs w:val="24"/>
          <w:lang w:val="fr-FR"/>
        </w:rPr>
        <w:t>I. - Leur contenu et leur programmation ne peuvent, en aucun cas, être influencés par le parrain dans des conditions susceptibles de porter atte</w:t>
      </w:r>
      <w:r w:rsidR="00596D88" w:rsidRPr="00221F49">
        <w:rPr>
          <w:rFonts w:ascii="Book Antiqua" w:hAnsi="Book Antiqua" w:cs="Times New Roman"/>
          <w:sz w:val="24"/>
          <w:szCs w:val="24"/>
          <w:lang w:val="fr-FR"/>
        </w:rPr>
        <w:t>inte à la responsabilité et à l’</w:t>
      </w:r>
      <w:r w:rsidRPr="00221F49">
        <w:rPr>
          <w:rFonts w:ascii="Book Antiqua" w:hAnsi="Book Antiqua" w:cs="Times New Roman"/>
          <w:sz w:val="24"/>
          <w:szCs w:val="24"/>
          <w:lang w:val="fr-FR"/>
        </w:rPr>
        <w:t>indépendance éditoriale de la société ou du service de télévision.</w:t>
      </w:r>
    </w:p>
    <w:p w:rsidR="00301EF7" w:rsidRPr="00221F49" w:rsidRDefault="00301EF7" w:rsidP="00301EF7">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lang w:val="fr-FR"/>
        </w:rPr>
      </w:pPr>
      <w:r w:rsidRPr="00221F49">
        <w:rPr>
          <w:rFonts w:ascii="Book Antiqua" w:hAnsi="Book Antiqua" w:cs="Times New Roman"/>
          <w:sz w:val="24"/>
          <w:szCs w:val="24"/>
          <w:lang w:val="fr-FR"/>
        </w:rPr>
        <w:t>II. - E</w:t>
      </w:r>
      <w:r w:rsidR="00596D88" w:rsidRPr="00221F49">
        <w:rPr>
          <w:rFonts w:ascii="Book Antiqua" w:hAnsi="Book Antiqua" w:cs="Times New Roman"/>
          <w:sz w:val="24"/>
          <w:szCs w:val="24"/>
          <w:lang w:val="fr-FR"/>
        </w:rPr>
        <w:t>lles ne doivent pas inciter à l’</w:t>
      </w:r>
      <w:r w:rsidRPr="00221F49">
        <w:rPr>
          <w:rFonts w:ascii="Book Antiqua" w:hAnsi="Book Antiqua" w:cs="Times New Roman"/>
          <w:sz w:val="24"/>
          <w:szCs w:val="24"/>
          <w:lang w:val="fr-FR"/>
        </w:rPr>
        <w:t>achat ou à la location des produ</w:t>
      </w:r>
      <w:r w:rsidR="00596D88" w:rsidRPr="00221F49">
        <w:rPr>
          <w:rFonts w:ascii="Book Antiqua" w:hAnsi="Book Antiqua" w:cs="Times New Roman"/>
          <w:sz w:val="24"/>
          <w:szCs w:val="24"/>
          <w:lang w:val="fr-FR"/>
        </w:rPr>
        <w:t>its ou services du parrain ou d’</w:t>
      </w:r>
      <w:r w:rsidRPr="00221F49">
        <w:rPr>
          <w:rFonts w:ascii="Book Antiqua" w:hAnsi="Book Antiqua" w:cs="Times New Roman"/>
          <w:sz w:val="24"/>
          <w:szCs w:val="24"/>
          <w:lang w:val="fr-FR"/>
        </w:rPr>
        <w:t>un tiers et ne peuvent en particulier comporter des références promotionnelles spécifiques à ces produits ou services.</w:t>
      </w:r>
    </w:p>
    <w:p w:rsidR="00301EF7" w:rsidRPr="00221F49" w:rsidRDefault="00301EF7" w:rsidP="00301EF7">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lang w:val="fr-FR"/>
        </w:rPr>
      </w:pPr>
      <w:r w:rsidRPr="00221F49">
        <w:rPr>
          <w:rFonts w:ascii="Book Antiqua" w:hAnsi="Book Antiqua" w:cs="Times New Roman"/>
          <w:sz w:val="24"/>
          <w:szCs w:val="24"/>
          <w:lang w:val="fr-FR"/>
        </w:rPr>
        <w:t>III. - Elles doivent être clairement identifiées en tant que telles au début ou à la fin de l'émission parrainée.</w:t>
      </w:r>
    </w:p>
    <w:p w:rsidR="00301EF7" w:rsidRPr="00221F49" w:rsidRDefault="00301EF7" w:rsidP="00301EF7">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lang w:val="fr-FR"/>
        </w:rPr>
      </w:pPr>
      <w:r w:rsidRPr="00221F49">
        <w:rPr>
          <w:rFonts w:ascii="Book Antiqua" w:hAnsi="Book Antiqua" w:cs="Times New Roman"/>
          <w:b/>
          <w:sz w:val="24"/>
          <w:szCs w:val="24"/>
          <w:lang w:val="fr-FR"/>
        </w:rPr>
        <w:t>Cette identification peut se faire par le nom du parrain, sa dénomination, s</w:t>
      </w:r>
      <w:r w:rsidR="00596D88" w:rsidRPr="00221F49">
        <w:rPr>
          <w:rFonts w:ascii="Book Antiqua" w:hAnsi="Book Antiqua" w:cs="Times New Roman"/>
          <w:b/>
          <w:sz w:val="24"/>
          <w:szCs w:val="24"/>
          <w:lang w:val="fr-FR"/>
        </w:rPr>
        <w:t>a raison sociale, son secteur d’</w:t>
      </w:r>
      <w:r w:rsidRPr="00221F49">
        <w:rPr>
          <w:rFonts w:ascii="Book Antiqua" w:hAnsi="Book Antiqua" w:cs="Times New Roman"/>
          <w:b/>
          <w:sz w:val="24"/>
          <w:szCs w:val="24"/>
          <w:lang w:val="fr-FR"/>
        </w:rPr>
        <w:t>activités, ses marques, ou par les facteurs d'image et les signes distinctifs qui lui sont habituellement associés</w:t>
      </w:r>
      <w:r w:rsidRPr="00221F49">
        <w:rPr>
          <w:rFonts w:ascii="Book Antiqua" w:hAnsi="Book Antiqua" w:cs="Times New Roman"/>
          <w:sz w:val="24"/>
          <w:szCs w:val="24"/>
          <w:lang w:val="fr-FR"/>
        </w:rPr>
        <w:t xml:space="preserve"> tels que sigle, lo</w:t>
      </w:r>
      <w:r w:rsidR="00596D88" w:rsidRPr="00221F49">
        <w:rPr>
          <w:rFonts w:ascii="Book Antiqua" w:hAnsi="Book Antiqua" w:cs="Times New Roman"/>
          <w:sz w:val="24"/>
          <w:szCs w:val="24"/>
          <w:lang w:val="fr-FR"/>
        </w:rPr>
        <w:t>gotype et indicatif sonore, à l’</w:t>
      </w:r>
      <w:r w:rsidRPr="00221F49">
        <w:rPr>
          <w:rFonts w:ascii="Book Antiqua" w:hAnsi="Book Antiqua" w:cs="Times New Roman"/>
          <w:sz w:val="24"/>
          <w:szCs w:val="24"/>
          <w:lang w:val="fr-FR"/>
        </w:rPr>
        <w:t>exclusion de tout slogan publicitaire et de la présentation du produit lui-même ou de son conditionnement.</w:t>
      </w:r>
    </w:p>
    <w:p w:rsidR="00301EF7" w:rsidRPr="00221F49" w:rsidRDefault="00301EF7" w:rsidP="00301EF7">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lang w:val="fr-FR"/>
        </w:rPr>
      </w:pPr>
      <w:r w:rsidRPr="00221F49">
        <w:rPr>
          <w:rFonts w:ascii="Book Antiqua" w:hAnsi="Book Antiqua" w:cs="Times New Roman"/>
          <w:sz w:val="24"/>
          <w:szCs w:val="24"/>
          <w:lang w:val="fr-FR"/>
        </w:rPr>
        <w:t>Toutefois, lorsque le parrainage est destiné à financer une émission de jeux ou de concours, des produits ou services du parrain pourront, sous réserve de ne faire l'objet d'aucun argument publicitaire, être remis gratuitement aux particuliers à titre de lots.</w:t>
      </w:r>
    </w:p>
    <w:p w:rsidR="00301EF7" w:rsidRPr="00221F49" w:rsidRDefault="00596D88" w:rsidP="00301EF7">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lang w:val="fr-FR"/>
        </w:rPr>
      </w:pPr>
      <w:r w:rsidRPr="00221F49">
        <w:rPr>
          <w:rFonts w:ascii="Book Antiqua" w:hAnsi="Book Antiqua" w:cs="Times New Roman"/>
          <w:sz w:val="24"/>
          <w:szCs w:val="24"/>
          <w:lang w:val="fr-FR"/>
        </w:rPr>
        <w:t>IV. - Au cours de l’</w:t>
      </w:r>
      <w:r w:rsidR="00301EF7" w:rsidRPr="00221F49">
        <w:rPr>
          <w:rFonts w:ascii="Book Antiqua" w:hAnsi="Book Antiqua" w:cs="Times New Roman"/>
          <w:sz w:val="24"/>
          <w:szCs w:val="24"/>
          <w:lang w:val="fr-FR"/>
        </w:rPr>
        <w:t>émission parrainée et dans les bandes-an</w:t>
      </w:r>
      <w:r w:rsidRPr="00221F49">
        <w:rPr>
          <w:rFonts w:ascii="Book Antiqua" w:hAnsi="Book Antiqua" w:cs="Times New Roman"/>
          <w:sz w:val="24"/>
          <w:szCs w:val="24"/>
          <w:lang w:val="fr-FR"/>
        </w:rPr>
        <w:t>nonces, la mention du parrain n’</w:t>
      </w:r>
      <w:r w:rsidR="00301EF7" w:rsidRPr="00221F49">
        <w:rPr>
          <w:rFonts w:ascii="Book Antiqua" w:hAnsi="Book Antiqua" w:cs="Times New Roman"/>
          <w:sz w:val="24"/>
          <w:szCs w:val="24"/>
          <w:lang w:val="fr-FR"/>
        </w:rPr>
        <w:t>est possible que dans la mesure où elle reste ponctuelle et discrète, se borne à rappeler la contribution apportée par celui-ci et ne recourt pas à d'autres moyens d'identification que ceux mentionnés au III ci-dessus.</w:t>
      </w:r>
    </w:p>
    <w:p w:rsidR="00301EF7" w:rsidRPr="00221F49" w:rsidRDefault="00301EF7" w:rsidP="00301EF7">
      <w:pPr>
        <w:ind w:left="567" w:right="566"/>
        <w:jc w:val="both"/>
        <w:rPr>
          <w:rFonts w:ascii="Book Antiqua" w:hAnsi="Book Antiqua" w:cs="Times New Roman"/>
          <w:b/>
          <w:i/>
          <w:sz w:val="24"/>
          <w:szCs w:val="24"/>
          <w:lang w:val="fr-FR"/>
        </w:rPr>
      </w:pPr>
      <w:r w:rsidRPr="00221F49">
        <w:rPr>
          <w:rFonts w:ascii="Book Antiqua" w:hAnsi="Book Antiqua" w:cs="Times New Roman"/>
          <w:b/>
          <w:i/>
          <w:sz w:val="24"/>
          <w:szCs w:val="24"/>
          <w:lang w:val="fr-FR"/>
        </w:rPr>
        <w:t>Titre III: Télé-achat</w:t>
      </w:r>
    </w:p>
    <w:p w:rsidR="00301EF7" w:rsidRPr="00221F49" w:rsidRDefault="00301EF7" w:rsidP="00301EF7">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center"/>
        <w:rPr>
          <w:rFonts w:ascii="Book Antiqua" w:hAnsi="Book Antiqua" w:cs="Times New Roman"/>
          <w:b/>
          <w:i/>
          <w:sz w:val="24"/>
          <w:szCs w:val="24"/>
          <w:lang w:val="fr-FR"/>
        </w:rPr>
      </w:pPr>
      <w:r w:rsidRPr="00221F49">
        <w:rPr>
          <w:rFonts w:ascii="Book Antiqua" w:hAnsi="Book Antiqua" w:cs="Times New Roman"/>
          <w:b/>
          <w:i/>
          <w:sz w:val="24"/>
          <w:szCs w:val="24"/>
          <w:lang w:val="fr-FR"/>
        </w:rPr>
        <w:t>Article 21</w:t>
      </w:r>
    </w:p>
    <w:p w:rsidR="00301EF7" w:rsidRPr="00221F49" w:rsidRDefault="00301EF7" w:rsidP="00301EF7">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lang w:val="fr-FR"/>
        </w:rPr>
      </w:pPr>
      <w:r w:rsidRPr="00221F49">
        <w:rPr>
          <w:rFonts w:ascii="Book Antiqua" w:hAnsi="Book Antiqua" w:cs="Times New Roman"/>
          <w:sz w:val="24"/>
          <w:szCs w:val="24"/>
          <w:lang w:val="fr-FR"/>
        </w:rPr>
        <w:t>On enten</w:t>
      </w:r>
      <w:r w:rsidR="00596D88" w:rsidRPr="00221F49">
        <w:rPr>
          <w:rFonts w:ascii="Book Antiqua" w:hAnsi="Book Antiqua" w:cs="Times New Roman"/>
          <w:sz w:val="24"/>
          <w:szCs w:val="24"/>
          <w:lang w:val="fr-FR"/>
        </w:rPr>
        <w:t>d par télé-achat la diffusion d’</w:t>
      </w:r>
      <w:r w:rsidRPr="00221F49">
        <w:rPr>
          <w:rFonts w:ascii="Book Antiqua" w:hAnsi="Book Antiqua" w:cs="Times New Roman"/>
          <w:sz w:val="24"/>
          <w:szCs w:val="24"/>
          <w:lang w:val="fr-FR"/>
        </w:rPr>
        <w:t>offres faites directement au public en vue de la fourniture, moyennant paiement, de biens meubles ou immeubles, de services</w:t>
      </w:r>
      <w:r w:rsidR="00596D88" w:rsidRPr="00221F49">
        <w:rPr>
          <w:rFonts w:ascii="Book Antiqua" w:hAnsi="Book Antiqua" w:cs="Times New Roman"/>
          <w:sz w:val="24"/>
          <w:szCs w:val="24"/>
          <w:lang w:val="fr-FR"/>
        </w:rPr>
        <w:t>, ou de droits et obligations s’</w:t>
      </w:r>
      <w:r w:rsidRPr="00221F49">
        <w:rPr>
          <w:rFonts w:ascii="Book Antiqua" w:hAnsi="Book Antiqua" w:cs="Times New Roman"/>
          <w:sz w:val="24"/>
          <w:szCs w:val="24"/>
          <w:lang w:val="fr-FR"/>
        </w:rPr>
        <w:t>y rapportant.</w:t>
      </w:r>
    </w:p>
    <w:p w:rsidR="00301EF7" w:rsidRPr="00221F49" w:rsidRDefault="00301EF7" w:rsidP="00301EF7">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lang w:val="fr-FR"/>
        </w:rPr>
      </w:pPr>
      <w:r w:rsidRPr="00221F49">
        <w:rPr>
          <w:rFonts w:ascii="Book Antiqua" w:hAnsi="Book Antiqua" w:cs="Times New Roman"/>
          <w:sz w:val="24"/>
          <w:szCs w:val="24"/>
          <w:lang w:val="fr-FR"/>
        </w:rPr>
        <w:t>La diffusion de ces offres est réservée aux émissions de télé-achat.</w:t>
      </w:r>
    </w:p>
    <w:p w:rsidR="00301EF7" w:rsidRPr="00221F49" w:rsidRDefault="00301EF7" w:rsidP="00301EF7">
      <w:pPr>
        <w:ind w:left="567" w:right="566"/>
        <w:jc w:val="center"/>
        <w:rPr>
          <w:rFonts w:ascii="Book Antiqua" w:hAnsi="Book Antiqua" w:cs="Times New Roman"/>
          <w:b/>
          <w:i/>
          <w:sz w:val="24"/>
          <w:szCs w:val="24"/>
          <w:lang w:val="fr-FR"/>
        </w:rPr>
      </w:pPr>
    </w:p>
    <w:p w:rsidR="00301EF7" w:rsidRPr="00221F49" w:rsidRDefault="00301EF7" w:rsidP="00301EF7">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center"/>
        <w:rPr>
          <w:rFonts w:ascii="Book Antiqua" w:hAnsi="Book Antiqua" w:cs="Times New Roman"/>
          <w:b/>
          <w:i/>
          <w:sz w:val="24"/>
          <w:szCs w:val="24"/>
          <w:lang w:val="fr-FR"/>
        </w:rPr>
      </w:pPr>
      <w:r w:rsidRPr="00221F49">
        <w:rPr>
          <w:rFonts w:ascii="Book Antiqua" w:hAnsi="Book Antiqua" w:cs="Times New Roman"/>
          <w:b/>
          <w:i/>
          <w:sz w:val="24"/>
          <w:szCs w:val="24"/>
          <w:lang w:val="fr-FR"/>
        </w:rPr>
        <w:t>Article 22</w:t>
      </w:r>
    </w:p>
    <w:p w:rsidR="00301EF7" w:rsidRPr="00221F49" w:rsidRDefault="00301EF7" w:rsidP="00301EF7">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b/>
          <w:i/>
          <w:sz w:val="24"/>
          <w:szCs w:val="24"/>
          <w:lang w:val="fr-FR"/>
        </w:rPr>
      </w:pPr>
      <w:r w:rsidRPr="00221F49">
        <w:rPr>
          <w:rFonts w:ascii="Book Antiqua" w:hAnsi="Book Antiqua" w:cs="Times New Roman"/>
          <w:b/>
          <w:i/>
          <w:sz w:val="24"/>
          <w:szCs w:val="24"/>
          <w:lang w:val="fr-FR"/>
        </w:rPr>
        <w:t>Les articles 3, 4, 5, 7, 8, 9 et 10 du présent décret applicables à la publicité télévisée s'appliquent également aux émissions de télé-achat.</w:t>
      </w:r>
    </w:p>
    <w:p w:rsidR="00301EF7" w:rsidRPr="00221F49" w:rsidRDefault="00301EF7" w:rsidP="00301EF7">
      <w:pPr>
        <w:ind w:left="567" w:right="566"/>
        <w:jc w:val="both"/>
        <w:rPr>
          <w:rFonts w:ascii="Book Antiqua" w:hAnsi="Book Antiqua" w:cs="Times New Roman"/>
          <w:b/>
          <w:i/>
          <w:sz w:val="24"/>
          <w:szCs w:val="24"/>
          <w:lang w:val="fr-FR"/>
        </w:rPr>
      </w:pPr>
    </w:p>
    <w:p w:rsidR="00301EF7" w:rsidRPr="00221F49" w:rsidRDefault="00301EF7" w:rsidP="00301EF7">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center"/>
        <w:rPr>
          <w:rFonts w:ascii="Book Antiqua" w:hAnsi="Book Antiqua" w:cs="Times New Roman"/>
          <w:b/>
          <w:i/>
          <w:sz w:val="24"/>
          <w:szCs w:val="24"/>
          <w:lang w:val="fr-FR"/>
        </w:rPr>
      </w:pPr>
      <w:r w:rsidRPr="00221F49">
        <w:rPr>
          <w:rFonts w:ascii="Book Antiqua" w:hAnsi="Book Antiqua" w:cs="Times New Roman"/>
          <w:b/>
          <w:i/>
          <w:sz w:val="24"/>
          <w:szCs w:val="24"/>
          <w:lang w:val="fr-FR"/>
        </w:rPr>
        <w:t>Article 23</w:t>
      </w:r>
    </w:p>
    <w:p w:rsidR="00301EF7" w:rsidRPr="00221F49" w:rsidRDefault="00301EF7" w:rsidP="00301EF7">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b/>
          <w:sz w:val="24"/>
          <w:szCs w:val="24"/>
          <w:lang w:val="fr-FR"/>
        </w:rPr>
      </w:pPr>
      <w:r w:rsidRPr="00221F49">
        <w:rPr>
          <w:rFonts w:ascii="Book Antiqua" w:hAnsi="Book Antiqua" w:cs="Times New Roman"/>
          <w:b/>
          <w:sz w:val="24"/>
          <w:szCs w:val="24"/>
          <w:lang w:val="fr-FR"/>
        </w:rPr>
        <w:t>Les émissions de télé-achat sont clairement annoncées comme telles.</w:t>
      </w:r>
    </w:p>
    <w:p w:rsidR="00301EF7" w:rsidRPr="00221F49" w:rsidRDefault="00301EF7" w:rsidP="00301EF7">
      <w:pPr>
        <w:ind w:left="567" w:right="566"/>
        <w:jc w:val="both"/>
        <w:rPr>
          <w:rFonts w:ascii="Book Antiqua" w:hAnsi="Book Antiqua" w:cs="Times New Roman"/>
          <w:b/>
          <w:i/>
          <w:sz w:val="24"/>
          <w:szCs w:val="24"/>
          <w:lang w:val="fr-FR"/>
        </w:rPr>
      </w:pPr>
    </w:p>
    <w:p w:rsidR="00301EF7" w:rsidRPr="00221F49" w:rsidRDefault="00301EF7" w:rsidP="00301EF7">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center"/>
        <w:rPr>
          <w:rFonts w:ascii="Book Antiqua" w:hAnsi="Book Antiqua" w:cs="Times New Roman"/>
          <w:b/>
          <w:i/>
          <w:sz w:val="24"/>
          <w:szCs w:val="24"/>
          <w:lang w:val="fr-FR"/>
        </w:rPr>
      </w:pPr>
      <w:r w:rsidRPr="00221F49">
        <w:rPr>
          <w:rFonts w:ascii="Book Antiqua" w:hAnsi="Book Antiqua" w:cs="Times New Roman"/>
          <w:b/>
          <w:i/>
          <w:sz w:val="24"/>
          <w:szCs w:val="24"/>
          <w:lang w:val="fr-FR"/>
        </w:rPr>
        <w:t>Article 25</w:t>
      </w:r>
    </w:p>
    <w:p w:rsidR="00301EF7" w:rsidRPr="00221F49" w:rsidRDefault="00301EF7" w:rsidP="00301EF7">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lang w:val="fr-FR"/>
        </w:rPr>
      </w:pPr>
      <w:r w:rsidRPr="00221F49">
        <w:rPr>
          <w:rFonts w:ascii="Book Antiqua" w:hAnsi="Book Antiqua" w:cs="Times New Roman"/>
          <w:sz w:val="24"/>
          <w:szCs w:val="24"/>
          <w:lang w:val="fr-FR"/>
        </w:rPr>
        <w:t xml:space="preserve">La présentation des biens ou services offerts à la vente doit être conçue dans le respect des </w:t>
      </w:r>
      <w:r w:rsidRPr="00221F49">
        <w:rPr>
          <w:rFonts w:ascii="Book Antiqua" w:hAnsi="Book Antiqua" w:cs="Times New Roman"/>
          <w:b/>
          <w:sz w:val="24"/>
          <w:szCs w:val="24"/>
          <w:lang w:val="fr-FR"/>
        </w:rPr>
        <w:t>intérêts des consommat</w:t>
      </w:r>
      <w:r w:rsidR="00596D88" w:rsidRPr="00221F49">
        <w:rPr>
          <w:rFonts w:ascii="Book Antiqua" w:hAnsi="Book Antiqua" w:cs="Times New Roman"/>
          <w:b/>
          <w:sz w:val="24"/>
          <w:szCs w:val="24"/>
          <w:lang w:val="fr-FR"/>
        </w:rPr>
        <w:t>eurs</w:t>
      </w:r>
      <w:r w:rsidR="00596D88" w:rsidRPr="00221F49">
        <w:rPr>
          <w:rFonts w:ascii="Book Antiqua" w:hAnsi="Book Antiqua" w:cs="Times New Roman"/>
          <w:sz w:val="24"/>
          <w:szCs w:val="24"/>
          <w:lang w:val="fr-FR"/>
        </w:rPr>
        <w:t xml:space="preserve"> et ne doit pas comporter d’</w:t>
      </w:r>
      <w:r w:rsidRPr="00221F49">
        <w:rPr>
          <w:rFonts w:ascii="Book Antiqua" w:hAnsi="Book Antiqua" w:cs="Times New Roman"/>
          <w:sz w:val="24"/>
          <w:szCs w:val="24"/>
          <w:lang w:val="fr-FR"/>
        </w:rPr>
        <w:t>allégations ou d</w:t>
      </w:r>
      <w:r w:rsidR="00596D88" w:rsidRPr="00221F49">
        <w:rPr>
          <w:rFonts w:ascii="Book Antiqua" w:hAnsi="Book Antiqua" w:cs="Times New Roman"/>
          <w:sz w:val="24"/>
          <w:szCs w:val="24"/>
          <w:lang w:val="fr-FR"/>
        </w:rPr>
        <w:t>’</w:t>
      </w:r>
      <w:r w:rsidRPr="00221F49">
        <w:rPr>
          <w:rFonts w:ascii="Book Antiqua" w:hAnsi="Book Antiqua" w:cs="Times New Roman"/>
          <w:sz w:val="24"/>
          <w:szCs w:val="24"/>
          <w:lang w:val="fr-FR"/>
        </w:rPr>
        <w:t>indications fausses ou de nature à induire le public en erreur.</w:t>
      </w:r>
    </w:p>
    <w:p w:rsidR="00301EF7" w:rsidRPr="00221F49" w:rsidRDefault="00301EF7" w:rsidP="00301EF7">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lang w:val="fr-FR"/>
        </w:rPr>
      </w:pPr>
      <w:r w:rsidRPr="00221F49">
        <w:rPr>
          <w:rFonts w:ascii="Book Antiqua" w:hAnsi="Book Antiqua" w:cs="Times New Roman"/>
          <w:sz w:val="24"/>
          <w:szCs w:val="24"/>
          <w:lang w:val="fr-FR"/>
        </w:rPr>
        <w:t>Les biens ou services sont décrits de manière aussi précise que possible, dans des conditions que déterminent les conventions et cahiers des charges.</w:t>
      </w:r>
    </w:p>
    <w:p w:rsidR="00301EF7" w:rsidRPr="00221F49" w:rsidRDefault="00301EF7" w:rsidP="00301EF7">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lang w:val="fr-FR"/>
        </w:rPr>
      </w:pPr>
      <w:r w:rsidRPr="00221F49">
        <w:rPr>
          <w:rFonts w:ascii="Book Antiqua" w:hAnsi="Book Antiqua" w:cs="Times New Roman"/>
          <w:sz w:val="24"/>
          <w:szCs w:val="24"/>
          <w:lang w:val="fr-FR"/>
        </w:rPr>
        <w:t>Les conditions de commande ne doivent comporter aucune ambiguïté quant aux engagements souscrits.</w:t>
      </w:r>
    </w:p>
    <w:p w:rsidR="00301EF7" w:rsidRPr="00221F49" w:rsidRDefault="00301EF7" w:rsidP="00301EF7">
      <w:pPr>
        <w:ind w:left="567" w:right="566"/>
        <w:jc w:val="both"/>
        <w:rPr>
          <w:rFonts w:ascii="Book Antiqua" w:hAnsi="Book Antiqua" w:cs="Times New Roman"/>
          <w:b/>
          <w:i/>
          <w:sz w:val="24"/>
          <w:szCs w:val="24"/>
          <w:lang w:val="fr-FR"/>
        </w:rPr>
      </w:pPr>
    </w:p>
    <w:p w:rsidR="00301EF7" w:rsidRPr="00221F49" w:rsidRDefault="00301EF7" w:rsidP="00AD1EB9">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center"/>
        <w:rPr>
          <w:rFonts w:ascii="Book Antiqua" w:hAnsi="Book Antiqua" w:cs="Times New Roman"/>
          <w:b/>
          <w:i/>
          <w:sz w:val="24"/>
          <w:szCs w:val="24"/>
          <w:lang w:val="fr-FR"/>
        </w:rPr>
      </w:pPr>
      <w:r w:rsidRPr="00221F49">
        <w:rPr>
          <w:rFonts w:ascii="Book Antiqua" w:hAnsi="Book Antiqua" w:cs="Times New Roman"/>
          <w:b/>
          <w:i/>
          <w:sz w:val="24"/>
          <w:szCs w:val="24"/>
          <w:lang w:val="fr-FR"/>
        </w:rPr>
        <w:t>Article 26</w:t>
      </w:r>
    </w:p>
    <w:p w:rsidR="00301EF7" w:rsidRPr="00221F49" w:rsidRDefault="00301EF7" w:rsidP="00AD1EB9">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lang w:val="fr-FR"/>
        </w:rPr>
      </w:pPr>
      <w:r w:rsidRPr="00221F49">
        <w:rPr>
          <w:rFonts w:ascii="Book Antiqua" w:hAnsi="Book Antiqua" w:cs="Times New Roman"/>
          <w:sz w:val="24"/>
          <w:szCs w:val="24"/>
          <w:lang w:val="fr-FR"/>
        </w:rPr>
        <w:t>Les émissions de télé-achat ne font pas intervenir de mineurs de seize ans</w:t>
      </w:r>
    </w:p>
    <w:p w:rsidR="00301EF7" w:rsidRPr="00221F49" w:rsidRDefault="00301EF7" w:rsidP="00301EF7">
      <w:pPr>
        <w:ind w:left="567" w:right="566"/>
        <w:jc w:val="both"/>
        <w:rPr>
          <w:rFonts w:ascii="Book Antiqua" w:hAnsi="Book Antiqua" w:cs="Times New Roman"/>
          <w:b/>
          <w:i/>
          <w:sz w:val="24"/>
          <w:szCs w:val="24"/>
          <w:lang w:val="fr-FR"/>
        </w:rPr>
      </w:pPr>
    </w:p>
    <w:p w:rsidR="003E49A8" w:rsidRDefault="008307A0" w:rsidP="00177087">
      <w:pPr>
        <w:pStyle w:val="Paragrafoelenco"/>
        <w:numPr>
          <w:ilvl w:val="1"/>
          <w:numId w:val="24"/>
        </w:numPr>
        <w:pBdr>
          <w:top w:val="single" w:sz="4" w:space="1" w:color="auto"/>
          <w:left w:val="single" w:sz="4" w:space="4" w:color="auto"/>
          <w:bottom w:val="single" w:sz="4" w:space="1" w:color="auto"/>
          <w:right w:val="single" w:sz="4" w:space="4" w:color="auto"/>
        </w:pBdr>
        <w:tabs>
          <w:tab w:val="left" w:pos="851"/>
          <w:tab w:val="left" w:pos="1418"/>
          <w:tab w:val="left" w:pos="2268"/>
          <w:tab w:val="left" w:pos="2835"/>
          <w:tab w:val="left" w:pos="3402"/>
        </w:tabs>
        <w:ind w:left="567" w:right="566" w:firstLine="0"/>
        <w:jc w:val="center"/>
        <w:rPr>
          <w:rFonts w:ascii="Book Antiqua" w:hAnsi="Book Antiqua" w:cs="Times New Roman"/>
          <w:b/>
          <w:sz w:val="32"/>
          <w:szCs w:val="32"/>
        </w:rPr>
      </w:pPr>
      <w:r>
        <w:rPr>
          <w:rFonts w:ascii="Book Antiqua" w:hAnsi="Book Antiqua" w:cs="Times New Roman"/>
          <w:b/>
          <w:sz w:val="32"/>
          <w:szCs w:val="32"/>
        </w:rPr>
        <w:t xml:space="preserve">- </w:t>
      </w:r>
      <w:r w:rsidR="00A11062" w:rsidRPr="008307A0">
        <w:rPr>
          <w:rFonts w:ascii="Book Antiqua" w:hAnsi="Book Antiqua" w:cs="Times New Roman"/>
          <w:b/>
          <w:sz w:val="32"/>
          <w:szCs w:val="32"/>
        </w:rPr>
        <w:t>Loi n° 86-1067</w:t>
      </w:r>
    </w:p>
    <w:p w:rsidR="00A11062" w:rsidRPr="003E49A8" w:rsidRDefault="00A11062" w:rsidP="003E49A8">
      <w:pPr>
        <w:pStyle w:val="Paragrafoelenco"/>
        <w:pBdr>
          <w:top w:val="single" w:sz="4" w:space="1" w:color="auto"/>
          <w:left w:val="single" w:sz="4" w:space="4" w:color="auto"/>
          <w:bottom w:val="single" w:sz="4" w:space="1" w:color="auto"/>
          <w:right w:val="single" w:sz="4" w:space="4" w:color="auto"/>
        </w:pBdr>
        <w:ind w:left="567" w:right="566"/>
        <w:rPr>
          <w:rFonts w:ascii="Book Antiqua" w:hAnsi="Book Antiqua" w:cs="Times New Roman"/>
          <w:b/>
          <w:sz w:val="32"/>
          <w:szCs w:val="32"/>
          <w:lang w:val="fr-FR"/>
        </w:rPr>
      </w:pPr>
      <w:r w:rsidRPr="003E49A8">
        <w:rPr>
          <w:rFonts w:ascii="Book Antiqua" w:hAnsi="Book Antiqua" w:cs="Times New Roman"/>
          <w:b/>
          <w:i/>
          <w:sz w:val="28"/>
          <w:szCs w:val="28"/>
          <w:lang w:val="fr-FR"/>
        </w:rPr>
        <w:t>du 30 septembre 1986 relative à la liberté de communication</w:t>
      </w:r>
      <w:r w:rsidR="00EE3FB6" w:rsidRPr="003E49A8">
        <w:rPr>
          <w:rFonts w:ascii="Book Antiqua" w:hAnsi="Book Antiqua" w:cs="Times New Roman"/>
          <w:b/>
          <w:i/>
          <w:sz w:val="28"/>
          <w:szCs w:val="28"/>
          <w:lang w:val="fr-FR"/>
        </w:rPr>
        <w:t xml:space="preserve"> mod</w:t>
      </w:r>
      <w:r w:rsidR="008307A0" w:rsidRPr="003E49A8">
        <w:rPr>
          <w:rFonts w:ascii="Book Antiqua" w:hAnsi="Book Antiqua" w:cs="Times New Roman"/>
          <w:b/>
          <w:i/>
          <w:sz w:val="28"/>
          <w:szCs w:val="28"/>
          <w:lang w:val="fr-FR"/>
        </w:rPr>
        <w:t>fièe par</w:t>
      </w:r>
      <w:r w:rsidR="00EE3FB6" w:rsidRPr="003E49A8">
        <w:rPr>
          <w:rFonts w:ascii="Book Antiqua" w:hAnsi="Book Antiqua" w:cs="Times New Roman"/>
          <w:b/>
          <w:i/>
          <w:sz w:val="28"/>
          <w:szCs w:val="28"/>
          <w:lang w:val="fr-FR"/>
        </w:rPr>
        <w:t xml:space="preserve"> LOI n° 2009-258 du 5 mars 2009 relative à la communication audiovisuelle et au nouveau service public de la télévision</w:t>
      </w:r>
    </w:p>
    <w:p w:rsidR="008307A0" w:rsidRPr="00221F49" w:rsidRDefault="008307A0" w:rsidP="00C666E0">
      <w:pPr>
        <w:ind w:left="567" w:right="566"/>
        <w:jc w:val="both"/>
        <w:rPr>
          <w:rFonts w:ascii="Book Antiqua" w:hAnsi="Book Antiqua" w:cs="Times New Roman"/>
          <w:sz w:val="24"/>
          <w:szCs w:val="24"/>
          <w:lang w:val="fr-FR"/>
        </w:rPr>
      </w:pPr>
    </w:p>
    <w:p w:rsidR="00D86975" w:rsidRPr="00221F49" w:rsidRDefault="00596D88" w:rsidP="00596D88">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2070"/>
          <w:tab w:val="center" w:pos="4819"/>
        </w:tabs>
        <w:ind w:left="567" w:right="566"/>
        <w:rPr>
          <w:rFonts w:ascii="Book Antiqua" w:hAnsi="Book Antiqua" w:cs="Times New Roman"/>
          <w:sz w:val="24"/>
          <w:szCs w:val="24"/>
          <w:lang w:val="fr-FR"/>
        </w:rPr>
      </w:pPr>
      <w:r w:rsidRPr="00221F49">
        <w:rPr>
          <w:rFonts w:ascii="Book Antiqua" w:hAnsi="Book Antiqua" w:cs="Times New Roman"/>
          <w:b/>
          <w:i/>
          <w:sz w:val="24"/>
          <w:szCs w:val="24"/>
          <w:lang w:val="fr-FR"/>
        </w:rPr>
        <w:tab/>
      </w:r>
      <w:r w:rsidRPr="00221F49">
        <w:rPr>
          <w:rFonts w:ascii="Book Antiqua" w:hAnsi="Book Antiqua" w:cs="Times New Roman"/>
          <w:b/>
          <w:i/>
          <w:sz w:val="24"/>
          <w:szCs w:val="24"/>
          <w:lang w:val="fr-FR"/>
        </w:rPr>
        <w:tab/>
      </w:r>
      <w:r w:rsidR="00D86975" w:rsidRPr="00221F49">
        <w:rPr>
          <w:rFonts w:ascii="Book Antiqua" w:hAnsi="Book Antiqua" w:cs="Times New Roman"/>
          <w:b/>
          <w:i/>
          <w:sz w:val="24"/>
          <w:szCs w:val="24"/>
          <w:lang w:val="fr-FR"/>
        </w:rPr>
        <w:t>Article 1</w:t>
      </w:r>
    </w:p>
    <w:p w:rsidR="00D86975" w:rsidRPr="00221F49" w:rsidRDefault="00D86975" w:rsidP="00D8697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lang w:val="fr-FR"/>
        </w:rPr>
      </w:pPr>
      <w:r w:rsidRPr="00221F49">
        <w:rPr>
          <w:rFonts w:ascii="Book Antiqua" w:hAnsi="Book Antiqua" w:cs="Times New Roman"/>
          <w:b/>
          <w:sz w:val="24"/>
          <w:szCs w:val="24"/>
          <w:lang w:val="fr-FR"/>
        </w:rPr>
        <w:t>La communication au public par voie électronique est libre</w:t>
      </w:r>
      <w:r w:rsidRPr="00221F49">
        <w:rPr>
          <w:rFonts w:ascii="Book Antiqua" w:hAnsi="Book Antiqua" w:cs="Times New Roman"/>
          <w:sz w:val="24"/>
          <w:szCs w:val="24"/>
          <w:lang w:val="fr-FR"/>
        </w:rPr>
        <w:t>.</w:t>
      </w:r>
    </w:p>
    <w:p w:rsidR="00D86975" w:rsidRPr="00221F49" w:rsidRDefault="00596D88" w:rsidP="00D8697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lang w:val="fr-FR"/>
        </w:rPr>
      </w:pPr>
      <w:r w:rsidRPr="00221F49">
        <w:rPr>
          <w:rFonts w:ascii="Book Antiqua" w:hAnsi="Book Antiqua" w:cs="Times New Roman"/>
          <w:b/>
          <w:sz w:val="24"/>
          <w:szCs w:val="24"/>
          <w:lang w:val="fr-FR"/>
        </w:rPr>
        <w:t>L’</w:t>
      </w:r>
      <w:r w:rsidR="00D86975" w:rsidRPr="00221F49">
        <w:rPr>
          <w:rFonts w:ascii="Book Antiqua" w:hAnsi="Book Antiqua" w:cs="Times New Roman"/>
          <w:b/>
          <w:sz w:val="24"/>
          <w:szCs w:val="24"/>
          <w:lang w:val="fr-FR"/>
        </w:rPr>
        <w:t>exercice de cette liberté ne peut être limit</w:t>
      </w:r>
      <w:r w:rsidR="00B825D1" w:rsidRPr="00221F49">
        <w:rPr>
          <w:rFonts w:ascii="Book Antiqua" w:hAnsi="Book Antiqua" w:cs="Times New Roman"/>
          <w:b/>
          <w:sz w:val="24"/>
          <w:szCs w:val="24"/>
          <w:lang w:val="fr-FR"/>
        </w:rPr>
        <w:t>é que dans la mesure requise</w:t>
      </w:r>
      <w:r w:rsidR="00B825D1" w:rsidRPr="00221F49">
        <w:rPr>
          <w:rFonts w:ascii="Book Antiqua" w:hAnsi="Book Antiqua" w:cs="Times New Roman"/>
          <w:sz w:val="24"/>
          <w:szCs w:val="24"/>
          <w:lang w:val="fr-FR"/>
        </w:rPr>
        <w:t>, d’</w:t>
      </w:r>
      <w:r w:rsidR="00D86975" w:rsidRPr="00221F49">
        <w:rPr>
          <w:rFonts w:ascii="Book Antiqua" w:hAnsi="Book Antiqua" w:cs="Times New Roman"/>
          <w:sz w:val="24"/>
          <w:szCs w:val="24"/>
          <w:lang w:val="fr-FR"/>
        </w:rPr>
        <w:t>une part, par le respect de la dignité de la personne humaine, de la liberté et de la propriét</w:t>
      </w:r>
      <w:r w:rsidR="00B825D1" w:rsidRPr="00221F49">
        <w:rPr>
          <w:rFonts w:ascii="Book Antiqua" w:hAnsi="Book Antiqua" w:cs="Times New Roman"/>
          <w:sz w:val="24"/>
          <w:szCs w:val="24"/>
          <w:lang w:val="fr-FR"/>
        </w:rPr>
        <w:t>é d’</w:t>
      </w:r>
      <w:r w:rsidR="00D86975" w:rsidRPr="00221F49">
        <w:rPr>
          <w:rFonts w:ascii="Book Antiqua" w:hAnsi="Book Antiqua" w:cs="Times New Roman"/>
          <w:sz w:val="24"/>
          <w:szCs w:val="24"/>
          <w:lang w:val="fr-FR"/>
        </w:rPr>
        <w:t>autru</w:t>
      </w:r>
      <w:r w:rsidR="00B825D1" w:rsidRPr="00221F49">
        <w:rPr>
          <w:rFonts w:ascii="Book Antiqua" w:hAnsi="Book Antiqua" w:cs="Times New Roman"/>
          <w:sz w:val="24"/>
          <w:szCs w:val="24"/>
          <w:lang w:val="fr-FR"/>
        </w:rPr>
        <w:t>i, du caractère pluraliste de l’</w:t>
      </w:r>
      <w:r w:rsidR="00D86975" w:rsidRPr="00221F49">
        <w:rPr>
          <w:rFonts w:ascii="Book Antiqua" w:hAnsi="Book Antiqua" w:cs="Times New Roman"/>
          <w:sz w:val="24"/>
          <w:szCs w:val="24"/>
          <w:lang w:val="fr-FR"/>
        </w:rPr>
        <w:t>express</w:t>
      </w:r>
      <w:r w:rsidR="00B825D1" w:rsidRPr="00221F49">
        <w:rPr>
          <w:rFonts w:ascii="Book Antiqua" w:hAnsi="Book Antiqua" w:cs="Times New Roman"/>
          <w:sz w:val="24"/>
          <w:szCs w:val="24"/>
          <w:lang w:val="fr-FR"/>
        </w:rPr>
        <w:t>ion des courants de pensée et d’opinion et, d’</w:t>
      </w:r>
      <w:r w:rsidR="00D86975" w:rsidRPr="00221F49">
        <w:rPr>
          <w:rFonts w:ascii="Book Antiqua" w:hAnsi="Book Antiqua" w:cs="Times New Roman"/>
          <w:sz w:val="24"/>
          <w:szCs w:val="24"/>
          <w:lang w:val="fr-FR"/>
        </w:rPr>
        <w:t>aut</w:t>
      </w:r>
      <w:r w:rsidR="00B825D1" w:rsidRPr="00221F49">
        <w:rPr>
          <w:rFonts w:ascii="Book Antiqua" w:hAnsi="Book Antiqua" w:cs="Times New Roman"/>
          <w:sz w:val="24"/>
          <w:szCs w:val="24"/>
          <w:lang w:val="fr-FR"/>
        </w:rPr>
        <w:t>re part, par la protection de l’enfance et de l’</w:t>
      </w:r>
      <w:r w:rsidR="00D86975" w:rsidRPr="00221F49">
        <w:rPr>
          <w:rFonts w:ascii="Book Antiqua" w:hAnsi="Book Antiqua" w:cs="Times New Roman"/>
          <w:sz w:val="24"/>
          <w:szCs w:val="24"/>
          <w:lang w:val="fr-FR"/>
        </w:rPr>
        <w:t>adol</w:t>
      </w:r>
      <w:r w:rsidR="00B825D1" w:rsidRPr="00221F49">
        <w:rPr>
          <w:rFonts w:ascii="Book Antiqua" w:hAnsi="Book Antiqua" w:cs="Times New Roman"/>
          <w:sz w:val="24"/>
          <w:szCs w:val="24"/>
          <w:lang w:val="fr-FR"/>
        </w:rPr>
        <w:t>escence, par la sauvegarde de l’</w:t>
      </w:r>
      <w:r w:rsidR="00D86975" w:rsidRPr="00221F49">
        <w:rPr>
          <w:rFonts w:ascii="Book Antiqua" w:hAnsi="Book Antiqua" w:cs="Times New Roman"/>
          <w:sz w:val="24"/>
          <w:szCs w:val="24"/>
          <w:lang w:val="fr-FR"/>
        </w:rPr>
        <w:t>ordre public, par les besoins de la défense nationale, par les exigences de service public, par les contraintes techniques inhérentes aux moyens de communication, ainsi que par la nécessité, pour les services audiovisuels, de développer la production audiovisuelle.</w:t>
      </w:r>
    </w:p>
    <w:p w:rsidR="00EE3FB6" w:rsidRPr="00221F49" w:rsidRDefault="00D86975" w:rsidP="00D8697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lang w:val="fr-FR"/>
        </w:rPr>
      </w:pPr>
      <w:r w:rsidRPr="00221F49">
        <w:rPr>
          <w:rFonts w:ascii="Book Antiqua" w:hAnsi="Book Antiqua" w:cs="Times New Roman"/>
          <w:sz w:val="24"/>
          <w:szCs w:val="24"/>
          <w:lang w:val="fr-FR"/>
        </w:rPr>
        <w:t>Les services audiovisuels comprennent les services de communication audi</w:t>
      </w:r>
      <w:r w:rsidR="00B825D1" w:rsidRPr="00221F49">
        <w:rPr>
          <w:rFonts w:ascii="Book Antiqua" w:hAnsi="Book Antiqua" w:cs="Times New Roman"/>
          <w:sz w:val="24"/>
          <w:szCs w:val="24"/>
          <w:lang w:val="fr-FR"/>
        </w:rPr>
        <w:t>ovisuelle telle que définie à l’article 2 ainsi que l’</w:t>
      </w:r>
      <w:r w:rsidRPr="00221F49">
        <w:rPr>
          <w:rFonts w:ascii="Book Antiqua" w:hAnsi="Book Antiqua" w:cs="Times New Roman"/>
          <w:sz w:val="24"/>
          <w:szCs w:val="24"/>
          <w:lang w:val="fr-FR"/>
        </w:rPr>
        <w:t>ensemble des services metta</w:t>
      </w:r>
      <w:r w:rsidR="00B825D1" w:rsidRPr="00221F49">
        <w:rPr>
          <w:rFonts w:ascii="Book Antiqua" w:hAnsi="Book Antiqua" w:cs="Times New Roman"/>
          <w:sz w:val="24"/>
          <w:szCs w:val="24"/>
          <w:lang w:val="fr-FR"/>
        </w:rPr>
        <w:t>nt à disposition du public ou d’</w:t>
      </w:r>
      <w:r w:rsidRPr="00221F49">
        <w:rPr>
          <w:rFonts w:ascii="Book Antiqua" w:hAnsi="Book Antiqua" w:cs="Times New Roman"/>
          <w:sz w:val="24"/>
          <w:szCs w:val="24"/>
          <w:lang w:val="fr-FR"/>
        </w:rPr>
        <w:t>une catégorie de public des oeuvres audiovisuelles, cinématographiques ou sonores, quelles que soient les modalités techniques de cette mise à disposition.</w:t>
      </w:r>
    </w:p>
    <w:p w:rsidR="00D86975" w:rsidRPr="00221F49" w:rsidRDefault="00D86975" w:rsidP="00C666E0">
      <w:pPr>
        <w:ind w:left="567" w:right="566"/>
        <w:jc w:val="both"/>
        <w:rPr>
          <w:rFonts w:ascii="Book Antiqua" w:hAnsi="Book Antiqua" w:cs="Times New Roman"/>
          <w:sz w:val="24"/>
          <w:szCs w:val="24"/>
          <w:lang w:val="fr-FR"/>
        </w:rPr>
      </w:pPr>
    </w:p>
    <w:p w:rsidR="00D86975" w:rsidRPr="00221F49" w:rsidRDefault="00D86975" w:rsidP="006429DE">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center"/>
        <w:rPr>
          <w:rFonts w:ascii="Book Antiqua" w:hAnsi="Book Antiqua" w:cs="Times New Roman"/>
          <w:b/>
          <w:i/>
          <w:sz w:val="24"/>
          <w:szCs w:val="24"/>
          <w:lang w:val="fr-FR"/>
        </w:rPr>
      </w:pPr>
      <w:r w:rsidRPr="00221F49">
        <w:rPr>
          <w:rFonts w:ascii="Book Antiqua" w:hAnsi="Book Antiqua" w:cs="Times New Roman"/>
          <w:b/>
          <w:i/>
          <w:sz w:val="24"/>
          <w:szCs w:val="24"/>
          <w:lang w:val="fr-FR"/>
        </w:rPr>
        <w:t>Article 2</w:t>
      </w:r>
    </w:p>
    <w:p w:rsidR="00D86975" w:rsidRPr="00221F49" w:rsidRDefault="00D86975" w:rsidP="006429DE">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lang w:val="fr-FR"/>
        </w:rPr>
      </w:pPr>
      <w:r w:rsidRPr="00221F49">
        <w:rPr>
          <w:rFonts w:ascii="Book Antiqua" w:hAnsi="Book Antiqua" w:cs="Times New Roman"/>
          <w:sz w:val="24"/>
          <w:szCs w:val="24"/>
          <w:lang w:val="fr-FR"/>
        </w:rPr>
        <w:t xml:space="preserve">On entend par </w:t>
      </w:r>
      <w:r w:rsidRPr="00221F49">
        <w:rPr>
          <w:rFonts w:ascii="Book Antiqua" w:hAnsi="Book Antiqua" w:cs="Times New Roman"/>
          <w:b/>
          <w:sz w:val="24"/>
          <w:szCs w:val="24"/>
          <w:lang w:val="fr-FR"/>
        </w:rPr>
        <w:t>communications électroniques</w:t>
      </w:r>
      <w:r w:rsidRPr="00221F49">
        <w:rPr>
          <w:rFonts w:ascii="Book Antiqua" w:hAnsi="Book Antiqua" w:cs="Times New Roman"/>
          <w:sz w:val="24"/>
          <w:szCs w:val="24"/>
          <w:lang w:val="fr-FR"/>
        </w:rPr>
        <w:t xml:space="preserve"> les émissions, transmissions ou réce</w:t>
      </w:r>
      <w:r w:rsidR="00B825D1" w:rsidRPr="00221F49">
        <w:rPr>
          <w:rFonts w:ascii="Book Antiqua" w:hAnsi="Book Antiqua" w:cs="Times New Roman"/>
          <w:sz w:val="24"/>
          <w:szCs w:val="24"/>
          <w:lang w:val="fr-FR"/>
        </w:rPr>
        <w:t>ptions de signes, de signaux, d’écrits, d’</w:t>
      </w:r>
      <w:r w:rsidRPr="00221F49">
        <w:rPr>
          <w:rFonts w:ascii="Book Antiqua" w:hAnsi="Book Antiqua" w:cs="Times New Roman"/>
          <w:sz w:val="24"/>
          <w:szCs w:val="24"/>
          <w:lang w:val="fr-FR"/>
        </w:rPr>
        <w:t>images ou de sons, par voie électromagnétique.</w:t>
      </w:r>
    </w:p>
    <w:p w:rsidR="00D86975" w:rsidRPr="00221F49" w:rsidRDefault="00D86975" w:rsidP="006429DE">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lang w:val="fr-FR"/>
        </w:rPr>
      </w:pPr>
      <w:r w:rsidRPr="00221F49">
        <w:rPr>
          <w:rFonts w:ascii="Book Antiqua" w:hAnsi="Book Antiqua" w:cs="Times New Roman"/>
          <w:sz w:val="24"/>
          <w:szCs w:val="24"/>
          <w:lang w:val="fr-FR"/>
        </w:rPr>
        <w:t xml:space="preserve">On entend par </w:t>
      </w:r>
      <w:r w:rsidRPr="00221F49">
        <w:rPr>
          <w:rFonts w:ascii="Book Antiqua" w:hAnsi="Book Antiqua" w:cs="Times New Roman"/>
          <w:b/>
          <w:sz w:val="24"/>
          <w:szCs w:val="24"/>
          <w:lang w:val="fr-FR"/>
        </w:rPr>
        <w:t>communication au public par voie électronique</w:t>
      </w:r>
      <w:r w:rsidRPr="00221F49">
        <w:rPr>
          <w:rFonts w:ascii="Book Antiqua" w:hAnsi="Book Antiqua" w:cs="Times New Roman"/>
          <w:sz w:val="24"/>
          <w:szCs w:val="24"/>
          <w:lang w:val="fr-FR"/>
        </w:rPr>
        <w:t xml:space="preserve"> toute mise à disposition du public ou de catégories de public, par un procédé de communication électro</w:t>
      </w:r>
      <w:r w:rsidR="00B825D1" w:rsidRPr="00221F49">
        <w:rPr>
          <w:rFonts w:ascii="Book Antiqua" w:hAnsi="Book Antiqua" w:cs="Times New Roman"/>
          <w:sz w:val="24"/>
          <w:szCs w:val="24"/>
          <w:lang w:val="fr-FR"/>
        </w:rPr>
        <w:t>nique, de signes, de signaux, d’écrits, d’</w:t>
      </w:r>
      <w:r w:rsidRPr="00221F49">
        <w:rPr>
          <w:rFonts w:ascii="Book Antiqua" w:hAnsi="Book Antiqua" w:cs="Times New Roman"/>
          <w:sz w:val="24"/>
          <w:szCs w:val="24"/>
          <w:lang w:val="fr-FR"/>
        </w:rPr>
        <w:t>images, de sons ou de messages de toute nature qui n'ont pas le caractère d'une correspondance privée.</w:t>
      </w:r>
    </w:p>
    <w:p w:rsidR="00D86975" w:rsidRPr="00221F49" w:rsidRDefault="00D86975" w:rsidP="006429DE">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lang w:val="fr-FR"/>
        </w:rPr>
      </w:pPr>
      <w:r w:rsidRPr="00221F49">
        <w:rPr>
          <w:rFonts w:ascii="Book Antiqua" w:hAnsi="Book Antiqua" w:cs="Times New Roman"/>
          <w:sz w:val="24"/>
          <w:szCs w:val="24"/>
          <w:lang w:val="fr-FR"/>
        </w:rPr>
        <w:t xml:space="preserve">On entend par </w:t>
      </w:r>
      <w:r w:rsidRPr="00221F49">
        <w:rPr>
          <w:rFonts w:ascii="Book Antiqua" w:hAnsi="Book Antiqua" w:cs="Times New Roman"/>
          <w:b/>
          <w:sz w:val="24"/>
          <w:szCs w:val="24"/>
          <w:lang w:val="fr-FR"/>
        </w:rPr>
        <w:t>communication audiovisuelle</w:t>
      </w:r>
      <w:r w:rsidRPr="00221F49">
        <w:rPr>
          <w:rFonts w:ascii="Book Antiqua" w:hAnsi="Book Antiqua" w:cs="Times New Roman"/>
          <w:sz w:val="24"/>
          <w:szCs w:val="24"/>
          <w:lang w:val="fr-FR"/>
        </w:rPr>
        <w:t xml:space="preserve"> toute communication au public de services de radio ou de télévision, quelles que soient les modalités de mise à disposition auprès du public, toute communication au public par voie électronique de services autres que de radio et de télévision et ne relevant pas de la communication au public en ligne telle que définie à l'article 1er de la loi n° 2004-575 du 21 juin 2004 pour la confiance dans l'économie numérique, ainsi que toute communication au public de services de médias audiovisuels à la demande.</w:t>
      </w:r>
    </w:p>
    <w:p w:rsidR="00D86975" w:rsidRPr="00221F49" w:rsidRDefault="00D86975" w:rsidP="006429DE">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lang w:val="fr-FR"/>
        </w:rPr>
      </w:pPr>
      <w:r w:rsidRPr="00221F49">
        <w:rPr>
          <w:rFonts w:ascii="Book Antiqua" w:hAnsi="Book Antiqua" w:cs="Times New Roman"/>
          <w:sz w:val="24"/>
          <w:szCs w:val="24"/>
          <w:lang w:val="fr-FR"/>
        </w:rPr>
        <w:t xml:space="preserve">Est considéré comme </w:t>
      </w:r>
      <w:r w:rsidRPr="00221F49">
        <w:rPr>
          <w:rFonts w:ascii="Book Antiqua" w:hAnsi="Book Antiqua" w:cs="Times New Roman"/>
          <w:b/>
          <w:sz w:val="24"/>
          <w:szCs w:val="24"/>
          <w:lang w:val="fr-FR"/>
        </w:rPr>
        <w:t>service de télévision</w:t>
      </w:r>
      <w:r w:rsidRPr="00221F49">
        <w:rPr>
          <w:rFonts w:ascii="Book Antiqua" w:hAnsi="Book Antiqua" w:cs="Times New Roman"/>
          <w:sz w:val="24"/>
          <w:szCs w:val="24"/>
          <w:lang w:val="fr-FR"/>
        </w:rPr>
        <w:t xml:space="preserve"> tout service de communication au public par voie électronique destiné à être reçu simultanément par l'ensemble du public ou par une catégorie de public et dont le programme principal est composé d'une suite ordonnée d'émissions comportant des images et des sons.</w:t>
      </w:r>
    </w:p>
    <w:p w:rsidR="00D86975" w:rsidRPr="00221F49" w:rsidRDefault="00D86975" w:rsidP="006429DE">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lang w:val="fr-FR"/>
        </w:rPr>
      </w:pPr>
      <w:r w:rsidRPr="00221F49">
        <w:rPr>
          <w:rFonts w:ascii="Book Antiqua" w:hAnsi="Book Antiqua" w:cs="Times New Roman"/>
          <w:sz w:val="24"/>
          <w:szCs w:val="24"/>
          <w:lang w:val="fr-FR"/>
        </w:rPr>
        <w:t>(</w:t>
      </w:r>
      <w:r w:rsidRPr="00221F49">
        <w:rPr>
          <w:rFonts w:ascii="Book Antiqua" w:hAnsi="Book Antiqua" w:cs="Times New Roman"/>
          <w:i/>
          <w:sz w:val="24"/>
          <w:szCs w:val="24"/>
          <w:lang w:val="fr-FR"/>
        </w:rPr>
        <w:t>omissis</w:t>
      </w:r>
      <w:r w:rsidRPr="00221F49">
        <w:rPr>
          <w:rFonts w:ascii="Book Antiqua" w:hAnsi="Book Antiqua" w:cs="Times New Roman"/>
          <w:sz w:val="24"/>
          <w:szCs w:val="24"/>
          <w:lang w:val="fr-FR"/>
        </w:rPr>
        <w:t>)</w:t>
      </w:r>
      <w:r w:rsidR="006429DE" w:rsidRPr="00221F49">
        <w:rPr>
          <w:rFonts w:ascii="Book Antiqua" w:hAnsi="Book Antiqua" w:cs="Times New Roman"/>
          <w:sz w:val="24"/>
          <w:szCs w:val="24"/>
          <w:lang w:val="fr-FR"/>
        </w:rPr>
        <w:t>.</w:t>
      </w:r>
    </w:p>
    <w:p w:rsidR="006429DE" w:rsidRPr="00221F49" w:rsidRDefault="006429DE" w:rsidP="006429DE">
      <w:pPr>
        <w:shd w:val="clear" w:color="auto" w:fill="FFFFFF" w:themeFill="background1"/>
        <w:ind w:right="566"/>
        <w:jc w:val="both"/>
        <w:rPr>
          <w:rFonts w:ascii="Book Antiqua" w:hAnsi="Book Antiqua" w:cs="Times New Roman"/>
          <w:sz w:val="24"/>
          <w:szCs w:val="24"/>
          <w:lang w:val="fr-FR"/>
        </w:rPr>
      </w:pPr>
    </w:p>
    <w:p w:rsidR="006429DE" w:rsidRPr="00221F49" w:rsidRDefault="006429DE" w:rsidP="006429DE">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center"/>
        <w:rPr>
          <w:rFonts w:ascii="Book Antiqua" w:hAnsi="Book Antiqua" w:cs="Times New Roman"/>
          <w:b/>
          <w:i/>
          <w:sz w:val="24"/>
          <w:szCs w:val="24"/>
          <w:lang w:val="fr-FR"/>
        </w:rPr>
      </w:pPr>
      <w:r w:rsidRPr="00221F49">
        <w:rPr>
          <w:rFonts w:ascii="Book Antiqua" w:hAnsi="Book Antiqua" w:cs="Times New Roman"/>
          <w:b/>
          <w:i/>
          <w:sz w:val="24"/>
          <w:szCs w:val="24"/>
          <w:lang w:val="fr-FR"/>
        </w:rPr>
        <w:t>Article 3-1</w:t>
      </w:r>
    </w:p>
    <w:p w:rsidR="00D86975" w:rsidRPr="00221F49" w:rsidRDefault="00B825D1" w:rsidP="00D8697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lang w:val="fr-FR"/>
        </w:rPr>
      </w:pPr>
      <w:r w:rsidRPr="00221F49">
        <w:rPr>
          <w:rFonts w:ascii="Book Antiqua" w:hAnsi="Book Antiqua" w:cs="Times New Roman"/>
          <w:sz w:val="24"/>
          <w:szCs w:val="24"/>
          <w:lang w:val="fr-FR"/>
        </w:rPr>
        <w:t xml:space="preserve">Le </w:t>
      </w:r>
      <w:r w:rsidRPr="00221F49">
        <w:rPr>
          <w:rFonts w:ascii="Book Antiqua" w:hAnsi="Book Antiqua" w:cs="Times New Roman"/>
          <w:b/>
          <w:sz w:val="24"/>
          <w:szCs w:val="24"/>
          <w:lang w:val="fr-FR"/>
        </w:rPr>
        <w:t>Conseil supérieur de l’</w:t>
      </w:r>
      <w:r w:rsidR="00D86975" w:rsidRPr="00221F49">
        <w:rPr>
          <w:rFonts w:ascii="Book Antiqua" w:hAnsi="Book Antiqua" w:cs="Times New Roman"/>
          <w:b/>
          <w:sz w:val="24"/>
          <w:szCs w:val="24"/>
          <w:lang w:val="fr-FR"/>
        </w:rPr>
        <w:t>audiovisuel</w:t>
      </w:r>
      <w:r w:rsidR="00D86975" w:rsidRPr="00221F49">
        <w:rPr>
          <w:rFonts w:ascii="Book Antiqua" w:hAnsi="Book Antiqua" w:cs="Times New Roman"/>
          <w:sz w:val="24"/>
          <w:szCs w:val="24"/>
          <w:lang w:val="fr-FR"/>
        </w:rPr>
        <w:t xml:space="preserve">, autorité publique indépendante dotée de la </w:t>
      </w:r>
      <w:r w:rsidRPr="00221F49">
        <w:rPr>
          <w:rFonts w:ascii="Book Antiqua" w:hAnsi="Book Antiqua" w:cs="Times New Roman"/>
          <w:sz w:val="24"/>
          <w:szCs w:val="24"/>
          <w:lang w:val="fr-FR"/>
        </w:rPr>
        <w:t>personnalité morale, garantit l’</w:t>
      </w:r>
      <w:r w:rsidR="00D86975" w:rsidRPr="00221F49">
        <w:rPr>
          <w:rFonts w:ascii="Book Antiqua" w:hAnsi="Book Antiqua" w:cs="Times New Roman"/>
          <w:sz w:val="24"/>
          <w:szCs w:val="24"/>
          <w:lang w:val="fr-FR"/>
        </w:rPr>
        <w:t>exercice de la liberté de communication audiovisuelle par tout procédé de communication électronique, dans les conditions définies par la présente loi.</w:t>
      </w:r>
    </w:p>
    <w:p w:rsidR="00D86975" w:rsidRPr="00221F49" w:rsidRDefault="00B825D1" w:rsidP="00D8697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lang w:val="fr-FR"/>
        </w:rPr>
      </w:pPr>
      <w:r w:rsidRPr="00221F49">
        <w:rPr>
          <w:rFonts w:ascii="Book Antiqua" w:hAnsi="Book Antiqua" w:cs="Times New Roman"/>
          <w:sz w:val="24"/>
          <w:szCs w:val="24"/>
          <w:lang w:val="fr-FR"/>
        </w:rPr>
        <w:t>Il assure l’égalité de traitement; il garantit l’indépendance et l’</w:t>
      </w:r>
      <w:r w:rsidR="00D86975" w:rsidRPr="00221F49">
        <w:rPr>
          <w:rFonts w:ascii="Book Antiqua" w:hAnsi="Book Antiqua" w:cs="Times New Roman"/>
          <w:sz w:val="24"/>
          <w:szCs w:val="24"/>
          <w:lang w:val="fr-FR"/>
        </w:rPr>
        <w:t>impartialité du secteur public de</w:t>
      </w:r>
      <w:r w:rsidRPr="00221F49">
        <w:rPr>
          <w:rFonts w:ascii="Book Antiqua" w:hAnsi="Book Antiqua" w:cs="Times New Roman"/>
          <w:sz w:val="24"/>
          <w:szCs w:val="24"/>
          <w:lang w:val="fr-FR"/>
        </w:rPr>
        <w:t xml:space="preserve"> la communication audiovisuelle</w:t>
      </w:r>
      <w:r w:rsidR="00D86975" w:rsidRPr="00221F49">
        <w:rPr>
          <w:rFonts w:ascii="Book Antiqua" w:hAnsi="Book Antiqua" w:cs="Times New Roman"/>
          <w:sz w:val="24"/>
          <w:szCs w:val="24"/>
          <w:lang w:val="fr-FR"/>
        </w:rPr>
        <w:t>; il veille à favo</w:t>
      </w:r>
      <w:r w:rsidRPr="00221F49">
        <w:rPr>
          <w:rFonts w:ascii="Book Antiqua" w:hAnsi="Book Antiqua" w:cs="Times New Roman"/>
          <w:sz w:val="24"/>
          <w:szCs w:val="24"/>
          <w:lang w:val="fr-FR"/>
        </w:rPr>
        <w:t>riser la libre concurrence et l’</w:t>
      </w:r>
      <w:r w:rsidR="00D86975" w:rsidRPr="00221F49">
        <w:rPr>
          <w:rFonts w:ascii="Book Antiqua" w:hAnsi="Book Antiqua" w:cs="Times New Roman"/>
          <w:sz w:val="24"/>
          <w:szCs w:val="24"/>
          <w:lang w:val="fr-FR"/>
        </w:rPr>
        <w:t>établissement de relations non discriminatoires entre éditeurs et distributeurs de services, quel que soit le réseau de communications électroniques utilisé par ces derniers, conformément au principe de neutralité t</w:t>
      </w:r>
      <w:r w:rsidRPr="00221F49">
        <w:rPr>
          <w:rFonts w:ascii="Book Antiqua" w:hAnsi="Book Antiqua" w:cs="Times New Roman"/>
          <w:sz w:val="24"/>
          <w:szCs w:val="24"/>
          <w:lang w:val="fr-FR"/>
        </w:rPr>
        <w:t>echnologique</w:t>
      </w:r>
      <w:r w:rsidR="00D86975" w:rsidRPr="00221F49">
        <w:rPr>
          <w:rFonts w:ascii="Book Antiqua" w:hAnsi="Book Antiqua" w:cs="Times New Roman"/>
          <w:sz w:val="24"/>
          <w:szCs w:val="24"/>
          <w:lang w:val="fr-FR"/>
        </w:rPr>
        <w:t>; il veille à la qualité et à la diversité des programmes, au développement de la production et de la création audiovisuelles nationales ainsi qu'à la défense et à l'illustration de la langue et de la culture françaises. Il peut formuler des p</w:t>
      </w:r>
      <w:r w:rsidRPr="00221F49">
        <w:rPr>
          <w:rFonts w:ascii="Book Antiqua" w:hAnsi="Book Antiqua" w:cs="Times New Roman"/>
          <w:sz w:val="24"/>
          <w:szCs w:val="24"/>
          <w:lang w:val="fr-FR"/>
        </w:rPr>
        <w:t>ropositions sur l’</w:t>
      </w:r>
      <w:r w:rsidR="00D86975" w:rsidRPr="00221F49">
        <w:rPr>
          <w:rFonts w:ascii="Book Antiqua" w:hAnsi="Book Antiqua" w:cs="Times New Roman"/>
          <w:sz w:val="24"/>
          <w:szCs w:val="24"/>
          <w:lang w:val="fr-FR"/>
        </w:rPr>
        <w:t>amélioration de la qualité des programmes. Il veille au caractère équitable, transparent, homogène et non discriminatoire de la numérotation des services de télévision dans les offres de programmes des distributeurs de services</w:t>
      </w:r>
    </w:p>
    <w:p w:rsidR="00D86975" w:rsidRPr="00221F49" w:rsidRDefault="00D86975" w:rsidP="00C666E0">
      <w:pPr>
        <w:ind w:left="567" w:right="566"/>
        <w:jc w:val="both"/>
        <w:rPr>
          <w:rFonts w:ascii="Book Antiqua" w:hAnsi="Book Antiqua" w:cs="Times New Roman"/>
          <w:sz w:val="24"/>
          <w:szCs w:val="24"/>
          <w:lang w:val="fr-FR"/>
        </w:rPr>
      </w:pPr>
    </w:p>
    <w:p w:rsidR="00D86975" w:rsidRPr="00221F49" w:rsidRDefault="00D86975" w:rsidP="00D8697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center"/>
        <w:rPr>
          <w:rFonts w:ascii="Book Antiqua" w:hAnsi="Book Antiqua" w:cs="Times New Roman"/>
          <w:b/>
          <w:i/>
          <w:sz w:val="24"/>
          <w:szCs w:val="24"/>
          <w:lang w:val="fr-FR"/>
        </w:rPr>
      </w:pPr>
      <w:r w:rsidRPr="00221F49">
        <w:rPr>
          <w:rFonts w:ascii="Book Antiqua" w:hAnsi="Book Antiqua" w:cs="Times New Roman"/>
          <w:b/>
          <w:i/>
          <w:sz w:val="24"/>
          <w:szCs w:val="24"/>
          <w:lang w:val="fr-FR"/>
        </w:rPr>
        <w:t>Article 14</w:t>
      </w:r>
    </w:p>
    <w:p w:rsidR="00D86975" w:rsidRPr="00221F49" w:rsidRDefault="00142DB1" w:rsidP="00D8697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lang w:val="fr-FR"/>
        </w:rPr>
      </w:pPr>
      <w:r w:rsidRPr="00221F49">
        <w:rPr>
          <w:rFonts w:ascii="Book Antiqua" w:hAnsi="Book Antiqua" w:cs="Times New Roman"/>
          <w:sz w:val="24"/>
          <w:szCs w:val="24"/>
          <w:lang w:val="fr-FR"/>
        </w:rPr>
        <w:t>Le Conseil supérieur de l’</w:t>
      </w:r>
      <w:r w:rsidR="00D86975" w:rsidRPr="00221F49">
        <w:rPr>
          <w:rFonts w:ascii="Book Antiqua" w:hAnsi="Book Antiqua" w:cs="Times New Roman"/>
          <w:sz w:val="24"/>
          <w:szCs w:val="24"/>
          <w:lang w:val="fr-FR"/>
        </w:rPr>
        <w:t>audiovisuel exerce un contrôle, pa</w:t>
      </w:r>
      <w:r w:rsidR="00B825D1" w:rsidRPr="00221F49">
        <w:rPr>
          <w:rFonts w:ascii="Book Antiqua" w:hAnsi="Book Antiqua" w:cs="Times New Roman"/>
          <w:sz w:val="24"/>
          <w:szCs w:val="24"/>
          <w:lang w:val="fr-FR"/>
        </w:rPr>
        <w:t>r tous moyens appropriés, sur l’</w:t>
      </w:r>
      <w:r w:rsidR="00D86975" w:rsidRPr="00221F49">
        <w:rPr>
          <w:rFonts w:ascii="Book Antiqua" w:hAnsi="Book Antiqua" w:cs="Times New Roman"/>
          <w:sz w:val="24"/>
          <w:szCs w:val="24"/>
          <w:lang w:val="fr-FR"/>
        </w:rPr>
        <w:t xml:space="preserve">objet, le contenu et les modalités de programmation des émissions publicitaires diffusées par les services de communication audiovisuelle en vertu de la présente loi. Il peut prendre en compte les </w:t>
      </w:r>
      <w:r w:rsidR="00B825D1" w:rsidRPr="00221F49">
        <w:rPr>
          <w:rFonts w:ascii="Book Antiqua" w:hAnsi="Book Antiqua" w:cs="Times New Roman"/>
          <w:sz w:val="24"/>
          <w:szCs w:val="24"/>
          <w:lang w:val="fr-FR"/>
        </w:rPr>
        <w:t>recommandations des autorités d’</w:t>
      </w:r>
      <w:r w:rsidR="00D86975" w:rsidRPr="00221F49">
        <w:rPr>
          <w:rFonts w:ascii="Book Antiqua" w:hAnsi="Book Antiqua" w:cs="Times New Roman"/>
          <w:sz w:val="24"/>
          <w:szCs w:val="24"/>
          <w:lang w:val="fr-FR"/>
        </w:rPr>
        <w:t>autorégulation mises en place dans le secteur de la publicité.</w:t>
      </w:r>
    </w:p>
    <w:p w:rsidR="00D86975" w:rsidRPr="00221F49" w:rsidRDefault="00D86975" w:rsidP="00D8697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lang w:val="fr-FR"/>
        </w:rPr>
      </w:pPr>
      <w:r w:rsidRPr="00221F49">
        <w:rPr>
          <w:rFonts w:ascii="Book Antiqua" w:hAnsi="Book Antiqua" w:cs="Times New Roman"/>
          <w:sz w:val="24"/>
          <w:szCs w:val="24"/>
          <w:lang w:val="fr-FR"/>
        </w:rPr>
        <w:t>(</w:t>
      </w:r>
      <w:r w:rsidRPr="00221F49">
        <w:rPr>
          <w:rFonts w:ascii="Book Antiqua" w:hAnsi="Book Antiqua" w:cs="Times New Roman"/>
          <w:i/>
          <w:sz w:val="24"/>
          <w:szCs w:val="24"/>
          <w:lang w:val="fr-FR"/>
        </w:rPr>
        <w:t>omissis</w:t>
      </w:r>
      <w:r w:rsidRPr="00221F49">
        <w:rPr>
          <w:rFonts w:ascii="Book Antiqua" w:hAnsi="Book Antiqua" w:cs="Times New Roman"/>
          <w:sz w:val="24"/>
          <w:szCs w:val="24"/>
          <w:lang w:val="fr-FR"/>
        </w:rPr>
        <w:t>)</w:t>
      </w:r>
    </w:p>
    <w:p w:rsidR="00D86975" w:rsidRPr="00221F49" w:rsidRDefault="00D86975" w:rsidP="00C666E0">
      <w:pPr>
        <w:ind w:left="567" w:right="566"/>
        <w:jc w:val="both"/>
        <w:rPr>
          <w:rFonts w:ascii="Book Antiqua" w:hAnsi="Book Antiqua" w:cs="Times New Roman"/>
          <w:sz w:val="24"/>
          <w:szCs w:val="24"/>
          <w:lang w:val="fr-FR"/>
        </w:rPr>
      </w:pPr>
    </w:p>
    <w:p w:rsidR="00D86975" w:rsidRPr="00221F49" w:rsidRDefault="00D86975" w:rsidP="00D8697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center"/>
        <w:rPr>
          <w:rFonts w:ascii="Book Antiqua" w:hAnsi="Book Antiqua" w:cs="Times New Roman"/>
          <w:b/>
          <w:i/>
          <w:sz w:val="24"/>
          <w:szCs w:val="24"/>
          <w:lang w:val="fr-FR"/>
        </w:rPr>
      </w:pPr>
      <w:r w:rsidRPr="00221F49">
        <w:rPr>
          <w:rFonts w:ascii="Book Antiqua" w:hAnsi="Book Antiqua" w:cs="Times New Roman"/>
          <w:b/>
          <w:i/>
          <w:sz w:val="24"/>
          <w:szCs w:val="24"/>
          <w:lang w:val="fr-FR"/>
        </w:rPr>
        <w:t>Article 14-1</w:t>
      </w:r>
    </w:p>
    <w:p w:rsidR="00D86975" w:rsidRPr="00221F49" w:rsidRDefault="00B825D1" w:rsidP="00D8697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b/>
          <w:sz w:val="24"/>
          <w:szCs w:val="24"/>
          <w:lang w:val="fr-FR"/>
        </w:rPr>
      </w:pPr>
      <w:r w:rsidRPr="00221F49">
        <w:rPr>
          <w:rFonts w:ascii="Book Antiqua" w:hAnsi="Book Antiqua" w:cs="Times New Roman"/>
          <w:b/>
          <w:sz w:val="24"/>
          <w:szCs w:val="24"/>
          <w:lang w:val="fr-FR"/>
        </w:rPr>
        <w:t>Le Conseil supérieur de l’</w:t>
      </w:r>
      <w:r w:rsidR="00D86975" w:rsidRPr="00221F49">
        <w:rPr>
          <w:rFonts w:ascii="Book Antiqua" w:hAnsi="Book Antiqua" w:cs="Times New Roman"/>
          <w:b/>
          <w:sz w:val="24"/>
          <w:szCs w:val="24"/>
          <w:lang w:val="fr-FR"/>
        </w:rPr>
        <w:t>audiovisuel fixe les conditions dans lesquelles les programmes des services de communication audiovisuelle, et notamment les vidéomusiques, peuvent comporter du placement de produit.</w:t>
      </w:r>
    </w:p>
    <w:p w:rsidR="00D86975" w:rsidRPr="00221F49" w:rsidRDefault="00B825D1" w:rsidP="00D8697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lang w:val="fr-FR"/>
        </w:rPr>
      </w:pPr>
      <w:r w:rsidRPr="00221F49">
        <w:rPr>
          <w:rFonts w:ascii="Book Antiqua" w:hAnsi="Book Antiqua" w:cs="Times New Roman"/>
          <w:sz w:val="24"/>
          <w:szCs w:val="24"/>
          <w:lang w:val="fr-FR"/>
        </w:rPr>
        <w:t>Le Conseil supérieur de l’</w:t>
      </w:r>
      <w:r w:rsidR="00D86975" w:rsidRPr="00221F49">
        <w:rPr>
          <w:rFonts w:ascii="Book Antiqua" w:hAnsi="Book Antiqua" w:cs="Times New Roman"/>
          <w:sz w:val="24"/>
          <w:szCs w:val="24"/>
          <w:lang w:val="fr-FR"/>
        </w:rPr>
        <w:t>audiovisuel veille à ce que les programmes comportant du placement de produit res</w:t>
      </w:r>
      <w:r w:rsidRPr="00221F49">
        <w:rPr>
          <w:rFonts w:ascii="Book Antiqua" w:hAnsi="Book Antiqua" w:cs="Times New Roman"/>
          <w:sz w:val="24"/>
          <w:szCs w:val="24"/>
          <w:lang w:val="fr-FR"/>
        </w:rPr>
        <w:t>pectent les exigences suivantes</w:t>
      </w:r>
      <w:r w:rsidR="00D86975" w:rsidRPr="00221F49">
        <w:rPr>
          <w:rFonts w:ascii="Book Antiqua" w:hAnsi="Book Antiqua" w:cs="Times New Roman"/>
          <w:sz w:val="24"/>
          <w:szCs w:val="24"/>
          <w:lang w:val="fr-FR"/>
        </w:rPr>
        <w:t>:</w:t>
      </w:r>
    </w:p>
    <w:p w:rsidR="00D86975" w:rsidRPr="00221F49" w:rsidRDefault="00D86975" w:rsidP="00D8697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lang w:val="fr-FR"/>
        </w:rPr>
      </w:pPr>
      <w:r w:rsidRPr="00221F49">
        <w:rPr>
          <w:rFonts w:ascii="Book Antiqua" w:hAnsi="Book Antiqua" w:cs="Times New Roman"/>
          <w:sz w:val="24"/>
          <w:szCs w:val="24"/>
          <w:lang w:val="fr-FR"/>
        </w:rPr>
        <w:t>1° Leur contenu et, dans le cas de la radiodiffusion télévisuelle, leur programmation ne doivent en aucun cas être influencés de manière à porter atte</w:t>
      </w:r>
      <w:r w:rsidR="00B825D1" w:rsidRPr="00221F49">
        <w:rPr>
          <w:rFonts w:ascii="Book Antiqua" w:hAnsi="Book Antiqua" w:cs="Times New Roman"/>
          <w:sz w:val="24"/>
          <w:szCs w:val="24"/>
          <w:lang w:val="fr-FR"/>
        </w:rPr>
        <w:t>inte à la responsabilité et à l’</w:t>
      </w:r>
      <w:r w:rsidRPr="00221F49">
        <w:rPr>
          <w:rFonts w:ascii="Book Antiqua" w:hAnsi="Book Antiqua" w:cs="Times New Roman"/>
          <w:sz w:val="24"/>
          <w:szCs w:val="24"/>
          <w:lang w:val="fr-FR"/>
        </w:rPr>
        <w:t xml:space="preserve">indépendance éditoriale de </w:t>
      </w:r>
      <w:r w:rsidR="00B825D1" w:rsidRPr="00221F49">
        <w:rPr>
          <w:rFonts w:ascii="Book Antiqua" w:hAnsi="Book Antiqua" w:cs="Times New Roman"/>
          <w:sz w:val="24"/>
          <w:szCs w:val="24"/>
          <w:lang w:val="fr-FR"/>
        </w:rPr>
        <w:t>l’éditeur de services de médias</w:t>
      </w:r>
      <w:r w:rsidRPr="00221F49">
        <w:rPr>
          <w:rFonts w:ascii="Book Antiqua" w:hAnsi="Book Antiqua" w:cs="Times New Roman"/>
          <w:sz w:val="24"/>
          <w:szCs w:val="24"/>
          <w:lang w:val="fr-FR"/>
        </w:rPr>
        <w:t>;</w:t>
      </w:r>
    </w:p>
    <w:p w:rsidR="00D86975" w:rsidRPr="00221F49" w:rsidRDefault="00B825D1" w:rsidP="00D8697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lang w:val="fr-FR"/>
        </w:rPr>
      </w:pPr>
      <w:r w:rsidRPr="00221F49">
        <w:rPr>
          <w:rFonts w:ascii="Book Antiqua" w:hAnsi="Book Antiqua" w:cs="Times New Roman"/>
          <w:sz w:val="24"/>
          <w:szCs w:val="24"/>
          <w:lang w:val="fr-FR"/>
        </w:rPr>
        <w:t>2° Ils n’</w:t>
      </w:r>
      <w:r w:rsidR="00D86975" w:rsidRPr="00221F49">
        <w:rPr>
          <w:rFonts w:ascii="Book Antiqua" w:hAnsi="Book Antiqua" w:cs="Times New Roman"/>
          <w:sz w:val="24"/>
          <w:szCs w:val="24"/>
          <w:lang w:val="fr-FR"/>
        </w:rPr>
        <w:t>incitent pas</w:t>
      </w:r>
      <w:r w:rsidRPr="00221F49">
        <w:rPr>
          <w:rFonts w:ascii="Book Antiqua" w:hAnsi="Book Antiqua" w:cs="Times New Roman"/>
          <w:sz w:val="24"/>
          <w:szCs w:val="24"/>
          <w:lang w:val="fr-FR"/>
        </w:rPr>
        <w:t xml:space="preserve"> directement à l’</w:t>
      </w:r>
      <w:r w:rsidR="00D86975" w:rsidRPr="00221F49">
        <w:rPr>
          <w:rFonts w:ascii="Book Antiqua" w:hAnsi="Book Antiqua" w:cs="Times New Roman"/>
          <w:sz w:val="24"/>
          <w:szCs w:val="24"/>
          <w:lang w:val="fr-FR"/>
        </w:rPr>
        <w:t>achat ou à la loca</w:t>
      </w:r>
      <w:r w:rsidRPr="00221F49">
        <w:rPr>
          <w:rFonts w:ascii="Book Antiqua" w:hAnsi="Book Antiqua" w:cs="Times New Roman"/>
          <w:sz w:val="24"/>
          <w:szCs w:val="24"/>
          <w:lang w:val="fr-FR"/>
        </w:rPr>
        <w:t>tion des produits ou services d’</w:t>
      </w:r>
      <w:r w:rsidR="00D86975" w:rsidRPr="00221F49">
        <w:rPr>
          <w:rFonts w:ascii="Book Antiqua" w:hAnsi="Book Antiqua" w:cs="Times New Roman"/>
          <w:sz w:val="24"/>
          <w:szCs w:val="24"/>
          <w:lang w:val="fr-FR"/>
        </w:rPr>
        <w:t>un tiers et ne peuvent en particulier comporter des références promotionnelles spécifi</w:t>
      </w:r>
      <w:r w:rsidRPr="00221F49">
        <w:rPr>
          <w:rFonts w:ascii="Book Antiqua" w:hAnsi="Book Antiqua" w:cs="Times New Roman"/>
          <w:sz w:val="24"/>
          <w:szCs w:val="24"/>
          <w:lang w:val="fr-FR"/>
        </w:rPr>
        <w:t>ques à ces produits ou services</w:t>
      </w:r>
      <w:r w:rsidR="00D86975" w:rsidRPr="00221F49">
        <w:rPr>
          <w:rFonts w:ascii="Book Antiqua" w:hAnsi="Book Antiqua" w:cs="Times New Roman"/>
          <w:sz w:val="24"/>
          <w:szCs w:val="24"/>
          <w:lang w:val="fr-FR"/>
        </w:rPr>
        <w:t>;</w:t>
      </w:r>
    </w:p>
    <w:p w:rsidR="00D86975" w:rsidRPr="00221F49" w:rsidRDefault="00D86975" w:rsidP="00D8697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lang w:val="fr-FR"/>
        </w:rPr>
      </w:pPr>
      <w:r w:rsidRPr="00221F49">
        <w:rPr>
          <w:rFonts w:ascii="Book Antiqua" w:hAnsi="Book Antiqua" w:cs="Times New Roman"/>
          <w:sz w:val="24"/>
          <w:szCs w:val="24"/>
          <w:lang w:val="fr-FR"/>
        </w:rPr>
        <w:t>3° Ils ne mettent pas en avant de manière injustifiée le produit en q</w:t>
      </w:r>
      <w:r w:rsidR="00B825D1" w:rsidRPr="00221F49">
        <w:rPr>
          <w:rFonts w:ascii="Book Antiqua" w:hAnsi="Book Antiqua" w:cs="Times New Roman"/>
          <w:sz w:val="24"/>
          <w:szCs w:val="24"/>
          <w:lang w:val="fr-FR"/>
        </w:rPr>
        <w:t>uestion</w:t>
      </w:r>
      <w:r w:rsidRPr="00221F49">
        <w:rPr>
          <w:rFonts w:ascii="Book Antiqua" w:hAnsi="Book Antiqua" w:cs="Times New Roman"/>
          <w:sz w:val="24"/>
          <w:szCs w:val="24"/>
          <w:lang w:val="fr-FR"/>
        </w:rPr>
        <w:t>;</w:t>
      </w:r>
    </w:p>
    <w:p w:rsidR="00D86975" w:rsidRPr="00221F49" w:rsidRDefault="00D86975" w:rsidP="00D86975">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b/>
          <w:sz w:val="24"/>
          <w:szCs w:val="24"/>
          <w:lang w:val="fr-FR"/>
        </w:rPr>
      </w:pPr>
      <w:r w:rsidRPr="00221F49">
        <w:rPr>
          <w:rFonts w:ascii="Book Antiqua" w:hAnsi="Book Antiqua" w:cs="Times New Roman"/>
          <w:sz w:val="24"/>
          <w:szCs w:val="24"/>
          <w:lang w:val="fr-FR"/>
        </w:rPr>
        <w:t xml:space="preserve">4° </w:t>
      </w:r>
      <w:r w:rsidRPr="00221F49">
        <w:rPr>
          <w:rFonts w:ascii="Book Antiqua" w:hAnsi="Book Antiqua" w:cs="Times New Roman"/>
          <w:b/>
          <w:sz w:val="24"/>
          <w:szCs w:val="24"/>
          <w:lang w:val="fr-FR"/>
        </w:rPr>
        <w:t>Les téléspectateur</w:t>
      </w:r>
      <w:r w:rsidR="00B825D1" w:rsidRPr="00221F49">
        <w:rPr>
          <w:rFonts w:ascii="Book Antiqua" w:hAnsi="Book Antiqua" w:cs="Times New Roman"/>
          <w:b/>
          <w:sz w:val="24"/>
          <w:szCs w:val="24"/>
          <w:lang w:val="fr-FR"/>
        </w:rPr>
        <w:t>s sont clairement informés de l’</w:t>
      </w:r>
      <w:r w:rsidRPr="00221F49">
        <w:rPr>
          <w:rFonts w:ascii="Book Antiqua" w:hAnsi="Book Antiqua" w:cs="Times New Roman"/>
          <w:b/>
          <w:sz w:val="24"/>
          <w:szCs w:val="24"/>
          <w:lang w:val="fr-FR"/>
        </w:rPr>
        <w:t>existence d'un placement de produit. Les programmes comportant du placement de produit sont identifiés de manière appropriée au début et à la fin de l</w:t>
      </w:r>
      <w:r w:rsidR="00B825D1" w:rsidRPr="00221F49">
        <w:rPr>
          <w:rFonts w:ascii="Book Antiqua" w:hAnsi="Book Antiqua" w:cs="Times New Roman"/>
          <w:b/>
          <w:sz w:val="24"/>
          <w:szCs w:val="24"/>
          <w:lang w:val="fr-FR"/>
        </w:rPr>
        <w:t>eur diffusion, ainsi que lorsqu’</w:t>
      </w:r>
      <w:r w:rsidRPr="00221F49">
        <w:rPr>
          <w:rFonts w:ascii="Book Antiqua" w:hAnsi="Book Antiqua" w:cs="Times New Roman"/>
          <w:b/>
          <w:sz w:val="24"/>
          <w:szCs w:val="24"/>
          <w:lang w:val="fr-FR"/>
        </w:rPr>
        <w:t>un programme reprend après une in</w:t>
      </w:r>
      <w:r w:rsidR="00B825D1" w:rsidRPr="00221F49">
        <w:rPr>
          <w:rFonts w:ascii="Book Antiqua" w:hAnsi="Book Antiqua" w:cs="Times New Roman"/>
          <w:b/>
          <w:sz w:val="24"/>
          <w:szCs w:val="24"/>
          <w:lang w:val="fr-FR"/>
        </w:rPr>
        <w:t>terruption publicitaire, afin d’</w:t>
      </w:r>
      <w:r w:rsidRPr="00221F49">
        <w:rPr>
          <w:rFonts w:ascii="Book Antiqua" w:hAnsi="Book Antiqua" w:cs="Times New Roman"/>
          <w:b/>
          <w:sz w:val="24"/>
          <w:szCs w:val="24"/>
          <w:lang w:val="fr-FR"/>
        </w:rPr>
        <w:t>éviter toute confusion de la part du téléspectateur</w:t>
      </w:r>
      <w:r w:rsidR="00B825D1" w:rsidRPr="00221F49">
        <w:rPr>
          <w:rFonts w:ascii="Book Antiqua" w:hAnsi="Book Antiqua" w:cs="Times New Roman"/>
          <w:b/>
          <w:sz w:val="24"/>
          <w:szCs w:val="24"/>
          <w:lang w:val="fr-FR"/>
        </w:rPr>
        <w:t>.</w:t>
      </w:r>
    </w:p>
    <w:p w:rsidR="00D86975" w:rsidRPr="00221F49" w:rsidRDefault="00D86975" w:rsidP="00C666E0">
      <w:pPr>
        <w:ind w:left="567" w:right="566"/>
        <w:jc w:val="both"/>
        <w:rPr>
          <w:rFonts w:ascii="Book Antiqua" w:hAnsi="Book Antiqua" w:cs="Times New Roman"/>
          <w:sz w:val="24"/>
          <w:szCs w:val="24"/>
          <w:lang w:val="fr-FR"/>
        </w:rPr>
      </w:pPr>
    </w:p>
    <w:p w:rsidR="008307A0" w:rsidRPr="00221F49" w:rsidRDefault="000B3499" w:rsidP="000B3499">
      <w:pPr>
        <w:pBdr>
          <w:top w:val="single" w:sz="4" w:space="1" w:color="auto"/>
          <w:left w:val="single" w:sz="4" w:space="4" w:color="auto"/>
          <w:bottom w:val="single" w:sz="4" w:space="1" w:color="auto"/>
          <w:right w:val="single" w:sz="4" w:space="4" w:color="auto"/>
        </w:pBdr>
        <w:ind w:left="567" w:right="566"/>
        <w:jc w:val="center"/>
        <w:rPr>
          <w:rFonts w:ascii="Book Antiqua" w:hAnsi="Book Antiqua" w:cs="Times New Roman"/>
          <w:b/>
          <w:sz w:val="32"/>
          <w:szCs w:val="32"/>
          <w:lang w:val="fr-FR"/>
        </w:rPr>
      </w:pPr>
      <w:r w:rsidRPr="00221F49">
        <w:rPr>
          <w:rFonts w:ascii="Book Antiqua" w:hAnsi="Book Antiqua" w:cs="Times New Roman"/>
          <w:b/>
          <w:sz w:val="32"/>
          <w:szCs w:val="32"/>
          <w:lang w:val="fr-FR"/>
        </w:rPr>
        <w:t xml:space="preserve">5.5. </w:t>
      </w:r>
      <w:r w:rsidR="008307A0" w:rsidRPr="00221F49">
        <w:rPr>
          <w:rFonts w:ascii="Book Antiqua" w:hAnsi="Book Antiqua" w:cs="Times New Roman"/>
          <w:b/>
          <w:sz w:val="32"/>
          <w:szCs w:val="32"/>
          <w:lang w:val="fr-FR"/>
        </w:rPr>
        <w:t xml:space="preserve">- </w:t>
      </w:r>
      <w:r w:rsidR="006429DE" w:rsidRPr="00221F49">
        <w:rPr>
          <w:rFonts w:ascii="Book Antiqua" w:hAnsi="Book Antiqua" w:cs="Times New Roman"/>
          <w:b/>
          <w:sz w:val="32"/>
          <w:szCs w:val="32"/>
          <w:lang w:val="fr-FR"/>
        </w:rPr>
        <w:t xml:space="preserve">Conseil Supérieur de l’Audiovisuel: </w:t>
      </w:r>
      <w:r w:rsidR="00F418EF" w:rsidRPr="00221F49">
        <w:rPr>
          <w:rFonts w:ascii="Book Antiqua" w:hAnsi="Book Antiqua" w:cs="Times New Roman"/>
          <w:b/>
          <w:sz w:val="32"/>
          <w:szCs w:val="32"/>
          <w:lang w:val="fr-FR"/>
        </w:rPr>
        <w:t>Délibération n° 2010-4</w:t>
      </w:r>
    </w:p>
    <w:p w:rsidR="0096685C" w:rsidRPr="00221F49" w:rsidRDefault="00F418EF" w:rsidP="008307A0">
      <w:pPr>
        <w:pBdr>
          <w:top w:val="single" w:sz="4" w:space="1" w:color="auto"/>
          <w:left w:val="single" w:sz="4" w:space="4" w:color="auto"/>
          <w:bottom w:val="single" w:sz="4" w:space="1" w:color="auto"/>
          <w:right w:val="single" w:sz="4" w:space="4" w:color="auto"/>
        </w:pBdr>
        <w:ind w:left="567" w:right="566"/>
        <w:jc w:val="both"/>
        <w:rPr>
          <w:rFonts w:ascii="Book Antiqua" w:hAnsi="Book Antiqua" w:cs="Times New Roman"/>
          <w:b/>
          <w:i/>
          <w:sz w:val="28"/>
          <w:szCs w:val="28"/>
          <w:lang w:val="fr-FR"/>
        </w:rPr>
      </w:pPr>
      <w:r w:rsidRPr="00221F49">
        <w:rPr>
          <w:rFonts w:ascii="Book Antiqua" w:hAnsi="Book Antiqua" w:cs="Times New Roman"/>
          <w:b/>
          <w:i/>
          <w:sz w:val="28"/>
          <w:szCs w:val="28"/>
          <w:lang w:val="fr-FR"/>
        </w:rPr>
        <w:t>du 16 février 2010 relative au placement de produit dans les programmes des services de télévision modifiée par Délibération n° 2012-35 du 24 juillet 2012</w:t>
      </w:r>
    </w:p>
    <w:p w:rsidR="008307A0" w:rsidRPr="00221F49" w:rsidRDefault="008307A0" w:rsidP="00F418EF">
      <w:pPr>
        <w:ind w:left="567" w:right="566"/>
        <w:jc w:val="both"/>
        <w:rPr>
          <w:rFonts w:ascii="Book Antiqua" w:hAnsi="Book Antiqua" w:cs="Times New Roman"/>
          <w:b/>
          <w:i/>
          <w:sz w:val="24"/>
          <w:szCs w:val="24"/>
          <w:lang w:val="fr-FR"/>
        </w:rPr>
      </w:pPr>
    </w:p>
    <w:p w:rsidR="00F418EF" w:rsidRPr="00221F49" w:rsidRDefault="00F418EF" w:rsidP="00F418EF">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center"/>
        <w:rPr>
          <w:rFonts w:ascii="Book Antiqua" w:hAnsi="Book Antiqua" w:cs="Times New Roman"/>
          <w:b/>
          <w:i/>
          <w:sz w:val="24"/>
          <w:szCs w:val="24"/>
          <w:lang w:val="fr-FR"/>
        </w:rPr>
      </w:pPr>
      <w:r w:rsidRPr="00221F49">
        <w:rPr>
          <w:rFonts w:ascii="Book Antiqua" w:hAnsi="Book Antiqua" w:cs="Times New Roman"/>
          <w:b/>
          <w:i/>
          <w:sz w:val="24"/>
          <w:szCs w:val="24"/>
          <w:lang w:val="fr-FR"/>
        </w:rPr>
        <w:t>I. - Champ d’application</w:t>
      </w:r>
    </w:p>
    <w:p w:rsidR="00F418EF" w:rsidRPr="00221F49" w:rsidRDefault="00F418EF" w:rsidP="00F418EF">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lang w:val="fr-FR"/>
        </w:rPr>
      </w:pPr>
      <w:r w:rsidRPr="00221F49">
        <w:rPr>
          <w:rFonts w:ascii="Book Antiqua" w:hAnsi="Book Antiqua" w:cs="Times New Roman"/>
          <w:sz w:val="24"/>
          <w:szCs w:val="24"/>
          <w:lang w:val="fr-FR"/>
        </w:rPr>
        <w:t xml:space="preserve"> La présente délibération est applicable aux éditeurs de services de télévision.</w:t>
      </w:r>
    </w:p>
    <w:p w:rsidR="00F418EF" w:rsidRPr="00221F49" w:rsidRDefault="00F418EF" w:rsidP="008307A0">
      <w:pPr>
        <w:ind w:right="566"/>
        <w:jc w:val="both"/>
        <w:rPr>
          <w:rFonts w:ascii="Book Antiqua" w:hAnsi="Book Antiqua" w:cs="Times New Roman"/>
          <w:b/>
          <w:i/>
          <w:sz w:val="24"/>
          <w:szCs w:val="24"/>
          <w:lang w:val="fr-FR"/>
        </w:rPr>
      </w:pPr>
    </w:p>
    <w:p w:rsidR="00F418EF" w:rsidRPr="00221F49" w:rsidRDefault="00F418EF" w:rsidP="00F418EF">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center"/>
        <w:rPr>
          <w:rFonts w:ascii="Book Antiqua" w:hAnsi="Book Antiqua" w:cs="Times New Roman"/>
          <w:sz w:val="24"/>
          <w:szCs w:val="24"/>
          <w:lang w:val="fr-FR"/>
        </w:rPr>
      </w:pPr>
      <w:r w:rsidRPr="00221F49">
        <w:rPr>
          <w:rFonts w:ascii="Book Antiqua" w:hAnsi="Book Antiqua" w:cs="Times New Roman"/>
          <w:b/>
          <w:i/>
          <w:sz w:val="24"/>
          <w:szCs w:val="24"/>
          <w:lang w:val="fr-FR"/>
        </w:rPr>
        <w:t>II. - Définition et périmètre du placement de produit</w:t>
      </w:r>
    </w:p>
    <w:p w:rsidR="00F418EF" w:rsidRPr="00221F49" w:rsidRDefault="00B825D1" w:rsidP="00F418EF">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b/>
          <w:sz w:val="24"/>
          <w:szCs w:val="24"/>
          <w:lang w:val="fr-FR"/>
        </w:rPr>
      </w:pPr>
      <w:r w:rsidRPr="00221F49">
        <w:rPr>
          <w:rFonts w:ascii="Book Antiqua" w:hAnsi="Book Antiqua" w:cs="Times New Roman"/>
          <w:sz w:val="24"/>
          <w:szCs w:val="24"/>
          <w:lang w:val="fr-FR"/>
        </w:rPr>
        <w:t xml:space="preserve"> Conformément à l’</w:t>
      </w:r>
      <w:r w:rsidR="00F418EF" w:rsidRPr="00221F49">
        <w:rPr>
          <w:rFonts w:ascii="Book Antiqua" w:hAnsi="Book Antiqua" w:cs="Times New Roman"/>
          <w:sz w:val="24"/>
          <w:szCs w:val="24"/>
          <w:lang w:val="fr-FR"/>
        </w:rPr>
        <w:t xml:space="preserve">article 1er (m) de la directive 2007/65/CE, le </w:t>
      </w:r>
      <w:r w:rsidR="00F418EF" w:rsidRPr="00221F49">
        <w:rPr>
          <w:rFonts w:ascii="Book Antiqua" w:hAnsi="Book Antiqua" w:cs="Times New Roman"/>
          <w:b/>
          <w:sz w:val="24"/>
          <w:szCs w:val="24"/>
          <w:lang w:val="fr-FR"/>
        </w:rPr>
        <w:t xml:space="preserve">placement de produit </w:t>
      </w:r>
      <w:r w:rsidR="00F418EF" w:rsidRPr="00221F49">
        <w:rPr>
          <w:rFonts w:ascii="Book Antiqua" w:hAnsi="Book Antiqua" w:cs="Times New Roman"/>
          <w:sz w:val="24"/>
          <w:szCs w:val="24"/>
          <w:lang w:val="fr-FR"/>
        </w:rPr>
        <w:t xml:space="preserve">est défini comme </w:t>
      </w:r>
      <w:r w:rsidR="00F418EF" w:rsidRPr="00221F49">
        <w:rPr>
          <w:rFonts w:ascii="Book Antiqua" w:hAnsi="Book Antiqua" w:cs="Times New Roman"/>
          <w:b/>
          <w:sz w:val="24"/>
          <w:szCs w:val="24"/>
          <w:lang w:val="fr-FR"/>
        </w:rPr>
        <w:t>toute forme de communication commerciale audiovisuelle consistant à inclure un produit, un service ou une marqu</w:t>
      </w:r>
      <w:r w:rsidRPr="00221F49">
        <w:rPr>
          <w:rFonts w:ascii="Book Antiqua" w:hAnsi="Book Antiqua" w:cs="Times New Roman"/>
          <w:b/>
          <w:sz w:val="24"/>
          <w:szCs w:val="24"/>
          <w:lang w:val="fr-FR"/>
        </w:rPr>
        <w:t>e, ou à y faire référence, en l’</w:t>
      </w:r>
      <w:r w:rsidR="00F418EF" w:rsidRPr="00221F49">
        <w:rPr>
          <w:rFonts w:ascii="Book Antiqua" w:hAnsi="Book Antiqua" w:cs="Times New Roman"/>
          <w:b/>
          <w:sz w:val="24"/>
          <w:szCs w:val="24"/>
          <w:lang w:val="fr-FR"/>
        </w:rPr>
        <w:t>insérant dans un programme, moyennant paiement ou autre contrepartie.</w:t>
      </w:r>
    </w:p>
    <w:p w:rsidR="00F418EF" w:rsidRPr="00221F49" w:rsidRDefault="006429DE" w:rsidP="00F418EF">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lang w:val="fr-FR"/>
        </w:rPr>
      </w:pPr>
      <w:r w:rsidRPr="00221F49">
        <w:rPr>
          <w:rFonts w:ascii="Book Antiqua" w:hAnsi="Book Antiqua" w:cs="Times New Roman"/>
          <w:sz w:val="24"/>
          <w:szCs w:val="24"/>
          <w:lang w:val="fr-FR"/>
        </w:rPr>
        <w:t>Pour l’</w:t>
      </w:r>
      <w:r w:rsidR="00F418EF" w:rsidRPr="00221F49">
        <w:rPr>
          <w:rFonts w:ascii="Book Antiqua" w:hAnsi="Book Antiqua" w:cs="Times New Roman"/>
          <w:sz w:val="24"/>
          <w:szCs w:val="24"/>
          <w:lang w:val="fr-FR"/>
        </w:rPr>
        <w:t>application de la présente délibération, est considéré comme un placement de produit le place</w:t>
      </w:r>
      <w:r w:rsidR="00B825D1" w:rsidRPr="00221F49">
        <w:rPr>
          <w:rFonts w:ascii="Book Antiqua" w:hAnsi="Book Antiqua" w:cs="Times New Roman"/>
          <w:sz w:val="24"/>
          <w:szCs w:val="24"/>
          <w:lang w:val="fr-FR"/>
        </w:rPr>
        <w:t>ment effectué à titre payant, c’</w:t>
      </w:r>
      <w:r w:rsidR="00F418EF" w:rsidRPr="00221F49">
        <w:rPr>
          <w:rFonts w:ascii="Book Antiqua" w:hAnsi="Book Antiqua" w:cs="Times New Roman"/>
          <w:sz w:val="24"/>
          <w:szCs w:val="24"/>
          <w:lang w:val="fr-FR"/>
        </w:rPr>
        <w:t xml:space="preserve">est-à-dire la fourniture, formalisée par un contrat, de biens ou de services dont la marque est identifiable au sein du </w:t>
      </w:r>
      <w:r w:rsidRPr="00221F49">
        <w:rPr>
          <w:rFonts w:ascii="Book Antiqua" w:hAnsi="Book Antiqua" w:cs="Times New Roman"/>
          <w:sz w:val="24"/>
          <w:szCs w:val="24"/>
          <w:lang w:val="fr-FR"/>
        </w:rPr>
        <w:t>program.</w:t>
      </w:r>
    </w:p>
    <w:p w:rsidR="006429DE" w:rsidRPr="00221F49" w:rsidRDefault="006429DE" w:rsidP="006429DE">
      <w:pPr>
        <w:ind w:left="567" w:right="566"/>
        <w:jc w:val="both"/>
        <w:rPr>
          <w:rFonts w:ascii="Book Antiqua" w:hAnsi="Book Antiqua" w:cs="Times New Roman"/>
          <w:sz w:val="24"/>
          <w:szCs w:val="24"/>
          <w:lang w:val="fr-FR"/>
        </w:rPr>
      </w:pPr>
    </w:p>
    <w:p w:rsidR="008307A0" w:rsidRPr="00221F49" w:rsidRDefault="008307A0" w:rsidP="008307A0">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center"/>
        <w:rPr>
          <w:rFonts w:ascii="Book Antiqua" w:hAnsi="Book Antiqua" w:cs="Times New Roman"/>
          <w:b/>
          <w:i/>
          <w:sz w:val="24"/>
          <w:szCs w:val="24"/>
          <w:lang w:val="fr-FR"/>
        </w:rPr>
      </w:pPr>
      <w:r w:rsidRPr="00221F49">
        <w:rPr>
          <w:rFonts w:ascii="Book Antiqua" w:hAnsi="Book Antiqua" w:cs="Times New Roman"/>
          <w:b/>
          <w:i/>
          <w:sz w:val="24"/>
          <w:szCs w:val="24"/>
          <w:lang w:val="fr-FR"/>
        </w:rPr>
        <w:t>III. - Respect des règles communes à toutes les communications commerciales audiovisuelles</w:t>
      </w:r>
    </w:p>
    <w:p w:rsidR="008307A0" w:rsidRPr="00221F49" w:rsidRDefault="008307A0" w:rsidP="008307A0">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lang w:val="fr-FR"/>
        </w:rPr>
      </w:pPr>
      <w:r w:rsidRPr="00221F49">
        <w:rPr>
          <w:rFonts w:ascii="Book Antiqua" w:hAnsi="Book Antiqua" w:cs="Times New Roman"/>
          <w:sz w:val="24"/>
          <w:szCs w:val="24"/>
          <w:lang w:val="fr-FR"/>
        </w:rPr>
        <w:t xml:space="preserve"> Le placem</w:t>
      </w:r>
      <w:r w:rsidR="00B825D1" w:rsidRPr="00221F49">
        <w:rPr>
          <w:rFonts w:ascii="Book Antiqua" w:hAnsi="Book Antiqua" w:cs="Times New Roman"/>
          <w:sz w:val="24"/>
          <w:szCs w:val="24"/>
          <w:lang w:val="fr-FR"/>
        </w:rPr>
        <w:t>ent de produit doit respecter l’</w:t>
      </w:r>
      <w:r w:rsidRPr="00221F49">
        <w:rPr>
          <w:rFonts w:ascii="Book Antiqua" w:hAnsi="Book Antiqua" w:cs="Times New Roman"/>
          <w:sz w:val="24"/>
          <w:szCs w:val="24"/>
          <w:lang w:val="fr-FR"/>
        </w:rPr>
        <w:t>ensemble des règles communes à toutes les communications commerci</w:t>
      </w:r>
      <w:r w:rsidR="00B825D1" w:rsidRPr="00221F49">
        <w:rPr>
          <w:rFonts w:ascii="Book Antiqua" w:hAnsi="Book Antiqua" w:cs="Times New Roman"/>
          <w:sz w:val="24"/>
          <w:szCs w:val="24"/>
          <w:lang w:val="fr-FR"/>
        </w:rPr>
        <w:t>ales audiovisuelles prévues à l’</w:t>
      </w:r>
      <w:r w:rsidRPr="00221F49">
        <w:rPr>
          <w:rFonts w:ascii="Book Antiqua" w:hAnsi="Book Antiqua" w:cs="Times New Roman"/>
          <w:sz w:val="24"/>
          <w:szCs w:val="24"/>
          <w:lang w:val="fr-FR"/>
        </w:rPr>
        <w:t>article 3 sexies de la directive 2007/65/CE.</w:t>
      </w:r>
    </w:p>
    <w:p w:rsidR="008307A0" w:rsidRPr="00221F49" w:rsidRDefault="00B825D1" w:rsidP="008307A0">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lang w:val="fr-FR"/>
        </w:rPr>
      </w:pPr>
      <w:r w:rsidRPr="00221F49">
        <w:rPr>
          <w:rFonts w:ascii="Book Antiqua" w:hAnsi="Book Antiqua" w:cs="Times New Roman"/>
          <w:sz w:val="24"/>
          <w:szCs w:val="24"/>
          <w:lang w:val="fr-FR"/>
        </w:rPr>
        <w:t xml:space="preserve"> Il s’</w:t>
      </w:r>
      <w:r w:rsidR="008307A0" w:rsidRPr="00221F49">
        <w:rPr>
          <w:rFonts w:ascii="Book Antiqua" w:hAnsi="Book Antiqua" w:cs="Times New Roman"/>
          <w:sz w:val="24"/>
          <w:szCs w:val="24"/>
          <w:lang w:val="fr-FR"/>
        </w:rPr>
        <w:t>agit de règles de contenu de nature déontologi</w:t>
      </w:r>
      <w:r w:rsidRPr="00221F49">
        <w:rPr>
          <w:rFonts w:ascii="Book Antiqua" w:hAnsi="Book Antiqua" w:cs="Times New Roman"/>
          <w:sz w:val="24"/>
          <w:szCs w:val="24"/>
          <w:lang w:val="fr-FR"/>
        </w:rPr>
        <w:t>que répondant à des objectifs d’intérêt général, de normes d’</w:t>
      </w:r>
      <w:r w:rsidR="008307A0" w:rsidRPr="00221F49">
        <w:rPr>
          <w:rFonts w:ascii="Book Antiqua" w:hAnsi="Book Antiqua" w:cs="Times New Roman"/>
          <w:sz w:val="24"/>
          <w:szCs w:val="24"/>
          <w:lang w:val="fr-FR"/>
        </w:rPr>
        <w:t>identification des communications commerciales, et de prohibitions posées pour des raisons de santé publique.</w:t>
      </w:r>
    </w:p>
    <w:p w:rsidR="008307A0" w:rsidRPr="00221F49" w:rsidRDefault="008307A0" w:rsidP="008307A0">
      <w:pPr>
        <w:ind w:right="566"/>
        <w:jc w:val="both"/>
        <w:rPr>
          <w:rFonts w:ascii="Book Antiqua" w:hAnsi="Book Antiqua" w:cs="Times New Roman"/>
          <w:sz w:val="24"/>
          <w:szCs w:val="24"/>
          <w:lang w:val="fr-FR"/>
        </w:rPr>
      </w:pPr>
    </w:p>
    <w:p w:rsidR="006429DE" w:rsidRPr="00221F49" w:rsidRDefault="006429DE" w:rsidP="006429DE">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center"/>
        <w:rPr>
          <w:rFonts w:ascii="Book Antiqua" w:hAnsi="Book Antiqua" w:cs="Times New Roman"/>
          <w:b/>
          <w:i/>
          <w:sz w:val="24"/>
          <w:szCs w:val="24"/>
          <w:lang w:val="fr-FR"/>
        </w:rPr>
      </w:pPr>
      <w:r w:rsidRPr="00221F49">
        <w:rPr>
          <w:rFonts w:ascii="Book Antiqua" w:hAnsi="Book Antiqua" w:cs="Times New Roman"/>
          <w:b/>
          <w:i/>
          <w:sz w:val="24"/>
          <w:szCs w:val="24"/>
          <w:lang w:val="fr-FR"/>
        </w:rPr>
        <w:t>IV. - Emissions pouvant comporter du placement de produit</w:t>
      </w:r>
    </w:p>
    <w:p w:rsidR="006429DE" w:rsidRPr="00221F49" w:rsidRDefault="006429DE" w:rsidP="006429DE">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lang w:val="fr-FR"/>
        </w:rPr>
      </w:pPr>
      <w:r w:rsidRPr="00221F49">
        <w:rPr>
          <w:rFonts w:ascii="Book Antiqua" w:hAnsi="Book Antiqua" w:cs="Times New Roman"/>
          <w:sz w:val="24"/>
          <w:szCs w:val="24"/>
          <w:lang w:val="fr-FR"/>
        </w:rPr>
        <w:t xml:space="preserve"> </w:t>
      </w:r>
      <w:r w:rsidRPr="00221F49">
        <w:rPr>
          <w:rFonts w:ascii="Book Antiqua" w:hAnsi="Book Antiqua" w:cs="Times New Roman"/>
          <w:b/>
          <w:sz w:val="24"/>
          <w:szCs w:val="24"/>
          <w:lang w:val="fr-FR"/>
        </w:rPr>
        <w:t>Le placement de produit est autorisé dans les oeuvres cinématographiques, les fictions audiovisuelles et</w:t>
      </w:r>
      <w:r w:rsidR="00C244D5" w:rsidRPr="00221F49">
        <w:rPr>
          <w:rFonts w:ascii="Book Antiqua" w:hAnsi="Book Antiqua" w:cs="Times New Roman"/>
          <w:b/>
          <w:sz w:val="24"/>
          <w:szCs w:val="24"/>
          <w:lang w:val="fr-FR"/>
        </w:rPr>
        <w:t xml:space="preserve"> les vidéomusiques, sauf lorsqu’</w:t>
      </w:r>
      <w:r w:rsidRPr="00221F49">
        <w:rPr>
          <w:rFonts w:ascii="Book Antiqua" w:hAnsi="Book Antiqua" w:cs="Times New Roman"/>
          <w:b/>
          <w:sz w:val="24"/>
          <w:szCs w:val="24"/>
          <w:lang w:val="fr-FR"/>
        </w:rPr>
        <w:t>elles sont destinées aux enfants</w:t>
      </w:r>
      <w:r w:rsidRPr="00221F49">
        <w:rPr>
          <w:rFonts w:ascii="Book Antiqua" w:hAnsi="Book Antiqua" w:cs="Times New Roman"/>
          <w:sz w:val="24"/>
          <w:szCs w:val="24"/>
          <w:lang w:val="fr-FR"/>
        </w:rPr>
        <w:t>.</w:t>
      </w:r>
    </w:p>
    <w:p w:rsidR="006429DE" w:rsidRPr="00221F49" w:rsidRDefault="006429DE" w:rsidP="008307A0">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lang w:val="fr-FR"/>
        </w:rPr>
      </w:pPr>
      <w:r w:rsidRPr="00221F49">
        <w:rPr>
          <w:rFonts w:ascii="Book Antiqua" w:hAnsi="Book Antiqua" w:cs="Times New Roman"/>
          <w:sz w:val="24"/>
          <w:szCs w:val="24"/>
          <w:lang w:val="fr-FR"/>
        </w:rPr>
        <w:t xml:space="preserve"> Il est interdit dans les autres programmes. </w:t>
      </w:r>
    </w:p>
    <w:p w:rsidR="006429DE" w:rsidRPr="00221F49" w:rsidRDefault="006429DE" w:rsidP="006429DE">
      <w:pPr>
        <w:ind w:left="567" w:right="566"/>
        <w:jc w:val="both"/>
        <w:rPr>
          <w:rFonts w:ascii="Book Antiqua" w:hAnsi="Book Antiqua" w:cs="Times New Roman"/>
          <w:sz w:val="24"/>
          <w:szCs w:val="24"/>
          <w:lang w:val="fr-FR"/>
        </w:rPr>
      </w:pPr>
    </w:p>
    <w:p w:rsidR="006429DE" w:rsidRPr="00221F49" w:rsidRDefault="006429DE" w:rsidP="006429DE">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center"/>
        <w:rPr>
          <w:rFonts w:ascii="Book Antiqua" w:hAnsi="Book Antiqua" w:cs="Times New Roman"/>
          <w:b/>
          <w:sz w:val="24"/>
          <w:szCs w:val="24"/>
          <w:lang w:val="fr-FR"/>
        </w:rPr>
      </w:pPr>
      <w:r w:rsidRPr="00221F49">
        <w:rPr>
          <w:rFonts w:ascii="Book Antiqua" w:hAnsi="Book Antiqua" w:cs="Times New Roman"/>
          <w:b/>
          <w:i/>
          <w:sz w:val="24"/>
          <w:szCs w:val="24"/>
          <w:lang w:val="fr-FR"/>
        </w:rPr>
        <w:t>V.</w:t>
      </w:r>
      <w:r w:rsidRPr="00221F49">
        <w:rPr>
          <w:rFonts w:ascii="Book Antiqua" w:hAnsi="Book Antiqua" w:cs="Times New Roman"/>
          <w:b/>
          <w:sz w:val="24"/>
          <w:szCs w:val="24"/>
          <w:lang w:val="fr-FR"/>
        </w:rPr>
        <w:t xml:space="preserve"> - </w:t>
      </w:r>
      <w:r w:rsidRPr="00221F49">
        <w:rPr>
          <w:rFonts w:ascii="Book Antiqua" w:hAnsi="Book Antiqua" w:cs="Times New Roman"/>
          <w:b/>
          <w:i/>
          <w:sz w:val="24"/>
          <w:szCs w:val="24"/>
          <w:lang w:val="fr-FR"/>
        </w:rPr>
        <w:t>Produits</w:t>
      </w:r>
      <w:r w:rsidR="00C244D5" w:rsidRPr="00221F49">
        <w:rPr>
          <w:rFonts w:ascii="Book Antiqua" w:hAnsi="Book Antiqua" w:cs="Times New Roman"/>
          <w:b/>
          <w:i/>
          <w:sz w:val="24"/>
          <w:szCs w:val="24"/>
          <w:lang w:val="fr-FR"/>
        </w:rPr>
        <w:t xml:space="preserve"> et services ne pouvant faire l’objet d’</w:t>
      </w:r>
      <w:r w:rsidRPr="00221F49">
        <w:rPr>
          <w:rFonts w:ascii="Book Antiqua" w:hAnsi="Book Antiqua" w:cs="Times New Roman"/>
          <w:b/>
          <w:i/>
          <w:sz w:val="24"/>
          <w:szCs w:val="24"/>
          <w:lang w:val="fr-FR"/>
        </w:rPr>
        <w:t>un placement</w:t>
      </w:r>
    </w:p>
    <w:p w:rsidR="006429DE" w:rsidRPr="00221F49" w:rsidRDefault="006429DE" w:rsidP="006429DE">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lang w:val="fr-FR"/>
        </w:rPr>
      </w:pPr>
      <w:r w:rsidRPr="00221F49">
        <w:rPr>
          <w:rFonts w:ascii="Book Antiqua" w:hAnsi="Book Antiqua" w:cs="Times New Roman"/>
          <w:sz w:val="24"/>
          <w:szCs w:val="24"/>
          <w:lang w:val="fr-FR"/>
        </w:rPr>
        <w:t xml:space="preserve"> Les produ</w:t>
      </w:r>
      <w:r w:rsidR="00C244D5" w:rsidRPr="00221F49">
        <w:rPr>
          <w:rFonts w:ascii="Book Antiqua" w:hAnsi="Book Antiqua" w:cs="Times New Roman"/>
          <w:sz w:val="24"/>
          <w:szCs w:val="24"/>
          <w:lang w:val="fr-FR"/>
        </w:rPr>
        <w:t>its suivants ne peuvent faire l’objet d’</w:t>
      </w:r>
      <w:r w:rsidRPr="00221F49">
        <w:rPr>
          <w:rFonts w:ascii="Book Antiqua" w:hAnsi="Book Antiqua" w:cs="Times New Roman"/>
          <w:sz w:val="24"/>
          <w:szCs w:val="24"/>
          <w:lang w:val="fr-FR"/>
        </w:rPr>
        <w:t>un placement :</w:t>
      </w:r>
    </w:p>
    <w:p w:rsidR="006429DE" w:rsidRPr="00221F49" w:rsidRDefault="006429DE" w:rsidP="006429DE">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lang w:val="fr-FR"/>
        </w:rPr>
      </w:pPr>
      <w:r w:rsidRPr="00221F49">
        <w:rPr>
          <w:rFonts w:ascii="Book Antiqua" w:hAnsi="Book Antiqua" w:cs="Times New Roman"/>
          <w:sz w:val="24"/>
          <w:szCs w:val="24"/>
          <w:lang w:val="fr-FR"/>
        </w:rPr>
        <w:t xml:space="preserve"> - les </w:t>
      </w:r>
      <w:r w:rsidRPr="00221F49">
        <w:rPr>
          <w:rFonts w:ascii="Book Antiqua" w:hAnsi="Book Antiqua" w:cs="Times New Roman"/>
          <w:b/>
          <w:sz w:val="24"/>
          <w:szCs w:val="24"/>
          <w:lang w:val="fr-FR"/>
        </w:rPr>
        <w:t>boissons</w:t>
      </w:r>
      <w:r w:rsidR="00C244D5" w:rsidRPr="00221F49">
        <w:rPr>
          <w:rFonts w:ascii="Book Antiqua" w:hAnsi="Book Antiqua" w:cs="Times New Roman"/>
          <w:sz w:val="24"/>
          <w:szCs w:val="24"/>
          <w:lang w:val="fr-FR"/>
        </w:rPr>
        <w:t xml:space="preserve"> comportant plus de 1,2 degré d’alcool</w:t>
      </w:r>
      <w:r w:rsidRPr="00221F49">
        <w:rPr>
          <w:rFonts w:ascii="Book Antiqua" w:hAnsi="Book Antiqua" w:cs="Times New Roman"/>
          <w:sz w:val="24"/>
          <w:szCs w:val="24"/>
          <w:lang w:val="fr-FR"/>
        </w:rPr>
        <w:t>;</w:t>
      </w:r>
    </w:p>
    <w:p w:rsidR="006429DE" w:rsidRPr="00221F49" w:rsidRDefault="006429DE" w:rsidP="006429DE">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lang w:val="fr-FR"/>
        </w:rPr>
      </w:pPr>
      <w:r w:rsidRPr="00221F49">
        <w:rPr>
          <w:rFonts w:ascii="Book Antiqua" w:hAnsi="Book Antiqua" w:cs="Times New Roman"/>
          <w:sz w:val="24"/>
          <w:szCs w:val="24"/>
          <w:lang w:val="fr-FR"/>
        </w:rPr>
        <w:t xml:space="preserve"> - le </w:t>
      </w:r>
      <w:r w:rsidRPr="00221F49">
        <w:rPr>
          <w:rFonts w:ascii="Book Antiqua" w:hAnsi="Book Antiqua" w:cs="Times New Roman"/>
          <w:b/>
          <w:sz w:val="24"/>
          <w:szCs w:val="24"/>
          <w:lang w:val="fr-FR"/>
        </w:rPr>
        <w:t>tabac</w:t>
      </w:r>
      <w:r w:rsidRPr="00221F49">
        <w:rPr>
          <w:rFonts w:ascii="Book Antiqua" w:hAnsi="Book Antiqua" w:cs="Times New Roman"/>
          <w:sz w:val="24"/>
          <w:szCs w:val="24"/>
          <w:lang w:val="fr-FR"/>
        </w:rPr>
        <w:t>, les produits du tabac</w:t>
      </w:r>
      <w:r w:rsidR="00C244D5" w:rsidRPr="00221F49">
        <w:rPr>
          <w:rFonts w:ascii="Book Antiqua" w:hAnsi="Book Antiqua" w:cs="Times New Roman"/>
          <w:sz w:val="24"/>
          <w:szCs w:val="24"/>
          <w:lang w:val="fr-FR"/>
        </w:rPr>
        <w:t xml:space="preserve"> et les ingrédients définis à l’</w:t>
      </w:r>
      <w:r w:rsidRPr="00221F49">
        <w:rPr>
          <w:rFonts w:ascii="Book Antiqua" w:hAnsi="Book Antiqua" w:cs="Times New Roman"/>
          <w:sz w:val="24"/>
          <w:szCs w:val="24"/>
          <w:lang w:val="fr-FR"/>
        </w:rPr>
        <w:t>article L. 3511</w:t>
      </w:r>
      <w:r w:rsidR="00C244D5" w:rsidRPr="00221F49">
        <w:rPr>
          <w:rFonts w:ascii="Book Antiqua" w:hAnsi="Book Antiqua" w:cs="Times New Roman"/>
          <w:sz w:val="24"/>
          <w:szCs w:val="24"/>
          <w:lang w:val="fr-FR"/>
        </w:rPr>
        <w:t>-1 du code de la santé publique</w:t>
      </w:r>
      <w:r w:rsidRPr="00221F49">
        <w:rPr>
          <w:rFonts w:ascii="Book Antiqua" w:hAnsi="Book Antiqua" w:cs="Times New Roman"/>
          <w:sz w:val="24"/>
          <w:szCs w:val="24"/>
          <w:lang w:val="fr-FR"/>
        </w:rPr>
        <w:t>;</w:t>
      </w:r>
    </w:p>
    <w:p w:rsidR="006429DE" w:rsidRPr="00221F49" w:rsidRDefault="00C244D5" w:rsidP="006429DE">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lang w:val="fr-FR"/>
        </w:rPr>
      </w:pPr>
      <w:r w:rsidRPr="00221F49">
        <w:rPr>
          <w:rFonts w:ascii="Book Antiqua" w:hAnsi="Book Antiqua" w:cs="Times New Roman"/>
          <w:sz w:val="24"/>
          <w:szCs w:val="24"/>
          <w:lang w:val="fr-FR"/>
        </w:rPr>
        <w:t xml:space="preserve"> - les </w:t>
      </w:r>
      <w:r w:rsidRPr="00221F49">
        <w:rPr>
          <w:rFonts w:ascii="Book Antiqua" w:hAnsi="Book Antiqua" w:cs="Times New Roman"/>
          <w:b/>
          <w:sz w:val="24"/>
          <w:szCs w:val="24"/>
          <w:lang w:val="fr-FR"/>
        </w:rPr>
        <w:t>médicaments</w:t>
      </w:r>
      <w:r w:rsidRPr="00221F49">
        <w:rPr>
          <w:rFonts w:ascii="Book Antiqua" w:hAnsi="Book Antiqua" w:cs="Times New Roman"/>
          <w:sz w:val="24"/>
          <w:szCs w:val="24"/>
          <w:lang w:val="fr-FR"/>
        </w:rPr>
        <w:t xml:space="preserve"> au sens de l’</w:t>
      </w:r>
      <w:r w:rsidR="006429DE" w:rsidRPr="00221F49">
        <w:rPr>
          <w:rFonts w:ascii="Book Antiqua" w:hAnsi="Book Antiqua" w:cs="Times New Roman"/>
          <w:sz w:val="24"/>
          <w:szCs w:val="24"/>
          <w:lang w:val="fr-FR"/>
        </w:rPr>
        <w:t>article L. 5111-</w:t>
      </w:r>
      <w:r w:rsidRPr="00221F49">
        <w:rPr>
          <w:rFonts w:ascii="Book Antiqua" w:hAnsi="Book Antiqua" w:cs="Times New Roman"/>
          <w:sz w:val="24"/>
          <w:szCs w:val="24"/>
          <w:lang w:val="fr-FR"/>
        </w:rPr>
        <w:t>1 du code la santé publique, qu’</w:t>
      </w:r>
      <w:r w:rsidR="006429DE" w:rsidRPr="00221F49">
        <w:rPr>
          <w:rFonts w:ascii="Book Antiqua" w:hAnsi="Book Antiqua" w:cs="Times New Roman"/>
          <w:sz w:val="24"/>
          <w:szCs w:val="24"/>
          <w:lang w:val="fr-FR"/>
        </w:rPr>
        <w:t>ils soient ou non soumis à prescription médicale ;</w:t>
      </w:r>
    </w:p>
    <w:p w:rsidR="006429DE" w:rsidRPr="00221F49" w:rsidRDefault="006429DE" w:rsidP="006429DE">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lang w:val="fr-FR"/>
        </w:rPr>
      </w:pPr>
      <w:r w:rsidRPr="00221F49">
        <w:rPr>
          <w:rFonts w:ascii="Book Antiqua" w:hAnsi="Book Antiqua" w:cs="Times New Roman"/>
          <w:sz w:val="24"/>
          <w:szCs w:val="24"/>
          <w:lang w:val="fr-FR"/>
        </w:rPr>
        <w:t xml:space="preserve"> - les </w:t>
      </w:r>
      <w:r w:rsidRPr="00221F49">
        <w:rPr>
          <w:rFonts w:ascii="Book Antiqua" w:hAnsi="Book Antiqua" w:cs="Times New Roman"/>
          <w:b/>
          <w:sz w:val="24"/>
          <w:szCs w:val="24"/>
          <w:lang w:val="fr-FR"/>
        </w:rPr>
        <w:t>armes</w:t>
      </w:r>
      <w:r w:rsidRPr="00221F49">
        <w:rPr>
          <w:rFonts w:ascii="Book Antiqua" w:hAnsi="Book Antiqua" w:cs="Times New Roman"/>
          <w:sz w:val="24"/>
          <w:szCs w:val="24"/>
          <w:lang w:val="fr-FR"/>
        </w:rPr>
        <w:t xml:space="preserve"> à feu et munitions, sauf sur les services de télévision mentionnés à l'article 5 du décre</w:t>
      </w:r>
      <w:r w:rsidR="00C244D5" w:rsidRPr="00221F49">
        <w:rPr>
          <w:rFonts w:ascii="Book Antiqua" w:hAnsi="Book Antiqua" w:cs="Times New Roman"/>
          <w:sz w:val="24"/>
          <w:szCs w:val="24"/>
          <w:lang w:val="fr-FR"/>
        </w:rPr>
        <w:t>t n° 85-1305 du 9 décembre 1985</w:t>
      </w:r>
      <w:r w:rsidRPr="00221F49">
        <w:rPr>
          <w:rFonts w:ascii="Book Antiqua" w:hAnsi="Book Antiqua" w:cs="Times New Roman"/>
          <w:sz w:val="24"/>
          <w:szCs w:val="24"/>
          <w:lang w:val="fr-FR"/>
        </w:rPr>
        <w:t>;</w:t>
      </w:r>
    </w:p>
    <w:p w:rsidR="006429DE" w:rsidRPr="00221F49" w:rsidRDefault="006429DE" w:rsidP="006429DE">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lang w:val="fr-FR"/>
        </w:rPr>
      </w:pPr>
      <w:r w:rsidRPr="00221F49">
        <w:rPr>
          <w:rFonts w:ascii="Book Antiqua" w:hAnsi="Book Antiqua" w:cs="Times New Roman"/>
          <w:sz w:val="24"/>
          <w:szCs w:val="24"/>
          <w:lang w:val="fr-FR"/>
        </w:rPr>
        <w:t xml:space="preserve"> - les </w:t>
      </w:r>
      <w:r w:rsidRPr="00221F49">
        <w:rPr>
          <w:rFonts w:ascii="Book Antiqua" w:hAnsi="Book Antiqua" w:cs="Times New Roman"/>
          <w:b/>
          <w:sz w:val="24"/>
          <w:szCs w:val="24"/>
          <w:lang w:val="fr-FR"/>
        </w:rPr>
        <w:t>préparation</w:t>
      </w:r>
      <w:r w:rsidR="00C244D5" w:rsidRPr="00221F49">
        <w:rPr>
          <w:rFonts w:ascii="Book Antiqua" w:hAnsi="Book Antiqua" w:cs="Times New Roman"/>
          <w:b/>
          <w:sz w:val="24"/>
          <w:szCs w:val="24"/>
          <w:lang w:val="fr-FR"/>
        </w:rPr>
        <w:t>s pour nourrissons</w:t>
      </w:r>
      <w:r w:rsidR="00C244D5" w:rsidRPr="00221F49">
        <w:rPr>
          <w:rFonts w:ascii="Book Antiqua" w:hAnsi="Book Antiqua" w:cs="Times New Roman"/>
          <w:sz w:val="24"/>
          <w:szCs w:val="24"/>
          <w:lang w:val="fr-FR"/>
        </w:rPr>
        <w:t xml:space="preserve"> au sens de l’</w:t>
      </w:r>
      <w:r w:rsidRPr="00221F49">
        <w:rPr>
          <w:rFonts w:ascii="Book Antiqua" w:hAnsi="Book Antiqua" w:cs="Times New Roman"/>
          <w:sz w:val="24"/>
          <w:szCs w:val="24"/>
          <w:lang w:val="fr-FR"/>
        </w:rPr>
        <w:t>article L. 121-50 du code de la consommation.</w:t>
      </w:r>
    </w:p>
    <w:p w:rsidR="006429DE" w:rsidRPr="00221F49" w:rsidRDefault="006429DE" w:rsidP="008307A0">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lang w:val="fr-FR"/>
        </w:rPr>
      </w:pPr>
      <w:r w:rsidRPr="00221F49">
        <w:rPr>
          <w:rFonts w:ascii="Book Antiqua" w:hAnsi="Book Antiqua" w:cs="Times New Roman"/>
          <w:sz w:val="24"/>
          <w:szCs w:val="24"/>
          <w:lang w:val="fr-FR"/>
        </w:rPr>
        <w:t xml:space="preserve"> Les produits ou services du parr</w:t>
      </w:r>
      <w:r w:rsidR="00C244D5" w:rsidRPr="00221F49">
        <w:rPr>
          <w:rFonts w:ascii="Book Antiqua" w:hAnsi="Book Antiqua" w:cs="Times New Roman"/>
          <w:sz w:val="24"/>
          <w:szCs w:val="24"/>
          <w:lang w:val="fr-FR"/>
        </w:rPr>
        <w:t>ain d’</w:t>
      </w:r>
      <w:r w:rsidRPr="00221F49">
        <w:rPr>
          <w:rFonts w:ascii="Book Antiqua" w:hAnsi="Book Antiqua" w:cs="Times New Roman"/>
          <w:sz w:val="24"/>
          <w:szCs w:val="24"/>
          <w:lang w:val="fr-FR"/>
        </w:rPr>
        <w:t>une émis</w:t>
      </w:r>
      <w:r w:rsidR="00C244D5" w:rsidRPr="00221F49">
        <w:rPr>
          <w:rFonts w:ascii="Book Antiqua" w:hAnsi="Book Antiqua" w:cs="Times New Roman"/>
          <w:sz w:val="24"/>
          <w:szCs w:val="24"/>
          <w:lang w:val="fr-FR"/>
        </w:rPr>
        <w:t>sion ne peuvent faire l'objet d’</w:t>
      </w:r>
      <w:r w:rsidRPr="00221F49">
        <w:rPr>
          <w:rFonts w:ascii="Book Antiqua" w:hAnsi="Book Antiqua" w:cs="Times New Roman"/>
          <w:sz w:val="24"/>
          <w:szCs w:val="24"/>
          <w:lang w:val="fr-FR"/>
        </w:rPr>
        <w:t>un placement dans cette émission.</w:t>
      </w:r>
    </w:p>
    <w:p w:rsidR="006429DE" w:rsidRPr="00221F49" w:rsidRDefault="006429DE" w:rsidP="006429DE">
      <w:pPr>
        <w:ind w:left="567" w:right="566"/>
        <w:jc w:val="both"/>
        <w:rPr>
          <w:rFonts w:ascii="Book Antiqua" w:hAnsi="Book Antiqua" w:cs="Times New Roman"/>
          <w:sz w:val="24"/>
          <w:szCs w:val="24"/>
          <w:lang w:val="fr-FR"/>
        </w:rPr>
      </w:pPr>
    </w:p>
    <w:p w:rsidR="006429DE" w:rsidRPr="00221F49" w:rsidRDefault="006429DE" w:rsidP="006429DE">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center"/>
        <w:rPr>
          <w:rFonts w:ascii="Book Antiqua" w:hAnsi="Book Antiqua" w:cs="Times New Roman"/>
          <w:b/>
          <w:i/>
          <w:sz w:val="24"/>
          <w:szCs w:val="24"/>
          <w:lang w:val="fr-FR"/>
        </w:rPr>
      </w:pPr>
      <w:r w:rsidRPr="00221F49">
        <w:rPr>
          <w:rFonts w:ascii="Book Antiqua" w:hAnsi="Book Antiqua" w:cs="Times New Roman"/>
          <w:b/>
          <w:i/>
          <w:sz w:val="24"/>
          <w:szCs w:val="24"/>
          <w:lang w:val="fr-FR"/>
        </w:rPr>
        <w:t>VI. - Conditions de forme du placement de produit</w:t>
      </w:r>
    </w:p>
    <w:p w:rsidR="006429DE" w:rsidRPr="00221F49" w:rsidRDefault="006429DE" w:rsidP="006429DE">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lang w:val="fr-FR"/>
        </w:rPr>
      </w:pPr>
      <w:r w:rsidRPr="00221F49">
        <w:rPr>
          <w:rFonts w:ascii="Book Antiqua" w:hAnsi="Book Antiqua" w:cs="Times New Roman"/>
          <w:sz w:val="24"/>
          <w:szCs w:val="24"/>
          <w:lang w:val="fr-FR"/>
        </w:rPr>
        <w:t xml:space="preserve"> Conformément à l'article 14-1 de la loi du 30 septembre 1986, les programmes comportant du placement de produit doivent resp</w:t>
      </w:r>
      <w:r w:rsidR="00C244D5" w:rsidRPr="00221F49">
        <w:rPr>
          <w:rFonts w:ascii="Book Antiqua" w:hAnsi="Book Antiqua" w:cs="Times New Roman"/>
          <w:sz w:val="24"/>
          <w:szCs w:val="24"/>
          <w:lang w:val="fr-FR"/>
        </w:rPr>
        <w:t>ecter les exigences suivantes</w:t>
      </w:r>
      <w:r w:rsidRPr="00221F49">
        <w:rPr>
          <w:rFonts w:ascii="Book Antiqua" w:hAnsi="Book Antiqua" w:cs="Times New Roman"/>
          <w:sz w:val="24"/>
          <w:szCs w:val="24"/>
          <w:lang w:val="fr-FR"/>
        </w:rPr>
        <w:t>:</w:t>
      </w:r>
    </w:p>
    <w:p w:rsidR="006429DE" w:rsidRPr="00221F49" w:rsidRDefault="006429DE" w:rsidP="006429DE">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lang w:val="fr-FR"/>
        </w:rPr>
      </w:pPr>
      <w:r w:rsidRPr="00221F49">
        <w:rPr>
          <w:rFonts w:ascii="Book Antiqua" w:hAnsi="Book Antiqua" w:cs="Times New Roman"/>
          <w:sz w:val="24"/>
          <w:szCs w:val="24"/>
          <w:lang w:val="fr-FR"/>
        </w:rPr>
        <w:t xml:space="preserve"> - leur contenu et leur programmation ne doivent en aucun cas être influencés de manière à porter atte</w:t>
      </w:r>
      <w:r w:rsidR="00C244D5" w:rsidRPr="00221F49">
        <w:rPr>
          <w:rFonts w:ascii="Book Antiqua" w:hAnsi="Book Antiqua" w:cs="Times New Roman"/>
          <w:sz w:val="24"/>
          <w:szCs w:val="24"/>
          <w:lang w:val="fr-FR"/>
        </w:rPr>
        <w:t>inte à la responsabilité et à l’indépendance éditoriale de l’éditeur</w:t>
      </w:r>
      <w:r w:rsidRPr="00221F49">
        <w:rPr>
          <w:rFonts w:ascii="Book Antiqua" w:hAnsi="Book Antiqua" w:cs="Times New Roman"/>
          <w:sz w:val="24"/>
          <w:szCs w:val="24"/>
          <w:lang w:val="fr-FR"/>
        </w:rPr>
        <w:t>;</w:t>
      </w:r>
    </w:p>
    <w:p w:rsidR="006429DE" w:rsidRPr="00221F49" w:rsidRDefault="006429DE" w:rsidP="006429DE">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lang w:val="fr-FR"/>
        </w:rPr>
      </w:pPr>
      <w:r w:rsidRPr="00221F49">
        <w:rPr>
          <w:rFonts w:ascii="Book Antiqua" w:hAnsi="Book Antiqua" w:cs="Times New Roman"/>
          <w:sz w:val="24"/>
          <w:szCs w:val="24"/>
          <w:lang w:val="fr-FR"/>
        </w:rPr>
        <w:t xml:space="preserve"> - ils ne doiv</w:t>
      </w:r>
      <w:r w:rsidR="00C244D5" w:rsidRPr="00221F49">
        <w:rPr>
          <w:rFonts w:ascii="Book Antiqua" w:hAnsi="Book Antiqua" w:cs="Times New Roman"/>
          <w:sz w:val="24"/>
          <w:szCs w:val="24"/>
          <w:lang w:val="fr-FR"/>
        </w:rPr>
        <w:t>ent pas inciter directement à l’</w:t>
      </w:r>
      <w:r w:rsidRPr="00221F49">
        <w:rPr>
          <w:rFonts w:ascii="Book Antiqua" w:hAnsi="Book Antiqua" w:cs="Times New Roman"/>
          <w:sz w:val="24"/>
          <w:szCs w:val="24"/>
          <w:lang w:val="fr-FR"/>
        </w:rPr>
        <w:t>achat ou à la loca</w:t>
      </w:r>
      <w:r w:rsidR="00C244D5" w:rsidRPr="00221F49">
        <w:rPr>
          <w:rFonts w:ascii="Book Antiqua" w:hAnsi="Book Antiqua" w:cs="Times New Roman"/>
          <w:sz w:val="24"/>
          <w:szCs w:val="24"/>
          <w:lang w:val="fr-FR"/>
        </w:rPr>
        <w:t>tion des produits ou services d’</w:t>
      </w:r>
      <w:r w:rsidRPr="00221F49">
        <w:rPr>
          <w:rFonts w:ascii="Book Antiqua" w:hAnsi="Book Antiqua" w:cs="Times New Roman"/>
          <w:sz w:val="24"/>
          <w:szCs w:val="24"/>
          <w:lang w:val="fr-FR"/>
        </w:rPr>
        <w:t>un tiers et ne peuvent en particulier comporter des références promotionnelles spécifiques à ce</w:t>
      </w:r>
      <w:r w:rsidR="00C244D5" w:rsidRPr="00221F49">
        <w:rPr>
          <w:rFonts w:ascii="Book Antiqua" w:hAnsi="Book Antiqua" w:cs="Times New Roman"/>
          <w:sz w:val="24"/>
          <w:szCs w:val="24"/>
          <w:lang w:val="fr-FR"/>
        </w:rPr>
        <w:t>s produits, services ou marques</w:t>
      </w:r>
      <w:r w:rsidRPr="00221F49">
        <w:rPr>
          <w:rFonts w:ascii="Book Antiqua" w:hAnsi="Book Antiqua" w:cs="Times New Roman"/>
          <w:sz w:val="24"/>
          <w:szCs w:val="24"/>
          <w:lang w:val="fr-FR"/>
        </w:rPr>
        <w:t>;</w:t>
      </w:r>
    </w:p>
    <w:p w:rsidR="006429DE" w:rsidRPr="00221F49" w:rsidRDefault="006429DE" w:rsidP="008307A0">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lang w:val="fr-FR"/>
        </w:rPr>
      </w:pPr>
      <w:r w:rsidRPr="00221F49">
        <w:rPr>
          <w:rFonts w:ascii="Book Antiqua" w:hAnsi="Book Antiqua" w:cs="Times New Roman"/>
          <w:sz w:val="24"/>
          <w:szCs w:val="24"/>
          <w:lang w:val="fr-FR"/>
        </w:rPr>
        <w:t xml:space="preserve"> - ils ne doivent pas mettre en avant de manière injustifiée le produit, le service ou la marque concernés.</w:t>
      </w:r>
    </w:p>
    <w:p w:rsidR="006429DE" w:rsidRPr="00221F49" w:rsidRDefault="006429DE" w:rsidP="006429DE">
      <w:pPr>
        <w:ind w:left="567" w:right="566"/>
        <w:jc w:val="both"/>
        <w:rPr>
          <w:rFonts w:ascii="Book Antiqua" w:hAnsi="Book Antiqua" w:cs="Times New Roman"/>
          <w:sz w:val="24"/>
          <w:szCs w:val="24"/>
          <w:lang w:val="fr-FR"/>
        </w:rPr>
      </w:pPr>
    </w:p>
    <w:p w:rsidR="006429DE" w:rsidRPr="00221F49" w:rsidRDefault="00C244D5" w:rsidP="006429DE">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center"/>
        <w:rPr>
          <w:rFonts w:ascii="Book Antiqua" w:hAnsi="Book Antiqua" w:cs="Times New Roman"/>
          <w:b/>
          <w:i/>
          <w:sz w:val="24"/>
          <w:szCs w:val="24"/>
          <w:lang w:val="fr-FR"/>
        </w:rPr>
      </w:pPr>
      <w:r w:rsidRPr="00221F49">
        <w:rPr>
          <w:rFonts w:ascii="Book Antiqua" w:hAnsi="Book Antiqua" w:cs="Times New Roman"/>
          <w:b/>
          <w:i/>
          <w:sz w:val="24"/>
          <w:szCs w:val="24"/>
          <w:lang w:val="fr-FR"/>
        </w:rPr>
        <w:t>VII. - Modalités d’</w:t>
      </w:r>
      <w:r w:rsidR="006429DE" w:rsidRPr="00221F49">
        <w:rPr>
          <w:rFonts w:ascii="Book Antiqua" w:hAnsi="Book Antiqua" w:cs="Times New Roman"/>
          <w:b/>
          <w:i/>
          <w:sz w:val="24"/>
          <w:szCs w:val="24"/>
          <w:lang w:val="fr-FR"/>
        </w:rPr>
        <w:t>infor</w:t>
      </w:r>
      <w:r w:rsidRPr="00221F49">
        <w:rPr>
          <w:rFonts w:ascii="Book Antiqua" w:hAnsi="Book Antiqua" w:cs="Times New Roman"/>
          <w:b/>
          <w:i/>
          <w:sz w:val="24"/>
          <w:szCs w:val="24"/>
          <w:lang w:val="fr-FR"/>
        </w:rPr>
        <w:t>mation des téléspectateurs de l’existence d’</w:t>
      </w:r>
      <w:r w:rsidR="006429DE" w:rsidRPr="00221F49">
        <w:rPr>
          <w:rFonts w:ascii="Book Antiqua" w:hAnsi="Book Antiqua" w:cs="Times New Roman"/>
          <w:b/>
          <w:i/>
          <w:sz w:val="24"/>
          <w:szCs w:val="24"/>
          <w:lang w:val="fr-FR"/>
        </w:rPr>
        <w:t>un placement de produit</w:t>
      </w:r>
    </w:p>
    <w:p w:rsidR="006429DE" w:rsidRPr="00221F49" w:rsidRDefault="00C244D5" w:rsidP="006429DE">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lang w:val="fr-FR"/>
        </w:rPr>
      </w:pPr>
      <w:r w:rsidRPr="00221F49">
        <w:rPr>
          <w:rFonts w:ascii="Book Antiqua" w:hAnsi="Book Antiqua" w:cs="Times New Roman"/>
          <w:sz w:val="24"/>
          <w:szCs w:val="24"/>
          <w:lang w:val="fr-FR"/>
        </w:rPr>
        <w:t>Conformément au 4° de l’</w:t>
      </w:r>
      <w:r w:rsidR="006429DE" w:rsidRPr="00221F49">
        <w:rPr>
          <w:rFonts w:ascii="Book Antiqua" w:hAnsi="Book Antiqua" w:cs="Times New Roman"/>
          <w:sz w:val="24"/>
          <w:szCs w:val="24"/>
          <w:lang w:val="fr-FR"/>
        </w:rPr>
        <w:t>article 14-1 de la loi du 30 septembre 1986</w:t>
      </w:r>
      <w:r w:rsidR="006429DE" w:rsidRPr="00221F49">
        <w:rPr>
          <w:rFonts w:ascii="Book Antiqua" w:hAnsi="Book Antiqua" w:cs="Times New Roman"/>
          <w:b/>
          <w:sz w:val="24"/>
          <w:szCs w:val="24"/>
          <w:lang w:val="fr-FR"/>
        </w:rPr>
        <w:t>, les téléspectateurs doiven</w:t>
      </w:r>
      <w:r w:rsidRPr="00221F49">
        <w:rPr>
          <w:rFonts w:ascii="Book Antiqua" w:hAnsi="Book Antiqua" w:cs="Times New Roman"/>
          <w:b/>
          <w:sz w:val="24"/>
          <w:szCs w:val="24"/>
          <w:lang w:val="fr-FR"/>
        </w:rPr>
        <w:t>t être clairement informés de l’</w:t>
      </w:r>
      <w:r w:rsidR="006429DE" w:rsidRPr="00221F49">
        <w:rPr>
          <w:rFonts w:ascii="Book Antiqua" w:hAnsi="Book Antiqua" w:cs="Times New Roman"/>
          <w:b/>
          <w:sz w:val="24"/>
          <w:szCs w:val="24"/>
          <w:lang w:val="fr-FR"/>
        </w:rPr>
        <w:t>existence</w:t>
      </w:r>
      <w:r w:rsidRPr="00221F49">
        <w:rPr>
          <w:rFonts w:ascii="Book Antiqua" w:hAnsi="Book Antiqua" w:cs="Times New Roman"/>
          <w:b/>
          <w:sz w:val="24"/>
          <w:szCs w:val="24"/>
          <w:lang w:val="fr-FR"/>
        </w:rPr>
        <w:t xml:space="preserve"> d’</w:t>
      </w:r>
      <w:r w:rsidR="006429DE" w:rsidRPr="00221F49">
        <w:rPr>
          <w:rFonts w:ascii="Book Antiqua" w:hAnsi="Book Antiqua" w:cs="Times New Roman"/>
          <w:b/>
          <w:sz w:val="24"/>
          <w:szCs w:val="24"/>
          <w:lang w:val="fr-FR"/>
        </w:rPr>
        <w:t>un placement de produit.</w:t>
      </w:r>
      <w:r w:rsidR="006429DE" w:rsidRPr="00221F49">
        <w:rPr>
          <w:rFonts w:ascii="Book Antiqua" w:hAnsi="Book Antiqua" w:cs="Times New Roman"/>
          <w:sz w:val="24"/>
          <w:szCs w:val="24"/>
          <w:lang w:val="fr-FR"/>
        </w:rPr>
        <w:t xml:space="preserve"> A cette fin, les programmes comportant du placement de produit sont identifiés par un pictogramme dont la forme et les caractéristiques techniques sont arrêtées par le conseil.</w:t>
      </w:r>
    </w:p>
    <w:p w:rsidR="006429DE" w:rsidRPr="00221F49" w:rsidRDefault="006429DE" w:rsidP="006429DE">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lang w:val="fr-FR"/>
        </w:rPr>
      </w:pPr>
      <w:r w:rsidRPr="00221F49">
        <w:rPr>
          <w:rFonts w:ascii="Book Antiqua" w:hAnsi="Book Antiqua" w:cs="Times New Roman"/>
          <w:sz w:val="24"/>
          <w:szCs w:val="24"/>
          <w:lang w:val="fr-FR"/>
        </w:rPr>
        <w:t xml:space="preserve">Ce pictogramme apparaît </w:t>
      </w:r>
      <w:r w:rsidRPr="00221F49">
        <w:rPr>
          <w:rFonts w:ascii="Book Antiqua" w:hAnsi="Book Antiqua" w:cs="Times New Roman"/>
          <w:b/>
          <w:sz w:val="24"/>
          <w:szCs w:val="24"/>
          <w:lang w:val="fr-FR"/>
        </w:rPr>
        <w:t>pendant une minute au début du programme</w:t>
      </w:r>
      <w:r w:rsidRPr="00221F49">
        <w:rPr>
          <w:rFonts w:ascii="Book Antiqua" w:hAnsi="Book Antiqua" w:cs="Times New Roman"/>
          <w:sz w:val="24"/>
          <w:szCs w:val="24"/>
          <w:lang w:val="fr-FR"/>
        </w:rPr>
        <w:t xml:space="preserve">, </w:t>
      </w:r>
      <w:r w:rsidRPr="00221F49">
        <w:rPr>
          <w:rFonts w:ascii="Book Antiqua" w:hAnsi="Book Antiqua" w:cs="Times New Roman"/>
          <w:b/>
          <w:sz w:val="24"/>
          <w:szCs w:val="24"/>
          <w:lang w:val="fr-FR"/>
        </w:rPr>
        <w:t>pendant une minute après chaque interruption publicitaire</w:t>
      </w:r>
      <w:r w:rsidRPr="00221F49">
        <w:rPr>
          <w:rFonts w:ascii="Book Antiqua" w:hAnsi="Book Antiqua" w:cs="Times New Roman"/>
          <w:sz w:val="24"/>
          <w:szCs w:val="24"/>
          <w:lang w:val="fr-FR"/>
        </w:rPr>
        <w:t xml:space="preserve"> et, à la fin du programme, pendant toute la durée du générique.</w:t>
      </w:r>
    </w:p>
    <w:p w:rsidR="006429DE" w:rsidRPr="00221F49" w:rsidRDefault="00C244D5" w:rsidP="006429DE">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lang w:val="fr-FR"/>
        </w:rPr>
      </w:pPr>
      <w:r w:rsidRPr="00221F49">
        <w:rPr>
          <w:rFonts w:ascii="Book Antiqua" w:hAnsi="Book Antiqua" w:cs="Times New Roman"/>
          <w:sz w:val="24"/>
          <w:szCs w:val="24"/>
          <w:lang w:val="fr-FR"/>
        </w:rPr>
        <w:t>Lors de la diffusion d’</w:t>
      </w:r>
      <w:r w:rsidR="006429DE" w:rsidRPr="00221F49">
        <w:rPr>
          <w:rFonts w:ascii="Book Antiqua" w:hAnsi="Book Antiqua" w:cs="Times New Roman"/>
          <w:sz w:val="24"/>
          <w:szCs w:val="24"/>
          <w:lang w:val="fr-FR"/>
        </w:rPr>
        <w:t>une vidéomusique, le pictogramme apparaît pendant toute la durée de diffusion de celle-ci.</w:t>
      </w:r>
    </w:p>
    <w:p w:rsidR="006429DE" w:rsidRPr="00221F49" w:rsidRDefault="006429DE" w:rsidP="006429DE">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lang w:val="fr-FR"/>
        </w:rPr>
      </w:pPr>
      <w:r w:rsidRPr="00221F49">
        <w:rPr>
          <w:rFonts w:ascii="Book Antiqua" w:hAnsi="Book Antiqua" w:cs="Times New Roman"/>
          <w:sz w:val="24"/>
          <w:szCs w:val="24"/>
          <w:lang w:val="fr-FR"/>
        </w:rPr>
        <w:t>Ce</w:t>
      </w:r>
      <w:r w:rsidR="00C244D5" w:rsidRPr="00221F49">
        <w:rPr>
          <w:rFonts w:ascii="Book Antiqua" w:hAnsi="Book Antiqua" w:cs="Times New Roman"/>
          <w:sz w:val="24"/>
          <w:szCs w:val="24"/>
          <w:lang w:val="fr-FR"/>
        </w:rPr>
        <w:t>s modalités d’information s’imposent quelles que soient l’</w:t>
      </w:r>
      <w:r w:rsidRPr="00221F49">
        <w:rPr>
          <w:rFonts w:ascii="Book Antiqua" w:hAnsi="Book Antiqua" w:cs="Times New Roman"/>
          <w:sz w:val="24"/>
          <w:szCs w:val="24"/>
          <w:lang w:val="fr-FR"/>
        </w:rPr>
        <w:t>origine et les conditions de production du programme.</w:t>
      </w:r>
    </w:p>
    <w:p w:rsidR="006429DE" w:rsidRPr="00221F49" w:rsidRDefault="006429DE" w:rsidP="006429DE">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lang w:val="fr-FR"/>
        </w:rPr>
      </w:pPr>
      <w:r w:rsidRPr="00221F49">
        <w:rPr>
          <w:rFonts w:ascii="Book Antiqua" w:hAnsi="Book Antiqua" w:cs="Times New Roman"/>
          <w:sz w:val="24"/>
          <w:szCs w:val="24"/>
          <w:lang w:val="fr-FR"/>
        </w:rPr>
        <w:t xml:space="preserve">Les services de télévision informent régulièrement les téléspectateurs de la signification de ce pictogramme, en diffusant un bandeau comportant la phrase suivante clairement lisible: </w:t>
      </w:r>
      <w:r w:rsidRPr="00221F49">
        <w:rPr>
          <w:rFonts w:ascii="Book Antiqua" w:hAnsi="Book Antiqua" w:cs="Times New Roman"/>
          <w:b/>
          <w:sz w:val="24"/>
          <w:szCs w:val="24"/>
          <w:lang w:val="fr-FR"/>
        </w:rPr>
        <w:t>“Ce programme comporte du placement de produit”</w:t>
      </w:r>
      <w:r w:rsidRPr="00221F49">
        <w:rPr>
          <w:rFonts w:ascii="Book Antiqua" w:hAnsi="Book Antiqua" w:cs="Times New Roman"/>
          <w:sz w:val="24"/>
          <w:szCs w:val="24"/>
          <w:lang w:val="fr-FR"/>
        </w:rPr>
        <w:t>.</w:t>
      </w:r>
    </w:p>
    <w:p w:rsidR="006429DE" w:rsidRPr="00221F49" w:rsidRDefault="006429DE" w:rsidP="006429DE">
      <w:pPr>
        <w:ind w:left="567" w:right="566"/>
        <w:jc w:val="both"/>
        <w:rPr>
          <w:rFonts w:ascii="Book Antiqua" w:hAnsi="Book Antiqua" w:cs="Times New Roman"/>
          <w:sz w:val="24"/>
          <w:szCs w:val="24"/>
          <w:lang w:val="fr-FR"/>
        </w:rPr>
      </w:pPr>
    </w:p>
    <w:p w:rsidR="006429DE" w:rsidRPr="00221F49" w:rsidRDefault="006429DE" w:rsidP="006429DE">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center"/>
        <w:rPr>
          <w:rFonts w:ascii="Book Antiqua" w:hAnsi="Book Antiqua" w:cs="Times New Roman"/>
          <w:b/>
          <w:i/>
          <w:sz w:val="24"/>
          <w:szCs w:val="24"/>
          <w:lang w:val="fr-FR"/>
        </w:rPr>
      </w:pPr>
      <w:r w:rsidRPr="00221F49">
        <w:rPr>
          <w:rFonts w:ascii="Book Antiqua" w:hAnsi="Book Antiqua" w:cs="Times New Roman"/>
          <w:b/>
          <w:i/>
          <w:sz w:val="24"/>
          <w:szCs w:val="24"/>
          <w:lang w:val="fr-FR"/>
        </w:rPr>
        <w:t>IX. - Dispositions transitoires et finales</w:t>
      </w:r>
    </w:p>
    <w:p w:rsidR="006429DE" w:rsidRPr="00221F49" w:rsidRDefault="00C244D5" w:rsidP="006429DE">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lang w:val="fr-FR"/>
        </w:rPr>
      </w:pPr>
      <w:r w:rsidRPr="00221F49">
        <w:rPr>
          <w:rFonts w:ascii="Book Antiqua" w:hAnsi="Book Antiqua" w:cs="Times New Roman"/>
          <w:sz w:val="24"/>
          <w:szCs w:val="24"/>
          <w:lang w:val="fr-FR"/>
        </w:rPr>
        <w:t>S’</w:t>
      </w:r>
      <w:r w:rsidR="006429DE" w:rsidRPr="00221F49">
        <w:rPr>
          <w:rFonts w:ascii="Book Antiqua" w:hAnsi="Book Antiqua" w:cs="Times New Roman"/>
          <w:sz w:val="24"/>
          <w:szCs w:val="24"/>
          <w:lang w:val="fr-FR"/>
        </w:rPr>
        <w:t>agissant de la mise en oeuvre des modalités d'information des téléspectateur</w:t>
      </w:r>
      <w:r w:rsidRPr="00221F49">
        <w:rPr>
          <w:rFonts w:ascii="Book Antiqua" w:hAnsi="Book Antiqua" w:cs="Times New Roman"/>
          <w:sz w:val="24"/>
          <w:szCs w:val="24"/>
          <w:lang w:val="fr-FR"/>
        </w:rPr>
        <w:t>s, deux phases sont distinguées</w:t>
      </w:r>
      <w:r w:rsidR="006429DE" w:rsidRPr="00221F49">
        <w:rPr>
          <w:rFonts w:ascii="Book Antiqua" w:hAnsi="Book Antiqua" w:cs="Times New Roman"/>
          <w:sz w:val="24"/>
          <w:szCs w:val="24"/>
          <w:lang w:val="fr-FR"/>
        </w:rPr>
        <w:t>:</w:t>
      </w:r>
    </w:p>
    <w:p w:rsidR="006429DE" w:rsidRPr="00221F49" w:rsidRDefault="006429DE" w:rsidP="006429DE">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lang w:val="fr-FR"/>
        </w:rPr>
      </w:pPr>
      <w:r w:rsidRPr="00221F49">
        <w:rPr>
          <w:rFonts w:ascii="Book Antiqua" w:hAnsi="Book Antiqua" w:cs="Times New Roman"/>
          <w:sz w:val="24"/>
          <w:szCs w:val="24"/>
          <w:lang w:val="fr-FR"/>
        </w:rPr>
        <w:t>1. Pendant une période de deux mois à compter de la date</w:t>
      </w:r>
      <w:r w:rsidR="00C244D5" w:rsidRPr="00221F49">
        <w:rPr>
          <w:rFonts w:ascii="Book Antiqua" w:hAnsi="Book Antiqua" w:cs="Times New Roman"/>
          <w:sz w:val="24"/>
          <w:szCs w:val="24"/>
          <w:lang w:val="fr-FR"/>
        </w:rPr>
        <w:t xml:space="preserve"> de la première diffusion par l’éditeur d’</w:t>
      </w:r>
      <w:r w:rsidRPr="00221F49">
        <w:rPr>
          <w:rFonts w:ascii="Book Antiqua" w:hAnsi="Book Antiqua" w:cs="Times New Roman"/>
          <w:sz w:val="24"/>
          <w:szCs w:val="24"/>
          <w:lang w:val="fr-FR"/>
        </w:rPr>
        <w:t xml:space="preserve">un programme comportant un placement de produit, le pictogramme apparaît durant cinq secondes au début de la diffusion du programme dans un bandeau accompagné de la phrase </w:t>
      </w:r>
      <w:r w:rsidR="00C244D5" w:rsidRPr="00221F49">
        <w:rPr>
          <w:rFonts w:ascii="Book Antiqua" w:hAnsi="Book Antiqua" w:cs="Times New Roman"/>
          <w:sz w:val="24"/>
          <w:szCs w:val="24"/>
          <w:lang w:val="fr-FR"/>
        </w:rPr>
        <w:t>suivante clairement lisible</w:t>
      </w:r>
      <w:r w:rsidRPr="00221F49">
        <w:rPr>
          <w:rFonts w:ascii="Book Antiqua" w:hAnsi="Book Antiqua" w:cs="Times New Roman"/>
          <w:sz w:val="24"/>
          <w:szCs w:val="24"/>
          <w:lang w:val="fr-FR"/>
        </w:rPr>
        <w:t xml:space="preserve">: </w:t>
      </w:r>
      <w:r w:rsidRPr="00221F49">
        <w:rPr>
          <w:rFonts w:ascii="Book Antiqua" w:hAnsi="Book Antiqua" w:cs="Times New Roman"/>
          <w:b/>
          <w:sz w:val="24"/>
          <w:szCs w:val="24"/>
          <w:lang w:val="fr-FR"/>
        </w:rPr>
        <w:t>«Ce programme c</w:t>
      </w:r>
      <w:r w:rsidR="007153A6" w:rsidRPr="00221F49">
        <w:rPr>
          <w:rFonts w:ascii="Book Antiqua" w:hAnsi="Book Antiqua" w:cs="Times New Roman"/>
          <w:b/>
          <w:sz w:val="24"/>
          <w:szCs w:val="24"/>
          <w:lang w:val="fr-FR"/>
        </w:rPr>
        <w:t>omporte du placement de produit</w:t>
      </w:r>
      <w:r w:rsidRPr="00221F49">
        <w:rPr>
          <w:rFonts w:ascii="Book Antiqua" w:hAnsi="Book Antiqua" w:cs="Times New Roman"/>
          <w:b/>
          <w:sz w:val="24"/>
          <w:szCs w:val="24"/>
          <w:lang w:val="fr-FR"/>
        </w:rPr>
        <w:t>»</w:t>
      </w:r>
      <w:r w:rsidRPr="00221F49">
        <w:rPr>
          <w:rFonts w:ascii="Book Antiqua" w:hAnsi="Book Antiqua" w:cs="Times New Roman"/>
          <w:sz w:val="24"/>
          <w:szCs w:val="24"/>
          <w:lang w:val="fr-FR"/>
        </w:rPr>
        <w:t>. Après la diffusion de ce bandeau, le pictogramme apparaît selon les modalités fixées au VII de la présente délibération.</w:t>
      </w:r>
    </w:p>
    <w:p w:rsidR="006429DE" w:rsidRPr="00221F49" w:rsidRDefault="006429DE" w:rsidP="006429DE">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lang w:val="fr-FR"/>
        </w:rPr>
      </w:pPr>
      <w:r w:rsidRPr="00221F49">
        <w:rPr>
          <w:rFonts w:ascii="Book Antiqua" w:hAnsi="Book Antiqua" w:cs="Times New Roman"/>
          <w:sz w:val="24"/>
          <w:szCs w:val="24"/>
          <w:lang w:val="fr-FR"/>
        </w:rPr>
        <w:t>2. Au terme de cette première période, les téléspectateurs</w:t>
      </w:r>
      <w:r w:rsidR="00C244D5" w:rsidRPr="00221F49">
        <w:rPr>
          <w:rFonts w:ascii="Book Antiqua" w:hAnsi="Book Antiqua" w:cs="Times New Roman"/>
          <w:sz w:val="24"/>
          <w:szCs w:val="24"/>
          <w:lang w:val="fr-FR"/>
        </w:rPr>
        <w:t xml:space="preserve"> sont informés de l’existence d’</w:t>
      </w:r>
      <w:r w:rsidRPr="00221F49">
        <w:rPr>
          <w:rFonts w:ascii="Book Antiqua" w:hAnsi="Book Antiqua" w:cs="Times New Roman"/>
          <w:sz w:val="24"/>
          <w:szCs w:val="24"/>
          <w:lang w:val="fr-FR"/>
        </w:rPr>
        <w:t>un placement de produit selon les modalités fixées au VII de la présente délibération.</w:t>
      </w:r>
    </w:p>
    <w:p w:rsidR="006429DE" w:rsidRPr="00221F49" w:rsidRDefault="00C244D5" w:rsidP="006429DE">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lang w:val="fr-FR"/>
        </w:rPr>
      </w:pPr>
      <w:r w:rsidRPr="00221F49">
        <w:rPr>
          <w:rFonts w:ascii="Book Antiqua" w:hAnsi="Book Antiqua" w:cs="Times New Roman"/>
          <w:sz w:val="24"/>
          <w:szCs w:val="24"/>
          <w:lang w:val="fr-FR"/>
        </w:rPr>
        <w:t>Un bilan de l’</w:t>
      </w:r>
      <w:r w:rsidR="006429DE" w:rsidRPr="00221F49">
        <w:rPr>
          <w:rFonts w:ascii="Book Antiqua" w:hAnsi="Book Antiqua" w:cs="Times New Roman"/>
          <w:sz w:val="24"/>
          <w:szCs w:val="24"/>
          <w:lang w:val="fr-FR"/>
        </w:rPr>
        <w:t>application de la présente délibération sera effectué par le Conseil trois ans après son entrée en vigueur.</w:t>
      </w:r>
    </w:p>
    <w:p w:rsidR="00F418EF" w:rsidRPr="00B860F9" w:rsidRDefault="006429DE" w:rsidP="006429DE">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566"/>
        <w:jc w:val="both"/>
        <w:rPr>
          <w:rFonts w:ascii="Book Antiqua" w:hAnsi="Book Antiqua" w:cs="Times New Roman"/>
          <w:sz w:val="24"/>
          <w:szCs w:val="24"/>
        </w:rPr>
      </w:pPr>
      <w:r w:rsidRPr="00221F49">
        <w:rPr>
          <w:rFonts w:ascii="Book Antiqua" w:hAnsi="Book Antiqua" w:cs="Times New Roman"/>
          <w:sz w:val="24"/>
          <w:szCs w:val="24"/>
          <w:lang w:val="fr-FR"/>
        </w:rPr>
        <w:t xml:space="preserve"> </w:t>
      </w:r>
      <w:r>
        <w:rPr>
          <w:rFonts w:ascii="Book Antiqua" w:hAnsi="Book Antiqua" w:cs="Times New Roman"/>
          <w:sz w:val="24"/>
          <w:szCs w:val="24"/>
        </w:rPr>
        <w:t>(</w:t>
      </w:r>
      <w:r w:rsidRPr="007153A6">
        <w:rPr>
          <w:rFonts w:ascii="Book Antiqua" w:hAnsi="Book Antiqua" w:cs="Times New Roman"/>
          <w:i/>
          <w:sz w:val="24"/>
          <w:szCs w:val="24"/>
        </w:rPr>
        <w:t>omissis</w:t>
      </w:r>
      <w:r>
        <w:rPr>
          <w:rFonts w:ascii="Book Antiqua" w:hAnsi="Book Antiqua" w:cs="Times New Roman"/>
          <w:sz w:val="24"/>
          <w:szCs w:val="24"/>
        </w:rPr>
        <w:t>)</w:t>
      </w:r>
    </w:p>
    <w:p w:rsidR="00F418EF" w:rsidRPr="00B860F9" w:rsidRDefault="00F418EF" w:rsidP="00F418EF">
      <w:pPr>
        <w:ind w:left="567" w:right="566"/>
        <w:jc w:val="both"/>
        <w:rPr>
          <w:rFonts w:ascii="Book Antiqua" w:hAnsi="Book Antiqua" w:cs="Times New Roman"/>
          <w:sz w:val="24"/>
          <w:szCs w:val="24"/>
        </w:rPr>
      </w:pPr>
    </w:p>
    <w:p w:rsidR="00F418EF" w:rsidRPr="00B860F9" w:rsidRDefault="00F418EF" w:rsidP="00F418EF">
      <w:pPr>
        <w:ind w:left="567" w:right="566"/>
        <w:jc w:val="both"/>
        <w:rPr>
          <w:rFonts w:ascii="Book Antiqua" w:hAnsi="Book Antiqua" w:cs="Times New Roman"/>
          <w:sz w:val="24"/>
          <w:szCs w:val="24"/>
        </w:rPr>
      </w:pPr>
    </w:p>
    <w:p w:rsidR="004A121B" w:rsidRPr="0096685C" w:rsidRDefault="004A121B" w:rsidP="004A121B">
      <w:pPr>
        <w:ind w:left="567" w:right="566"/>
        <w:jc w:val="both"/>
        <w:rPr>
          <w:rFonts w:ascii="Book Antiqua" w:hAnsi="Book Antiqua" w:cs="Times New Roman"/>
          <w:sz w:val="24"/>
          <w:szCs w:val="24"/>
        </w:rPr>
      </w:pPr>
    </w:p>
    <w:sectPr w:rsidR="004A121B" w:rsidRPr="0096685C" w:rsidSect="000C41ED">
      <w:footerReference w:type="default" r:id="rId10"/>
      <w:pgSz w:w="11906" w:h="16838" w:code="9"/>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42ED" w:rsidRDefault="002342ED" w:rsidP="00906EC1">
      <w:pPr>
        <w:spacing w:after="0" w:line="240" w:lineRule="auto"/>
      </w:pPr>
      <w:r>
        <w:separator/>
      </w:r>
    </w:p>
  </w:endnote>
  <w:endnote w:type="continuationSeparator" w:id="0">
    <w:p w:rsidR="002342ED" w:rsidRDefault="002342ED" w:rsidP="00906E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6883541"/>
      <w:docPartObj>
        <w:docPartGallery w:val="Page Numbers (Bottom of Page)"/>
        <w:docPartUnique/>
      </w:docPartObj>
    </w:sdtPr>
    <w:sdtEndPr>
      <w:rPr>
        <w:rFonts w:ascii="Georgia" w:hAnsi="Georgia"/>
        <w:sz w:val="16"/>
        <w:szCs w:val="16"/>
      </w:rPr>
    </w:sdtEndPr>
    <w:sdtContent>
      <w:p w:rsidR="002342ED" w:rsidRDefault="002342ED">
        <w:pPr>
          <w:pStyle w:val="Pidipagina"/>
          <w:jc w:val="center"/>
        </w:pPr>
      </w:p>
      <w:p w:rsidR="002342ED" w:rsidRDefault="002342ED">
        <w:pPr>
          <w:pStyle w:val="Pidipagina"/>
          <w:jc w:val="center"/>
        </w:pPr>
      </w:p>
      <w:p w:rsidR="002342ED" w:rsidRDefault="002342ED">
        <w:pPr>
          <w:pStyle w:val="Pidipagina"/>
          <w:jc w:val="center"/>
        </w:pPr>
      </w:p>
      <w:p w:rsidR="002342ED" w:rsidRPr="001B1210" w:rsidRDefault="002342ED">
        <w:pPr>
          <w:pStyle w:val="Pidipagina"/>
          <w:jc w:val="center"/>
          <w:rPr>
            <w:rFonts w:ascii="Georgia" w:hAnsi="Georgia"/>
            <w:sz w:val="16"/>
            <w:szCs w:val="16"/>
          </w:rPr>
        </w:pPr>
        <w:r w:rsidRPr="001B1210">
          <w:rPr>
            <w:rFonts w:ascii="Georgia" w:hAnsi="Georgia"/>
            <w:sz w:val="16"/>
            <w:szCs w:val="16"/>
          </w:rPr>
          <w:fldChar w:fldCharType="begin"/>
        </w:r>
        <w:r w:rsidRPr="001B1210">
          <w:rPr>
            <w:rFonts w:ascii="Georgia" w:hAnsi="Georgia"/>
            <w:sz w:val="16"/>
            <w:szCs w:val="16"/>
          </w:rPr>
          <w:instrText>PAGE   \* MERGEFORMAT</w:instrText>
        </w:r>
        <w:r w:rsidRPr="001B1210">
          <w:rPr>
            <w:rFonts w:ascii="Georgia" w:hAnsi="Georgia"/>
            <w:sz w:val="16"/>
            <w:szCs w:val="16"/>
          </w:rPr>
          <w:fldChar w:fldCharType="separate"/>
        </w:r>
        <w:r w:rsidR="00177087">
          <w:rPr>
            <w:rFonts w:ascii="Georgia" w:hAnsi="Georgia"/>
            <w:noProof/>
            <w:sz w:val="16"/>
            <w:szCs w:val="16"/>
          </w:rPr>
          <w:t>15</w:t>
        </w:r>
        <w:r w:rsidRPr="001B1210">
          <w:rPr>
            <w:rFonts w:ascii="Georgia" w:hAnsi="Georgia"/>
            <w:sz w:val="16"/>
            <w:szCs w:val="16"/>
          </w:rPr>
          <w:fldChar w:fldCharType="end"/>
        </w:r>
      </w:p>
    </w:sdtContent>
  </w:sdt>
  <w:p w:rsidR="002342ED" w:rsidRDefault="002342ED" w:rsidP="000C41ED">
    <w:pPr>
      <w:pStyle w:val="Pidipa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42ED" w:rsidRDefault="002342ED" w:rsidP="00906EC1">
      <w:pPr>
        <w:spacing w:after="0" w:line="240" w:lineRule="auto"/>
      </w:pPr>
      <w:r>
        <w:separator/>
      </w:r>
    </w:p>
  </w:footnote>
  <w:footnote w:type="continuationSeparator" w:id="0">
    <w:p w:rsidR="002342ED" w:rsidRDefault="002342ED" w:rsidP="00906EC1">
      <w:pPr>
        <w:spacing w:after="0" w:line="240" w:lineRule="auto"/>
      </w:pPr>
      <w:r>
        <w:continuationSeparator/>
      </w:r>
    </w:p>
  </w:footnote>
  <w:footnote w:id="1">
    <w:p w:rsidR="002342ED" w:rsidRPr="00D66386" w:rsidRDefault="002342ED" w:rsidP="00906EC1">
      <w:pPr>
        <w:pStyle w:val="Testonotaapidipagina"/>
        <w:ind w:left="567" w:right="566"/>
        <w:jc w:val="both"/>
        <w:rPr>
          <w:rFonts w:ascii="Book Antiqua" w:hAnsi="Book Antiqua" w:cs="Times New Roman"/>
        </w:rPr>
      </w:pPr>
      <w:r w:rsidRPr="00D66386">
        <w:rPr>
          <w:rFonts w:ascii="Book Antiqua" w:hAnsi="Book Antiqua" w:cs="Times New Roman"/>
          <w:vertAlign w:val="superscript"/>
        </w:rPr>
        <w:footnoteRef/>
      </w:r>
      <w:r w:rsidRPr="00D66386">
        <w:rPr>
          <w:rFonts w:ascii="Book Antiqua" w:hAnsi="Book Antiqua" w:cs="Times New Roman"/>
        </w:rPr>
        <w:t xml:space="preserve"> Direttiva 79/112/CEE del Consiglio, del 18 dicembre 1978, </w:t>
      </w:r>
      <w:r w:rsidRPr="00290DD2">
        <w:rPr>
          <w:rFonts w:ascii="Book Antiqua" w:hAnsi="Book Antiqua" w:cs="Times New Roman"/>
          <w:i/>
        </w:rPr>
        <w:t>relativa al ravvicinamento delle legislazioni degli Stati Membri concernenti l’etichettatura e la presentazione dei prodotti alimentari destinati al consumatore finale, nonché la relativa pubblicità</w:t>
      </w:r>
      <w:r w:rsidRPr="00D66386">
        <w:rPr>
          <w:rFonts w:ascii="Book Antiqua" w:hAnsi="Book Antiqua" w:cs="Times New Roman"/>
        </w:rPr>
        <w:t>.</w:t>
      </w:r>
    </w:p>
  </w:footnote>
  <w:footnote w:id="2">
    <w:p w:rsidR="002342ED" w:rsidRPr="00D66386" w:rsidRDefault="002342ED" w:rsidP="00906EC1">
      <w:pPr>
        <w:pStyle w:val="Testonotaapidipagina"/>
        <w:ind w:left="567" w:right="566"/>
        <w:jc w:val="both"/>
        <w:rPr>
          <w:rFonts w:ascii="Book Antiqua" w:hAnsi="Book Antiqua"/>
          <w:sz w:val="18"/>
          <w:szCs w:val="18"/>
        </w:rPr>
      </w:pPr>
      <w:r w:rsidRPr="00D66386">
        <w:rPr>
          <w:rFonts w:ascii="Book Antiqua" w:hAnsi="Book Antiqua" w:cs="Times New Roman"/>
          <w:vertAlign w:val="superscript"/>
        </w:rPr>
        <w:footnoteRef/>
      </w:r>
      <w:r w:rsidRPr="00D66386">
        <w:rPr>
          <w:rFonts w:ascii="Book Antiqua" w:hAnsi="Book Antiqua" w:cs="Times New Roman"/>
        </w:rPr>
        <w:t xml:space="preserve"> Direttiva 77/94/CEE del Consiglio, del 21 dicembre 1976, </w:t>
      </w:r>
      <w:r w:rsidRPr="00290DD2">
        <w:rPr>
          <w:rFonts w:ascii="Book Antiqua" w:hAnsi="Book Antiqua" w:cs="Times New Roman"/>
          <w:i/>
        </w:rPr>
        <w:t>relativa al ravvicinamento delle legislazioni degli Stati Membri concernenti i prod</w:t>
      </w:r>
      <w:r>
        <w:rPr>
          <w:rFonts w:ascii="Book Antiqua" w:hAnsi="Book Antiqua" w:cs="Times New Roman"/>
          <w:i/>
        </w:rPr>
        <w:t>otti alimentari destinati ad un’</w:t>
      </w:r>
      <w:r w:rsidRPr="00290DD2">
        <w:rPr>
          <w:rFonts w:ascii="Book Antiqua" w:hAnsi="Book Antiqua" w:cs="Times New Roman"/>
          <w:i/>
        </w:rPr>
        <w:t>alimentazione particolare</w:t>
      </w:r>
      <w:r w:rsidRPr="00D66386">
        <w:rPr>
          <w:rFonts w:ascii="Book Antiqua" w:hAnsi="Book Antiqua" w:cs="Times New Roman"/>
        </w:rPr>
        <w:t>.</w:t>
      </w:r>
    </w:p>
  </w:footnote>
  <w:footnote w:id="3">
    <w:p w:rsidR="002342ED" w:rsidRPr="00D66386" w:rsidRDefault="002342ED" w:rsidP="00846D1D">
      <w:pPr>
        <w:pStyle w:val="Testonotaapidipagina"/>
        <w:ind w:left="567" w:right="566"/>
        <w:jc w:val="both"/>
        <w:rPr>
          <w:rFonts w:ascii="Book Antiqua" w:hAnsi="Book Antiqua" w:cs="Times New Roman"/>
        </w:rPr>
      </w:pPr>
      <w:r w:rsidRPr="00D66386">
        <w:rPr>
          <w:rFonts w:ascii="Book Antiqua" w:hAnsi="Book Antiqua" w:cs="Times New Roman"/>
          <w:vertAlign w:val="superscript"/>
        </w:rPr>
        <w:footnoteRef/>
      </w:r>
      <w:r w:rsidRPr="00D66386">
        <w:rPr>
          <w:rFonts w:ascii="Book Antiqua" w:hAnsi="Book Antiqua" w:cs="Times New Roman"/>
          <w:vertAlign w:val="superscript"/>
        </w:rPr>
        <w:t xml:space="preserve"> </w:t>
      </w:r>
      <w:r w:rsidRPr="00D66386">
        <w:rPr>
          <w:rFonts w:ascii="Book Antiqua" w:hAnsi="Book Antiqua" w:cs="Times New Roman"/>
        </w:rPr>
        <w:t xml:space="preserve"> Cfr. </w:t>
      </w:r>
      <w:r w:rsidRPr="00290DD2">
        <w:rPr>
          <w:rFonts w:ascii="Book Antiqua" w:hAnsi="Book Antiqua" w:cs="Times New Roman"/>
        </w:rPr>
        <w:t xml:space="preserve">d.lgs. 6 settembre 2005 n. 206, </w:t>
      </w:r>
      <w:r w:rsidRPr="00290DD2">
        <w:rPr>
          <w:rFonts w:ascii="Book Antiqua" w:hAnsi="Book Antiqua" w:cs="Times New Roman"/>
          <w:i/>
        </w:rPr>
        <w:t>C</w:t>
      </w:r>
      <w:r>
        <w:rPr>
          <w:rFonts w:ascii="Book Antiqua" w:hAnsi="Book Antiqua" w:cs="Times New Roman"/>
          <w:i/>
        </w:rPr>
        <w:t>odice del consumo, a norma dell’</w:t>
      </w:r>
      <w:r w:rsidRPr="00290DD2">
        <w:rPr>
          <w:rFonts w:ascii="Book Antiqua" w:hAnsi="Book Antiqua" w:cs="Times New Roman"/>
          <w:i/>
        </w:rPr>
        <w:t>articolo 7 della legge 29 luglio 2003, n. 229</w:t>
      </w:r>
      <w:r w:rsidRPr="00D66386">
        <w:rPr>
          <w:rFonts w:ascii="Book Antiqua" w:hAnsi="Book Antiqua" w:cs="Times New Roman"/>
        </w:rPr>
        <w:t>.</w:t>
      </w:r>
    </w:p>
  </w:footnote>
  <w:footnote w:id="4">
    <w:p w:rsidR="002342ED" w:rsidRPr="00D66386" w:rsidRDefault="002342ED" w:rsidP="00906EC1">
      <w:pPr>
        <w:pStyle w:val="Testonotaapidipagina"/>
        <w:ind w:left="567" w:right="566"/>
        <w:jc w:val="both"/>
        <w:rPr>
          <w:rFonts w:ascii="Book Antiqua" w:hAnsi="Book Antiqua" w:cs="Times New Roman"/>
        </w:rPr>
      </w:pPr>
      <w:r w:rsidRPr="00D66386">
        <w:rPr>
          <w:rStyle w:val="Rimandonotaapidipagina"/>
          <w:rFonts w:ascii="Book Antiqua" w:hAnsi="Book Antiqua" w:cs="Times New Roman"/>
        </w:rPr>
        <w:footnoteRef/>
      </w:r>
      <w:r w:rsidRPr="00D66386">
        <w:rPr>
          <w:rFonts w:ascii="Book Antiqua" w:hAnsi="Book Antiqua" w:cs="Times New Roman"/>
        </w:rPr>
        <w:t xml:space="preserve"> Direttiva del Consiglio del 10 settembre 1984 </w:t>
      </w:r>
      <w:r w:rsidRPr="00D66386">
        <w:rPr>
          <w:rFonts w:ascii="Book Antiqua" w:hAnsi="Book Antiqua" w:cs="Times New Roman"/>
          <w:i/>
        </w:rPr>
        <w:t>relativa al ravvicinamento delle disposizioni legislative, regolamentari ed amministrative degli Stati membri in materia di pubblicità ingannevole</w:t>
      </w:r>
    </w:p>
  </w:footnote>
  <w:footnote w:id="5">
    <w:p w:rsidR="002342ED" w:rsidRPr="00D66386" w:rsidRDefault="002342ED" w:rsidP="00906EC1">
      <w:pPr>
        <w:pStyle w:val="Testonotaapidipagina"/>
        <w:ind w:left="567" w:right="566"/>
        <w:jc w:val="both"/>
        <w:rPr>
          <w:rFonts w:ascii="Book Antiqua" w:hAnsi="Book Antiqua" w:cs="Times New Roman"/>
        </w:rPr>
      </w:pPr>
      <w:r w:rsidRPr="00D66386">
        <w:rPr>
          <w:rStyle w:val="Rimandonotaapidipagina"/>
          <w:rFonts w:ascii="Book Antiqua" w:hAnsi="Book Antiqua" w:cs="Times New Roman"/>
        </w:rPr>
        <w:footnoteRef/>
      </w:r>
      <w:r w:rsidRPr="00D66386">
        <w:rPr>
          <w:rFonts w:ascii="Book Antiqua" w:hAnsi="Book Antiqua" w:cs="Times New Roman"/>
        </w:rPr>
        <w:t xml:space="preserve"> Direttiva 97/55 /CE del Parlamento europeo e del Consiglio del 6 ottobre 1997 </w:t>
      </w:r>
      <w:r w:rsidRPr="00D66386">
        <w:rPr>
          <w:rFonts w:ascii="Book Antiqua" w:hAnsi="Book Antiqua" w:cs="Times New Roman"/>
          <w:i/>
        </w:rPr>
        <w:t>che modifica la direttiva 84/450/CEE relativa alla pubblicità ingannevole al fine di includervi la pubblicità comparativa</w:t>
      </w:r>
    </w:p>
  </w:footnote>
  <w:footnote w:id="6">
    <w:p w:rsidR="002342ED" w:rsidRPr="00470A72" w:rsidRDefault="002342ED" w:rsidP="00906EC1">
      <w:pPr>
        <w:pStyle w:val="Testonotaapidipagina"/>
        <w:ind w:left="567" w:right="566"/>
        <w:jc w:val="both"/>
        <w:rPr>
          <w:rFonts w:ascii="Book Antiqua" w:hAnsi="Book Antiqua"/>
          <w:sz w:val="18"/>
          <w:szCs w:val="18"/>
        </w:rPr>
      </w:pPr>
      <w:r w:rsidRPr="00D66386">
        <w:rPr>
          <w:rFonts w:ascii="Book Antiqua" w:hAnsi="Book Antiqua" w:cs="Times New Roman"/>
          <w:vertAlign w:val="superscript"/>
        </w:rPr>
        <w:footnoteRef/>
      </w:r>
      <w:r w:rsidRPr="00D66386">
        <w:rPr>
          <w:rFonts w:ascii="Book Antiqua" w:hAnsi="Book Antiqua" w:cs="Times New Roman"/>
        </w:rPr>
        <w:t xml:space="preserve"> Direttiva 2005/29/CEE del Parlamento europeo e del Consiglio dell’11 maggio 2005 relativa alle pratiche commerciali sleali tra imprese e consumatori nel mercato interno e che modifica la direttiva 84/450/CEE del Consiglio e le direttive 97/7/CE, 98/27/CE e 2002/65/CE del Parlamento europeo e del Consiglio e il regolamento (CE) n. 2006/2004 del Parlamento europeo e del Consiglio («direttiva sulle pratiche commerciali sleali»).</w:t>
      </w:r>
      <w:r w:rsidRPr="00470A72">
        <w:rPr>
          <w:rFonts w:ascii="Book Antiqua" w:hAnsi="Book Antiqua"/>
          <w:sz w:val="18"/>
          <w:szCs w:val="18"/>
        </w:rPr>
        <w:t xml:space="preserve"> </w:t>
      </w:r>
    </w:p>
  </w:footnote>
  <w:footnote w:id="7">
    <w:p w:rsidR="002342ED" w:rsidRPr="00221F49" w:rsidRDefault="002342ED" w:rsidP="00221F49">
      <w:pPr>
        <w:pStyle w:val="Testonotaapidipagina"/>
        <w:ind w:left="567"/>
        <w:rPr>
          <w:rFonts w:ascii="Book Antiqua" w:hAnsi="Book Antiqua"/>
        </w:rPr>
      </w:pPr>
      <w:r w:rsidRPr="00221F49">
        <w:rPr>
          <w:rStyle w:val="Rimandonotaapidipagina"/>
          <w:rFonts w:ascii="Book Antiqua" w:hAnsi="Book Antiqua"/>
        </w:rPr>
        <w:footnoteRef/>
      </w:r>
      <w:r w:rsidRPr="00221F49">
        <w:rPr>
          <w:rFonts w:ascii="Book Antiqua" w:hAnsi="Book Antiqua"/>
        </w:rPr>
        <w:t xml:space="preserve"> </w:t>
      </w:r>
      <w:r>
        <w:rPr>
          <w:rFonts w:ascii="Book Antiqua" w:hAnsi="Book Antiqua"/>
        </w:rPr>
        <w:t xml:space="preserve">Per un quadro approfondito sul ruolo della pubblicità nel settore agroalimentare, si rinvia a </w:t>
      </w:r>
      <w:r w:rsidRPr="00221F49">
        <w:rPr>
          <w:rFonts w:ascii="Book Antiqua" w:hAnsi="Book Antiqua"/>
          <w:smallCaps/>
        </w:rPr>
        <w:t>Masini</w:t>
      </w:r>
      <w:r>
        <w:rPr>
          <w:rFonts w:ascii="Book Antiqua" w:hAnsi="Book Antiqua"/>
        </w:rPr>
        <w:t xml:space="preserve"> S., </w:t>
      </w:r>
      <w:r w:rsidRPr="00221F49">
        <w:rPr>
          <w:rFonts w:ascii="Book Antiqua" w:hAnsi="Book Antiqua"/>
          <w:i/>
        </w:rPr>
        <w:t>Corso di diritto ali</w:t>
      </w:r>
      <w:r>
        <w:rPr>
          <w:rFonts w:ascii="Book Antiqua" w:hAnsi="Book Antiqua"/>
          <w:i/>
        </w:rPr>
        <w:t>men</w:t>
      </w:r>
      <w:r w:rsidRPr="00221F49">
        <w:rPr>
          <w:rFonts w:ascii="Book Antiqua" w:hAnsi="Book Antiqua"/>
          <w:i/>
        </w:rPr>
        <w:t>t</w:t>
      </w:r>
      <w:r>
        <w:rPr>
          <w:rFonts w:ascii="Book Antiqua" w:hAnsi="Book Antiqua"/>
          <w:i/>
        </w:rPr>
        <w:t>a</w:t>
      </w:r>
      <w:r w:rsidRPr="00221F49">
        <w:rPr>
          <w:rFonts w:ascii="Book Antiqua" w:hAnsi="Book Antiqua"/>
          <w:i/>
        </w:rPr>
        <w:t>re</w:t>
      </w:r>
      <w:r>
        <w:rPr>
          <w:rFonts w:ascii="Book Antiqua" w:hAnsi="Book Antiqua"/>
        </w:rPr>
        <w:t xml:space="preserve">, Milano, 2015. </w:t>
      </w:r>
    </w:p>
  </w:footnote>
  <w:footnote w:id="8">
    <w:p w:rsidR="002342ED" w:rsidRPr="00DB5B88" w:rsidRDefault="002342ED" w:rsidP="008B3343">
      <w:pPr>
        <w:pStyle w:val="Testonotaapidipagina"/>
        <w:ind w:left="567"/>
        <w:jc w:val="both"/>
        <w:rPr>
          <w:rFonts w:ascii="Book Antiqua" w:hAnsi="Book Antiqua"/>
        </w:rPr>
      </w:pPr>
      <w:r w:rsidRPr="00DB5B88">
        <w:rPr>
          <w:rStyle w:val="Rimandonotaapidipagina"/>
          <w:rFonts w:ascii="Book Antiqua" w:hAnsi="Book Antiqua"/>
        </w:rPr>
        <w:footnoteRef/>
      </w:r>
      <w:r w:rsidRPr="00DB5B88">
        <w:rPr>
          <w:rFonts w:ascii="Book Antiqua" w:hAnsi="Book Antiqua"/>
        </w:rPr>
        <w:t xml:space="preserve"> Cfr. Corte cost. 11 ottobre 1985, n. 231, in </w:t>
      </w:r>
      <w:hyperlink r:id="rId1" w:history="1">
        <w:r w:rsidRPr="00DB5B88">
          <w:rPr>
            <w:rStyle w:val="Collegamentoipertestuale"/>
            <w:rFonts w:ascii="Book Antiqua" w:hAnsi="Book Antiqua"/>
          </w:rPr>
          <w:t>www.cortecostituzionale.it</w:t>
        </w:r>
      </w:hyperlink>
    </w:p>
    <w:p w:rsidR="002342ED" w:rsidRDefault="002342ED" w:rsidP="008B3343">
      <w:pPr>
        <w:pStyle w:val="Testonotaapidipagina"/>
        <w:ind w:left="567"/>
        <w:jc w:val="both"/>
      </w:pPr>
    </w:p>
  </w:footnote>
  <w:footnote w:id="9">
    <w:p w:rsidR="002342ED" w:rsidRPr="00290DD2" w:rsidRDefault="002342ED" w:rsidP="00290DD2">
      <w:pPr>
        <w:pStyle w:val="Testonotaapidipagina"/>
        <w:ind w:left="567"/>
        <w:jc w:val="both"/>
        <w:rPr>
          <w:rFonts w:ascii="Book Antiqua" w:hAnsi="Book Antiqua"/>
        </w:rPr>
      </w:pPr>
      <w:r w:rsidRPr="002A4990">
        <w:rPr>
          <w:rStyle w:val="Rimandonotaapidipagina"/>
          <w:rFonts w:ascii="Book Antiqua" w:hAnsi="Book Antiqua"/>
        </w:rPr>
        <w:footnoteRef/>
      </w:r>
      <w:r w:rsidRPr="002A4990">
        <w:rPr>
          <w:rFonts w:ascii="Book Antiqua" w:hAnsi="Book Antiqua"/>
        </w:rPr>
        <w:t xml:space="preserve"> Corte giustizia UE, IV Sez.,</w:t>
      </w:r>
      <w:r>
        <w:rPr>
          <w:rFonts w:ascii="Book Antiqua" w:hAnsi="Book Antiqua"/>
        </w:rPr>
        <w:t xml:space="preserve"> sentenza del</w:t>
      </w:r>
      <w:r w:rsidRPr="002A4990">
        <w:rPr>
          <w:rFonts w:ascii="Book Antiqua" w:hAnsi="Book Antiqua"/>
        </w:rPr>
        <w:t xml:space="preserve"> 17 dicembre 2015, causa C-157/14, </w:t>
      </w:r>
      <w:r w:rsidRPr="002A4990">
        <w:rPr>
          <w:rFonts w:ascii="Book Antiqua" w:hAnsi="Book Antiqua"/>
          <w:i/>
        </w:rPr>
        <w:t>Neptune Distribution SNC</w:t>
      </w:r>
      <w:r w:rsidRPr="002A4990">
        <w:rPr>
          <w:rFonts w:ascii="Book Antiqua" w:hAnsi="Book Antiqua"/>
        </w:rPr>
        <w:t xml:space="preserve"> vs.</w:t>
      </w:r>
      <w:r w:rsidRPr="002A4990">
        <w:rPr>
          <w:rFonts w:ascii="Book Antiqua" w:hAnsi="Book Antiqua"/>
          <w:i/>
        </w:rPr>
        <w:t xml:space="preserve"> Ministre de l’Économie et des Finances</w:t>
      </w:r>
      <w:r w:rsidRPr="002A4990">
        <w:rPr>
          <w:rFonts w:ascii="Book Antiqua" w:hAnsi="Book Antiqua"/>
        </w:rPr>
        <w:t xml:space="preserve">, ined., in </w:t>
      </w:r>
      <w:hyperlink r:id="rId2" w:history="1">
        <w:r w:rsidRPr="002A4990">
          <w:rPr>
            <w:rStyle w:val="Collegamentoipertestuale"/>
            <w:rFonts w:ascii="Book Antiqua" w:hAnsi="Book Antiqua"/>
          </w:rPr>
          <w:t>www.curia.europa.eu</w:t>
        </w:r>
      </w:hyperlink>
      <w:r>
        <w:rPr>
          <w:rFonts w:ascii="Book Antiqua" w:hAnsi="Book Antiqua"/>
        </w:rPr>
        <w:t>.</w:t>
      </w:r>
    </w:p>
  </w:footnote>
  <w:footnote w:id="10">
    <w:p w:rsidR="002342ED" w:rsidRPr="00290DD2" w:rsidRDefault="002342ED" w:rsidP="00290DD2">
      <w:pPr>
        <w:pStyle w:val="Testonotaapidipagina"/>
        <w:ind w:left="567"/>
        <w:jc w:val="both"/>
        <w:rPr>
          <w:rFonts w:ascii="Book Antiqua" w:hAnsi="Book Antiqua"/>
        </w:rPr>
      </w:pPr>
      <w:r w:rsidRPr="00290DD2">
        <w:rPr>
          <w:rStyle w:val="Rimandonotaapidipagina"/>
          <w:rFonts w:ascii="Book Antiqua" w:hAnsi="Book Antiqua"/>
        </w:rPr>
        <w:footnoteRef/>
      </w:r>
      <w:r w:rsidRPr="00290DD2">
        <w:rPr>
          <w:rFonts w:ascii="Book Antiqua" w:hAnsi="Book Antiqua"/>
        </w:rPr>
        <w:t xml:space="preserve"> </w:t>
      </w:r>
      <w:r>
        <w:rPr>
          <w:rFonts w:ascii="Book Antiqua" w:hAnsi="Book Antiqua"/>
        </w:rPr>
        <w:t>Punto 74 della sentenza richiamata in nota precendente.</w:t>
      </w:r>
    </w:p>
  </w:footnote>
  <w:footnote w:id="11">
    <w:p w:rsidR="002342ED" w:rsidRPr="008D001A" w:rsidRDefault="002342ED" w:rsidP="001A28C2">
      <w:pPr>
        <w:pStyle w:val="Testonotaapidipagina"/>
        <w:ind w:left="567" w:right="565"/>
        <w:jc w:val="both"/>
        <w:rPr>
          <w:rFonts w:ascii="Book Antiqua" w:hAnsi="Book Antiqua"/>
        </w:rPr>
      </w:pPr>
      <w:r w:rsidRPr="008D001A">
        <w:rPr>
          <w:rStyle w:val="Rimandonotaapidipagina"/>
          <w:rFonts w:ascii="Book Antiqua" w:hAnsi="Book Antiqua"/>
        </w:rPr>
        <w:footnoteRef/>
      </w:r>
      <w:r w:rsidRPr="008D001A">
        <w:rPr>
          <w:rFonts w:ascii="Book Antiqua" w:hAnsi="Book Antiqua"/>
        </w:rPr>
        <w:t xml:space="preserve"> Il regolamento </w:t>
      </w:r>
      <w:r w:rsidRPr="008B3625">
        <w:rPr>
          <w:rFonts w:ascii="Book Antiqua" w:hAnsi="Book Antiqua"/>
          <w:b/>
        </w:rPr>
        <w:t>ha abrogato la direttiva 2000/13/CE</w:t>
      </w:r>
      <w:r w:rsidRPr="008D001A">
        <w:rPr>
          <w:rFonts w:ascii="Book Antiqua" w:hAnsi="Book Antiqua"/>
        </w:rPr>
        <w:t xml:space="preserve"> del Parlamento europeo e del Consiglio, del 20 marzo 2000, </w:t>
      </w:r>
      <w:r w:rsidRPr="001B579C">
        <w:rPr>
          <w:rFonts w:ascii="Book Antiqua" w:hAnsi="Book Antiqua"/>
          <w:i/>
        </w:rPr>
        <w:t>relativa al ravvicinamento delle legislazioni degli Stati membri concernenti l’etichettatura e la presentazione dei prodotti alimentari, nonché la relativa pubblicità</w:t>
      </w:r>
      <w:r w:rsidRPr="008D001A">
        <w:rPr>
          <w:rFonts w:ascii="Book Antiqua" w:hAnsi="Book Antiqua"/>
        </w:rPr>
        <w:t xml:space="preserve"> con decorrenza dal 13 dicembre 2014</w:t>
      </w:r>
      <w:r>
        <w:rPr>
          <w:rFonts w:ascii="Book Antiqua" w:hAnsi="Book Antiqua"/>
        </w:rPr>
        <w:t>.</w:t>
      </w:r>
    </w:p>
  </w:footnote>
  <w:footnote w:id="12">
    <w:p w:rsidR="002342ED" w:rsidRPr="007C7426" w:rsidRDefault="002342ED" w:rsidP="002542F8">
      <w:pPr>
        <w:pStyle w:val="Testonotaapidipagina"/>
        <w:ind w:left="567" w:right="566"/>
        <w:jc w:val="both"/>
        <w:rPr>
          <w:rFonts w:ascii="Book Antiqua" w:hAnsi="Book Antiqua"/>
        </w:rPr>
      </w:pPr>
      <w:r w:rsidRPr="007C7426">
        <w:rPr>
          <w:rStyle w:val="Rimandonotaapidipagina"/>
          <w:rFonts w:ascii="Book Antiqua" w:hAnsi="Book Antiqua"/>
        </w:rPr>
        <w:footnoteRef/>
      </w:r>
      <w:r w:rsidRPr="007C7426">
        <w:rPr>
          <w:rFonts w:ascii="Book Antiqua" w:hAnsi="Book Antiqua"/>
        </w:rPr>
        <w:t xml:space="preserve"> </w:t>
      </w:r>
      <w:r>
        <w:rPr>
          <w:rFonts w:ascii="Book Antiqua" w:hAnsi="Book Antiqua"/>
        </w:rPr>
        <w:t>L’elenco comunitario delle indicazioni sulla salute è contenuto nell’allegato al regolamento n. 432 del 2012, che fissa le condizioni d’uso delle indicazioni e le eventuali diciture o avvertenze supplementari che accompagnano il prodotto.</w:t>
      </w:r>
    </w:p>
  </w:footnote>
  <w:footnote w:id="13">
    <w:p w:rsidR="002342ED" w:rsidRPr="001D3922" w:rsidRDefault="002342ED" w:rsidP="001D3922">
      <w:pPr>
        <w:pStyle w:val="Testonotaapidipagina"/>
        <w:ind w:left="567" w:right="566"/>
        <w:jc w:val="both"/>
        <w:rPr>
          <w:rFonts w:ascii="Times New Roman" w:hAnsi="Times New Roman" w:cs="Times New Roman"/>
        </w:rPr>
      </w:pPr>
      <w:r w:rsidRPr="008D001A">
        <w:rPr>
          <w:rStyle w:val="Rimandonotaapidipagina"/>
          <w:rFonts w:ascii="Book Antiqua" w:hAnsi="Book Antiqua" w:cs="Times New Roman"/>
        </w:rPr>
        <w:footnoteRef/>
      </w:r>
      <w:r w:rsidRPr="008D001A">
        <w:rPr>
          <w:rFonts w:ascii="Book Antiqua" w:hAnsi="Book Antiqua" w:cs="Times New Roman"/>
        </w:rPr>
        <w:t xml:space="preserve"> Si ricorda che a livello europeo la materia è </w:t>
      </w:r>
      <w:r>
        <w:rPr>
          <w:rFonts w:ascii="Book Antiqua" w:hAnsi="Book Antiqua" w:cs="Times New Roman"/>
        </w:rPr>
        <w:t xml:space="preserve">attualmente </w:t>
      </w:r>
      <w:r w:rsidRPr="008D001A">
        <w:rPr>
          <w:rFonts w:ascii="Book Antiqua" w:hAnsi="Book Antiqua" w:cs="Times New Roman"/>
        </w:rPr>
        <w:t>regolata dalla direttiva 12 dicembre 2006, n. 2006/114/CE del Parlamento europeo e del Consiglio</w:t>
      </w:r>
      <w:r w:rsidRPr="008D001A">
        <w:rPr>
          <w:rFonts w:ascii="Book Antiqua" w:hAnsi="Book Antiqua" w:cs="Times New Roman"/>
          <w:i/>
        </w:rPr>
        <w:t xml:space="preserve"> concernente la pubblicità ingannevole e comparativa</w:t>
      </w:r>
      <w:r>
        <w:rPr>
          <w:rFonts w:ascii="Times New Roman" w:hAnsi="Times New Roman" w:cs="Times New Roman"/>
        </w:rPr>
        <w:t>.</w:t>
      </w:r>
    </w:p>
  </w:footnote>
  <w:footnote w:id="14">
    <w:p w:rsidR="002342ED" w:rsidRPr="00DE6770" w:rsidRDefault="002342ED" w:rsidP="00DE6770">
      <w:pPr>
        <w:pStyle w:val="Testonotaapidipagina"/>
        <w:ind w:left="567" w:right="566"/>
        <w:jc w:val="both"/>
        <w:rPr>
          <w:rFonts w:ascii="Book Antiqua" w:hAnsi="Book Antiqua"/>
        </w:rPr>
      </w:pPr>
      <w:r w:rsidRPr="00DE6770">
        <w:rPr>
          <w:rStyle w:val="Rimandonotaapidipagina"/>
          <w:rFonts w:ascii="Book Antiqua" w:hAnsi="Book Antiqua"/>
        </w:rPr>
        <w:footnoteRef/>
      </w:r>
      <w:r w:rsidRPr="00DE6770">
        <w:rPr>
          <w:rFonts w:ascii="Book Antiqua" w:hAnsi="Book Antiqua"/>
        </w:rPr>
        <w:t xml:space="preserve"> </w:t>
      </w:r>
      <w:r>
        <w:rPr>
          <w:rFonts w:ascii="Book Antiqua" w:hAnsi="Book Antiqua"/>
        </w:rPr>
        <w:t xml:space="preserve">Sulle azioni a tutela delle produzioni italiane e su una rassegna delle pronunce dei giudici di merito e, soprattutto, della Suprema Corte di cassazione, richiamate anche in questa sede, si vedano i diversi contributi raccolti in </w:t>
      </w:r>
      <w:r w:rsidRPr="00DE6770">
        <w:rPr>
          <w:rFonts w:ascii="Book Antiqua" w:hAnsi="Book Antiqua"/>
          <w:i/>
        </w:rPr>
        <w:t>La tutela del Made in Italy nel settore agroalimentare</w:t>
      </w:r>
      <w:r>
        <w:rPr>
          <w:rFonts w:ascii="Book Antiqua" w:hAnsi="Book Antiqua"/>
        </w:rPr>
        <w:t>, a cura di F. Di Marzio, prefazione di G.C. Caselli, Milano, 2015.</w:t>
      </w:r>
    </w:p>
  </w:footnote>
  <w:footnote w:id="15">
    <w:p w:rsidR="002342ED" w:rsidRPr="005776A2" w:rsidRDefault="002342ED" w:rsidP="005776A2">
      <w:pPr>
        <w:pStyle w:val="Testonotaapidipagina"/>
        <w:ind w:left="567" w:right="566"/>
        <w:jc w:val="both"/>
        <w:rPr>
          <w:rFonts w:ascii="Book Antiqua" w:hAnsi="Book Antiqua"/>
        </w:rPr>
      </w:pPr>
      <w:r w:rsidRPr="005776A2">
        <w:rPr>
          <w:rStyle w:val="Rimandonotaapidipagina"/>
          <w:rFonts w:ascii="Book Antiqua" w:hAnsi="Book Antiqua"/>
        </w:rPr>
        <w:footnoteRef/>
      </w:r>
      <w:r w:rsidRPr="005776A2">
        <w:rPr>
          <w:rFonts w:ascii="Book Antiqua" w:hAnsi="Book Antiqua"/>
        </w:rPr>
        <w:t xml:space="preserve"> Tra le altre, cfr.</w:t>
      </w:r>
      <w:r>
        <w:rPr>
          <w:rFonts w:ascii="Book Antiqua" w:hAnsi="Book Antiqua"/>
        </w:rPr>
        <w:t xml:space="preserve"> Cass.</w:t>
      </w:r>
      <w:r w:rsidRPr="004D4BA7">
        <w:rPr>
          <w:rFonts w:ascii="Book Antiqua" w:hAnsi="Book Antiqua"/>
        </w:rPr>
        <w:t xml:space="preserve"> Sez. </w:t>
      </w:r>
      <w:r w:rsidRPr="004D4BA7">
        <w:rPr>
          <w:rFonts w:ascii="Book Antiqua" w:hAnsi="Book Antiqua"/>
          <w:lang w:val="en-US"/>
        </w:rPr>
        <w:t xml:space="preserve">III Pen. 26 agosto 1999, n. 2500, </w:t>
      </w:r>
      <w:r w:rsidRPr="004D4BA7">
        <w:rPr>
          <w:rFonts w:ascii="Book Antiqua" w:hAnsi="Book Antiqua"/>
          <w:i/>
          <w:lang w:val="en-US"/>
        </w:rPr>
        <w:t>Thun</w:t>
      </w:r>
      <w:r w:rsidRPr="004D4BA7">
        <w:rPr>
          <w:rFonts w:ascii="Book Antiqua" w:hAnsi="Book Antiqua"/>
          <w:lang w:val="en-US"/>
        </w:rPr>
        <w:t xml:space="preserve">; Cass. Sez. </w:t>
      </w:r>
      <w:r w:rsidRPr="005776A2">
        <w:rPr>
          <w:rFonts w:ascii="Book Antiqua" w:hAnsi="Book Antiqua"/>
        </w:rPr>
        <w:t>III Pen.</w:t>
      </w:r>
      <w:r>
        <w:rPr>
          <w:rFonts w:ascii="Book Antiqua" w:hAnsi="Book Antiqua"/>
        </w:rPr>
        <w:t>, 7 gennaio 2008, n. 166,</w:t>
      </w:r>
      <w:r w:rsidRPr="005776A2">
        <w:rPr>
          <w:rFonts w:ascii="Book Antiqua" w:hAnsi="Book Antiqua"/>
        </w:rPr>
        <w:t xml:space="preserve"> </w:t>
      </w:r>
      <w:r w:rsidRPr="005776A2">
        <w:rPr>
          <w:rFonts w:ascii="Book Antiqua" w:hAnsi="Book Antiqua"/>
          <w:i/>
        </w:rPr>
        <w:t xml:space="preserve">Parentini; </w:t>
      </w:r>
      <w:r w:rsidRPr="005776A2">
        <w:rPr>
          <w:rFonts w:ascii="Book Antiqua" w:eastAsia="Calibri" w:hAnsi="Book Antiqua" w:cs="Times New Roman"/>
        </w:rPr>
        <w:t>C</w:t>
      </w:r>
      <w:r>
        <w:rPr>
          <w:rFonts w:ascii="Book Antiqua" w:eastAsia="Calibri" w:hAnsi="Book Antiqua" w:cs="Times New Roman"/>
        </w:rPr>
        <w:t>ass.</w:t>
      </w:r>
      <w:r w:rsidRPr="005776A2">
        <w:rPr>
          <w:rFonts w:ascii="Book Antiqua" w:eastAsia="Calibri" w:hAnsi="Book Antiqua" w:cs="Times New Roman"/>
        </w:rPr>
        <w:t xml:space="preserve"> </w:t>
      </w:r>
      <w:r>
        <w:rPr>
          <w:rFonts w:ascii="Book Antiqua" w:eastAsia="Calibri" w:hAnsi="Book Antiqua" w:cs="Times New Roman"/>
        </w:rPr>
        <w:t>Sez. III</w:t>
      </w:r>
      <w:r w:rsidRPr="005776A2">
        <w:rPr>
          <w:rFonts w:ascii="Book Antiqua" w:eastAsia="Calibri" w:hAnsi="Book Antiqua" w:cs="Times New Roman"/>
        </w:rPr>
        <w:t xml:space="preserve"> Pen.</w:t>
      </w:r>
      <w:r>
        <w:rPr>
          <w:rFonts w:ascii="Book Antiqua" w:eastAsia="Calibri" w:hAnsi="Book Antiqua" w:cs="Times New Roman"/>
        </w:rPr>
        <w:t>,</w:t>
      </w:r>
      <w:r w:rsidRPr="005776A2">
        <w:rPr>
          <w:rFonts w:ascii="Book Antiqua" w:eastAsia="Calibri" w:hAnsi="Book Antiqua" w:cs="Times New Roman"/>
        </w:rPr>
        <w:t xml:space="preserve"> 25 maggio </w:t>
      </w:r>
      <w:r>
        <w:rPr>
          <w:rFonts w:ascii="Book Antiqua" w:eastAsia="Calibri" w:hAnsi="Book Antiqua" w:cs="Times New Roman"/>
        </w:rPr>
        <w:t xml:space="preserve">2010, n. 19746, </w:t>
      </w:r>
      <w:r w:rsidRPr="005776A2">
        <w:rPr>
          <w:rFonts w:ascii="Book Antiqua" w:eastAsia="Calibri" w:hAnsi="Book Antiqua" w:cs="Times New Roman"/>
          <w:i/>
        </w:rPr>
        <w:t>Follieri</w:t>
      </w:r>
      <w:r>
        <w:rPr>
          <w:rFonts w:ascii="Book Antiqua" w:eastAsia="Calibri" w:hAnsi="Book Antiqua" w:cs="Times New Roman"/>
          <w:i/>
        </w:rPr>
        <w:t>;</w:t>
      </w:r>
      <w:r w:rsidRPr="005776A2">
        <w:rPr>
          <w:rFonts w:ascii="Book Antiqua" w:hAnsi="Book Antiqua"/>
        </w:rPr>
        <w:t xml:space="preserve"> Cass., </w:t>
      </w:r>
      <w:r>
        <w:rPr>
          <w:rFonts w:ascii="Book Antiqua" w:hAnsi="Book Antiqua"/>
        </w:rPr>
        <w:t>Sez. III Pen.,</w:t>
      </w:r>
      <w:r w:rsidRPr="005776A2">
        <w:rPr>
          <w:rFonts w:ascii="Book Antiqua" w:hAnsi="Book Antiqua"/>
        </w:rPr>
        <w:t xml:space="preserve"> 11 novembre 2012, n. 435, </w:t>
      </w:r>
      <w:r w:rsidRPr="005776A2">
        <w:rPr>
          <w:rFonts w:ascii="Book Antiqua" w:hAnsi="Book Antiqua"/>
          <w:i/>
        </w:rPr>
        <w:t>T.F.</w:t>
      </w:r>
    </w:p>
  </w:footnote>
  <w:footnote w:id="16">
    <w:p w:rsidR="002342ED" w:rsidRPr="00B16A59" w:rsidRDefault="002342ED" w:rsidP="00B16A59">
      <w:pPr>
        <w:pStyle w:val="Testonotaapidipagina"/>
        <w:ind w:left="567"/>
        <w:jc w:val="both"/>
        <w:rPr>
          <w:rFonts w:ascii="Book Antiqua" w:hAnsi="Book Antiqua"/>
        </w:rPr>
      </w:pPr>
      <w:r w:rsidRPr="00B16A59">
        <w:rPr>
          <w:rStyle w:val="Rimandonotaapidipagina"/>
          <w:rFonts w:ascii="Book Antiqua" w:hAnsi="Book Antiqua"/>
        </w:rPr>
        <w:footnoteRef/>
      </w:r>
      <w:r w:rsidRPr="00B16A59">
        <w:rPr>
          <w:rFonts w:ascii="Book Antiqua" w:hAnsi="Book Antiqua"/>
        </w:rPr>
        <w:t xml:space="preserve"> </w:t>
      </w:r>
      <w:r>
        <w:rPr>
          <w:rFonts w:ascii="Book Antiqua" w:hAnsi="Book Antiqua"/>
        </w:rPr>
        <w:t>Cass.</w:t>
      </w:r>
      <w:r w:rsidRPr="00B16A59">
        <w:rPr>
          <w:rFonts w:ascii="Book Antiqua" w:hAnsi="Book Antiqua"/>
        </w:rPr>
        <w:t xml:space="preserve"> Sez. III Pen. </w:t>
      </w:r>
      <w:r>
        <w:rPr>
          <w:rFonts w:ascii="Book Antiqua" w:hAnsi="Book Antiqua"/>
        </w:rPr>
        <w:t xml:space="preserve">19 luglio 2011, n. 28740, </w:t>
      </w:r>
      <w:r w:rsidRPr="00B16A59">
        <w:rPr>
          <w:rFonts w:ascii="Book Antiqua" w:hAnsi="Book Antiqua"/>
          <w:i/>
        </w:rPr>
        <w:t>Amato</w:t>
      </w:r>
      <w:r>
        <w:rPr>
          <w:rFonts w:ascii="Book Antiqua" w:hAnsi="Book Antiqua"/>
        </w:rPr>
        <w:t>.</w:t>
      </w:r>
    </w:p>
  </w:footnote>
  <w:footnote w:id="17">
    <w:p w:rsidR="002342ED" w:rsidRPr="00EB12C7" w:rsidRDefault="002342ED" w:rsidP="00EB12C7">
      <w:pPr>
        <w:pStyle w:val="Testonotaapidipagina"/>
        <w:ind w:firstLine="567"/>
        <w:rPr>
          <w:rFonts w:ascii="Book Antiqua" w:hAnsi="Book Antiqua"/>
        </w:rPr>
      </w:pPr>
      <w:r w:rsidRPr="00EB12C7">
        <w:rPr>
          <w:rStyle w:val="Rimandonotaapidipagina"/>
          <w:rFonts w:ascii="Book Antiqua" w:hAnsi="Book Antiqua"/>
        </w:rPr>
        <w:footnoteRef/>
      </w:r>
      <w:r w:rsidRPr="00EB12C7">
        <w:rPr>
          <w:rFonts w:ascii="Book Antiqua" w:hAnsi="Book Antiqua"/>
        </w:rPr>
        <w:t xml:space="preserve"> </w:t>
      </w:r>
      <w:r>
        <w:rPr>
          <w:rFonts w:ascii="Book Antiqua" w:hAnsi="Book Antiqua"/>
        </w:rPr>
        <w:t>Cass.</w:t>
      </w:r>
      <w:r w:rsidRPr="00EB12C7">
        <w:rPr>
          <w:rFonts w:ascii="Book Antiqua" w:hAnsi="Book Antiqua"/>
        </w:rPr>
        <w:t xml:space="preserve"> Sez. III Pen. </w:t>
      </w:r>
      <w:r>
        <w:rPr>
          <w:rFonts w:ascii="Book Antiqua" w:hAnsi="Book Antiqua"/>
        </w:rPr>
        <w:t xml:space="preserve">7 aprile 2006 n. 12451, </w:t>
      </w:r>
      <w:r w:rsidRPr="00EB12C7">
        <w:rPr>
          <w:rFonts w:ascii="Book Antiqua" w:hAnsi="Book Antiqua"/>
          <w:i/>
        </w:rPr>
        <w:t>Colavita</w:t>
      </w:r>
      <w:r>
        <w:rPr>
          <w:rFonts w:ascii="Book Antiqua" w:hAnsi="Book Antiqua"/>
        </w:rPr>
        <w:t>.</w:t>
      </w:r>
      <w:r w:rsidRPr="00EB12C7">
        <w:rPr>
          <w:rFonts w:ascii="Book Antiqua" w:hAnsi="Book Antiqua"/>
        </w:rPr>
        <w:tab/>
      </w:r>
    </w:p>
  </w:footnote>
  <w:footnote w:id="18">
    <w:p w:rsidR="002342ED" w:rsidRPr="00F2117C" w:rsidRDefault="002342ED" w:rsidP="00F2117C">
      <w:pPr>
        <w:pStyle w:val="Testonotaapidipagina"/>
        <w:ind w:left="567"/>
        <w:jc w:val="both"/>
        <w:rPr>
          <w:rFonts w:ascii="Book Antiqua" w:hAnsi="Book Antiqua"/>
        </w:rPr>
      </w:pPr>
      <w:r w:rsidRPr="00F2117C">
        <w:rPr>
          <w:rStyle w:val="Rimandonotaapidipagina"/>
          <w:rFonts w:ascii="Book Antiqua" w:hAnsi="Book Antiqua"/>
        </w:rPr>
        <w:footnoteRef/>
      </w:r>
      <w:r w:rsidRPr="00F2117C">
        <w:rPr>
          <w:rFonts w:ascii="Book Antiqua" w:hAnsi="Book Antiqua"/>
        </w:rPr>
        <w:t xml:space="preserve"> </w:t>
      </w:r>
      <w:r>
        <w:rPr>
          <w:rFonts w:ascii="Book Antiqua" w:hAnsi="Book Antiqua"/>
        </w:rPr>
        <w:t>Cass.</w:t>
      </w:r>
      <w:r w:rsidRPr="00F2117C">
        <w:rPr>
          <w:rFonts w:ascii="Book Antiqua" w:hAnsi="Book Antiqua"/>
        </w:rPr>
        <w:t xml:space="preserve"> Sez. III Pen.</w:t>
      </w:r>
      <w:r>
        <w:rPr>
          <w:rFonts w:ascii="Book Antiqua" w:hAnsi="Book Antiqua"/>
        </w:rPr>
        <w:t>, 19 giugno 2014, n. 26478,</w:t>
      </w:r>
      <w:r w:rsidRPr="00F2117C">
        <w:rPr>
          <w:rFonts w:ascii="Book Antiqua" w:hAnsi="Book Antiqua"/>
        </w:rPr>
        <w:t xml:space="preserve"> </w:t>
      </w:r>
      <w:r w:rsidRPr="00F2117C">
        <w:rPr>
          <w:rFonts w:ascii="Book Antiqua" w:hAnsi="Book Antiqua"/>
          <w:i/>
        </w:rPr>
        <w:t>Calabrò</w:t>
      </w:r>
      <w:r>
        <w:rPr>
          <w:rFonts w:ascii="Book Antiqua" w:hAnsi="Book Antiqua"/>
        </w:rPr>
        <w:t>.</w:t>
      </w:r>
    </w:p>
  </w:footnote>
  <w:footnote w:id="19">
    <w:p w:rsidR="002342ED" w:rsidRPr="00221F49" w:rsidRDefault="002342ED" w:rsidP="00637331">
      <w:pPr>
        <w:pStyle w:val="Testonotaapidipagina"/>
        <w:ind w:left="567"/>
        <w:rPr>
          <w:rFonts w:ascii="Book Antiqua" w:hAnsi="Book Antiqua"/>
          <w:lang w:val="fr-FR"/>
        </w:rPr>
      </w:pPr>
      <w:r w:rsidRPr="00637331">
        <w:rPr>
          <w:rStyle w:val="Rimandonotaapidipagina"/>
          <w:rFonts w:ascii="Book Antiqua" w:hAnsi="Book Antiqua"/>
        </w:rPr>
        <w:footnoteRef/>
      </w:r>
      <w:r w:rsidRPr="00221F49">
        <w:rPr>
          <w:rFonts w:ascii="Book Antiqua" w:hAnsi="Book Antiqua"/>
          <w:lang w:val="fr-FR"/>
        </w:rPr>
        <w:t xml:space="preserve"> Cass. Sez. III Pen., 14 ottobre 2014, n. 42874, </w:t>
      </w:r>
      <w:r w:rsidRPr="00221F49">
        <w:rPr>
          <w:rFonts w:ascii="Book Antiqua" w:hAnsi="Book Antiqua"/>
          <w:i/>
          <w:lang w:val="fr-FR"/>
        </w:rPr>
        <w:t>D.B.F.</w:t>
      </w:r>
    </w:p>
  </w:footnote>
  <w:footnote w:id="20">
    <w:p w:rsidR="002342ED" w:rsidRPr="00EB5859" w:rsidRDefault="002342ED" w:rsidP="00EB5859">
      <w:pPr>
        <w:pStyle w:val="Testonotaapidipagina"/>
        <w:ind w:left="567"/>
        <w:rPr>
          <w:rFonts w:ascii="Book Antiqua" w:hAnsi="Book Antiqua"/>
        </w:rPr>
      </w:pPr>
      <w:r w:rsidRPr="00EB5859">
        <w:rPr>
          <w:rStyle w:val="Rimandonotaapidipagina"/>
          <w:rFonts w:ascii="Book Antiqua" w:hAnsi="Book Antiqua"/>
        </w:rPr>
        <w:footnoteRef/>
      </w:r>
      <w:r w:rsidRPr="00221F49">
        <w:rPr>
          <w:rFonts w:ascii="Book Antiqua" w:hAnsi="Book Antiqua"/>
        </w:rPr>
        <w:t xml:space="preserve"> Cass. Sez. </w:t>
      </w:r>
      <w:r w:rsidRPr="00EB5859">
        <w:rPr>
          <w:rFonts w:ascii="Book Antiqua" w:hAnsi="Book Antiqua"/>
        </w:rPr>
        <w:t>III Pen.</w:t>
      </w:r>
      <w:r>
        <w:rPr>
          <w:rFonts w:ascii="Book Antiqua" w:hAnsi="Book Antiqua"/>
        </w:rPr>
        <w:t>,</w:t>
      </w:r>
      <w:r w:rsidRPr="00EB5859">
        <w:rPr>
          <w:rFonts w:ascii="Book Antiqua" w:hAnsi="Book Antiqua"/>
        </w:rPr>
        <w:t xml:space="preserve"> </w:t>
      </w:r>
      <w:r>
        <w:rPr>
          <w:rFonts w:ascii="Book Antiqua" w:hAnsi="Book Antiqua"/>
        </w:rPr>
        <w:t>3 maggio 2013, n. 19093,</w:t>
      </w:r>
      <w:r w:rsidRPr="00EB5859">
        <w:rPr>
          <w:rFonts w:ascii="Book Antiqua" w:hAnsi="Book Antiqua"/>
        </w:rPr>
        <w:t xml:space="preserve"> </w:t>
      </w:r>
      <w:r w:rsidRPr="00EB5859">
        <w:rPr>
          <w:rFonts w:ascii="Book Antiqua" w:hAnsi="Book Antiqua"/>
          <w:i/>
        </w:rPr>
        <w:t>Pellegriti</w:t>
      </w:r>
      <w:r>
        <w:rPr>
          <w:rFonts w:ascii="Book Antiqua" w:hAnsi="Book Antiqua"/>
        </w:rPr>
        <w:t>.</w:t>
      </w:r>
    </w:p>
  </w:footnote>
  <w:footnote w:id="21">
    <w:p w:rsidR="002342ED" w:rsidRPr="00381F87" w:rsidRDefault="002342ED" w:rsidP="00931E91">
      <w:pPr>
        <w:pStyle w:val="Testonotaapidipagina"/>
        <w:ind w:left="567"/>
        <w:rPr>
          <w:rFonts w:ascii="Book Antiqua" w:hAnsi="Book Antiqua"/>
        </w:rPr>
      </w:pPr>
      <w:r w:rsidRPr="00381F87">
        <w:rPr>
          <w:rStyle w:val="Rimandonotaapidipagina"/>
          <w:rFonts w:ascii="Book Antiqua" w:hAnsi="Book Antiqua"/>
        </w:rPr>
        <w:footnoteRef/>
      </w:r>
      <w:r w:rsidRPr="00381F87">
        <w:rPr>
          <w:rFonts w:ascii="Book Antiqua" w:hAnsi="Book Antiqua"/>
        </w:rPr>
        <w:t xml:space="preserve"> </w:t>
      </w:r>
      <w:r>
        <w:rPr>
          <w:rFonts w:ascii="Book Antiqua" w:hAnsi="Book Antiqua"/>
        </w:rPr>
        <w:t>TAR Lazio, Sez. I, 17 settembre 1999,</w:t>
      </w:r>
      <w:r w:rsidRPr="00381F87">
        <w:rPr>
          <w:rFonts w:ascii="Book Antiqua" w:hAnsi="Book Antiqua"/>
        </w:rPr>
        <w:t xml:space="preserve"> </w:t>
      </w:r>
      <w:r>
        <w:rPr>
          <w:rFonts w:ascii="Book Antiqua" w:hAnsi="Book Antiqua"/>
        </w:rPr>
        <w:t>n. 2077; tra i vari provvedimenti dell’AGCM, Provv. 5890, PI1743, Oleificio Bardolino, in Boll. n. 16 del 4 maggio 1998.</w:t>
      </w:r>
    </w:p>
  </w:footnote>
  <w:footnote w:id="22">
    <w:p w:rsidR="002342ED" w:rsidRPr="00D01256" w:rsidRDefault="002342ED" w:rsidP="00906EC1">
      <w:pPr>
        <w:pStyle w:val="Testonotaapidipagina"/>
        <w:ind w:left="567" w:right="566"/>
        <w:jc w:val="both"/>
        <w:rPr>
          <w:rFonts w:ascii="Book Antiqua" w:hAnsi="Book Antiqua" w:cs="Times New Roman"/>
        </w:rPr>
      </w:pPr>
      <w:r w:rsidRPr="00D01256">
        <w:rPr>
          <w:rFonts w:ascii="Book Antiqua" w:hAnsi="Book Antiqua" w:cs="Times New Roman"/>
          <w:vertAlign w:val="superscript"/>
        </w:rPr>
        <w:footnoteRef/>
      </w:r>
      <w:r w:rsidRPr="00D01256">
        <w:rPr>
          <w:rFonts w:ascii="Book Antiqua" w:hAnsi="Book Antiqua" w:cs="Times New Roman"/>
        </w:rPr>
        <w:t xml:space="preserve"> Così si è espressa l’AGCM nel provvedimento del 26 febbraio 2016 (PS 10171) adottato contro una società che offriva on-line la vendita di prodotti tecnologici senza garantire la consegna del bene acquistato o restituire l’importo pagato. Il testo del provvedimento è consultabile all’indirizzo </w:t>
      </w:r>
      <w:hyperlink r:id="rId3" w:history="1">
        <w:r w:rsidRPr="00D01256">
          <w:rPr>
            <w:rStyle w:val="Collegamentoipertestuale"/>
            <w:rFonts w:ascii="Book Antiqua" w:hAnsi="Book Antiqua" w:cs="Times New Roman"/>
          </w:rPr>
          <w:t>www.agcm.it</w:t>
        </w:r>
      </w:hyperlink>
      <w:r w:rsidRPr="00D01256">
        <w:rPr>
          <w:rFonts w:ascii="Book Antiqua" w:hAnsi="Book Antiqua" w:cs="Times New Roman"/>
        </w:rPr>
        <w:t>.</w:t>
      </w:r>
    </w:p>
    <w:p w:rsidR="002342ED" w:rsidRPr="002C671A" w:rsidRDefault="002342ED" w:rsidP="00906EC1">
      <w:pPr>
        <w:pStyle w:val="Testonotaapidipagina"/>
        <w:jc w:val="both"/>
        <w:rPr>
          <w:rFonts w:ascii="Book Antiqua" w:hAnsi="Book Antiqua"/>
          <w:sz w:val="18"/>
          <w:szCs w:val="18"/>
        </w:rPr>
      </w:pPr>
    </w:p>
  </w:footnote>
  <w:footnote w:id="23">
    <w:p w:rsidR="002342ED" w:rsidRPr="001164F0" w:rsidRDefault="002342ED" w:rsidP="001164F0">
      <w:pPr>
        <w:pStyle w:val="Testonotaapidipagina"/>
        <w:ind w:left="567"/>
        <w:rPr>
          <w:rFonts w:ascii="Book Antiqua" w:hAnsi="Book Antiqua"/>
        </w:rPr>
      </w:pPr>
      <w:r w:rsidRPr="001164F0">
        <w:rPr>
          <w:rStyle w:val="Rimandonotaapidipagina"/>
          <w:rFonts w:ascii="Book Antiqua" w:hAnsi="Book Antiqua"/>
        </w:rPr>
        <w:footnoteRef/>
      </w:r>
      <w:r w:rsidRPr="001164F0">
        <w:rPr>
          <w:rFonts w:ascii="Book Antiqua" w:hAnsi="Book Antiqua"/>
        </w:rPr>
        <w:t xml:space="preserve"> La direttiva ha ricevuto attuazione nel nostro ordinamento con il d.lgs. 8 luglio 2003, n. 224</w:t>
      </w:r>
    </w:p>
  </w:footnote>
  <w:footnote w:id="24">
    <w:p w:rsidR="002342ED" w:rsidRPr="00665219" w:rsidRDefault="002342ED" w:rsidP="00906EC1">
      <w:pPr>
        <w:pStyle w:val="Testonotaapidipagina"/>
        <w:ind w:left="567" w:right="566"/>
        <w:jc w:val="both"/>
        <w:rPr>
          <w:rFonts w:ascii="Book Antiqua" w:hAnsi="Book Antiqua"/>
        </w:rPr>
      </w:pPr>
      <w:r w:rsidRPr="00665219">
        <w:rPr>
          <w:rStyle w:val="Rimandonotaapidipagina"/>
          <w:rFonts w:ascii="Book Antiqua" w:hAnsi="Book Antiqua"/>
        </w:rPr>
        <w:footnoteRef/>
      </w:r>
      <w:r w:rsidRPr="00665219">
        <w:rPr>
          <w:rFonts w:ascii="Book Antiqua" w:hAnsi="Book Antiqua"/>
        </w:rPr>
        <w:t xml:space="preserve"> V. le Raccomandazioni </w:t>
      </w:r>
      <w:r w:rsidRPr="00665219">
        <w:rPr>
          <w:rFonts w:ascii="Book Antiqua" w:hAnsi="Book Antiqua"/>
          <w:i/>
        </w:rPr>
        <w:t>relative agli integratori alimentari proposti come coadiuvanti di diete ipocaloriche per il controllo/riduzione del peso corporeo, alla luce della recente evoluzione del quadro normativo in materia di indicazioni sulla salute permesse nell’etichetta dei prodotti alimentari</w:t>
      </w:r>
      <w:r w:rsidRPr="00665219">
        <w:rPr>
          <w:rFonts w:ascii="Book Antiqua" w:hAnsi="Book Antiqua"/>
        </w:rPr>
        <w:t xml:space="preserve">, in </w:t>
      </w:r>
      <w:hyperlink r:id="rId4" w:history="1">
        <w:r w:rsidRPr="00665219">
          <w:rPr>
            <w:rStyle w:val="Collegamentoipertestuale"/>
            <w:rFonts w:ascii="Book Antiqua" w:hAnsi="Book Antiqua"/>
          </w:rPr>
          <w:t>http://www.salute.gov.it</w:t>
        </w:r>
      </w:hyperlink>
    </w:p>
    <w:p w:rsidR="002342ED" w:rsidRDefault="002342ED" w:rsidP="00906EC1">
      <w:pPr>
        <w:pStyle w:val="Testonotaapidipagina"/>
        <w:ind w:left="567" w:right="566"/>
        <w:jc w:val="both"/>
      </w:pPr>
    </w:p>
  </w:footnote>
  <w:footnote w:id="25">
    <w:p w:rsidR="002342ED" w:rsidRDefault="002342ED" w:rsidP="008F07B2">
      <w:pPr>
        <w:pStyle w:val="Testonotaapidipagina"/>
        <w:ind w:left="567" w:right="424"/>
        <w:jc w:val="both"/>
        <w:rPr>
          <w:rFonts w:ascii="Book Antiqua" w:hAnsi="Book Antiqua"/>
          <w:i/>
          <w:sz w:val="18"/>
          <w:szCs w:val="18"/>
        </w:rPr>
      </w:pPr>
      <w:r w:rsidRPr="00DC3F78">
        <w:rPr>
          <w:rStyle w:val="Rimandonotaapidipagina"/>
          <w:rFonts w:ascii="Book Antiqua" w:hAnsi="Book Antiqua"/>
          <w:sz w:val="18"/>
          <w:szCs w:val="18"/>
        </w:rPr>
        <w:footnoteRef/>
      </w:r>
      <w:r w:rsidRPr="00DC3F78">
        <w:rPr>
          <w:rFonts w:ascii="Book Antiqua" w:hAnsi="Book Antiqua"/>
          <w:sz w:val="18"/>
          <w:szCs w:val="18"/>
        </w:rPr>
        <w:t xml:space="preserve"> Il testo completo del Codice può leggersi in</w:t>
      </w:r>
      <w:r w:rsidRPr="00DC3F78">
        <w:rPr>
          <w:rFonts w:ascii="Book Antiqua" w:hAnsi="Book Antiqua"/>
          <w:i/>
          <w:sz w:val="18"/>
          <w:szCs w:val="18"/>
        </w:rPr>
        <w:t xml:space="preserve"> </w:t>
      </w:r>
      <w:hyperlink r:id="rId5" w:history="1">
        <w:r w:rsidRPr="000F5737">
          <w:rPr>
            <w:rStyle w:val="Collegamentoipertestuale"/>
            <w:rFonts w:ascii="Book Antiqua" w:hAnsi="Book Antiqua"/>
            <w:i/>
            <w:sz w:val="18"/>
            <w:szCs w:val="18"/>
          </w:rPr>
          <w:t>http://www.iap.it/wp-content/uploads/2015/11/CODICE-COM.-COMM.-60.a-ed.-12-novembre-2015.pdf</w:t>
        </w:r>
      </w:hyperlink>
    </w:p>
    <w:p w:rsidR="002342ED" w:rsidRPr="00DC3F78" w:rsidRDefault="002342ED" w:rsidP="008F07B2">
      <w:pPr>
        <w:pStyle w:val="Testonotaapidipagina"/>
        <w:ind w:left="567" w:right="424"/>
        <w:jc w:val="both"/>
        <w:rPr>
          <w:rFonts w:ascii="Book Antiqua" w:hAnsi="Book Antiqua"/>
          <w:sz w:val="18"/>
          <w:szCs w:val="18"/>
        </w:rPr>
      </w:pPr>
    </w:p>
  </w:footnote>
  <w:footnote w:id="26">
    <w:p w:rsidR="002342ED" w:rsidRDefault="002342ED" w:rsidP="00906EC1">
      <w:pPr>
        <w:pStyle w:val="Testonotaapidipagina"/>
        <w:ind w:left="567"/>
        <w:rPr>
          <w:rFonts w:ascii="Book Antiqua" w:hAnsi="Book Antiqua"/>
          <w:sz w:val="18"/>
          <w:szCs w:val="18"/>
        </w:rPr>
      </w:pPr>
      <w:r w:rsidRPr="00B52D14">
        <w:rPr>
          <w:rFonts w:ascii="Book Antiqua" w:hAnsi="Book Antiqua"/>
          <w:sz w:val="18"/>
          <w:szCs w:val="18"/>
          <w:vertAlign w:val="superscript"/>
        </w:rPr>
        <w:footnoteRef/>
      </w:r>
      <w:r w:rsidRPr="00B52D14">
        <w:rPr>
          <w:rFonts w:ascii="Book Antiqua" w:hAnsi="Book Antiqua"/>
          <w:sz w:val="18"/>
          <w:szCs w:val="18"/>
        </w:rPr>
        <w:t xml:space="preserve"> </w:t>
      </w:r>
      <w:hyperlink r:id="rId6" w:history="1">
        <w:r w:rsidRPr="00070E71">
          <w:rPr>
            <w:rStyle w:val="Collegamentoipertestuale"/>
            <w:rFonts w:ascii="Book Antiqua" w:hAnsi="Book Antiqua"/>
            <w:sz w:val="18"/>
            <w:szCs w:val="18"/>
          </w:rPr>
          <w:t>http://www.iap.it/wp-content/uploads/2015/11/All-3-Regolamento-OBA.pdf</w:t>
        </w:r>
      </w:hyperlink>
    </w:p>
    <w:p w:rsidR="002342ED" w:rsidRPr="00B52D14" w:rsidRDefault="002342ED" w:rsidP="00906EC1">
      <w:pPr>
        <w:pStyle w:val="Testonotaapidipagina"/>
        <w:ind w:left="567"/>
        <w:rPr>
          <w:rFonts w:ascii="Book Antiqua" w:hAnsi="Book Antiqua"/>
          <w:sz w:val="18"/>
          <w:szCs w:val="18"/>
        </w:rPr>
      </w:pPr>
    </w:p>
  </w:footnote>
  <w:footnote w:id="27">
    <w:p w:rsidR="002342ED" w:rsidRPr="00573432" w:rsidRDefault="002342ED" w:rsidP="00906EC1">
      <w:pPr>
        <w:pStyle w:val="Testonotaapidipagina"/>
        <w:ind w:left="567" w:right="566"/>
        <w:jc w:val="both"/>
        <w:rPr>
          <w:rFonts w:ascii="Book Antiqua" w:hAnsi="Book Antiqua"/>
          <w:sz w:val="18"/>
          <w:szCs w:val="18"/>
        </w:rPr>
      </w:pPr>
      <w:r w:rsidRPr="00573432">
        <w:rPr>
          <w:rStyle w:val="Rimandonotaapidipagina"/>
          <w:rFonts w:ascii="Book Antiqua" w:hAnsi="Book Antiqua"/>
          <w:sz w:val="18"/>
          <w:szCs w:val="18"/>
        </w:rPr>
        <w:footnoteRef/>
      </w:r>
      <w:r>
        <w:rPr>
          <w:rFonts w:ascii="Book Antiqua" w:hAnsi="Book Antiqua"/>
          <w:sz w:val="18"/>
          <w:szCs w:val="18"/>
        </w:rPr>
        <w:t xml:space="preserve"> Il testo completo delle Linee di indirizzo può leggersi in </w:t>
      </w:r>
      <w:r w:rsidRPr="00573432">
        <w:rPr>
          <w:rFonts w:ascii="Book Antiqua" w:hAnsi="Book Antiqua"/>
          <w:i/>
          <w:sz w:val="18"/>
          <w:szCs w:val="18"/>
        </w:rPr>
        <w:t>http://www.iap.it/wp-content/uploads/2015/10/Linee-di-indirizzo-per-la-comunicazione-commerciale.pdf</w:t>
      </w:r>
    </w:p>
  </w:footnote>
  <w:footnote w:id="28">
    <w:p w:rsidR="002342ED" w:rsidRPr="00CB3AA6" w:rsidRDefault="002342ED" w:rsidP="00CC233C">
      <w:pPr>
        <w:pStyle w:val="Testonotaapidipagina"/>
        <w:tabs>
          <w:tab w:val="left" w:pos="3261"/>
          <w:tab w:val="left" w:pos="9638"/>
        </w:tabs>
        <w:ind w:left="567"/>
        <w:jc w:val="both"/>
        <w:rPr>
          <w:rFonts w:ascii="Book Antiqua" w:hAnsi="Book Antiqua"/>
        </w:rPr>
      </w:pPr>
      <w:r w:rsidRPr="00CB3AA6">
        <w:rPr>
          <w:rStyle w:val="Rimandonotaapidipagina"/>
          <w:rFonts w:ascii="Book Antiqua" w:hAnsi="Book Antiqua"/>
        </w:rPr>
        <w:footnoteRef/>
      </w:r>
      <w:r>
        <w:rPr>
          <w:rFonts w:ascii="Book Antiqua" w:hAnsi="Book Antiqua"/>
        </w:rPr>
        <w:t xml:space="preserve"> </w:t>
      </w:r>
      <w:r w:rsidRPr="00CB3AA6">
        <w:rPr>
          <w:rFonts w:ascii="Book Antiqua" w:hAnsi="Book Antiqua"/>
        </w:rPr>
        <w:t xml:space="preserve">Cfr. </w:t>
      </w:r>
      <w:r w:rsidRPr="00CC233C">
        <w:rPr>
          <w:rFonts w:ascii="Book Antiqua" w:hAnsi="Book Antiqua"/>
        </w:rPr>
        <w:t>Ingiunzione del Comitato di controllo</w:t>
      </w:r>
      <w:r>
        <w:rPr>
          <w:rFonts w:ascii="Book Antiqua" w:hAnsi="Book Antiqua"/>
        </w:rPr>
        <w:t xml:space="preserve"> n. </w:t>
      </w:r>
      <w:r w:rsidRPr="00CB3AA6">
        <w:rPr>
          <w:rFonts w:ascii="Book Antiqua" w:hAnsi="Book Antiqua"/>
        </w:rPr>
        <w:t>80/14 del 29 ottobre 2014</w:t>
      </w:r>
      <w:r>
        <w:rPr>
          <w:rFonts w:ascii="Book Antiqua" w:hAnsi="Book Antiqua"/>
        </w:rPr>
        <w:t xml:space="preserve">, che può leggersi in </w:t>
      </w:r>
      <w:r w:rsidRPr="00CC233C">
        <w:rPr>
          <w:rFonts w:ascii="Book Antiqua" w:hAnsi="Book Antiqua"/>
          <w:i/>
        </w:rPr>
        <w:t>http://www.iap.it/tag/minori</w:t>
      </w:r>
    </w:p>
  </w:footnote>
  <w:footnote w:id="29">
    <w:p w:rsidR="002342ED" w:rsidRPr="002B1686" w:rsidRDefault="002342ED" w:rsidP="002B1686">
      <w:pPr>
        <w:pStyle w:val="Testonotaapidipagina"/>
        <w:ind w:left="567" w:right="566"/>
        <w:jc w:val="both"/>
        <w:rPr>
          <w:rFonts w:ascii="Book Antiqua" w:hAnsi="Book Antiqua"/>
        </w:rPr>
      </w:pPr>
      <w:r w:rsidRPr="002B1686">
        <w:rPr>
          <w:rFonts w:ascii="Book Antiqua" w:hAnsi="Book Antiqua"/>
          <w:vertAlign w:val="superscript"/>
        </w:rPr>
        <w:footnoteRef/>
      </w:r>
      <w:r w:rsidRPr="002B1686">
        <w:rPr>
          <w:rFonts w:ascii="Book Antiqua" w:hAnsi="Book Antiqua"/>
        </w:rPr>
        <w:t xml:space="preserve"> Il Codice del consumo è consultabile</w:t>
      </w:r>
      <w:r>
        <w:t xml:space="preserve"> </w:t>
      </w:r>
      <w:r w:rsidRPr="002B1686">
        <w:rPr>
          <w:rFonts w:ascii="Book Antiqua" w:hAnsi="Book Antiqua"/>
        </w:rPr>
        <w:t>sul sito ufficiale</w:t>
      </w:r>
      <w:r>
        <w:rPr>
          <w:rFonts w:ascii="Book Antiqua" w:hAnsi="Book Antiqua"/>
        </w:rPr>
        <w:t xml:space="preserve"> del governo francese: </w:t>
      </w:r>
      <w:hyperlink r:id="rId7" w:history="1">
        <w:r w:rsidRPr="00C56A0E">
          <w:rPr>
            <w:rStyle w:val="Collegamentoipertestuale"/>
            <w:rFonts w:ascii="Book Antiqua" w:hAnsi="Book Antiqua"/>
          </w:rPr>
          <w:t>https://www.legifrance.gouv.fr/</w:t>
        </w:r>
      </w:hyperlink>
      <w:r w:rsidRPr="002B1686">
        <w:rPr>
          <w:rFonts w:ascii="Book Antiqua" w:hAnsi="Book Antiqua"/>
        </w:rPr>
        <w:t xml:space="preserve"> </w:t>
      </w:r>
    </w:p>
    <w:p w:rsidR="002342ED" w:rsidRDefault="002342ED" w:rsidP="006C49CF">
      <w:pPr>
        <w:pStyle w:val="Testonotaapidipagina"/>
        <w:jc w:val="both"/>
      </w:pPr>
    </w:p>
  </w:footnote>
  <w:footnote w:id="30">
    <w:p w:rsidR="002342ED" w:rsidRPr="00221F49" w:rsidRDefault="002342ED" w:rsidP="00A700A0">
      <w:pPr>
        <w:pStyle w:val="Testonotaapidipagina"/>
        <w:ind w:left="567"/>
        <w:jc w:val="both"/>
        <w:rPr>
          <w:rFonts w:ascii="Book Antiqua" w:hAnsi="Book Antiqua"/>
          <w:lang w:val="fr-FR"/>
        </w:rPr>
      </w:pPr>
      <w:r w:rsidRPr="00A700A0">
        <w:rPr>
          <w:rStyle w:val="Rimandonotaapidipagina"/>
          <w:rFonts w:ascii="Book Antiqua" w:hAnsi="Book Antiqua"/>
        </w:rPr>
        <w:footnoteRef/>
      </w:r>
      <w:r w:rsidRPr="00221F49">
        <w:rPr>
          <w:rFonts w:ascii="Book Antiqua" w:hAnsi="Book Antiqua"/>
          <w:lang w:val="fr-FR"/>
        </w:rPr>
        <w:t xml:space="preserve"> Ces dispositions entrent en vigueur le 20 mai 2020 pour les produits du tabac contenant un arôme clairement identifiable dont le volume des ventes représente, au sein de l'Union européenne, à la date du 20 mai 2016, 3 % ou plus d'une catégorie de produits du tabac déterminée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578B8"/>
    <w:multiLevelType w:val="hybridMultilevel"/>
    <w:tmpl w:val="E362A544"/>
    <w:lvl w:ilvl="0" w:tplc="32204874">
      <w:start w:val="4"/>
      <w:numFmt w:val="lowerLetter"/>
      <w:lvlText w:val="%1)"/>
      <w:lvlJc w:val="left"/>
      <w:pPr>
        <w:ind w:left="927"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7BD0549"/>
    <w:multiLevelType w:val="hybridMultilevel"/>
    <w:tmpl w:val="E3E68746"/>
    <w:lvl w:ilvl="0" w:tplc="40D6C30A">
      <w:start w:val="1"/>
      <w:numFmt w:val="decimal"/>
      <w:lvlText w:val="%1."/>
      <w:lvlJc w:val="left"/>
      <w:pPr>
        <w:ind w:left="957" w:hanging="39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2">
    <w:nsid w:val="0AD6631D"/>
    <w:multiLevelType w:val="multilevel"/>
    <w:tmpl w:val="3716D432"/>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i w:val="0"/>
        <w:sz w:val="32"/>
        <w:szCs w:val="32"/>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2007" w:hanging="144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727" w:hanging="2160"/>
      </w:pPr>
      <w:rPr>
        <w:rFonts w:hint="default"/>
      </w:rPr>
    </w:lvl>
    <w:lvl w:ilvl="8">
      <w:start w:val="1"/>
      <w:numFmt w:val="decimal"/>
      <w:isLgl/>
      <w:lvlText w:val="%1.%2.%3.%4.%5.%6.%7.%8.%9."/>
      <w:lvlJc w:val="left"/>
      <w:pPr>
        <w:ind w:left="2727" w:hanging="2160"/>
      </w:pPr>
      <w:rPr>
        <w:rFonts w:hint="default"/>
      </w:rPr>
    </w:lvl>
  </w:abstractNum>
  <w:abstractNum w:abstractNumId="3">
    <w:nsid w:val="187A2492"/>
    <w:multiLevelType w:val="hybridMultilevel"/>
    <w:tmpl w:val="0B12ED02"/>
    <w:lvl w:ilvl="0" w:tplc="8342052E">
      <w:start w:val="1"/>
      <w:numFmt w:val="decimal"/>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4">
    <w:nsid w:val="1E862C6C"/>
    <w:multiLevelType w:val="hybridMultilevel"/>
    <w:tmpl w:val="79289A0A"/>
    <w:lvl w:ilvl="0" w:tplc="D2302A44">
      <w:start w:val="1"/>
      <w:numFmt w:val="bullet"/>
      <w:lvlText w:val="-"/>
      <w:lvlJc w:val="left"/>
      <w:pPr>
        <w:ind w:left="720" w:hanging="360"/>
      </w:pPr>
      <w:rPr>
        <w:rFonts w:ascii="Georgia" w:eastAsiaTheme="minorHAnsi" w:hAnsi="Georgia" w:cstheme="minorBidi" w:hint="default"/>
      </w:rPr>
    </w:lvl>
    <w:lvl w:ilvl="1" w:tplc="04100005">
      <w:start w:val="1"/>
      <w:numFmt w:val="bullet"/>
      <w:lvlText w:val=""/>
      <w:lvlJc w:val="left"/>
      <w:pPr>
        <w:ind w:left="1440" w:hanging="360"/>
      </w:pPr>
      <w:rPr>
        <w:rFonts w:ascii="Wingdings" w:hAnsi="Wingdings" w:hint="default"/>
      </w:rPr>
    </w:lvl>
    <w:lvl w:ilvl="2" w:tplc="04100001">
      <w:start w:val="1"/>
      <w:numFmt w:val="bullet"/>
      <w:lvlText w:val=""/>
      <w:lvlJc w:val="left"/>
      <w:pPr>
        <w:ind w:left="2160" w:hanging="360"/>
      </w:pPr>
      <w:rPr>
        <w:rFonts w:ascii="Symbol" w:hAnsi="Symbol" w:hint="default"/>
        <w:b w:val="0"/>
      </w:rPr>
    </w:lvl>
    <w:lvl w:ilvl="3" w:tplc="04100003">
      <w:start w:val="1"/>
      <w:numFmt w:val="bullet"/>
      <w:lvlText w:val="o"/>
      <w:lvlJc w:val="left"/>
      <w:pPr>
        <w:ind w:left="2880" w:hanging="360"/>
      </w:pPr>
      <w:rPr>
        <w:rFonts w:ascii="Courier New" w:hAnsi="Courier New" w:cs="Courier New"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0E34ED0"/>
    <w:multiLevelType w:val="multilevel"/>
    <w:tmpl w:val="EF7876A0"/>
    <w:lvl w:ilvl="0">
      <w:start w:val="1"/>
      <w:numFmt w:val="decimal"/>
      <w:lvlText w:val="%1."/>
      <w:lvlJc w:val="left"/>
      <w:pPr>
        <w:ind w:left="927" w:hanging="360"/>
      </w:pPr>
      <w:rPr>
        <w:rFonts w:ascii="Book Antiqua" w:hAnsi="Book Antiqua" w:hint="default"/>
        <w:b w:val="0"/>
        <w:sz w:val="24"/>
      </w:rPr>
    </w:lvl>
    <w:lvl w:ilvl="1">
      <w:start w:val="4"/>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2007" w:hanging="144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727" w:hanging="2160"/>
      </w:pPr>
      <w:rPr>
        <w:rFonts w:hint="default"/>
      </w:rPr>
    </w:lvl>
    <w:lvl w:ilvl="8">
      <w:start w:val="1"/>
      <w:numFmt w:val="decimal"/>
      <w:isLgl/>
      <w:lvlText w:val="%1.%2.%3.%4.%5.%6.%7.%8.%9."/>
      <w:lvlJc w:val="left"/>
      <w:pPr>
        <w:ind w:left="2727" w:hanging="2160"/>
      </w:pPr>
      <w:rPr>
        <w:rFonts w:hint="default"/>
      </w:rPr>
    </w:lvl>
  </w:abstractNum>
  <w:abstractNum w:abstractNumId="6">
    <w:nsid w:val="214E67EB"/>
    <w:multiLevelType w:val="hybridMultilevel"/>
    <w:tmpl w:val="BFA82C36"/>
    <w:lvl w:ilvl="0" w:tplc="04100001">
      <w:start w:val="1"/>
      <w:numFmt w:val="bullet"/>
      <w:lvlText w:val=""/>
      <w:lvlJc w:val="left"/>
      <w:pPr>
        <w:ind w:left="1917" w:hanging="360"/>
      </w:pPr>
      <w:rPr>
        <w:rFonts w:ascii="Symbol" w:hAnsi="Symbol" w:hint="default"/>
      </w:rPr>
    </w:lvl>
    <w:lvl w:ilvl="1" w:tplc="04100003" w:tentative="1">
      <w:start w:val="1"/>
      <w:numFmt w:val="bullet"/>
      <w:lvlText w:val="o"/>
      <w:lvlJc w:val="left"/>
      <w:pPr>
        <w:ind w:left="2637" w:hanging="360"/>
      </w:pPr>
      <w:rPr>
        <w:rFonts w:ascii="Courier New" w:hAnsi="Courier New" w:cs="Courier New" w:hint="default"/>
      </w:rPr>
    </w:lvl>
    <w:lvl w:ilvl="2" w:tplc="04100005" w:tentative="1">
      <w:start w:val="1"/>
      <w:numFmt w:val="bullet"/>
      <w:lvlText w:val=""/>
      <w:lvlJc w:val="left"/>
      <w:pPr>
        <w:ind w:left="3357" w:hanging="360"/>
      </w:pPr>
      <w:rPr>
        <w:rFonts w:ascii="Wingdings" w:hAnsi="Wingdings" w:hint="default"/>
      </w:rPr>
    </w:lvl>
    <w:lvl w:ilvl="3" w:tplc="04100001" w:tentative="1">
      <w:start w:val="1"/>
      <w:numFmt w:val="bullet"/>
      <w:lvlText w:val=""/>
      <w:lvlJc w:val="left"/>
      <w:pPr>
        <w:ind w:left="4077" w:hanging="360"/>
      </w:pPr>
      <w:rPr>
        <w:rFonts w:ascii="Symbol" w:hAnsi="Symbol" w:hint="default"/>
      </w:rPr>
    </w:lvl>
    <w:lvl w:ilvl="4" w:tplc="04100003" w:tentative="1">
      <w:start w:val="1"/>
      <w:numFmt w:val="bullet"/>
      <w:lvlText w:val="o"/>
      <w:lvlJc w:val="left"/>
      <w:pPr>
        <w:ind w:left="4797" w:hanging="360"/>
      </w:pPr>
      <w:rPr>
        <w:rFonts w:ascii="Courier New" w:hAnsi="Courier New" w:cs="Courier New" w:hint="default"/>
      </w:rPr>
    </w:lvl>
    <w:lvl w:ilvl="5" w:tplc="04100005" w:tentative="1">
      <w:start w:val="1"/>
      <w:numFmt w:val="bullet"/>
      <w:lvlText w:val=""/>
      <w:lvlJc w:val="left"/>
      <w:pPr>
        <w:ind w:left="5517" w:hanging="360"/>
      </w:pPr>
      <w:rPr>
        <w:rFonts w:ascii="Wingdings" w:hAnsi="Wingdings" w:hint="default"/>
      </w:rPr>
    </w:lvl>
    <w:lvl w:ilvl="6" w:tplc="04100001" w:tentative="1">
      <w:start w:val="1"/>
      <w:numFmt w:val="bullet"/>
      <w:lvlText w:val=""/>
      <w:lvlJc w:val="left"/>
      <w:pPr>
        <w:ind w:left="6237" w:hanging="360"/>
      </w:pPr>
      <w:rPr>
        <w:rFonts w:ascii="Symbol" w:hAnsi="Symbol" w:hint="default"/>
      </w:rPr>
    </w:lvl>
    <w:lvl w:ilvl="7" w:tplc="04100003" w:tentative="1">
      <w:start w:val="1"/>
      <w:numFmt w:val="bullet"/>
      <w:lvlText w:val="o"/>
      <w:lvlJc w:val="left"/>
      <w:pPr>
        <w:ind w:left="6957" w:hanging="360"/>
      </w:pPr>
      <w:rPr>
        <w:rFonts w:ascii="Courier New" w:hAnsi="Courier New" w:cs="Courier New" w:hint="default"/>
      </w:rPr>
    </w:lvl>
    <w:lvl w:ilvl="8" w:tplc="04100005" w:tentative="1">
      <w:start w:val="1"/>
      <w:numFmt w:val="bullet"/>
      <w:lvlText w:val=""/>
      <w:lvlJc w:val="left"/>
      <w:pPr>
        <w:ind w:left="7677" w:hanging="360"/>
      </w:pPr>
      <w:rPr>
        <w:rFonts w:ascii="Wingdings" w:hAnsi="Wingdings" w:hint="default"/>
      </w:rPr>
    </w:lvl>
  </w:abstractNum>
  <w:abstractNum w:abstractNumId="7">
    <w:nsid w:val="21805D7A"/>
    <w:multiLevelType w:val="multilevel"/>
    <w:tmpl w:val="A67C4D5E"/>
    <w:lvl w:ilvl="0">
      <w:start w:val="1"/>
      <w:numFmt w:val="decimal"/>
      <w:lvlText w:val="%1."/>
      <w:lvlJc w:val="left"/>
      <w:pPr>
        <w:ind w:left="927" w:hanging="360"/>
      </w:pPr>
      <w:rPr>
        <w:rFonts w:hint="default"/>
      </w:rPr>
    </w:lvl>
    <w:lvl w:ilvl="1">
      <w:start w:val="6"/>
      <w:numFmt w:val="decimal"/>
      <w:isLgl/>
      <w:lvlText w:val="%1.%2."/>
      <w:lvlJc w:val="left"/>
      <w:pPr>
        <w:ind w:left="927" w:hanging="360"/>
      </w:pPr>
      <w:rPr>
        <w:rFonts w:hint="default"/>
        <w:b/>
        <w:i w:val="0"/>
        <w:sz w:val="32"/>
        <w:szCs w:val="32"/>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8">
    <w:nsid w:val="23EA122E"/>
    <w:multiLevelType w:val="multilevel"/>
    <w:tmpl w:val="D3FC19CE"/>
    <w:lvl w:ilvl="0">
      <w:start w:val="1"/>
      <w:numFmt w:val="decimal"/>
      <w:lvlText w:val="%1."/>
      <w:lvlJc w:val="left"/>
      <w:pPr>
        <w:ind w:left="927" w:hanging="360"/>
      </w:pPr>
      <w:rPr>
        <w:rFonts w:hint="default"/>
      </w:rPr>
    </w:lvl>
    <w:lvl w:ilvl="1">
      <w:start w:val="1"/>
      <w:numFmt w:val="decimal"/>
      <w:isLgl/>
      <w:lvlText w:val="%1.%2."/>
      <w:lvlJc w:val="left"/>
      <w:pPr>
        <w:ind w:left="3131"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2007" w:hanging="144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727" w:hanging="2160"/>
      </w:pPr>
      <w:rPr>
        <w:rFonts w:hint="default"/>
      </w:rPr>
    </w:lvl>
    <w:lvl w:ilvl="8">
      <w:start w:val="1"/>
      <w:numFmt w:val="decimal"/>
      <w:isLgl/>
      <w:lvlText w:val="%1.%2.%3.%4.%5.%6.%7.%8.%9."/>
      <w:lvlJc w:val="left"/>
      <w:pPr>
        <w:ind w:left="2727" w:hanging="2160"/>
      </w:pPr>
      <w:rPr>
        <w:rFonts w:hint="default"/>
      </w:rPr>
    </w:lvl>
  </w:abstractNum>
  <w:abstractNum w:abstractNumId="9">
    <w:nsid w:val="261070BC"/>
    <w:multiLevelType w:val="hybridMultilevel"/>
    <w:tmpl w:val="57CED038"/>
    <w:lvl w:ilvl="0" w:tplc="04100001">
      <w:start w:val="1"/>
      <w:numFmt w:val="bullet"/>
      <w:lvlText w:val=""/>
      <w:lvlJc w:val="left"/>
      <w:pPr>
        <w:ind w:left="1347" w:hanging="360"/>
      </w:pPr>
      <w:rPr>
        <w:rFonts w:ascii="Symbol" w:hAnsi="Symbol" w:hint="default"/>
      </w:rPr>
    </w:lvl>
    <w:lvl w:ilvl="1" w:tplc="04100003" w:tentative="1">
      <w:start w:val="1"/>
      <w:numFmt w:val="bullet"/>
      <w:lvlText w:val="o"/>
      <w:lvlJc w:val="left"/>
      <w:pPr>
        <w:ind w:left="2067" w:hanging="360"/>
      </w:pPr>
      <w:rPr>
        <w:rFonts w:ascii="Courier New" w:hAnsi="Courier New" w:cs="Courier New" w:hint="default"/>
      </w:rPr>
    </w:lvl>
    <w:lvl w:ilvl="2" w:tplc="04100005" w:tentative="1">
      <w:start w:val="1"/>
      <w:numFmt w:val="bullet"/>
      <w:lvlText w:val=""/>
      <w:lvlJc w:val="left"/>
      <w:pPr>
        <w:ind w:left="2787" w:hanging="360"/>
      </w:pPr>
      <w:rPr>
        <w:rFonts w:ascii="Wingdings" w:hAnsi="Wingdings" w:hint="default"/>
      </w:rPr>
    </w:lvl>
    <w:lvl w:ilvl="3" w:tplc="04100001" w:tentative="1">
      <w:start w:val="1"/>
      <w:numFmt w:val="bullet"/>
      <w:lvlText w:val=""/>
      <w:lvlJc w:val="left"/>
      <w:pPr>
        <w:ind w:left="3507" w:hanging="360"/>
      </w:pPr>
      <w:rPr>
        <w:rFonts w:ascii="Symbol" w:hAnsi="Symbol" w:hint="default"/>
      </w:rPr>
    </w:lvl>
    <w:lvl w:ilvl="4" w:tplc="04100003" w:tentative="1">
      <w:start w:val="1"/>
      <w:numFmt w:val="bullet"/>
      <w:lvlText w:val="o"/>
      <w:lvlJc w:val="left"/>
      <w:pPr>
        <w:ind w:left="4227" w:hanging="360"/>
      </w:pPr>
      <w:rPr>
        <w:rFonts w:ascii="Courier New" w:hAnsi="Courier New" w:cs="Courier New" w:hint="default"/>
      </w:rPr>
    </w:lvl>
    <w:lvl w:ilvl="5" w:tplc="04100005" w:tentative="1">
      <w:start w:val="1"/>
      <w:numFmt w:val="bullet"/>
      <w:lvlText w:val=""/>
      <w:lvlJc w:val="left"/>
      <w:pPr>
        <w:ind w:left="4947" w:hanging="360"/>
      </w:pPr>
      <w:rPr>
        <w:rFonts w:ascii="Wingdings" w:hAnsi="Wingdings" w:hint="default"/>
      </w:rPr>
    </w:lvl>
    <w:lvl w:ilvl="6" w:tplc="04100001" w:tentative="1">
      <w:start w:val="1"/>
      <w:numFmt w:val="bullet"/>
      <w:lvlText w:val=""/>
      <w:lvlJc w:val="left"/>
      <w:pPr>
        <w:ind w:left="5667" w:hanging="360"/>
      </w:pPr>
      <w:rPr>
        <w:rFonts w:ascii="Symbol" w:hAnsi="Symbol" w:hint="default"/>
      </w:rPr>
    </w:lvl>
    <w:lvl w:ilvl="7" w:tplc="04100003" w:tentative="1">
      <w:start w:val="1"/>
      <w:numFmt w:val="bullet"/>
      <w:lvlText w:val="o"/>
      <w:lvlJc w:val="left"/>
      <w:pPr>
        <w:ind w:left="6387" w:hanging="360"/>
      </w:pPr>
      <w:rPr>
        <w:rFonts w:ascii="Courier New" w:hAnsi="Courier New" w:cs="Courier New" w:hint="default"/>
      </w:rPr>
    </w:lvl>
    <w:lvl w:ilvl="8" w:tplc="04100005" w:tentative="1">
      <w:start w:val="1"/>
      <w:numFmt w:val="bullet"/>
      <w:lvlText w:val=""/>
      <w:lvlJc w:val="left"/>
      <w:pPr>
        <w:ind w:left="7107" w:hanging="360"/>
      </w:pPr>
      <w:rPr>
        <w:rFonts w:ascii="Wingdings" w:hAnsi="Wingdings" w:hint="default"/>
      </w:rPr>
    </w:lvl>
  </w:abstractNum>
  <w:abstractNum w:abstractNumId="10">
    <w:nsid w:val="26900E19"/>
    <w:multiLevelType w:val="hybridMultilevel"/>
    <w:tmpl w:val="EB34D370"/>
    <w:lvl w:ilvl="0" w:tplc="9EE6808C">
      <w:start w:val="1"/>
      <w:numFmt w:val="lowerLetter"/>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1">
    <w:nsid w:val="2B907897"/>
    <w:multiLevelType w:val="hybridMultilevel"/>
    <w:tmpl w:val="13A024E6"/>
    <w:lvl w:ilvl="0" w:tplc="D2302A44">
      <w:start w:val="1"/>
      <w:numFmt w:val="bullet"/>
      <w:lvlText w:val="-"/>
      <w:lvlJc w:val="left"/>
      <w:pPr>
        <w:ind w:left="720" w:hanging="360"/>
      </w:pPr>
      <w:rPr>
        <w:rFonts w:ascii="Georgia" w:eastAsiaTheme="minorHAnsi" w:hAnsi="Georgia" w:cstheme="minorBidi" w:hint="default"/>
      </w:rPr>
    </w:lvl>
    <w:lvl w:ilvl="1" w:tplc="04100005">
      <w:start w:val="1"/>
      <w:numFmt w:val="bullet"/>
      <w:lvlText w:val=""/>
      <w:lvlJc w:val="left"/>
      <w:pPr>
        <w:ind w:left="1440" w:hanging="360"/>
      </w:pPr>
      <w:rPr>
        <w:rFonts w:ascii="Wingdings" w:hAnsi="Wingdings" w:hint="default"/>
      </w:rPr>
    </w:lvl>
    <w:lvl w:ilvl="2" w:tplc="9B4E755A">
      <w:start w:val="1"/>
      <w:numFmt w:val="bullet"/>
      <w:lvlText w:val=""/>
      <w:lvlJc w:val="left"/>
      <w:pPr>
        <w:ind w:left="2160" w:hanging="360"/>
      </w:pPr>
      <w:rPr>
        <w:rFonts w:ascii="Wingdings" w:hAnsi="Wingdings" w:hint="default"/>
        <w:b w:val="0"/>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2CE342AD"/>
    <w:multiLevelType w:val="multilevel"/>
    <w:tmpl w:val="6B24B7EA"/>
    <w:lvl w:ilvl="0">
      <w:start w:val="1"/>
      <w:numFmt w:val="decimal"/>
      <w:lvlText w:val="%1."/>
      <w:lvlJc w:val="left"/>
      <w:pPr>
        <w:ind w:left="927" w:hanging="360"/>
      </w:pPr>
      <w:rPr>
        <w:rFonts w:hint="default"/>
      </w:rPr>
    </w:lvl>
    <w:lvl w:ilvl="1">
      <w:start w:val="2"/>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3">
    <w:nsid w:val="31665FBF"/>
    <w:multiLevelType w:val="multilevel"/>
    <w:tmpl w:val="D73820F4"/>
    <w:lvl w:ilvl="0">
      <w:start w:val="2"/>
      <w:numFmt w:val="decimal"/>
      <w:lvlText w:val="%1."/>
      <w:lvlJc w:val="left"/>
      <w:pPr>
        <w:ind w:left="480" w:hanging="48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3141" w:hanging="144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489" w:hanging="2520"/>
      </w:pPr>
      <w:rPr>
        <w:rFonts w:hint="default"/>
      </w:rPr>
    </w:lvl>
    <w:lvl w:ilvl="8">
      <w:start w:val="1"/>
      <w:numFmt w:val="decimal"/>
      <w:lvlText w:val="%1.%2.%3.%4.%5.%6.%7.%8.%9."/>
      <w:lvlJc w:val="left"/>
      <w:pPr>
        <w:ind w:left="7056" w:hanging="2520"/>
      </w:pPr>
      <w:rPr>
        <w:rFonts w:hint="default"/>
      </w:rPr>
    </w:lvl>
  </w:abstractNum>
  <w:abstractNum w:abstractNumId="14">
    <w:nsid w:val="344A2799"/>
    <w:multiLevelType w:val="multilevel"/>
    <w:tmpl w:val="A57623AC"/>
    <w:lvl w:ilvl="0">
      <w:start w:val="1"/>
      <w:numFmt w:val="decimal"/>
      <w:lvlText w:val="%1."/>
      <w:lvlJc w:val="left"/>
      <w:pPr>
        <w:ind w:left="480" w:hanging="48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3141" w:hanging="144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489" w:hanging="2520"/>
      </w:pPr>
      <w:rPr>
        <w:rFonts w:hint="default"/>
      </w:rPr>
    </w:lvl>
    <w:lvl w:ilvl="8">
      <w:start w:val="1"/>
      <w:numFmt w:val="decimal"/>
      <w:lvlText w:val="%1.%2.%3.%4.%5.%6.%7.%8.%9."/>
      <w:lvlJc w:val="left"/>
      <w:pPr>
        <w:ind w:left="7056" w:hanging="2520"/>
      </w:pPr>
      <w:rPr>
        <w:rFonts w:hint="default"/>
      </w:rPr>
    </w:lvl>
  </w:abstractNum>
  <w:abstractNum w:abstractNumId="15">
    <w:nsid w:val="3A5B75BE"/>
    <w:multiLevelType w:val="multilevel"/>
    <w:tmpl w:val="73A4DB24"/>
    <w:lvl w:ilvl="0">
      <w:start w:val="4"/>
      <w:numFmt w:val="decimal"/>
      <w:lvlText w:val="%1."/>
      <w:lvlJc w:val="left"/>
      <w:pPr>
        <w:ind w:left="480" w:hanging="480"/>
      </w:pPr>
      <w:rPr>
        <w:rFonts w:hint="default"/>
      </w:rPr>
    </w:lvl>
    <w:lvl w:ilvl="1">
      <w:start w:val="1"/>
      <w:numFmt w:val="decimal"/>
      <w:lvlText w:val="%1.%2."/>
      <w:lvlJc w:val="left"/>
      <w:pPr>
        <w:ind w:left="2007" w:hanging="720"/>
      </w:pPr>
      <w:rPr>
        <w:rFonts w:hint="default"/>
      </w:rPr>
    </w:lvl>
    <w:lvl w:ilvl="2">
      <w:start w:val="1"/>
      <w:numFmt w:val="decimal"/>
      <w:lvlText w:val="%1.%2.%3."/>
      <w:lvlJc w:val="left"/>
      <w:pPr>
        <w:ind w:left="3654" w:hanging="1080"/>
      </w:pPr>
      <w:rPr>
        <w:rFonts w:hint="default"/>
      </w:rPr>
    </w:lvl>
    <w:lvl w:ilvl="3">
      <w:start w:val="1"/>
      <w:numFmt w:val="decimal"/>
      <w:lvlText w:val="%1.%2.%3.%4."/>
      <w:lvlJc w:val="left"/>
      <w:pPr>
        <w:ind w:left="5301" w:hanging="1440"/>
      </w:pPr>
      <w:rPr>
        <w:rFonts w:hint="default"/>
      </w:rPr>
    </w:lvl>
    <w:lvl w:ilvl="4">
      <w:start w:val="1"/>
      <w:numFmt w:val="decimal"/>
      <w:lvlText w:val="%1.%2.%3.%4.%5."/>
      <w:lvlJc w:val="left"/>
      <w:pPr>
        <w:ind w:left="6588" w:hanging="1440"/>
      </w:pPr>
      <w:rPr>
        <w:rFonts w:hint="default"/>
      </w:rPr>
    </w:lvl>
    <w:lvl w:ilvl="5">
      <w:start w:val="1"/>
      <w:numFmt w:val="decimal"/>
      <w:lvlText w:val="%1.%2.%3.%4.%5.%6."/>
      <w:lvlJc w:val="left"/>
      <w:pPr>
        <w:ind w:left="8235" w:hanging="1800"/>
      </w:pPr>
      <w:rPr>
        <w:rFonts w:hint="default"/>
      </w:rPr>
    </w:lvl>
    <w:lvl w:ilvl="6">
      <w:start w:val="1"/>
      <w:numFmt w:val="decimal"/>
      <w:lvlText w:val="%1.%2.%3.%4.%5.%6.%7."/>
      <w:lvlJc w:val="left"/>
      <w:pPr>
        <w:ind w:left="9882" w:hanging="2160"/>
      </w:pPr>
      <w:rPr>
        <w:rFonts w:hint="default"/>
      </w:rPr>
    </w:lvl>
    <w:lvl w:ilvl="7">
      <w:start w:val="1"/>
      <w:numFmt w:val="decimal"/>
      <w:lvlText w:val="%1.%2.%3.%4.%5.%6.%7.%8."/>
      <w:lvlJc w:val="left"/>
      <w:pPr>
        <w:ind w:left="11529" w:hanging="2520"/>
      </w:pPr>
      <w:rPr>
        <w:rFonts w:hint="default"/>
      </w:rPr>
    </w:lvl>
    <w:lvl w:ilvl="8">
      <w:start w:val="1"/>
      <w:numFmt w:val="decimal"/>
      <w:lvlText w:val="%1.%2.%3.%4.%5.%6.%7.%8.%9."/>
      <w:lvlJc w:val="left"/>
      <w:pPr>
        <w:ind w:left="12816" w:hanging="2520"/>
      </w:pPr>
      <w:rPr>
        <w:rFonts w:hint="default"/>
      </w:rPr>
    </w:lvl>
  </w:abstractNum>
  <w:abstractNum w:abstractNumId="16">
    <w:nsid w:val="46881347"/>
    <w:multiLevelType w:val="hybridMultilevel"/>
    <w:tmpl w:val="EB8E63AC"/>
    <w:lvl w:ilvl="0" w:tplc="2DEC371E">
      <w:start w:val="6"/>
      <w:numFmt w:val="lowerLetter"/>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7">
    <w:nsid w:val="59E26A94"/>
    <w:multiLevelType w:val="hybridMultilevel"/>
    <w:tmpl w:val="22965AD4"/>
    <w:lvl w:ilvl="0" w:tplc="EC8C7072">
      <w:start w:val="1"/>
      <w:numFmt w:val="decimal"/>
      <w:lvlText w:val="%1."/>
      <w:lvlJc w:val="left"/>
      <w:pPr>
        <w:ind w:left="927" w:hanging="360"/>
      </w:pPr>
      <w:rPr>
        <w:rFonts w:hint="default"/>
        <w:b w:val="0"/>
      </w:rPr>
    </w:lvl>
    <w:lvl w:ilvl="1" w:tplc="04100019">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8">
    <w:nsid w:val="5EAC240B"/>
    <w:multiLevelType w:val="hybridMultilevel"/>
    <w:tmpl w:val="764A65D2"/>
    <w:lvl w:ilvl="0" w:tplc="94E49DD4">
      <w:start w:val="1"/>
      <w:numFmt w:val="decimal"/>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9">
    <w:nsid w:val="60C40F1A"/>
    <w:multiLevelType w:val="multilevel"/>
    <w:tmpl w:val="ECC27B5A"/>
    <w:lvl w:ilvl="0">
      <w:start w:val="2"/>
      <w:numFmt w:val="decimal"/>
      <w:lvlText w:val="%1."/>
      <w:lvlJc w:val="left"/>
      <w:pPr>
        <w:ind w:left="927" w:hanging="360"/>
      </w:pPr>
      <w:rPr>
        <w:rFonts w:hint="default"/>
      </w:rPr>
    </w:lvl>
    <w:lvl w:ilvl="1">
      <w:start w:val="1"/>
      <w:numFmt w:val="decimal"/>
      <w:isLgl/>
      <w:lvlText w:val="%1.%2."/>
      <w:lvlJc w:val="left"/>
      <w:pPr>
        <w:ind w:left="1287" w:hanging="720"/>
      </w:pPr>
      <w:rPr>
        <w:rFonts w:hint="default"/>
        <w:i w:val="0"/>
      </w:rPr>
    </w:lvl>
    <w:lvl w:ilvl="2">
      <w:start w:val="1"/>
      <w:numFmt w:val="upperLetter"/>
      <w:isLgl/>
      <w:lvlText w:val="%1.%2.%3."/>
      <w:lvlJc w:val="left"/>
      <w:pPr>
        <w:ind w:left="1647" w:hanging="1080"/>
      </w:pPr>
      <w:rPr>
        <w:rFonts w:hint="default"/>
      </w:rPr>
    </w:lvl>
    <w:lvl w:ilvl="3">
      <w:start w:val="1"/>
      <w:numFmt w:val="decimal"/>
      <w:isLgl/>
      <w:lvlText w:val="%1.%2.%3.%4."/>
      <w:lvlJc w:val="left"/>
      <w:pPr>
        <w:ind w:left="2007" w:hanging="1440"/>
      </w:pPr>
      <w:rPr>
        <w:rFonts w:hint="default"/>
      </w:rPr>
    </w:lvl>
    <w:lvl w:ilvl="4">
      <w:start w:val="1"/>
      <w:numFmt w:val="decimal"/>
      <w:isLgl/>
      <w:lvlText w:val="%1.%2.%3.%4.%5."/>
      <w:lvlJc w:val="left"/>
      <w:pPr>
        <w:ind w:left="2007" w:hanging="1440"/>
      </w:pPr>
      <w:rPr>
        <w:rFonts w:hint="default"/>
      </w:rPr>
    </w:lvl>
    <w:lvl w:ilvl="5">
      <w:start w:val="1"/>
      <w:numFmt w:val="decimal"/>
      <w:isLgl/>
      <w:lvlText w:val="%1.%2.%3.%4.%5.%6."/>
      <w:lvlJc w:val="left"/>
      <w:pPr>
        <w:ind w:left="2367" w:hanging="1800"/>
      </w:pPr>
      <w:rPr>
        <w:rFonts w:hint="default"/>
      </w:rPr>
    </w:lvl>
    <w:lvl w:ilvl="6">
      <w:start w:val="1"/>
      <w:numFmt w:val="decimal"/>
      <w:isLgl/>
      <w:lvlText w:val="%1.%2.%3.%4.%5.%6.%7."/>
      <w:lvlJc w:val="left"/>
      <w:pPr>
        <w:ind w:left="2727" w:hanging="2160"/>
      </w:pPr>
      <w:rPr>
        <w:rFonts w:hint="default"/>
      </w:rPr>
    </w:lvl>
    <w:lvl w:ilvl="7">
      <w:start w:val="1"/>
      <w:numFmt w:val="decimal"/>
      <w:isLgl/>
      <w:lvlText w:val="%1.%2.%3.%4.%5.%6.%7.%8."/>
      <w:lvlJc w:val="left"/>
      <w:pPr>
        <w:ind w:left="3087" w:hanging="2520"/>
      </w:pPr>
      <w:rPr>
        <w:rFonts w:hint="default"/>
      </w:rPr>
    </w:lvl>
    <w:lvl w:ilvl="8">
      <w:start w:val="1"/>
      <w:numFmt w:val="decimal"/>
      <w:isLgl/>
      <w:lvlText w:val="%1.%2.%3.%4.%5.%6.%7.%8.%9."/>
      <w:lvlJc w:val="left"/>
      <w:pPr>
        <w:ind w:left="3087" w:hanging="2520"/>
      </w:pPr>
      <w:rPr>
        <w:rFonts w:hint="default"/>
      </w:rPr>
    </w:lvl>
  </w:abstractNum>
  <w:abstractNum w:abstractNumId="20">
    <w:nsid w:val="6A447ED0"/>
    <w:multiLevelType w:val="hybridMultilevel"/>
    <w:tmpl w:val="72BC2030"/>
    <w:lvl w:ilvl="0" w:tplc="A118AD5E">
      <w:start w:val="1"/>
      <w:numFmt w:val="decimal"/>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21">
    <w:nsid w:val="6B736894"/>
    <w:multiLevelType w:val="hybridMultilevel"/>
    <w:tmpl w:val="7BD64BA4"/>
    <w:lvl w:ilvl="0" w:tplc="5C7C5544">
      <w:start w:val="2"/>
      <w:numFmt w:val="bullet"/>
      <w:lvlText w:val="-"/>
      <w:lvlJc w:val="left"/>
      <w:pPr>
        <w:ind w:left="927" w:hanging="360"/>
      </w:pPr>
      <w:rPr>
        <w:rFonts w:ascii="Book Antiqua" w:eastAsiaTheme="minorHAnsi" w:hAnsi="Book Antiqua" w:cstheme="minorBidi"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22">
    <w:nsid w:val="6E1B46F2"/>
    <w:multiLevelType w:val="multilevel"/>
    <w:tmpl w:val="BB9862E6"/>
    <w:lvl w:ilvl="0">
      <w:start w:val="3"/>
      <w:numFmt w:val="decimal"/>
      <w:lvlText w:val="%1."/>
      <w:lvlJc w:val="left"/>
      <w:pPr>
        <w:ind w:left="927" w:hanging="360"/>
      </w:pPr>
      <w:rPr>
        <w:rFonts w:hint="default"/>
      </w:rPr>
    </w:lvl>
    <w:lvl w:ilvl="1">
      <w:start w:val="1"/>
      <w:numFmt w:val="decimal"/>
      <w:isLgl/>
      <w:lvlText w:val="%1.%2."/>
      <w:lvlJc w:val="left"/>
      <w:pPr>
        <w:ind w:left="1287" w:hanging="720"/>
      </w:pPr>
      <w:rPr>
        <w:rFonts w:hint="default"/>
        <w:i w:val="0"/>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2007" w:hanging="144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727" w:hanging="2160"/>
      </w:pPr>
      <w:rPr>
        <w:rFonts w:hint="default"/>
      </w:rPr>
    </w:lvl>
    <w:lvl w:ilvl="8">
      <w:start w:val="1"/>
      <w:numFmt w:val="decimal"/>
      <w:isLgl/>
      <w:lvlText w:val="%1.%2.%3.%4.%5.%6.%7.%8.%9."/>
      <w:lvlJc w:val="left"/>
      <w:pPr>
        <w:ind w:left="2727" w:hanging="2160"/>
      </w:pPr>
      <w:rPr>
        <w:rFonts w:hint="default"/>
      </w:rPr>
    </w:lvl>
  </w:abstractNum>
  <w:abstractNum w:abstractNumId="23">
    <w:nsid w:val="77A375CC"/>
    <w:multiLevelType w:val="hybridMultilevel"/>
    <w:tmpl w:val="FE50CA68"/>
    <w:lvl w:ilvl="0" w:tplc="8F00A04C">
      <w:start w:val="1"/>
      <w:numFmt w:val="decimal"/>
      <w:lvlText w:val="%1."/>
      <w:lvlJc w:val="left"/>
      <w:pPr>
        <w:ind w:left="957" w:hanging="39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24">
    <w:nsid w:val="796E3675"/>
    <w:multiLevelType w:val="hybridMultilevel"/>
    <w:tmpl w:val="723E430A"/>
    <w:lvl w:ilvl="0" w:tplc="748A3DD4">
      <w:start w:val="1"/>
      <w:numFmt w:val="decimal"/>
      <w:lvlText w:val="%1."/>
      <w:lvlJc w:val="left"/>
      <w:pPr>
        <w:ind w:left="927" w:hanging="360"/>
      </w:pPr>
      <w:rPr>
        <w:rFonts w:hint="default"/>
      </w:rPr>
    </w:lvl>
    <w:lvl w:ilvl="1" w:tplc="04100019">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25">
    <w:nsid w:val="7DFB4A46"/>
    <w:multiLevelType w:val="hybridMultilevel"/>
    <w:tmpl w:val="6D56D6A2"/>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num w:numId="1">
    <w:abstractNumId w:val="6"/>
  </w:num>
  <w:num w:numId="2">
    <w:abstractNumId w:val="2"/>
  </w:num>
  <w:num w:numId="3">
    <w:abstractNumId w:val="19"/>
  </w:num>
  <w:num w:numId="4">
    <w:abstractNumId w:val="12"/>
  </w:num>
  <w:num w:numId="5">
    <w:abstractNumId w:val="8"/>
  </w:num>
  <w:num w:numId="6">
    <w:abstractNumId w:val="7"/>
  </w:num>
  <w:num w:numId="7">
    <w:abstractNumId w:val="21"/>
  </w:num>
  <w:num w:numId="8">
    <w:abstractNumId w:val="20"/>
  </w:num>
  <w:num w:numId="9">
    <w:abstractNumId w:val="3"/>
  </w:num>
  <w:num w:numId="10">
    <w:abstractNumId w:val="23"/>
  </w:num>
  <w:num w:numId="11">
    <w:abstractNumId w:val="22"/>
  </w:num>
  <w:num w:numId="12">
    <w:abstractNumId w:val="17"/>
  </w:num>
  <w:num w:numId="13">
    <w:abstractNumId w:val="10"/>
  </w:num>
  <w:num w:numId="14">
    <w:abstractNumId w:val="16"/>
  </w:num>
  <w:num w:numId="15">
    <w:abstractNumId w:val="0"/>
  </w:num>
  <w:num w:numId="16">
    <w:abstractNumId w:val="14"/>
  </w:num>
  <w:num w:numId="17">
    <w:abstractNumId w:val="13"/>
  </w:num>
  <w:num w:numId="18">
    <w:abstractNumId w:val="1"/>
  </w:num>
  <w:num w:numId="19">
    <w:abstractNumId w:val="25"/>
  </w:num>
  <w:num w:numId="20">
    <w:abstractNumId w:val="18"/>
  </w:num>
  <w:num w:numId="21">
    <w:abstractNumId w:val="9"/>
  </w:num>
  <w:num w:numId="22">
    <w:abstractNumId w:val="5"/>
  </w:num>
  <w:num w:numId="23">
    <w:abstractNumId w:val="24"/>
  </w:num>
  <w:num w:numId="24">
    <w:abstractNumId w:val="15"/>
  </w:num>
  <w:num w:numId="25">
    <w:abstractNumId w:val="4"/>
  </w:num>
  <w:num w:numId="26">
    <w:abstractNumId w:val="1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964"/>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EC1"/>
    <w:rsid w:val="00000487"/>
    <w:rsid w:val="000038AF"/>
    <w:rsid w:val="000322AA"/>
    <w:rsid w:val="00037310"/>
    <w:rsid w:val="00063206"/>
    <w:rsid w:val="000668F1"/>
    <w:rsid w:val="00074222"/>
    <w:rsid w:val="00076D7E"/>
    <w:rsid w:val="00097E48"/>
    <w:rsid w:val="000A57A5"/>
    <w:rsid w:val="000A6DA7"/>
    <w:rsid w:val="000B3499"/>
    <w:rsid w:val="000C1DC0"/>
    <w:rsid w:val="000C2797"/>
    <w:rsid w:val="000C41ED"/>
    <w:rsid w:val="000C55E8"/>
    <w:rsid w:val="000C7BC3"/>
    <w:rsid w:val="00107FBB"/>
    <w:rsid w:val="001164F0"/>
    <w:rsid w:val="00140820"/>
    <w:rsid w:val="0014252F"/>
    <w:rsid w:val="00142DB1"/>
    <w:rsid w:val="00145CFA"/>
    <w:rsid w:val="00150EA5"/>
    <w:rsid w:val="00151876"/>
    <w:rsid w:val="001546E2"/>
    <w:rsid w:val="001631AB"/>
    <w:rsid w:val="00177087"/>
    <w:rsid w:val="00184956"/>
    <w:rsid w:val="00194BBF"/>
    <w:rsid w:val="001A1FE0"/>
    <w:rsid w:val="001A28C2"/>
    <w:rsid w:val="001A5A27"/>
    <w:rsid w:val="001B579C"/>
    <w:rsid w:val="001C3737"/>
    <w:rsid w:val="001D03E1"/>
    <w:rsid w:val="001D3922"/>
    <w:rsid w:val="001F6BEC"/>
    <w:rsid w:val="00203724"/>
    <w:rsid w:val="002115C0"/>
    <w:rsid w:val="002132F8"/>
    <w:rsid w:val="00221F49"/>
    <w:rsid w:val="00223F9E"/>
    <w:rsid w:val="00226639"/>
    <w:rsid w:val="002342ED"/>
    <w:rsid w:val="00234D6D"/>
    <w:rsid w:val="002451ED"/>
    <w:rsid w:val="002525AE"/>
    <w:rsid w:val="00252660"/>
    <w:rsid w:val="002531EB"/>
    <w:rsid w:val="002542F8"/>
    <w:rsid w:val="0025790B"/>
    <w:rsid w:val="00263E85"/>
    <w:rsid w:val="00267BFE"/>
    <w:rsid w:val="0027513D"/>
    <w:rsid w:val="0027756E"/>
    <w:rsid w:val="00280D9E"/>
    <w:rsid w:val="00290DD2"/>
    <w:rsid w:val="00293759"/>
    <w:rsid w:val="002A36E3"/>
    <w:rsid w:val="002A39D9"/>
    <w:rsid w:val="002A4990"/>
    <w:rsid w:val="002A7225"/>
    <w:rsid w:val="002B1686"/>
    <w:rsid w:val="002B263C"/>
    <w:rsid w:val="002B600F"/>
    <w:rsid w:val="002C3E16"/>
    <w:rsid w:val="002C4ADD"/>
    <w:rsid w:val="002C5710"/>
    <w:rsid w:val="002D5983"/>
    <w:rsid w:val="002E1F69"/>
    <w:rsid w:val="002E3D27"/>
    <w:rsid w:val="002F119F"/>
    <w:rsid w:val="002F1232"/>
    <w:rsid w:val="00301EF7"/>
    <w:rsid w:val="00306735"/>
    <w:rsid w:val="00324539"/>
    <w:rsid w:val="00333349"/>
    <w:rsid w:val="00335B93"/>
    <w:rsid w:val="00345BBA"/>
    <w:rsid w:val="00346F19"/>
    <w:rsid w:val="00371517"/>
    <w:rsid w:val="00371652"/>
    <w:rsid w:val="00371D9F"/>
    <w:rsid w:val="00376258"/>
    <w:rsid w:val="00381F87"/>
    <w:rsid w:val="003968F2"/>
    <w:rsid w:val="003B0D54"/>
    <w:rsid w:val="003B5206"/>
    <w:rsid w:val="003C2A6D"/>
    <w:rsid w:val="003D1265"/>
    <w:rsid w:val="003D13F0"/>
    <w:rsid w:val="003D2264"/>
    <w:rsid w:val="003E3FEE"/>
    <w:rsid w:val="003E49A8"/>
    <w:rsid w:val="003E54CF"/>
    <w:rsid w:val="003E72D2"/>
    <w:rsid w:val="003F0634"/>
    <w:rsid w:val="003F2F44"/>
    <w:rsid w:val="00400A72"/>
    <w:rsid w:val="004026EE"/>
    <w:rsid w:val="00406470"/>
    <w:rsid w:val="00407F40"/>
    <w:rsid w:val="0041224C"/>
    <w:rsid w:val="004163B0"/>
    <w:rsid w:val="004206BD"/>
    <w:rsid w:val="00425184"/>
    <w:rsid w:val="00431523"/>
    <w:rsid w:val="00453E17"/>
    <w:rsid w:val="00453F49"/>
    <w:rsid w:val="00457A85"/>
    <w:rsid w:val="00470AC5"/>
    <w:rsid w:val="00477E8A"/>
    <w:rsid w:val="00481339"/>
    <w:rsid w:val="004A01EE"/>
    <w:rsid w:val="004A121B"/>
    <w:rsid w:val="004A4454"/>
    <w:rsid w:val="004A49DD"/>
    <w:rsid w:val="004B1226"/>
    <w:rsid w:val="004B245F"/>
    <w:rsid w:val="004B4EB6"/>
    <w:rsid w:val="004B616E"/>
    <w:rsid w:val="004B7E78"/>
    <w:rsid w:val="004C1941"/>
    <w:rsid w:val="004D4BA7"/>
    <w:rsid w:val="004D6989"/>
    <w:rsid w:val="004E345E"/>
    <w:rsid w:val="004E5FCC"/>
    <w:rsid w:val="004F318E"/>
    <w:rsid w:val="00504701"/>
    <w:rsid w:val="00524C78"/>
    <w:rsid w:val="00531677"/>
    <w:rsid w:val="0054012D"/>
    <w:rsid w:val="0054106D"/>
    <w:rsid w:val="00543E93"/>
    <w:rsid w:val="00544AE5"/>
    <w:rsid w:val="00562C4C"/>
    <w:rsid w:val="00573BD3"/>
    <w:rsid w:val="005753AE"/>
    <w:rsid w:val="005776A2"/>
    <w:rsid w:val="0058174D"/>
    <w:rsid w:val="0058465A"/>
    <w:rsid w:val="0058649E"/>
    <w:rsid w:val="005866F9"/>
    <w:rsid w:val="00590355"/>
    <w:rsid w:val="005926B1"/>
    <w:rsid w:val="00592FC2"/>
    <w:rsid w:val="0059409E"/>
    <w:rsid w:val="00596D88"/>
    <w:rsid w:val="005B0D00"/>
    <w:rsid w:val="005B2C5C"/>
    <w:rsid w:val="005B3F05"/>
    <w:rsid w:val="005C2FAC"/>
    <w:rsid w:val="005D3FAF"/>
    <w:rsid w:val="005E2D25"/>
    <w:rsid w:val="005F3021"/>
    <w:rsid w:val="006075C8"/>
    <w:rsid w:val="00623872"/>
    <w:rsid w:val="00625D51"/>
    <w:rsid w:val="00631A81"/>
    <w:rsid w:val="00637331"/>
    <w:rsid w:val="006429DE"/>
    <w:rsid w:val="00642FB8"/>
    <w:rsid w:val="006555CC"/>
    <w:rsid w:val="0066756D"/>
    <w:rsid w:val="00672418"/>
    <w:rsid w:val="00673EEF"/>
    <w:rsid w:val="006813A5"/>
    <w:rsid w:val="00690A92"/>
    <w:rsid w:val="006927F2"/>
    <w:rsid w:val="00692F1C"/>
    <w:rsid w:val="006A3690"/>
    <w:rsid w:val="006A5472"/>
    <w:rsid w:val="006B17AF"/>
    <w:rsid w:val="006C49CF"/>
    <w:rsid w:val="006D1C2C"/>
    <w:rsid w:val="006E23FD"/>
    <w:rsid w:val="006E2EA8"/>
    <w:rsid w:val="006E61EE"/>
    <w:rsid w:val="006E62D2"/>
    <w:rsid w:val="006F704E"/>
    <w:rsid w:val="006F7CC6"/>
    <w:rsid w:val="00705F04"/>
    <w:rsid w:val="007064CC"/>
    <w:rsid w:val="00715232"/>
    <w:rsid w:val="007153A6"/>
    <w:rsid w:val="0073091E"/>
    <w:rsid w:val="00752CDF"/>
    <w:rsid w:val="00764A64"/>
    <w:rsid w:val="007A639F"/>
    <w:rsid w:val="007B5638"/>
    <w:rsid w:val="007B7ACA"/>
    <w:rsid w:val="007B7AF7"/>
    <w:rsid w:val="007C7426"/>
    <w:rsid w:val="007D1A1A"/>
    <w:rsid w:val="007E5684"/>
    <w:rsid w:val="007E59ED"/>
    <w:rsid w:val="007E6524"/>
    <w:rsid w:val="007F19D8"/>
    <w:rsid w:val="007F7D52"/>
    <w:rsid w:val="00800F4A"/>
    <w:rsid w:val="0080592D"/>
    <w:rsid w:val="008211FC"/>
    <w:rsid w:val="0082636E"/>
    <w:rsid w:val="008307A0"/>
    <w:rsid w:val="00834FF9"/>
    <w:rsid w:val="00846D1D"/>
    <w:rsid w:val="00847D42"/>
    <w:rsid w:val="00855C7C"/>
    <w:rsid w:val="00865B9E"/>
    <w:rsid w:val="00872709"/>
    <w:rsid w:val="008906AF"/>
    <w:rsid w:val="00891F5C"/>
    <w:rsid w:val="0089622B"/>
    <w:rsid w:val="008B3343"/>
    <w:rsid w:val="008B3625"/>
    <w:rsid w:val="008B787E"/>
    <w:rsid w:val="008C7EBC"/>
    <w:rsid w:val="008D001A"/>
    <w:rsid w:val="008D4463"/>
    <w:rsid w:val="008F07B2"/>
    <w:rsid w:val="009060ED"/>
    <w:rsid w:val="00906EC1"/>
    <w:rsid w:val="00910E1C"/>
    <w:rsid w:val="00912576"/>
    <w:rsid w:val="009132F5"/>
    <w:rsid w:val="00931E91"/>
    <w:rsid w:val="0094463C"/>
    <w:rsid w:val="009467D1"/>
    <w:rsid w:val="0096685C"/>
    <w:rsid w:val="0097287C"/>
    <w:rsid w:val="00977F86"/>
    <w:rsid w:val="00983FEC"/>
    <w:rsid w:val="009B2158"/>
    <w:rsid w:val="009C19F3"/>
    <w:rsid w:val="009C5010"/>
    <w:rsid w:val="009C5179"/>
    <w:rsid w:val="009D09EE"/>
    <w:rsid w:val="009D32D5"/>
    <w:rsid w:val="009D3A8A"/>
    <w:rsid w:val="009E0306"/>
    <w:rsid w:val="00A11062"/>
    <w:rsid w:val="00A15B66"/>
    <w:rsid w:val="00A168D9"/>
    <w:rsid w:val="00A5022F"/>
    <w:rsid w:val="00A700A0"/>
    <w:rsid w:val="00A714F8"/>
    <w:rsid w:val="00A838EC"/>
    <w:rsid w:val="00A922FB"/>
    <w:rsid w:val="00A93F0E"/>
    <w:rsid w:val="00A96F1E"/>
    <w:rsid w:val="00AA31E1"/>
    <w:rsid w:val="00AA54C6"/>
    <w:rsid w:val="00AB0F20"/>
    <w:rsid w:val="00AD1EB9"/>
    <w:rsid w:val="00AE1920"/>
    <w:rsid w:val="00AE1E10"/>
    <w:rsid w:val="00AE50BB"/>
    <w:rsid w:val="00B02B3C"/>
    <w:rsid w:val="00B039FA"/>
    <w:rsid w:val="00B065E6"/>
    <w:rsid w:val="00B16A59"/>
    <w:rsid w:val="00B22F81"/>
    <w:rsid w:val="00B24FF5"/>
    <w:rsid w:val="00B33604"/>
    <w:rsid w:val="00B439F6"/>
    <w:rsid w:val="00B510B5"/>
    <w:rsid w:val="00B558A5"/>
    <w:rsid w:val="00B64F3E"/>
    <w:rsid w:val="00B707A4"/>
    <w:rsid w:val="00B7082A"/>
    <w:rsid w:val="00B825D1"/>
    <w:rsid w:val="00B860F9"/>
    <w:rsid w:val="00BA63E6"/>
    <w:rsid w:val="00BA793F"/>
    <w:rsid w:val="00BD15BC"/>
    <w:rsid w:val="00BD60A8"/>
    <w:rsid w:val="00BE437E"/>
    <w:rsid w:val="00BE6D15"/>
    <w:rsid w:val="00C244D5"/>
    <w:rsid w:val="00C33DDB"/>
    <w:rsid w:val="00C368C3"/>
    <w:rsid w:val="00C531AB"/>
    <w:rsid w:val="00C60C7E"/>
    <w:rsid w:val="00C666E0"/>
    <w:rsid w:val="00C73448"/>
    <w:rsid w:val="00C80B1B"/>
    <w:rsid w:val="00C83771"/>
    <w:rsid w:val="00C914A5"/>
    <w:rsid w:val="00C92088"/>
    <w:rsid w:val="00C93186"/>
    <w:rsid w:val="00CA5243"/>
    <w:rsid w:val="00CA5EBD"/>
    <w:rsid w:val="00CB197E"/>
    <w:rsid w:val="00CB3AA6"/>
    <w:rsid w:val="00CC233C"/>
    <w:rsid w:val="00CF4B8A"/>
    <w:rsid w:val="00D01256"/>
    <w:rsid w:val="00D0250B"/>
    <w:rsid w:val="00D03F3C"/>
    <w:rsid w:val="00D05D60"/>
    <w:rsid w:val="00D06247"/>
    <w:rsid w:val="00D42916"/>
    <w:rsid w:val="00D53BE3"/>
    <w:rsid w:val="00D56983"/>
    <w:rsid w:val="00D57FDB"/>
    <w:rsid w:val="00D6179C"/>
    <w:rsid w:val="00D61E8C"/>
    <w:rsid w:val="00D65257"/>
    <w:rsid w:val="00D66386"/>
    <w:rsid w:val="00D72043"/>
    <w:rsid w:val="00D859B4"/>
    <w:rsid w:val="00D866A6"/>
    <w:rsid w:val="00D86975"/>
    <w:rsid w:val="00DA2D40"/>
    <w:rsid w:val="00DB4DE0"/>
    <w:rsid w:val="00DB5583"/>
    <w:rsid w:val="00DB5B88"/>
    <w:rsid w:val="00DC134E"/>
    <w:rsid w:val="00DC6A52"/>
    <w:rsid w:val="00DD3108"/>
    <w:rsid w:val="00DE0C87"/>
    <w:rsid w:val="00DE1F9B"/>
    <w:rsid w:val="00DE36CC"/>
    <w:rsid w:val="00DE6770"/>
    <w:rsid w:val="00DF6290"/>
    <w:rsid w:val="00DF6F75"/>
    <w:rsid w:val="00E05773"/>
    <w:rsid w:val="00E13078"/>
    <w:rsid w:val="00E1394F"/>
    <w:rsid w:val="00E34B2A"/>
    <w:rsid w:val="00E3536A"/>
    <w:rsid w:val="00E369DF"/>
    <w:rsid w:val="00E3758B"/>
    <w:rsid w:val="00E45608"/>
    <w:rsid w:val="00E46763"/>
    <w:rsid w:val="00E552C2"/>
    <w:rsid w:val="00E63FB8"/>
    <w:rsid w:val="00E746C1"/>
    <w:rsid w:val="00EB0BA8"/>
    <w:rsid w:val="00EB12C7"/>
    <w:rsid w:val="00EB3A12"/>
    <w:rsid w:val="00EB46DA"/>
    <w:rsid w:val="00EB5859"/>
    <w:rsid w:val="00EB7911"/>
    <w:rsid w:val="00EC2DAA"/>
    <w:rsid w:val="00EC5C99"/>
    <w:rsid w:val="00EE3D82"/>
    <w:rsid w:val="00EE3FB6"/>
    <w:rsid w:val="00EF3FC2"/>
    <w:rsid w:val="00EF77BD"/>
    <w:rsid w:val="00F015D3"/>
    <w:rsid w:val="00F11204"/>
    <w:rsid w:val="00F13CE6"/>
    <w:rsid w:val="00F146EE"/>
    <w:rsid w:val="00F2117C"/>
    <w:rsid w:val="00F226DE"/>
    <w:rsid w:val="00F227B8"/>
    <w:rsid w:val="00F32A61"/>
    <w:rsid w:val="00F414C8"/>
    <w:rsid w:val="00F418EF"/>
    <w:rsid w:val="00F43331"/>
    <w:rsid w:val="00F523C4"/>
    <w:rsid w:val="00F54926"/>
    <w:rsid w:val="00F64E52"/>
    <w:rsid w:val="00F7266B"/>
    <w:rsid w:val="00FA4245"/>
    <w:rsid w:val="00FA7DD7"/>
    <w:rsid w:val="00FB6130"/>
    <w:rsid w:val="00FC2E3D"/>
    <w:rsid w:val="00FC4416"/>
    <w:rsid w:val="00FC47D6"/>
    <w:rsid w:val="00FD00BC"/>
    <w:rsid w:val="00FD0EC7"/>
    <w:rsid w:val="00FD44C9"/>
    <w:rsid w:val="00FD699D"/>
    <w:rsid w:val="00FE1C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7D7B21-7579-4443-B22E-FF8813553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06EC1"/>
    <w:pPr>
      <w:spacing w:after="200" w:line="27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unhideWhenUsed/>
    <w:rsid w:val="00906EC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06EC1"/>
  </w:style>
  <w:style w:type="paragraph" w:styleId="Paragrafoelenco">
    <w:name w:val="List Paragraph"/>
    <w:basedOn w:val="Normale"/>
    <w:uiPriority w:val="34"/>
    <w:qFormat/>
    <w:rsid w:val="00906EC1"/>
    <w:pPr>
      <w:ind w:left="720"/>
      <w:contextualSpacing/>
    </w:pPr>
  </w:style>
  <w:style w:type="paragraph" w:styleId="Testofumetto">
    <w:name w:val="Balloon Text"/>
    <w:basedOn w:val="Normale"/>
    <w:link w:val="TestofumettoCarattere"/>
    <w:uiPriority w:val="99"/>
    <w:semiHidden/>
    <w:unhideWhenUsed/>
    <w:rsid w:val="00906EC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06EC1"/>
    <w:rPr>
      <w:rFonts w:ascii="Tahoma" w:hAnsi="Tahoma" w:cs="Tahoma"/>
      <w:sz w:val="16"/>
      <w:szCs w:val="16"/>
    </w:rPr>
  </w:style>
  <w:style w:type="paragraph" w:styleId="PreformattatoHTML">
    <w:name w:val="HTML Preformatted"/>
    <w:basedOn w:val="Normale"/>
    <w:link w:val="PreformattatoHTMLCarattere"/>
    <w:uiPriority w:val="99"/>
    <w:semiHidden/>
    <w:unhideWhenUsed/>
    <w:rsid w:val="00906EC1"/>
    <w:pPr>
      <w:spacing w:after="0" w:line="240" w:lineRule="auto"/>
    </w:pPr>
    <w:rPr>
      <w:rFonts w:ascii="Consolas" w:hAnsi="Consolas" w:cs="Consolas"/>
      <w:sz w:val="20"/>
      <w:szCs w:val="20"/>
    </w:rPr>
  </w:style>
  <w:style w:type="character" w:customStyle="1" w:styleId="PreformattatoHTMLCarattere">
    <w:name w:val="Preformattato HTML Carattere"/>
    <w:basedOn w:val="Carpredefinitoparagrafo"/>
    <w:link w:val="PreformattatoHTML"/>
    <w:uiPriority w:val="99"/>
    <w:semiHidden/>
    <w:rsid w:val="00906EC1"/>
    <w:rPr>
      <w:rFonts w:ascii="Consolas" w:hAnsi="Consolas" w:cs="Consolas"/>
      <w:sz w:val="20"/>
      <w:szCs w:val="20"/>
    </w:rPr>
  </w:style>
  <w:style w:type="paragraph" w:styleId="Testonotaapidipagina">
    <w:name w:val="footnote text"/>
    <w:basedOn w:val="Normale"/>
    <w:link w:val="TestonotaapidipaginaCarattere"/>
    <w:uiPriority w:val="99"/>
    <w:semiHidden/>
    <w:unhideWhenUsed/>
    <w:rsid w:val="00906EC1"/>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906EC1"/>
    <w:rPr>
      <w:sz w:val="20"/>
      <w:szCs w:val="20"/>
    </w:rPr>
  </w:style>
  <w:style w:type="character" w:styleId="Rimandonotaapidipagina">
    <w:name w:val="footnote reference"/>
    <w:basedOn w:val="Carpredefinitoparagrafo"/>
    <w:uiPriority w:val="99"/>
    <w:semiHidden/>
    <w:unhideWhenUsed/>
    <w:rsid w:val="00906EC1"/>
    <w:rPr>
      <w:vertAlign w:val="superscript"/>
    </w:rPr>
  </w:style>
  <w:style w:type="character" w:styleId="Collegamentoipertestuale">
    <w:name w:val="Hyperlink"/>
    <w:basedOn w:val="Carpredefinitoparagrafo"/>
    <w:uiPriority w:val="99"/>
    <w:unhideWhenUsed/>
    <w:rsid w:val="00906EC1"/>
    <w:rPr>
      <w:color w:val="0563C1" w:themeColor="hyperlink"/>
      <w:u w:val="single"/>
    </w:rPr>
  </w:style>
  <w:style w:type="paragraph" w:styleId="Intestazione">
    <w:name w:val="header"/>
    <w:basedOn w:val="Normale"/>
    <w:link w:val="IntestazioneCarattere"/>
    <w:uiPriority w:val="99"/>
    <w:unhideWhenUsed/>
    <w:rsid w:val="00906EC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06E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583863">
      <w:bodyDiv w:val="1"/>
      <w:marLeft w:val="0"/>
      <w:marRight w:val="0"/>
      <w:marTop w:val="0"/>
      <w:marBottom w:val="0"/>
      <w:divBdr>
        <w:top w:val="none" w:sz="0" w:space="0" w:color="auto"/>
        <w:left w:val="none" w:sz="0" w:space="0" w:color="auto"/>
        <w:bottom w:val="none" w:sz="0" w:space="0" w:color="auto"/>
        <w:right w:val="none" w:sz="0" w:space="0" w:color="auto"/>
      </w:divBdr>
      <w:divsChild>
        <w:div w:id="1877816165">
          <w:marLeft w:val="0"/>
          <w:marRight w:val="0"/>
          <w:marTop w:val="0"/>
          <w:marBottom w:val="450"/>
          <w:divBdr>
            <w:top w:val="none" w:sz="0" w:space="0" w:color="auto"/>
            <w:left w:val="none" w:sz="0" w:space="0" w:color="auto"/>
            <w:bottom w:val="none" w:sz="0" w:space="0" w:color="auto"/>
            <w:right w:val="none" w:sz="0" w:space="0" w:color="auto"/>
          </w:divBdr>
        </w:div>
        <w:div w:id="1566602258">
          <w:marLeft w:val="0"/>
          <w:marRight w:val="0"/>
          <w:marTop w:val="525"/>
          <w:marBottom w:val="525"/>
          <w:divBdr>
            <w:top w:val="none" w:sz="0" w:space="0" w:color="auto"/>
            <w:left w:val="none" w:sz="0" w:space="0" w:color="auto"/>
            <w:bottom w:val="none" w:sz="0" w:space="0" w:color="auto"/>
            <w:right w:val="none" w:sz="0" w:space="0" w:color="auto"/>
          </w:divBdr>
          <w:divsChild>
            <w:div w:id="1275870300">
              <w:marLeft w:val="0"/>
              <w:marRight w:val="0"/>
              <w:marTop w:val="0"/>
              <w:marBottom w:val="450"/>
              <w:divBdr>
                <w:top w:val="none" w:sz="0" w:space="0" w:color="auto"/>
                <w:left w:val="none" w:sz="0" w:space="0" w:color="auto"/>
                <w:bottom w:val="none" w:sz="0" w:space="0" w:color="auto"/>
                <w:right w:val="none" w:sz="0" w:space="0" w:color="auto"/>
              </w:divBdr>
            </w:div>
            <w:div w:id="1095980544">
              <w:marLeft w:val="0"/>
              <w:marRight w:val="0"/>
              <w:marTop w:val="0"/>
              <w:marBottom w:val="150"/>
              <w:divBdr>
                <w:top w:val="none" w:sz="0" w:space="0" w:color="auto"/>
                <w:left w:val="none" w:sz="0" w:space="0" w:color="auto"/>
                <w:bottom w:val="none" w:sz="0" w:space="0" w:color="auto"/>
                <w:right w:val="none" w:sz="0" w:space="0" w:color="auto"/>
              </w:divBdr>
            </w:div>
            <w:div w:id="1724720787">
              <w:marLeft w:val="0"/>
              <w:marRight w:val="0"/>
              <w:marTop w:val="150"/>
              <w:marBottom w:val="0"/>
              <w:divBdr>
                <w:top w:val="none" w:sz="0" w:space="0" w:color="auto"/>
                <w:left w:val="none" w:sz="0" w:space="0" w:color="auto"/>
                <w:bottom w:val="none" w:sz="0" w:space="0" w:color="auto"/>
                <w:right w:val="none" w:sz="0" w:space="0" w:color="auto"/>
              </w:divBdr>
            </w:div>
          </w:divsChild>
        </w:div>
        <w:div w:id="1043360122">
          <w:marLeft w:val="0"/>
          <w:marRight w:val="0"/>
          <w:marTop w:val="525"/>
          <w:marBottom w:val="525"/>
          <w:divBdr>
            <w:top w:val="none" w:sz="0" w:space="0" w:color="auto"/>
            <w:left w:val="none" w:sz="0" w:space="0" w:color="auto"/>
            <w:bottom w:val="none" w:sz="0" w:space="0" w:color="auto"/>
            <w:right w:val="none" w:sz="0" w:space="0" w:color="auto"/>
          </w:divBdr>
          <w:divsChild>
            <w:div w:id="139805998">
              <w:marLeft w:val="0"/>
              <w:marRight w:val="0"/>
              <w:marTop w:val="0"/>
              <w:marBottom w:val="450"/>
              <w:divBdr>
                <w:top w:val="none" w:sz="0" w:space="0" w:color="auto"/>
                <w:left w:val="none" w:sz="0" w:space="0" w:color="auto"/>
                <w:bottom w:val="none" w:sz="0" w:space="0" w:color="auto"/>
                <w:right w:val="none" w:sz="0" w:space="0" w:color="auto"/>
              </w:divBdr>
            </w:div>
            <w:div w:id="44499574">
              <w:marLeft w:val="0"/>
              <w:marRight w:val="0"/>
              <w:marTop w:val="0"/>
              <w:marBottom w:val="150"/>
              <w:divBdr>
                <w:top w:val="none" w:sz="0" w:space="0" w:color="auto"/>
                <w:left w:val="none" w:sz="0" w:space="0" w:color="auto"/>
                <w:bottom w:val="none" w:sz="0" w:space="0" w:color="auto"/>
                <w:right w:val="none" w:sz="0" w:space="0" w:color="auto"/>
              </w:divBdr>
            </w:div>
            <w:div w:id="175617224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341054329">
      <w:bodyDiv w:val="1"/>
      <w:marLeft w:val="0"/>
      <w:marRight w:val="0"/>
      <w:marTop w:val="0"/>
      <w:marBottom w:val="0"/>
      <w:divBdr>
        <w:top w:val="none" w:sz="0" w:space="0" w:color="auto"/>
        <w:left w:val="none" w:sz="0" w:space="0" w:color="auto"/>
        <w:bottom w:val="none" w:sz="0" w:space="0" w:color="auto"/>
        <w:right w:val="none" w:sz="0" w:space="0" w:color="auto"/>
      </w:divBdr>
      <w:divsChild>
        <w:div w:id="1678458607">
          <w:marLeft w:val="0"/>
          <w:marRight w:val="0"/>
          <w:marTop w:val="0"/>
          <w:marBottom w:val="450"/>
          <w:divBdr>
            <w:top w:val="none" w:sz="0" w:space="0" w:color="auto"/>
            <w:left w:val="none" w:sz="0" w:space="0" w:color="auto"/>
            <w:bottom w:val="none" w:sz="0" w:space="0" w:color="auto"/>
            <w:right w:val="none" w:sz="0" w:space="0" w:color="auto"/>
          </w:divBdr>
        </w:div>
        <w:div w:id="510215844">
          <w:marLeft w:val="0"/>
          <w:marRight w:val="0"/>
          <w:marTop w:val="525"/>
          <w:marBottom w:val="525"/>
          <w:divBdr>
            <w:top w:val="none" w:sz="0" w:space="0" w:color="auto"/>
            <w:left w:val="none" w:sz="0" w:space="0" w:color="auto"/>
            <w:bottom w:val="none" w:sz="0" w:space="0" w:color="auto"/>
            <w:right w:val="none" w:sz="0" w:space="0" w:color="auto"/>
          </w:divBdr>
          <w:divsChild>
            <w:div w:id="1681933504">
              <w:marLeft w:val="0"/>
              <w:marRight w:val="0"/>
              <w:marTop w:val="0"/>
              <w:marBottom w:val="450"/>
              <w:divBdr>
                <w:top w:val="none" w:sz="0" w:space="0" w:color="auto"/>
                <w:left w:val="none" w:sz="0" w:space="0" w:color="auto"/>
                <w:bottom w:val="none" w:sz="0" w:space="0" w:color="auto"/>
                <w:right w:val="none" w:sz="0" w:space="0" w:color="auto"/>
              </w:divBdr>
            </w:div>
            <w:div w:id="316761326">
              <w:marLeft w:val="0"/>
              <w:marRight w:val="0"/>
              <w:marTop w:val="0"/>
              <w:marBottom w:val="150"/>
              <w:divBdr>
                <w:top w:val="none" w:sz="0" w:space="0" w:color="auto"/>
                <w:left w:val="none" w:sz="0" w:space="0" w:color="auto"/>
                <w:bottom w:val="none" w:sz="0" w:space="0" w:color="auto"/>
                <w:right w:val="none" w:sz="0" w:space="0" w:color="auto"/>
              </w:divBdr>
            </w:div>
            <w:div w:id="46747320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416680578">
      <w:bodyDiv w:val="1"/>
      <w:marLeft w:val="0"/>
      <w:marRight w:val="0"/>
      <w:marTop w:val="0"/>
      <w:marBottom w:val="0"/>
      <w:divBdr>
        <w:top w:val="none" w:sz="0" w:space="0" w:color="auto"/>
        <w:left w:val="none" w:sz="0" w:space="0" w:color="auto"/>
        <w:bottom w:val="none" w:sz="0" w:space="0" w:color="auto"/>
        <w:right w:val="none" w:sz="0" w:space="0" w:color="auto"/>
      </w:divBdr>
    </w:div>
    <w:div w:id="506751892">
      <w:bodyDiv w:val="1"/>
      <w:marLeft w:val="0"/>
      <w:marRight w:val="0"/>
      <w:marTop w:val="0"/>
      <w:marBottom w:val="0"/>
      <w:divBdr>
        <w:top w:val="none" w:sz="0" w:space="0" w:color="auto"/>
        <w:left w:val="none" w:sz="0" w:space="0" w:color="auto"/>
        <w:bottom w:val="none" w:sz="0" w:space="0" w:color="auto"/>
        <w:right w:val="none" w:sz="0" w:space="0" w:color="auto"/>
      </w:divBdr>
      <w:divsChild>
        <w:div w:id="1111977198">
          <w:marLeft w:val="0"/>
          <w:marRight w:val="0"/>
          <w:marTop w:val="0"/>
          <w:marBottom w:val="450"/>
          <w:divBdr>
            <w:top w:val="none" w:sz="0" w:space="0" w:color="auto"/>
            <w:left w:val="none" w:sz="0" w:space="0" w:color="auto"/>
            <w:bottom w:val="none" w:sz="0" w:space="0" w:color="auto"/>
            <w:right w:val="none" w:sz="0" w:space="0" w:color="auto"/>
          </w:divBdr>
        </w:div>
      </w:divsChild>
    </w:div>
    <w:div w:id="579096224">
      <w:bodyDiv w:val="1"/>
      <w:marLeft w:val="0"/>
      <w:marRight w:val="0"/>
      <w:marTop w:val="0"/>
      <w:marBottom w:val="0"/>
      <w:divBdr>
        <w:top w:val="none" w:sz="0" w:space="0" w:color="auto"/>
        <w:left w:val="none" w:sz="0" w:space="0" w:color="auto"/>
        <w:bottom w:val="none" w:sz="0" w:space="0" w:color="auto"/>
        <w:right w:val="none" w:sz="0" w:space="0" w:color="auto"/>
      </w:divBdr>
      <w:divsChild>
        <w:div w:id="703360153">
          <w:marLeft w:val="0"/>
          <w:marRight w:val="0"/>
          <w:marTop w:val="0"/>
          <w:marBottom w:val="450"/>
          <w:divBdr>
            <w:top w:val="none" w:sz="0" w:space="0" w:color="auto"/>
            <w:left w:val="none" w:sz="0" w:space="0" w:color="auto"/>
            <w:bottom w:val="none" w:sz="0" w:space="0" w:color="auto"/>
            <w:right w:val="none" w:sz="0" w:space="0" w:color="auto"/>
          </w:divBdr>
        </w:div>
      </w:divsChild>
    </w:div>
    <w:div w:id="801195548">
      <w:bodyDiv w:val="1"/>
      <w:marLeft w:val="0"/>
      <w:marRight w:val="0"/>
      <w:marTop w:val="0"/>
      <w:marBottom w:val="0"/>
      <w:divBdr>
        <w:top w:val="none" w:sz="0" w:space="0" w:color="auto"/>
        <w:left w:val="none" w:sz="0" w:space="0" w:color="auto"/>
        <w:bottom w:val="none" w:sz="0" w:space="0" w:color="auto"/>
        <w:right w:val="none" w:sz="0" w:space="0" w:color="auto"/>
      </w:divBdr>
    </w:div>
    <w:div w:id="1623999848">
      <w:bodyDiv w:val="1"/>
      <w:marLeft w:val="0"/>
      <w:marRight w:val="0"/>
      <w:marTop w:val="0"/>
      <w:marBottom w:val="0"/>
      <w:divBdr>
        <w:top w:val="none" w:sz="0" w:space="0" w:color="auto"/>
        <w:left w:val="none" w:sz="0" w:space="0" w:color="auto"/>
        <w:bottom w:val="none" w:sz="0" w:space="0" w:color="auto"/>
        <w:right w:val="none" w:sz="0" w:space="0" w:color="auto"/>
      </w:divBdr>
      <w:divsChild>
        <w:div w:id="1311984791">
          <w:marLeft w:val="0"/>
          <w:marRight w:val="0"/>
          <w:marTop w:val="0"/>
          <w:marBottom w:val="450"/>
          <w:divBdr>
            <w:top w:val="none" w:sz="0" w:space="0" w:color="auto"/>
            <w:left w:val="none" w:sz="0" w:space="0" w:color="auto"/>
            <w:bottom w:val="none" w:sz="0" w:space="0" w:color="auto"/>
            <w:right w:val="none" w:sz="0" w:space="0" w:color="auto"/>
          </w:divBdr>
        </w:div>
      </w:divsChild>
    </w:div>
    <w:div w:id="1883591695">
      <w:bodyDiv w:val="1"/>
      <w:marLeft w:val="0"/>
      <w:marRight w:val="0"/>
      <w:marTop w:val="0"/>
      <w:marBottom w:val="0"/>
      <w:divBdr>
        <w:top w:val="none" w:sz="0" w:space="0" w:color="auto"/>
        <w:left w:val="none" w:sz="0" w:space="0" w:color="auto"/>
        <w:bottom w:val="none" w:sz="0" w:space="0" w:color="auto"/>
        <w:right w:val="none" w:sz="0" w:space="0" w:color="auto"/>
      </w:divBdr>
      <w:divsChild>
        <w:div w:id="984044777">
          <w:marLeft w:val="0"/>
          <w:marRight w:val="0"/>
          <w:marTop w:val="0"/>
          <w:marBottom w:val="450"/>
          <w:divBdr>
            <w:top w:val="none" w:sz="0" w:space="0" w:color="auto"/>
            <w:left w:val="none" w:sz="0" w:space="0" w:color="auto"/>
            <w:bottom w:val="none" w:sz="0" w:space="0" w:color="auto"/>
            <w:right w:val="none" w:sz="0" w:space="0" w:color="auto"/>
          </w:divBdr>
        </w:div>
        <w:div w:id="2116560231">
          <w:marLeft w:val="0"/>
          <w:marRight w:val="0"/>
          <w:marTop w:val="525"/>
          <w:marBottom w:val="525"/>
          <w:divBdr>
            <w:top w:val="none" w:sz="0" w:space="0" w:color="auto"/>
            <w:left w:val="none" w:sz="0" w:space="0" w:color="auto"/>
            <w:bottom w:val="none" w:sz="0" w:space="0" w:color="auto"/>
            <w:right w:val="none" w:sz="0" w:space="0" w:color="auto"/>
          </w:divBdr>
          <w:divsChild>
            <w:div w:id="248656378">
              <w:marLeft w:val="0"/>
              <w:marRight w:val="0"/>
              <w:marTop w:val="0"/>
              <w:marBottom w:val="450"/>
              <w:divBdr>
                <w:top w:val="none" w:sz="0" w:space="0" w:color="auto"/>
                <w:left w:val="none" w:sz="0" w:space="0" w:color="auto"/>
                <w:bottom w:val="none" w:sz="0" w:space="0" w:color="auto"/>
                <w:right w:val="none" w:sz="0" w:space="0" w:color="auto"/>
              </w:divBdr>
            </w:div>
            <w:div w:id="1249576889">
              <w:marLeft w:val="0"/>
              <w:marRight w:val="0"/>
              <w:marTop w:val="0"/>
              <w:marBottom w:val="150"/>
              <w:divBdr>
                <w:top w:val="none" w:sz="0" w:space="0" w:color="auto"/>
                <w:left w:val="none" w:sz="0" w:space="0" w:color="auto"/>
                <w:bottom w:val="none" w:sz="0" w:space="0" w:color="auto"/>
                <w:right w:val="none" w:sz="0" w:space="0" w:color="auto"/>
              </w:divBdr>
            </w:div>
            <w:div w:id="130804657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uria.europa.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uria.europa.eu"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agcm.it" TargetMode="External"/><Relationship Id="rId7" Type="http://schemas.openxmlformats.org/officeDocument/2006/relationships/hyperlink" Target="https://www.legifrance.gouv.fr/" TargetMode="External"/><Relationship Id="rId2" Type="http://schemas.openxmlformats.org/officeDocument/2006/relationships/hyperlink" Target="http://www.curia.europa.eu" TargetMode="External"/><Relationship Id="rId1" Type="http://schemas.openxmlformats.org/officeDocument/2006/relationships/hyperlink" Target="http://www.cortecostituzionale.it" TargetMode="External"/><Relationship Id="rId6" Type="http://schemas.openxmlformats.org/officeDocument/2006/relationships/hyperlink" Target="http://www.iap.it/wp-content/uploads/2015/11/All-3-Regolamento-OBA.pdf" TargetMode="External"/><Relationship Id="rId5" Type="http://schemas.openxmlformats.org/officeDocument/2006/relationships/hyperlink" Target="http://www.iap.it/wp-content/uploads/2015/11/CODICE-COM.-COMM.-60.a-ed.-12-novembre-2015.pdf" TargetMode="External"/><Relationship Id="rId4" Type="http://schemas.openxmlformats.org/officeDocument/2006/relationships/hyperlink" Target="http://www.salute.gov.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6F99EF-114D-45CB-8007-2EFEEDEE6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730</TotalTime>
  <Pages>303</Pages>
  <Words>87863</Words>
  <Characters>500825</Characters>
  <Application>Microsoft Office Word</Application>
  <DocSecurity>0</DocSecurity>
  <Lines>4173</Lines>
  <Paragraphs>1175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587513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Coduti Cinzia</dc:creator>
  <cp:lastModifiedBy>Fernanda Cozzolino</cp:lastModifiedBy>
  <cp:revision>24</cp:revision>
  <cp:lastPrinted>2016-03-12T10:45:00Z</cp:lastPrinted>
  <dcterms:created xsi:type="dcterms:W3CDTF">2016-03-20T11:59:00Z</dcterms:created>
  <dcterms:modified xsi:type="dcterms:W3CDTF">2016-08-03T13:02:00Z</dcterms:modified>
</cp:coreProperties>
</file>